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FA8D" w14:textId="77777777" w:rsidR="00E26680" w:rsidRPr="00F1304D" w:rsidRDefault="00EF4560" w:rsidP="00F1304D">
      <w:pPr>
        <w:ind w:left="1787" w:hangingChars="600" w:hanging="1787"/>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令和元</w:t>
      </w:r>
      <w:r w:rsidR="00F1304D" w:rsidRPr="00F1304D">
        <w:rPr>
          <w:rFonts w:asciiTheme="majorEastAsia" w:eastAsiaTheme="majorEastAsia" w:hAnsiTheme="majorEastAsia" w:hint="eastAsia"/>
          <w:b/>
          <w:sz w:val="28"/>
          <w:szCs w:val="28"/>
        </w:rPr>
        <w:t>年度　大阪アディクションセンターの活動について</w:t>
      </w:r>
    </w:p>
    <w:p w14:paraId="798EFA8E" w14:textId="77777777" w:rsidR="00E26680" w:rsidRDefault="00E26680" w:rsidP="00E26680">
      <w:pPr>
        <w:ind w:left="1360" w:hangingChars="600" w:hanging="1360"/>
        <w:rPr>
          <w:rFonts w:asciiTheme="majorEastAsia" w:eastAsiaTheme="majorEastAsia" w:hAnsiTheme="majorEastAsia"/>
        </w:rPr>
      </w:pPr>
    </w:p>
    <w:p w14:paraId="798EFA8F" w14:textId="77777777" w:rsidR="00312CA6" w:rsidRDefault="00312CA6" w:rsidP="00312CA6">
      <w:pPr>
        <w:ind w:left="1365" w:hangingChars="600" w:hanging="1365"/>
        <w:rPr>
          <w:rFonts w:asciiTheme="majorEastAsia" w:eastAsiaTheme="majorEastAsia" w:hAnsiTheme="majorEastAsia"/>
        </w:rPr>
      </w:pPr>
      <w:r w:rsidRPr="00312CA6">
        <w:rPr>
          <w:rFonts w:asciiTheme="majorEastAsia" w:eastAsiaTheme="majorEastAsia" w:hAnsiTheme="majorEastAsia" w:hint="eastAsia"/>
          <w:b/>
        </w:rPr>
        <w:t>（１）加盟機関・団体数</w:t>
      </w:r>
      <w:r w:rsidR="00EF4560">
        <w:rPr>
          <w:rFonts w:asciiTheme="majorEastAsia" w:eastAsiaTheme="majorEastAsia" w:hAnsiTheme="majorEastAsia" w:hint="eastAsia"/>
        </w:rPr>
        <w:t>（令和元</w:t>
      </w:r>
      <w:r w:rsidR="00F53A71">
        <w:rPr>
          <w:rFonts w:asciiTheme="majorEastAsia" w:eastAsiaTheme="majorEastAsia" w:hAnsiTheme="majorEastAsia" w:hint="eastAsia"/>
        </w:rPr>
        <w:t>年</w:t>
      </w:r>
      <w:r w:rsidR="00806E01">
        <w:rPr>
          <w:rFonts w:asciiTheme="majorEastAsia" w:eastAsiaTheme="majorEastAsia" w:hAnsiTheme="majorEastAsia" w:hint="eastAsia"/>
        </w:rPr>
        <w:t>１</w:t>
      </w:r>
      <w:r w:rsidR="00F53A71">
        <w:rPr>
          <w:rFonts w:asciiTheme="majorEastAsia" w:eastAsiaTheme="majorEastAsia" w:hAnsiTheme="majorEastAsia" w:hint="eastAsia"/>
        </w:rPr>
        <w:t>月</w:t>
      </w:r>
      <w:r w:rsidR="00806E01">
        <w:rPr>
          <w:rFonts w:asciiTheme="majorEastAsia" w:eastAsiaTheme="majorEastAsia" w:hAnsiTheme="majorEastAsia" w:hint="eastAsia"/>
        </w:rPr>
        <w:t>末現在</w:t>
      </w:r>
      <w:r w:rsidR="00F53A71">
        <w:rPr>
          <w:rFonts w:asciiTheme="majorEastAsia" w:eastAsiaTheme="majorEastAsia" w:hAnsiTheme="majorEastAsia" w:hint="eastAsia"/>
        </w:rPr>
        <w:t>）</w:t>
      </w:r>
    </w:p>
    <w:p w14:paraId="798EFA90" w14:textId="77777777" w:rsidR="00312CA6" w:rsidRPr="00664A8D" w:rsidRDefault="00664A8D" w:rsidP="00E26680">
      <w:pPr>
        <w:ind w:left="1360" w:hangingChars="600" w:hanging="1360"/>
        <w:rPr>
          <w:rFonts w:asciiTheme="majorEastAsia" w:eastAsiaTheme="majorEastAsia" w:hAnsiTheme="majorEastAsia"/>
        </w:rPr>
      </w:pPr>
      <w:r>
        <w:rPr>
          <w:rFonts w:asciiTheme="majorEastAsia" w:eastAsiaTheme="majorEastAsia" w:hAnsiTheme="majorEastAsia" w:hint="eastAsia"/>
        </w:rPr>
        <w:t xml:space="preserve">　　　　50</w:t>
      </w:r>
      <w:r w:rsidR="00806E01">
        <w:rPr>
          <w:rFonts w:asciiTheme="majorEastAsia" w:eastAsiaTheme="majorEastAsia" w:hAnsiTheme="majorEastAsia" w:hint="eastAsia"/>
        </w:rPr>
        <w:t>か所（うち令和元年度加盟数　３か所</w:t>
      </w:r>
      <w:r>
        <w:rPr>
          <w:rFonts w:asciiTheme="majorEastAsia" w:eastAsiaTheme="majorEastAsia" w:hAnsiTheme="majorEastAsia" w:hint="eastAsia"/>
        </w:rPr>
        <w:t>）</w:t>
      </w:r>
    </w:p>
    <w:p w14:paraId="798EFA91" w14:textId="77777777" w:rsidR="00312CA6" w:rsidRDefault="00312CA6" w:rsidP="00E26680">
      <w:pPr>
        <w:ind w:left="1360" w:hangingChars="600" w:hanging="1360"/>
        <w:rPr>
          <w:rFonts w:asciiTheme="majorEastAsia" w:eastAsiaTheme="majorEastAsia" w:hAnsiTheme="majorEastAsia"/>
        </w:rPr>
      </w:pPr>
    </w:p>
    <w:p w14:paraId="798EFA92" w14:textId="77777777" w:rsidR="00664A8D" w:rsidRPr="00D20289" w:rsidRDefault="00312CA6" w:rsidP="00D20289">
      <w:pPr>
        <w:rPr>
          <w:rFonts w:asciiTheme="majorEastAsia" w:eastAsiaTheme="majorEastAsia" w:hAnsiTheme="majorEastAsia"/>
          <w:b/>
          <w:sz w:val="22"/>
        </w:rPr>
      </w:pPr>
      <w:r>
        <w:rPr>
          <w:rFonts w:asciiTheme="majorEastAsia" w:eastAsiaTheme="majorEastAsia" w:hAnsiTheme="majorEastAsia" w:hint="eastAsia"/>
          <w:b/>
          <w:sz w:val="22"/>
        </w:rPr>
        <w:t>（２</w:t>
      </w:r>
      <w:r w:rsidR="00D20289" w:rsidRPr="00D20289">
        <w:rPr>
          <w:rFonts w:asciiTheme="majorEastAsia" w:eastAsiaTheme="majorEastAsia" w:hAnsiTheme="majorEastAsia" w:hint="eastAsia"/>
          <w:b/>
          <w:sz w:val="22"/>
        </w:rPr>
        <w:t>）</w:t>
      </w:r>
      <w:r w:rsidR="00144141" w:rsidRPr="00D20289">
        <w:rPr>
          <w:rFonts w:asciiTheme="majorEastAsia" w:eastAsiaTheme="majorEastAsia" w:hAnsiTheme="majorEastAsia" w:hint="eastAsia"/>
          <w:b/>
          <w:sz w:val="22"/>
        </w:rPr>
        <w:t>ＯＡＣミニフォーラムの開催</w:t>
      </w:r>
    </w:p>
    <w:tbl>
      <w:tblPr>
        <w:tblStyle w:val="a3"/>
        <w:tblpPr w:leftFromText="142" w:rightFromText="142" w:vertAnchor="text" w:horzAnchor="margin" w:tblpXSpec="center" w:tblpY="109"/>
        <w:tblW w:w="0" w:type="auto"/>
        <w:tblLook w:val="04A0" w:firstRow="1" w:lastRow="0" w:firstColumn="1" w:lastColumn="0" w:noHBand="0" w:noVBand="1"/>
      </w:tblPr>
      <w:tblGrid>
        <w:gridCol w:w="1700"/>
        <w:gridCol w:w="1783"/>
        <w:gridCol w:w="3635"/>
        <w:gridCol w:w="1073"/>
        <w:gridCol w:w="1095"/>
      </w:tblGrid>
      <w:tr w:rsidR="00806E01" w14:paraId="798EFA97" w14:textId="77777777" w:rsidTr="00806E01">
        <w:trPr>
          <w:trHeight w:val="345"/>
        </w:trPr>
        <w:tc>
          <w:tcPr>
            <w:tcW w:w="1700" w:type="dxa"/>
            <w:vMerge w:val="restart"/>
            <w:shd w:val="clear" w:color="auto" w:fill="BFBFBF" w:themeFill="background1" w:themeFillShade="BF"/>
            <w:vAlign w:val="center"/>
          </w:tcPr>
          <w:p w14:paraId="798EFA93" w14:textId="77777777" w:rsidR="00806E01" w:rsidRPr="00A36EA5" w:rsidRDefault="00806E01" w:rsidP="00806E01">
            <w:pPr>
              <w:jc w:val="center"/>
              <w:rPr>
                <w:rFonts w:asciiTheme="majorEastAsia" w:eastAsiaTheme="majorEastAsia" w:hAnsiTheme="majorEastAsia"/>
                <w:b/>
              </w:rPr>
            </w:pPr>
            <w:r w:rsidRPr="00A36EA5">
              <w:rPr>
                <w:rFonts w:asciiTheme="majorEastAsia" w:eastAsiaTheme="majorEastAsia" w:hAnsiTheme="majorEastAsia" w:hint="eastAsia"/>
                <w:b/>
              </w:rPr>
              <w:t>開催日</w:t>
            </w:r>
          </w:p>
        </w:tc>
        <w:tc>
          <w:tcPr>
            <w:tcW w:w="1783" w:type="dxa"/>
            <w:vMerge w:val="restart"/>
            <w:shd w:val="clear" w:color="auto" w:fill="BFBFBF" w:themeFill="background1" w:themeFillShade="BF"/>
            <w:vAlign w:val="center"/>
          </w:tcPr>
          <w:p w14:paraId="798EFA94" w14:textId="77777777" w:rsidR="00806E01" w:rsidRPr="00A36EA5" w:rsidRDefault="00806E01" w:rsidP="00806E01">
            <w:pPr>
              <w:jc w:val="center"/>
              <w:rPr>
                <w:rFonts w:asciiTheme="majorEastAsia" w:eastAsiaTheme="majorEastAsia" w:hAnsiTheme="majorEastAsia"/>
                <w:b/>
              </w:rPr>
            </w:pPr>
            <w:r w:rsidRPr="00A36EA5">
              <w:rPr>
                <w:rFonts w:asciiTheme="majorEastAsia" w:eastAsiaTheme="majorEastAsia" w:hAnsiTheme="majorEastAsia" w:hint="eastAsia"/>
                <w:b/>
              </w:rPr>
              <w:t>開催ブロック</w:t>
            </w:r>
          </w:p>
        </w:tc>
        <w:tc>
          <w:tcPr>
            <w:tcW w:w="3635" w:type="dxa"/>
            <w:vMerge w:val="restart"/>
            <w:shd w:val="clear" w:color="auto" w:fill="BFBFBF" w:themeFill="background1" w:themeFillShade="BF"/>
            <w:vAlign w:val="center"/>
          </w:tcPr>
          <w:p w14:paraId="798EFA95" w14:textId="77777777" w:rsidR="00806E01" w:rsidRPr="00A36EA5" w:rsidRDefault="00806E01" w:rsidP="00806E01">
            <w:pPr>
              <w:jc w:val="center"/>
              <w:rPr>
                <w:rFonts w:asciiTheme="majorEastAsia" w:eastAsiaTheme="majorEastAsia" w:hAnsiTheme="majorEastAsia"/>
                <w:b/>
              </w:rPr>
            </w:pPr>
            <w:r w:rsidRPr="00A36EA5">
              <w:rPr>
                <w:rFonts w:asciiTheme="majorEastAsia" w:eastAsiaTheme="majorEastAsia" w:hAnsiTheme="majorEastAsia" w:hint="eastAsia"/>
                <w:b/>
              </w:rPr>
              <w:t>開催場所</w:t>
            </w:r>
          </w:p>
        </w:tc>
        <w:tc>
          <w:tcPr>
            <w:tcW w:w="2168" w:type="dxa"/>
            <w:gridSpan w:val="2"/>
            <w:shd w:val="clear" w:color="auto" w:fill="BFBFBF" w:themeFill="background1" w:themeFillShade="BF"/>
          </w:tcPr>
          <w:p w14:paraId="798EFA96" w14:textId="77777777" w:rsidR="00806E01" w:rsidRPr="00A36EA5" w:rsidRDefault="00806E01" w:rsidP="00806E01">
            <w:pPr>
              <w:jc w:val="center"/>
              <w:rPr>
                <w:rFonts w:asciiTheme="majorEastAsia" w:eastAsiaTheme="majorEastAsia" w:hAnsiTheme="majorEastAsia"/>
                <w:b/>
              </w:rPr>
            </w:pPr>
            <w:r w:rsidRPr="00A36EA5">
              <w:rPr>
                <w:rFonts w:asciiTheme="majorEastAsia" w:eastAsiaTheme="majorEastAsia" w:hAnsiTheme="majorEastAsia" w:hint="eastAsia"/>
                <w:b/>
              </w:rPr>
              <w:t>参加者数</w:t>
            </w:r>
          </w:p>
        </w:tc>
      </w:tr>
      <w:tr w:rsidR="00806E01" w14:paraId="798EFA9D" w14:textId="77777777" w:rsidTr="00806E01">
        <w:trPr>
          <w:trHeight w:val="345"/>
        </w:trPr>
        <w:tc>
          <w:tcPr>
            <w:tcW w:w="1700" w:type="dxa"/>
            <w:vMerge/>
            <w:shd w:val="clear" w:color="auto" w:fill="BFBFBF" w:themeFill="background1" w:themeFillShade="BF"/>
            <w:vAlign w:val="center"/>
          </w:tcPr>
          <w:p w14:paraId="798EFA98" w14:textId="77777777" w:rsidR="00806E01" w:rsidRPr="00A36EA5" w:rsidRDefault="00806E01" w:rsidP="00806E01">
            <w:pPr>
              <w:jc w:val="center"/>
              <w:rPr>
                <w:rFonts w:asciiTheme="majorEastAsia" w:eastAsiaTheme="majorEastAsia" w:hAnsiTheme="majorEastAsia"/>
                <w:b/>
              </w:rPr>
            </w:pPr>
          </w:p>
        </w:tc>
        <w:tc>
          <w:tcPr>
            <w:tcW w:w="1783" w:type="dxa"/>
            <w:vMerge/>
            <w:shd w:val="clear" w:color="auto" w:fill="BFBFBF" w:themeFill="background1" w:themeFillShade="BF"/>
            <w:vAlign w:val="center"/>
          </w:tcPr>
          <w:p w14:paraId="798EFA99" w14:textId="77777777" w:rsidR="00806E01" w:rsidRPr="00A36EA5" w:rsidRDefault="00806E01" w:rsidP="00806E01">
            <w:pPr>
              <w:jc w:val="center"/>
              <w:rPr>
                <w:rFonts w:asciiTheme="majorEastAsia" w:eastAsiaTheme="majorEastAsia" w:hAnsiTheme="majorEastAsia"/>
                <w:b/>
              </w:rPr>
            </w:pPr>
          </w:p>
        </w:tc>
        <w:tc>
          <w:tcPr>
            <w:tcW w:w="3635" w:type="dxa"/>
            <w:vMerge/>
            <w:shd w:val="clear" w:color="auto" w:fill="BFBFBF" w:themeFill="background1" w:themeFillShade="BF"/>
            <w:vAlign w:val="center"/>
          </w:tcPr>
          <w:p w14:paraId="798EFA9A" w14:textId="77777777" w:rsidR="00806E01" w:rsidRPr="00A36EA5" w:rsidRDefault="00806E01" w:rsidP="00806E01">
            <w:pPr>
              <w:jc w:val="center"/>
              <w:rPr>
                <w:rFonts w:asciiTheme="majorEastAsia" w:eastAsiaTheme="majorEastAsia" w:hAnsiTheme="majorEastAsia"/>
                <w:b/>
              </w:rPr>
            </w:pPr>
          </w:p>
        </w:tc>
        <w:tc>
          <w:tcPr>
            <w:tcW w:w="1073" w:type="dxa"/>
            <w:shd w:val="clear" w:color="auto" w:fill="BFBFBF" w:themeFill="background1" w:themeFillShade="BF"/>
            <w:vAlign w:val="center"/>
          </w:tcPr>
          <w:p w14:paraId="798EFA9B" w14:textId="77777777" w:rsidR="00806E01" w:rsidRPr="00A36EA5" w:rsidRDefault="00806E01" w:rsidP="00806E01">
            <w:pPr>
              <w:jc w:val="center"/>
              <w:rPr>
                <w:rFonts w:asciiTheme="majorEastAsia" w:eastAsiaTheme="majorEastAsia" w:hAnsiTheme="majorEastAsia"/>
                <w:b/>
              </w:rPr>
            </w:pPr>
            <w:r>
              <w:rPr>
                <w:rFonts w:asciiTheme="majorEastAsia" w:eastAsiaTheme="majorEastAsia" w:hAnsiTheme="majorEastAsia" w:hint="eastAsia"/>
                <w:b/>
              </w:rPr>
              <w:t>第一部</w:t>
            </w:r>
          </w:p>
        </w:tc>
        <w:tc>
          <w:tcPr>
            <w:tcW w:w="1095" w:type="dxa"/>
            <w:shd w:val="clear" w:color="auto" w:fill="BFBFBF" w:themeFill="background1" w:themeFillShade="BF"/>
            <w:vAlign w:val="center"/>
          </w:tcPr>
          <w:p w14:paraId="798EFA9C" w14:textId="77777777" w:rsidR="00806E01" w:rsidRPr="00A36EA5" w:rsidRDefault="00806E01" w:rsidP="00806E01">
            <w:pPr>
              <w:jc w:val="center"/>
              <w:rPr>
                <w:rFonts w:asciiTheme="majorEastAsia" w:eastAsiaTheme="majorEastAsia" w:hAnsiTheme="majorEastAsia"/>
                <w:b/>
              </w:rPr>
            </w:pPr>
            <w:r>
              <w:rPr>
                <w:rFonts w:asciiTheme="majorEastAsia" w:eastAsiaTheme="majorEastAsia" w:hAnsiTheme="majorEastAsia" w:hint="eastAsia"/>
                <w:b/>
              </w:rPr>
              <w:t>第二部</w:t>
            </w:r>
          </w:p>
        </w:tc>
      </w:tr>
      <w:tr w:rsidR="00664A8D" w14:paraId="798EFAA3" w14:textId="77777777" w:rsidTr="00806E01">
        <w:tc>
          <w:tcPr>
            <w:tcW w:w="1700" w:type="dxa"/>
          </w:tcPr>
          <w:p w14:paraId="798EFA9E"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11/20</w:t>
            </w:r>
          </w:p>
        </w:tc>
        <w:tc>
          <w:tcPr>
            <w:tcW w:w="1783" w:type="dxa"/>
          </w:tcPr>
          <w:p w14:paraId="798EFA9F"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東ブロック</w:t>
            </w:r>
          </w:p>
        </w:tc>
        <w:tc>
          <w:tcPr>
            <w:tcW w:w="3635" w:type="dxa"/>
          </w:tcPr>
          <w:p w14:paraId="798EFAA0"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szCs w:val="21"/>
              </w:rPr>
              <w:t>守口保健所</w:t>
            </w:r>
          </w:p>
        </w:tc>
        <w:tc>
          <w:tcPr>
            <w:tcW w:w="1073" w:type="dxa"/>
          </w:tcPr>
          <w:p w14:paraId="798EFAA1"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18</w:t>
            </w:r>
          </w:p>
        </w:tc>
        <w:tc>
          <w:tcPr>
            <w:tcW w:w="1095" w:type="dxa"/>
          </w:tcPr>
          <w:p w14:paraId="798EFAA2"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34</w:t>
            </w:r>
          </w:p>
        </w:tc>
      </w:tr>
      <w:tr w:rsidR="00664A8D" w14:paraId="798EFAA9" w14:textId="77777777" w:rsidTr="00806E01">
        <w:tc>
          <w:tcPr>
            <w:tcW w:w="1700" w:type="dxa"/>
          </w:tcPr>
          <w:p w14:paraId="798EFAA4"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12/5</w:t>
            </w:r>
          </w:p>
        </w:tc>
        <w:tc>
          <w:tcPr>
            <w:tcW w:w="1783" w:type="dxa"/>
          </w:tcPr>
          <w:p w14:paraId="798EFAA5"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北ブロック</w:t>
            </w:r>
          </w:p>
        </w:tc>
        <w:tc>
          <w:tcPr>
            <w:tcW w:w="3635" w:type="dxa"/>
          </w:tcPr>
          <w:p w14:paraId="798EFAA6" w14:textId="77777777" w:rsidR="00664A8D" w:rsidRPr="00D31174" w:rsidRDefault="00664A8D" w:rsidP="00806E01">
            <w:pPr>
              <w:jc w:val="center"/>
              <w:rPr>
                <w:rFonts w:asciiTheme="majorEastAsia" w:eastAsiaTheme="majorEastAsia" w:hAnsiTheme="majorEastAsia"/>
                <w:szCs w:val="21"/>
              </w:rPr>
            </w:pPr>
            <w:r>
              <w:rPr>
                <w:rFonts w:asciiTheme="majorEastAsia" w:eastAsiaTheme="majorEastAsia" w:hAnsiTheme="majorEastAsia" w:hint="eastAsia"/>
                <w:szCs w:val="21"/>
              </w:rPr>
              <w:t>茨木保健所</w:t>
            </w:r>
          </w:p>
        </w:tc>
        <w:tc>
          <w:tcPr>
            <w:tcW w:w="1073" w:type="dxa"/>
          </w:tcPr>
          <w:p w14:paraId="798EFAA7"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33</w:t>
            </w:r>
          </w:p>
        </w:tc>
        <w:tc>
          <w:tcPr>
            <w:tcW w:w="1095" w:type="dxa"/>
          </w:tcPr>
          <w:p w14:paraId="798EFAA8"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34</w:t>
            </w:r>
          </w:p>
        </w:tc>
      </w:tr>
      <w:tr w:rsidR="00664A8D" w14:paraId="798EFAAF" w14:textId="77777777" w:rsidTr="00806E01">
        <w:tc>
          <w:tcPr>
            <w:tcW w:w="1700" w:type="dxa"/>
          </w:tcPr>
          <w:p w14:paraId="798EFAAA"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12/11</w:t>
            </w:r>
          </w:p>
        </w:tc>
        <w:tc>
          <w:tcPr>
            <w:tcW w:w="1783" w:type="dxa"/>
          </w:tcPr>
          <w:p w14:paraId="798EFAAB"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南ブロック</w:t>
            </w:r>
          </w:p>
        </w:tc>
        <w:tc>
          <w:tcPr>
            <w:tcW w:w="3635" w:type="dxa"/>
          </w:tcPr>
          <w:p w14:paraId="798EFAAC" w14:textId="77777777" w:rsidR="00664A8D" w:rsidRPr="00D31174" w:rsidRDefault="00664A8D" w:rsidP="00806E01">
            <w:pPr>
              <w:jc w:val="center"/>
              <w:rPr>
                <w:rFonts w:asciiTheme="majorEastAsia" w:eastAsiaTheme="majorEastAsia" w:hAnsiTheme="majorEastAsia"/>
                <w:szCs w:val="21"/>
              </w:rPr>
            </w:pPr>
            <w:r>
              <w:rPr>
                <w:rFonts w:asciiTheme="majorEastAsia" w:eastAsiaTheme="majorEastAsia" w:hAnsiTheme="majorEastAsia" w:hint="eastAsia"/>
                <w:szCs w:val="21"/>
              </w:rPr>
              <w:t>泉南府民センタービル</w:t>
            </w:r>
          </w:p>
        </w:tc>
        <w:tc>
          <w:tcPr>
            <w:tcW w:w="1073" w:type="dxa"/>
          </w:tcPr>
          <w:p w14:paraId="798EFAAD"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22</w:t>
            </w:r>
          </w:p>
        </w:tc>
        <w:tc>
          <w:tcPr>
            <w:tcW w:w="1095" w:type="dxa"/>
          </w:tcPr>
          <w:p w14:paraId="798EFAAE"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38</w:t>
            </w:r>
          </w:p>
        </w:tc>
      </w:tr>
      <w:tr w:rsidR="00664A8D" w14:paraId="798EFAB5" w14:textId="77777777" w:rsidTr="00806E01">
        <w:tc>
          <w:tcPr>
            <w:tcW w:w="1700" w:type="dxa"/>
            <w:tcBorders>
              <w:bottom w:val="single" w:sz="4" w:space="0" w:color="auto"/>
            </w:tcBorders>
          </w:tcPr>
          <w:p w14:paraId="798EFAB0"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12/19</w:t>
            </w:r>
          </w:p>
        </w:tc>
        <w:tc>
          <w:tcPr>
            <w:tcW w:w="1783" w:type="dxa"/>
            <w:tcBorders>
              <w:bottom w:val="single" w:sz="4" w:space="0" w:color="auto"/>
            </w:tcBorders>
          </w:tcPr>
          <w:p w14:paraId="798EFAB1"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中ブロック</w:t>
            </w:r>
          </w:p>
        </w:tc>
        <w:tc>
          <w:tcPr>
            <w:tcW w:w="3635" w:type="dxa"/>
            <w:tcBorders>
              <w:bottom w:val="single" w:sz="4" w:space="0" w:color="auto"/>
            </w:tcBorders>
          </w:tcPr>
          <w:p w14:paraId="798EFAB2" w14:textId="77777777" w:rsidR="00664A8D" w:rsidRDefault="00664A8D" w:rsidP="00806E01">
            <w:pPr>
              <w:jc w:val="center"/>
              <w:rPr>
                <w:rFonts w:asciiTheme="majorEastAsia" w:eastAsiaTheme="majorEastAsia" w:hAnsiTheme="majorEastAsia"/>
              </w:rPr>
            </w:pPr>
            <w:r w:rsidRPr="00E466FB">
              <w:rPr>
                <w:rFonts w:asciiTheme="majorEastAsia" w:eastAsiaTheme="majorEastAsia" w:hAnsiTheme="majorEastAsia" w:hint="eastAsia"/>
                <w:szCs w:val="21"/>
              </w:rPr>
              <w:t>藤井寺保健所</w:t>
            </w:r>
          </w:p>
        </w:tc>
        <w:tc>
          <w:tcPr>
            <w:tcW w:w="1073" w:type="dxa"/>
            <w:tcBorders>
              <w:bottom w:val="single" w:sz="4" w:space="0" w:color="auto"/>
            </w:tcBorders>
          </w:tcPr>
          <w:p w14:paraId="798EFAB3"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26</w:t>
            </w:r>
          </w:p>
        </w:tc>
        <w:tc>
          <w:tcPr>
            <w:tcW w:w="1095" w:type="dxa"/>
            <w:tcBorders>
              <w:bottom w:val="single" w:sz="4" w:space="0" w:color="auto"/>
            </w:tcBorders>
          </w:tcPr>
          <w:p w14:paraId="798EFAB4"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29</w:t>
            </w:r>
          </w:p>
        </w:tc>
      </w:tr>
      <w:tr w:rsidR="00664A8D" w14:paraId="798EFAB9" w14:textId="77777777" w:rsidTr="00806E01">
        <w:trPr>
          <w:trHeight w:val="100"/>
        </w:trPr>
        <w:tc>
          <w:tcPr>
            <w:tcW w:w="7118" w:type="dxa"/>
            <w:gridSpan w:val="3"/>
            <w:tcBorders>
              <w:top w:val="single" w:sz="4" w:space="0" w:color="auto"/>
              <w:left w:val="single" w:sz="4" w:space="0" w:color="auto"/>
              <w:bottom w:val="single" w:sz="4" w:space="0" w:color="auto"/>
              <w:right w:val="single" w:sz="4" w:space="0" w:color="auto"/>
              <w:tr2bl w:val="nil"/>
            </w:tcBorders>
            <w:vAlign w:val="center"/>
          </w:tcPr>
          <w:p w14:paraId="798EFAB6" w14:textId="77777777" w:rsidR="00664A8D" w:rsidRPr="00E466FB" w:rsidRDefault="00664A8D" w:rsidP="00806E01">
            <w:pPr>
              <w:ind w:right="227"/>
              <w:jc w:val="center"/>
              <w:rPr>
                <w:rFonts w:asciiTheme="majorEastAsia" w:eastAsiaTheme="majorEastAsia" w:hAnsiTheme="majorEastAsia"/>
                <w:szCs w:val="21"/>
              </w:rPr>
            </w:pPr>
            <w:r>
              <w:rPr>
                <w:rFonts w:asciiTheme="majorEastAsia" w:eastAsiaTheme="majorEastAsia" w:hAnsiTheme="majorEastAsia" w:hint="eastAsia"/>
                <w:szCs w:val="21"/>
              </w:rPr>
              <w:t>計</w:t>
            </w:r>
          </w:p>
        </w:tc>
        <w:tc>
          <w:tcPr>
            <w:tcW w:w="1073" w:type="dxa"/>
            <w:tcBorders>
              <w:left w:val="single" w:sz="4" w:space="0" w:color="auto"/>
              <w:right w:val="single" w:sz="4" w:space="0" w:color="auto"/>
              <w:tr2bl w:val="nil"/>
            </w:tcBorders>
          </w:tcPr>
          <w:p w14:paraId="798EFAB7"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99</w:t>
            </w:r>
          </w:p>
        </w:tc>
        <w:tc>
          <w:tcPr>
            <w:tcW w:w="1095" w:type="dxa"/>
            <w:tcBorders>
              <w:left w:val="single" w:sz="4" w:space="0" w:color="auto"/>
              <w:tr2bl w:val="nil"/>
            </w:tcBorders>
          </w:tcPr>
          <w:p w14:paraId="798EFAB8" w14:textId="77777777" w:rsidR="00664A8D" w:rsidRDefault="00664A8D" w:rsidP="00806E01">
            <w:pPr>
              <w:jc w:val="center"/>
              <w:rPr>
                <w:rFonts w:asciiTheme="majorEastAsia" w:eastAsiaTheme="majorEastAsia" w:hAnsiTheme="majorEastAsia"/>
              </w:rPr>
            </w:pPr>
            <w:r>
              <w:rPr>
                <w:rFonts w:asciiTheme="majorEastAsia" w:eastAsiaTheme="majorEastAsia" w:hAnsiTheme="majorEastAsia" w:hint="eastAsia"/>
              </w:rPr>
              <w:t>135</w:t>
            </w:r>
          </w:p>
        </w:tc>
      </w:tr>
    </w:tbl>
    <w:p w14:paraId="798EFABA" w14:textId="77777777" w:rsidR="00312CA6" w:rsidRDefault="00312CA6" w:rsidP="00D31174">
      <w:pPr>
        <w:ind w:firstLineChars="200" w:firstLine="453"/>
        <w:rPr>
          <w:rFonts w:asciiTheme="majorEastAsia" w:eastAsiaTheme="majorEastAsia" w:hAnsiTheme="majorEastAsia"/>
          <w:szCs w:val="21"/>
        </w:rPr>
      </w:pPr>
    </w:p>
    <w:p w14:paraId="798EFABB" w14:textId="77777777" w:rsidR="00D31174" w:rsidRDefault="00D31174" w:rsidP="00D31174">
      <w:pPr>
        <w:ind w:firstLineChars="200" w:firstLine="453"/>
        <w:rPr>
          <w:rFonts w:asciiTheme="majorEastAsia" w:eastAsiaTheme="majorEastAsia" w:hAnsiTheme="majorEastAsia"/>
          <w:szCs w:val="21"/>
        </w:rPr>
      </w:pPr>
      <w:r>
        <w:rPr>
          <w:rFonts w:asciiTheme="majorEastAsia" w:eastAsiaTheme="majorEastAsia" w:hAnsiTheme="majorEastAsia" w:hint="eastAsia"/>
          <w:szCs w:val="21"/>
        </w:rPr>
        <w:t>〔内</w:t>
      </w:r>
      <w:r w:rsidR="00D20289">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容〕</w:t>
      </w:r>
    </w:p>
    <w:p w14:paraId="798EFABC" w14:textId="77777777" w:rsidR="00664A8D" w:rsidRDefault="00664A8D" w:rsidP="00D31174">
      <w:pPr>
        <w:ind w:firstLineChars="200" w:firstLine="453"/>
        <w:rPr>
          <w:rFonts w:asciiTheme="majorEastAsia" w:eastAsiaTheme="majorEastAsia" w:hAnsiTheme="majorEastAsia"/>
          <w:szCs w:val="21"/>
        </w:rPr>
      </w:pPr>
      <w:r>
        <w:rPr>
          <w:rFonts w:asciiTheme="majorEastAsia" w:eastAsiaTheme="majorEastAsia" w:hAnsiTheme="majorEastAsia" w:hint="eastAsia"/>
          <w:szCs w:val="21"/>
        </w:rPr>
        <w:t>第一部</w:t>
      </w:r>
      <w:r w:rsidR="00C91A56">
        <w:rPr>
          <w:rFonts w:asciiTheme="majorEastAsia" w:eastAsiaTheme="majorEastAsia" w:hAnsiTheme="majorEastAsia" w:hint="eastAsia"/>
          <w:szCs w:val="21"/>
        </w:rPr>
        <w:t>（10:00～12:30）</w:t>
      </w:r>
      <w:r>
        <w:rPr>
          <w:rFonts w:asciiTheme="majorEastAsia" w:eastAsiaTheme="majorEastAsia" w:hAnsiTheme="majorEastAsia" w:hint="eastAsia"/>
          <w:szCs w:val="21"/>
        </w:rPr>
        <w:t xml:space="preserve">　研修会</w:t>
      </w:r>
      <w:bookmarkStart w:id="0" w:name="_GoBack"/>
      <w:bookmarkEnd w:id="0"/>
    </w:p>
    <w:p w14:paraId="798EFABD" w14:textId="77777777" w:rsidR="00D31174" w:rsidRPr="00E466FB" w:rsidRDefault="00D31174" w:rsidP="00D31174">
      <w:pPr>
        <w:ind w:firstLineChars="300" w:firstLine="680"/>
        <w:rPr>
          <w:rFonts w:asciiTheme="majorEastAsia" w:eastAsiaTheme="majorEastAsia" w:hAnsiTheme="majorEastAsia"/>
          <w:szCs w:val="21"/>
        </w:rPr>
      </w:pPr>
      <w:r w:rsidRPr="00E466FB">
        <w:rPr>
          <w:rFonts w:asciiTheme="majorEastAsia" w:eastAsiaTheme="majorEastAsia" w:hAnsiTheme="majorEastAsia" w:hint="eastAsia"/>
          <w:szCs w:val="21"/>
        </w:rPr>
        <w:t>①</w:t>
      </w:r>
      <w:r w:rsidR="00664A8D">
        <w:rPr>
          <w:rFonts w:asciiTheme="majorEastAsia" w:eastAsiaTheme="majorEastAsia" w:hAnsiTheme="majorEastAsia" w:hint="eastAsia"/>
          <w:szCs w:val="21"/>
        </w:rPr>
        <w:t>講義「依存症の基礎知識」</w:t>
      </w:r>
    </w:p>
    <w:p w14:paraId="798EFABE" w14:textId="77777777" w:rsidR="00095683" w:rsidRDefault="00D31174" w:rsidP="00C91A56">
      <w:pPr>
        <w:ind w:left="227" w:hangingChars="100" w:hanging="227"/>
        <w:rPr>
          <w:rFonts w:asciiTheme="majorEastAsia" w:eastAsiaTheme="majorEastAsia" w:hAnsiTheme="majorEastAsia"/>
          <w:szCs w:val="21"/>
        </w:rPr>
      </w:pPr>
      <w:r w:rsidRPr="00E466F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E466FB">
        <w:rPr>
          <w:rFonts w:asciiTheme="majorEastAsia" w:eastAsiaTheme="majorEastAsia" w:hAnsiTheme="majorEastAsia" w:hint="eastAsia"/>
          <w:szCs w:val="21"/>
        </w:rPr>
        <w:t>②</w:t>
      </w:r>
      <w:r w:rsidR="00664A8D">
        <w:rPr>
          <w:rFonts w:asciiTheme="majorEastAsia" w:eastAsiaTheme="majorEastAsia" w:hAnsiTheme="majorEastAsia" w:hint="eastAsia"/>
          <w:szCs w:val="21"/>
        </w:rPr>
        <w:t>講義「</w:t>
      </w:r>
      <w:r w:rsidR="00C91A56">
        <w:rPr>
          <w:rFonts w:asciiTheme="majorEastAsia" w:eastAsiaTheme="majorEastAsia" w:hAnsiTheme="majorEastAsia" w:hint="eastAsia"/>
          <w:szCs w:val="21"/>
        </w:rPr>
        <w:t>借金に関する基礎知識</w:t>
      </w:r>
    </w:p>
    <w:p w14:paraId="798EFABF" w14:textId="77777777" w:rsidR="00312CA6" w:rsidRDefault="00095683" w:rsidP="00095683">
      <w:pPr>
        <w:ind w:leftChars="100" w:left="227" w:firstLineChars="800" w:firstLine="1814"/>
        <w:rPr>
          <w:rFonts w:asciiTheme="majorEastAsia" w:eastAsiaTheme="majorEastAsia" w:hAnsiTheme="majorEastAsia"/>
          <w:szCs w:val="21"/>
        </w:rPr>
      </w:pPr>
      <w:r>
        <w:rPr>
          <w:rFonts w:asciiTheme="majorEastAsia" w:eastAsiaTheme="majorEastAsia" w:hAnsiTheme="majorEastAsia" w:hint="eastAsia"/>
          <w:szCs w:val="21"/>
        </w:rPr>
        <w:t>～ギャンブル等の問題で困っている方への支援について</w:t>
      </w:r>
      <w:r w:rsidR="000F622A">
        <w:rPr>
          <w:rFonts w:asciiTheme="majorEastAsia" w:eastAsiaTheme="majorEastAsia" w:hAnsiTheme="majorEastAsia" w:hint="eastAsia"/>
          <w:szCs w:val="21"/>
        </w:rPr>
        <w:t>～</w:t>
      </w:r>
      <w:r w:rsidR="00C91A56">
        <w:rPr>
          <w:rFonts w:asciiTheme="majorEastAsia" w:eastAsiaTheme="majorEastAsia" w:hAnsiTheme="majorEastAsia" w:hint="eastAsia"/>
          <w:szCs w:val="21"/>
        </w:rPr>
        <w:t>」</w:t>
      </w:r>
    </w:p>
    <w:p w14:paraId="798EFAC0" w14:textId="77777777" w:rsidR="00C91A56" w:rsidRDefault="00C91A56" w:rsidP="00C91A56">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第二部（13:30～16:30）　交流会</w:t>
      </w:r>
    </w:p>
    <w:p w14:paraId="798EFAC1" w14:textId="77777777" w:rsidR="00C91A56" w:rsidRDefault="00C91A56" w:rsidP="00C91A56">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①大阪府における依存症対策</w:t>
      </w:r>
    </w:p>
    <w:p w14:paraId="798EFAC2" w14:textId="77777777" w:rsidR="00C91A56" w:rsidRDefault="00C91A56" w:rsidP="00C91A56">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②</w:t>
      </w:r>
      <w:r w:rsidR="00095683">
        <w:rPr>
          <w:rFonts w:asciiTheme="majorEastAsia" w:eastAsiaTheme="majorEastAsia" w:hAnsiTheme="majorEastAsia" w:hint="eastAsia"/>
          <w:szCs w:val="21"/>
        </w:rPr>
        <w:t>ミニ講義「依存症の相談を受けるときのポイント」</w:t>
      </w:r>
    </w:p>
    <w:p w14:paraId="798EFAC3" w14:textId="77777777" w:rsidR="00095683" w:rsidRDefault="00095683" w:rsidP="00C91A56">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③依存症の本人・家族の体験談</w:t>
      </w:r>
    </w:p>
    <w:p w14:paraId="798EFAC4" w14:textId="77777777" w:rsidR="00095683" w:rsidRDefault="00095683" w:rsidP="00C91A56">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④グループワーク・交流会</w:t>
      </w:r>
    </w:p>
    <w:p w14:paraId="798EFAC5" w14:textId="77777777" w:rsidR="00144141" w:rsidRDefault="00144141" w:rsidP="00095683">
      <w:pPr>
        <w:rPr>
          <w:rFonts w:asciiTheme="majorEastAsia" w:eastAsiaTheme="majorEastAsia" w:hAnsiTheme="majorEastAsia"/>
          <w:szCs w:val="21"/>
        </w:rPr>
      </w:pPr>
    </w:p>
    <w:p w14:paraId="798EFAC6" w14:textId="77777777" w:rsidR="00095683" w:rsidRPr="00C91A56" w:rsidRDefault="00095683" w:rsidP="00095683">
      <w:pPr>
        <w:rPr>
          <w:rFonts w:asciiTheme="majorEastAsia" w:eastAsiaTheme="majorEastAsia" w:hAnsiTheme="majorEastAsia"/>
        </w:rPr>
      </w:pPr>
    </w:p>
    <w:p w14:paraId="798EFAC7" w14:textId="77777777" w:rsidR="00144141" w:rsidRPr="00D20289" w:rsidRDefault="00312CA6" w:rsidP="00D20289">
      <w:pPr>
        <w:rPr>
          <w:rFonts w:asciiTheme="majorEastAsia" w:eastAsiaTheme="majorEastAsia" w:hAnsiTheme="majorEastAsia"/>
          <w:b/>
          <w:sz w:val="22"/>
        </w:rPr>
      </w:pPr>
      <w:r>
        <w:rPr>
          <w:rFonts w:asciiTheme="majorEastAsia" w:eastAsiaTheme="majorEastAsia" w:hAnsiTheme="majorEastAsia" w:hint="eastAsia"/>
          <w:b/>
          <w:sz w:val="22"/>
        </w:rPr>
        <w:t>（３</w:t>
      </w:r>
      <w:r w:rsidR="00D20289" w:rsidRPr="00D20289">
        <w:rPr>
          <w:rFonts w:asciiTheme="majorEastAsia" w:eastAsiaTheme="majorEastAsia" w:hAnsiTheme="majorEastAsia" w:hint="eastAsia"/>
          <w:b/>
          <w:sz w:val="22"/>
        </w:rPr>
        <w:t>）</w:t>
      </w:r>
      <w:r w:rsidR="00144141" w:rsidRPr="00D20289">
        <w:rPr>
          <w:rFonts w:asciiTheme="majorEastAsia" w:eastAsiaTheme="majorEastAsia" w:hAnsiTheme="majorEastAsia" w:hint="eastAsia"/>
          <w:b/>
          <w:sz w:val="22"/>
        </w:rPr>
        <w:t>メーリングリストの活用</w:t>
      </w:r>
    </w:p>
    <w:p w14:paraId="798EFAC8" w14:textId="77777777" w:rsidR="00806E01" w:rsidRDefault="00806E01" w:rsidP="00FF338C">
      <w:pPr>
        <w:ind w:firstLineChars="300" w:firstLine="680"/>
        <w:rPr>
          <w:rFonts w:asciiTheme="majorEastAsia" w:eastAsiaTheme="majorEastAsia" w:hAnsiTheme="majorEastAsia"/>
        </w:rPr>
      </w:pPr>
      <w:r>
        <w:rPr>
          <w:rFonts w:asciiTheme="majorEastAsia" w:eastAsiaTheme="majorEastAsia" w:hAnsiTheme="majorEastAsia" w:hint="eastAsia"/>
        </w:rPr>
        <w:t>メーリングリストの稼働数　69通</w:t>
      </w:r>
    </w:p>
    <w:p w14:paraId="798EFAC9" w14:textId="77777777" w:rsidR="00806E01" w:rsidRPr="00312CA6" w:rsidRDefault="00806E01" w:rsidP="00FF338C">
      <w:pPr>
        <w:ind w:firstLineChars="300" w:firstLine="680"/>
        <w:rPr>
          <w:rFonts w:asciiTheme="majorEastAsia" w:eastAsiaTheme="majorEastAsia" w:hAnsiTheme="majorEastAsia"/>
        </w:rPr>
      </w:pPr>
      <w:r>
        <w:rPr>
          <w:rFonts w:asciiTheme="majorEastAsia" w:eastAsiaTheme="majorEastAsia" w:hAnsiTheme="majorEastAsia" w:hint="eastAsia"/>
        </w:rPr>
        <w:t>（平成31年４月１日～令和２年１月24日）</w:t>
      </w:r>
    </w:p>
    <w:p w14:paraId="798EFACA" w14:textId="77777777" w:rsidR="000C682B" w:rsidRDefault="000C682B" w:rsidP="00806E01">
      <w:pPr>
        <w:rPr>
          <w:rFonts w:asciiTheme="majorEastAsia" w:eastAsiaTheme="majorEastAsia" w:hAnsiTheme="majorEastAsia"/>
        </w:rPr>
      </w:pPr>
    </w:p>
    <w:p w14:paraId="798EFACB" w14:textId="77777777" w:rsidR="00806E01" w:rsidRPr="000C682B" w:rsidRDefault="00806E01" w:rsidP="00806E01">
      <w:pPr>
        <w:rPr>
          <w:rFonts w:asciiTheme="majorEastAsia" w:eastAsiaTheme="majorEastAsia" w:hAnsiTheme="majorEastAsia"/>
        </w:rPr>
      </w:pPr>
    </w:p>
    <w:p w14:paraId="798EFACC" w14:textId="77777777" w:rsidR="00144141" w:rsidRPr="00D20289" w:rsidRDefault="00312CA6" w:rsidP="00D20289">
      <w:pPr>
        <w:rPr>
          <w:rFonts w:asciiTheme="majorEastAsia" w:eastAsiaTheme="majorEastAsia" w:hAnsiTheme="majorEastAsia"/>
          <w:b/>
          <w:sz w:val="22"/>
        </w:rPr>
      </w:pPr>
      <w:r>
        <w:rPr>
          <w:rFonts w:asciiTheme="majorEastAsia" w:eastAsiaTheme="majorEastAsia" w:hAnsiTheme="majorEastAsia" w:hint="eastAsia"/>
          <w:b/>
          <w:sz w:val="22"/>
        </w:rPr>
        <w:t>（４</w:t>
      </w:r>
      <w:r w:rsidR="00D20289" w:rsidRPr="00D20289">
        <w:rPr>
          <w:rFonts w:asciiTheme="majorEastAsia" w:eastAsiaTheme="majorEastAsia" w:hAnsiTheme="majorEastAsia" w:hint="eastAsia"/>
          <w:b/>
          <w:sz w:val="22"/>
        </w:rPr>
        <w:t>）</w:t>
      </w:r>
      <w:r>
        <w:rPr>
          <w:rFonts w:asciiTheme="majorEastAsia" w:eastAsiaTheme="majorEastAsia" w:hAnsiTheme="majorEastAsia" w:hint="eastAsia"/>
          <w:b/>
          <w:sz w:val="22"/>
        </w:rPr>
        <w:t>啓発関係</w:t>
      </w:r>
    </w:p>
    <w:p w14:paraId="798EFACD" w14:textId="77777777" w:rsidR="00806E01" w:rsidRDefault="00312CA6" w:rsidP="00095683">
      <w:pPr>
        <w:ind w:leftChars="200" w:left="680" w:hangingChars="100" w:hanging="227"/>
        <w:rPr>
          <w:rFonts w:asciiTheme="majorEastAsia" w:eastAsiaTheme="majorEastAsia" w:hAnsiTheme="majorEastAsia"/>
        </w:rPr>
      </w:pPr>
      <w:r>
        <w:rPr>
          <w:rFonts w:asciiTheme="majorEastAsia" w:eastAsiaTheme="majorEastAsia" w:hAnsiTheme="majorEastAsia" w:hint="eastAsia"/>
        </w:rPr>
        <w:t>○</w:t>
      </w:r>
      <w:r w:rsidR="009C37B8">
        <w:rPr>
          <w:rFonts w:asciiTheme="majorEastAsia" w:eastAsiaTheme="majorEastAsia" w:hAnsiTheme="majorEastAsia" w:hint="eastAsia"/>
        </w:rPr>
        <w:t>５月14</w:t>
      </w:r>
      <w:r w:rsidR="00806E01">
        <w:rPr>
          <w:rFonts w:asciiTheme="majorEastAsia" w:eastAsiaTheme="majorEastAsia" w:hAnsiTheme="majorEastAsia" w:hint="eastAsia"/>
        </w:rPr>
        <w:t>日</w:t>
      </w:r>
    </w:p>
    <w:p w14:paraId="798EFACE" w14:textId="77777777" w:rsidR="009C37B8" w:rsidRDefault="00095683" w:rsidP="00806E01">
      <w:pPr>
        <w:ind w:leftChars="300" w:left="680"/>
        <w:rPr>
          <w:rFonts w:asciiTheme="majorEastAsia" w:eastAsiaTheme="majorEastAsia" w:hAnsiTheme="majorEastAsia"/>
        </w:rPr>
      </w:pPr>
      <w:r w:rsidRPr="00095683">
        <w:rPr>
          <w:rFonts w:asciiTheme="majorEastAsia" w:eastAsiaTheme="majorEastAsia" w:hAnsiTheme="majorEastAsia" w:hint="eastAsia"/>
        </w:rPr>
        <w:t>ギャンブル等依存症問題啓発週間</w:t>
      </w:r>
      <w:r>
        <w:rPr>
          <w:rFonts w:asciiTheme="majorEastAsia" w:eastAsiaTheme="majorEastAsia" w:hAnsiTheme="majorEastAsia" w:hint="eastAsia"/>
        </w:rPr>
        <w:t>で</w:t>
      </w:r>
      <w:r w:rsidRPr="00095683">
        <w:rPr>
          <w:rFonts w:asciiTheme="majorEastAsia" w:eastAsiaTheme="majorEastAsia" w:hAnsiTheme="majorEastAsia" w:hint="eastAsia"/>
        </w:rPr>
        <w:t>街頭啓発</w:t>
      </w:r>
      <w:r w:rsidR="009C37B8">
        <w:rPr>
          <w:rFonts w:asciiTheme="majorEastAsia" w:eastAsiaTheme="majorEastAsia" w:hAnsiTheme="majorEastAsia" w:hint="eastAsia"/>
        </w:rPr>
        <w:t>への協力</w:t>
      </w:r>
    </w:p>
    <w:p w14:paraId="798EFACF" w14:textId="77777777" w:rsidR="00095683" w:rsidRDefault="009C37B8" w:rsidP="009C37B8">
      <w:pPr>
        <w:ind w:firstLineChars="200" w:firstLine="453"/>
        <w:rPr>
          <w:rFonts w:asciiTheme="majorEastAsia" w:eastAsiaTheme="majorEastAsia" w:hAnsiTheme="majorEastAsia"/>
        </w:rPr>
      </w:pPr>
      <w:r>
        <w:rPr>
          <w:rFonts w:asciiTheme="majorEastAsia" w:eastAsiaTheme="majorEastAsia" w:hAnsiTheme="majorEastAsia" w:hint="eastAsia"/>
        </w:rPr>
        <w:t>（</w:t>
      </w:r>
      <w:r w:rsidR="00312CA6" w:rsidRPr="00312CA6">
        <w:rPr>
          <w:rFonts w:asciiTheme="majorEastAsia" w:eastAsiaTheme="majorEastAsia" w:hAnsiTheme="majorEastAsia" w:hint="eastAsia"/>
        </w:rPr>
        <w:t>おおさか依存症土日ホットライン周知の</w:t>
      </w:r>
      <w:r>
        <w:rPr>
          <w:rFonts w:asciiTheme="majorEastAsia" w:eastAsiaTheme="majorEastAsia" w:hAnsiTheme="majorEastAsia" w:hint="eastAsia"/>
        </w:rPr>
        <w:t>ポケット</w:t>
      </w:r>
      <w:r w:rsidR="00312CA6" w:rsidRPr="00312CA6">
        <w:rPr>
          <w:rFonts w:asciiTheme="majorEastAsia" w:eastAsiaTheme="majorEastAsia" w:hAnsiTheme="majorEastAsia" w:hint="eastAsia"/>
        </w:rPr>
        <w:t>ティッシュ</w:t>
      </w:r>
      <w:r>
        <w:rPr>
          <w:rFonts w:asciiTheme="majorEastAsia" w:eastAsiaTheme="majorEastAsia" w:hAnsiTheme="majorEastAsia" w:hint="eastAsia"/>
        </w:rPr>
        <w:t>の</w:t>
      </w:r>
      <w:r w:rsidR="00312CA6" w:rsidRPr="00312CA6">
        <w:rPr>
          <w:rFonts w:asciiTheme="majorEastAsia" w:eastAsiaTheme="majorEastAsia" w:hAnsiTheme="majorEastAsia" w:hint="eastAsia"/>
        </w:rPr>
        <w:t>配布</w:t>
      </w:r>
      <w:r>
        <w:rPr>
          <w:rFonts w:asciiTheme="majorEastAsia" w:eastAsiaTheme="majorEastAsia" w:hAnsiTheme="majorEastAsia" w:hint="eastAsia"/>
        </w:rPr>
        <w:t>）</w:t>
      </w:r>
    </w:p>
    <w:p w14:paraId="798EFAD0" w14:textId="77777777" w:rsidR="00806E01" w:rsidRDefault="009C37B8" w:rsidP="00144141">
      <w:pPr>
        <w:ind w:firstLineChars="200" w:firstLine="453"/>
        <w:rPr>
          <w:rFonts w:asciiTheme="majorEastAsia" w:eastAsiaTheme="majorEastAsia" w:hAnsiTheme="majorEastAsia"/>
        </w:rPr>
      </w:pPr>
      <w:r>
        <w:rPr>
          <w:rFonts w:asciiTheme="majorEastAsia" w:eastAsiaTheme="majorEastAsia" w:hAnsiTheme="majorEastAsia" w:hint="eastAsia"/>
        </w:rPr>
        <w:t>○５月14日～５月20</w:t>
      </w:r>
      <w:r w:rsidR="00806E01">
        <w:rPr>
          <w:rFonts w:asciiTheme="majorEastAsia" w:eastAsiaTheme="majorEastAsia" w:hAnsiTheme="majorEastAsia" w:hint="eastAsia"/>
        </w:rPr>
        <w:t>日</w:t>
      </w:r>
    </w:p>
    <w:p w14:paraId="798EFAD1" w14:textId="77777777" w:rsidR="009C37B8" w:rsidRDefault="009C37B8" w:rsidP="00806E01">
      <w:pPr>
        <w:ind w:firstLineChars="300" w:firstLine="680"/>
        <w:rPr>
          <w:rFonts w:asciiTheme="majorEastAsia" w:eastAsiaTheme="majorEastAsia" w:hAnsiTheme="majorEastAsia"/>
        </w:rPr>
      </w:pPr>
      <w:r>
        <w:rPr>
          <w:rFonts w:asciiTheme="majorEastAsia" w:eastAsiaTheme="majorEastAsia" w:hAnsiTheme="majorEastAsia" w:hint="eastAsia"/>
        </w:rPr>
        <w:t>ギャンブル等依存症問題啓発週間における</w:t>
      </w:r>
    </w:p>
    <w:p w14:paraId="798EFAD2" w14:textId="77777777" w:rsidR="000C682B" w:rsidRDefault="009C37B8" w:rsidP="009C37B8">
      <w:pPr>
        <w:ind w:firstLineChars="300" w:firstLine="680"/>
        <w:rPr>
          <w:rFonts w:asciiTheme="majorEastAsia" w:eastAsiaTheme="majorEastAsia" w:hAnsiTheme="majorEastAsia"/>
        </w:rPr>
      </w:pPr>
      <w:r>
        <w:rPr>
          <w:rFonts w:asciiTheme="majorEastAsia" w:eastAsiaTheme="majorEastAsia" w:hAnsiTheme="majorEastAsia" w:hint="eastAsia"/>
        </w:rPr>
        <w:t>加盟機関・団体の取組みについて、大阪府のＷＥＢページに掲載</w:t>
      </w:r>
    </w:p>
    <w:p w14:paraId="798EFAD3" w14:textId="77777777" w:rsidR="00806E01" w:rsidRDefault="009C37B8" w:rsidP="009C37B8">
      <w:pPr>
        <w:rPr>
          <w:rFonts w:asciiTheme="majorEastAsia" w:eastAsiaTheme="majorEastAsia" w:hAnsiTheme="majorEastAsia"/>
        </w:rPr>
      </w:pPr>
      <w:r>
        <w:rPr>
          <w:rFonts w:asciiTheme="majorEastAsia" w:eastAsiaTheme="majorEastAsia" w:hAnsiTheme="majorEastAsia" w:hint="eastAsia"/>
        </w:rPr>
        <w:lastRenderedPageBreak/>
        <w:t xml:space="preserve">　　○11月10日～11月16日</w:t>
      </w:r>
    </w:p>
    <w:p w14:paraId="798EFAD4" w14:textId="77777777" w:rsidR="009C37B8" w:rsidRDefault="009C37B8" w:rsidP="00806E01">
      <w:pPr>
        <w:ind w:firstLineChars="200" w:firstLine="453"/>
        <w:rPr>
          <w:rFonts w:asciiTheme="majorEastAsia" w:eastAsiaTheme="majorEastAsia" w:hAnsiTheme="majorEastAsia"/>
        </w:rPr>
      </w:pPr>
      <w:r>
        <w:rPr>
          <w:rFonts w:asciiTheme="majorEastAsia" w:eastAsiaTheme="majorEastAsia" w:hAnsiTheme="majorEastAsia" w:hint="eastAsia"/>
        </w:rPr>
        <w:t xml:space="preserve">　アルコール関連問題啓発週間における</w:t>
      </w:r>
    </w:p>
    <w:p w14:paraId="798EFAD5" w14:textId="77777777" w:rsidR="009C37B8" w:rsidRDefault="009C37B8" w:rsidP="009C37B8">
      <w:pPr>
        <w:rPr>
          <w:rFonts w:asciiTheme="majorEastAsia" w:eastAsiaTheme="majorEastAsia" w:hAnsiTheme="majorEastAsia"/>
        </w:rPr>
      </w:pPr>
      <w:r>
        <w:rPr>
          <w:rFonts w:asciiTheme="majorEastAsia" w:eastAsiaTheme="majorEastAsia" w:hAnsiTheme="majorEastAsia" w:hint="eastAsia"/>
        </w:rPr>
        <w:t xml:space="preserve">　　　加盟機関・団体の取組みについて、大阪府のＷＥＢページに掲載</w:t>
      </w:r>
    </w:p>
    <w:p w14:paraId="798EFAD6" w14:textId="77777777" w:rsidR="009C37B8" w:rsidRDefault="009C37B8" w:rsidP="009C37B8">
      <w:pPr>
        <w:rPr>
          <w:rFonts w:asciiTheme="majorEastAsia" w:eastAsiaTheme="majorEastAsia" w:hAnsiTheme="majorEastAsia"/>
        </w:rPr>
      </w:pPr>
    </w:p>
    <w:p w14:paraId="798EFAD7" w14:textId="77777777" w:rsidR="00806E01" w:rsidRPr="009C37B8" w:rsidRDefault="00806E01" w:rsidP="009C37B8">
      <w:pPr>
        <w:rPr>
          <w:rFonts w:asciiTheme="majorEastAsia" w:eastAsiaTheme="majorEastAsia" w:hAnsiTheme="majorEastAsia"/>
        </w:rPr>
      </w:pPr>
    </w:p>
    <w:p w14:paraId="798EFAD8" w14:textId="77777777" w:rsidR="00144141" w:rsidRPr="00D20289" w:rsidRDefault="00312CA6" w:rsidP="00D20289">
      <w:pPr>
        <w:rPr>
          <w:rFonts w:asciiTheme="majorEastAsia" w:eastAsiaTheme="majorEastAsia" w:hAnsiTheme="majorEastAsia"/>
          <w:b/>
          <w:sz w:val="22"/>
        </w:rPr>
      </w:pPr>
      <w:r>
        <w:rPr>
          <w:rFonts w:asciiTheme="majorEastAsia" w:eastAsiaTheme="majorEastAsia" w:hAnsiTheme="majorEastAsia" w:hint="eastAsia"/>
          <w:b/>
          <w:sz w:val="22"/>
        </w:rPr>
        <w:t>（５</w:t>
      </w:r>
      <w:r w:rsidR="00D20289" w:rsidRPr="00D20289">
        <w:rPr>
          <w:rFonts w:asciiTheme="majorEastAsia" w:eastAsiaTheme="majorEastAsia" w:hAnsiTheme="majorEastAsia" w:hint="eastAsia"/>
          <w:b/>
          <w:sz w:val="22"/>
        </w:rPr>
        <w:t>）</w:t>
      </w:r>
      <w:r w:rsidR="00144141" w:rsidRPr="00D20289">
        <w:rPr>
          <w:rFonts w:asciiTheme="majorEastAsia" w:eastAsiaTheme="majorEastAsia" w:hAnsiTheme="majorEastAsia" w:hint="eastAsia"/>
          <w:b/>
          <w:sz w:val="22"/>
        </w:rPr>
        <w:t>大阪アディクションセンター（ＯＡＣ）活動状況冊子の更新</w:t>
      </w:r>
    </w:p>
    <w:p w14:paraId="798EFAD9" w14:textId="50BFD9CF" w:rsidR="00A75996" w:rsidRDefault="009C37B8" w:rsidP="00D20289">
      <w:pPr>
        <w:rPr>
          <w:rFonts w:asciiTheme="majorEastAsia" w:eastAsiaTheme="majorEastAsia" w:hAnsiTheme="majorEastAsia"/>
        </w:rPr>
      </w:pPr>
      <w:r>
        <w:rPr>
          <w:rFonts w:asciiTheme="majorEastAsia" w:eastAsiaTheme="majorEastAsia" w:hAnsiTheme="majorEastAsia" w:hint="eastAsia"/>
        </w:rPr>
        <w:t xml:space="preserve">　　</w:t>
      </w:r>
      <w:r w:rsidR="00FF338C">
        <w:rPr>
          <w:rFonts w:asciiTheme="majorEastAsia" w:eastAsiaTheme="majorEastAsia" w:hAnsiTheme="majorEastAsia" w:hint="eastAsia"/>
        </w:rPr>
        <w:t xml:space="preserve">　</w:t>
      </w:r>
      <w:r>
        <w:rPr>
          <w:rFonts w:asciiTheme="majorEastAsia" w:eastAsiaTheme="majorEastAsia" w:hAnsiTheme="majorEastAsia" w:hint="eastAsia"/>
        </w:rPr>
        <w:t>※更新中</w:t>
      </w:r>
      <w:r w:rsidR="00806E01">
        <w:rPr>
          <w:rFonts w:asciiTheme="majorEastAsia" w:eastAsiaTheme="majorEastAsia" w:hAnsiTheme="majorEastAsia" w:hint="eastAsia"/>
        </w:rPr>
        <w:t xml:space="preserve">　２月に新規加盟機関を掲載したVer.1.4を発行予定</w:t>
      </w:r>
    </w:p>
    <w:p w14:paraId="798EFADA" w14:textId="77777777" w:rsidR="009C37B8" w:rsidRDefault="009C37B8" w:rsidP="00D20289">
      <w:pPr>
        <w:rPr>
          <w:rFonts w:asciiTheme="majorEastAsia" w:eastAsiaTheme="majorEastAsia" w:hAnsiTheme="majorEastAsia"/>
        </w:rPr>
      </w:pPr>
    </w:p>
    <w:p w14:paraId="798EFADB" w14:textId="77777777" w:rsidR="00806E01" w:rsidRDefault="00806E01" w:rsidP="00D20289">
      <w:pPr>
        <w:rPr>
          <w:rFonts w:asciiTheme="majorEastAsia" w:eastAsiaTheme="majorEastAsia" w:hAnsiTheme="majorEastAsia"/>
        </w:rPr>
      </w:pPr>
    </w:p>
    <w:p w14:paraId="798EFADC" w14:textId="00AD25F0" w:rsidR="00806E01" w:rsidRDefault="00806E01" w:rsidP="00D20289">
      <w:pPr>
        <w:rPr>
          <w:rFonts w:asciiTheme="majorEastAsia" w:eastAsiaTheme="majorEastAsia" w:hAnsiTheme="majorEastAsia"/>
          <w:b/>
          <w:sz w:val="22"/>
        </w:rPr>
      </w:pPr>
      <w:r w:rsidRPr="00806E01">
        <w:rPr>
          <w:rFonts w:asciiTheme="majorEastAsia" w:eastAsiaTheme="majorEastAsia" w:hAnsiTheme="majorEastAsia" w:hint="eastAsia"/>
          <w:b/>
          <w:sz w:val="22"/>
        </w:rPr>
        <w:t>（６）ＯＡＣについてのアンケート</w:t>
      </w:r>
      <w:r w:rsidR="00B56D8E">
        <w:rPr>
          <w:rFonts w:asciiTheme="majorEastAsia" w:eastAsiaTheme="majorEastAsia" w:hAnsiTheme="majorEastAsia" w:hint="eastAsia"/>
          <w:b/>
          <w:sz w:val="22"/>
        </w:rPr>
        <w:t>の実施</w:t>
      </w:r>
    </w:p>
    <w:p w14:paraId="798EFADD" w14:textId="574733F4" w:rsidR="00806E01" w:rsidRDefault="00806E01" w:rsidP="00D20289">
      <w:pPr>
        <w:rPr>
          <w:rFonts w:asciiTheme="majorEastAsia" w:eastAsiaTheme="majorEastAsia" w:hAnsiTheme="majorEastAsia"/>
        </w:rPr>
      </w:pPr>
      <w:r>
        <w:rPr>
          <w:rFonts w:asciiTheme="majorEastAsia" w:eastAsiaTheme="majorEastAsia" w:hAnsiTheme="majorEastAsia" w:hint="eastAsia"/>
        </w:rPr>
        <w:t xml:space="preserve">　</w:t>
      </w:r>
      <w:r w:rsidR="00FF338C">
        <w:rPr>
          <w:rFonts w:asciiTheme="majorEastAsia" w:eastAsiaTheme="majorEastAsia" w:hAnsiTheme="majorEastAsia" w:hint="eastAsia"/>
        </w:rPr>
        <w:t xml:space="preserve">　</w:t>
      </w:r>
      <w:r w:rsidR="00B56D8E">
        <w:rPr>
          <w:rFonts w:asciiTheme="majorEastAsia" w:eastAsiaTheme="majorEastAsia" w:hAnsiTheme="majorEastAsia" w:hint="eastAsia"/>
        </w:rPr>
        <w:t xml:space="preserve">　令和元年９</w:t>
      </w:r>
      <w:r>
        <w:rPr>
          <w:rFonts w:asciiTheme="majorEastAsia" w:eastAsiaTheme="majorEastAsia" w:hAnsiTheme="majorEastAsia" w:hint="eastAsia"/>
        </w:rPr>
        <w:t>月11日</w:t>
      </w:r>
      <w:r w:rsidR="00B56D8E">
        <w:rPr>
          <w:rFonts w:asciiTheme="majorEastAsia" w:eastAsiaTheme="majorEastAsia" w:hAnsiTheme="majorEastAsia" w:hint="eastAsia"/>
        </w:rPr>
        <w:t>～令和２年１月31日</w:t>
      </w:r>
      <w:r w:rsidR="000F622A">
        <w:rPr>
          <w:rFonts w:asciiTheme="majorEastAsia" w:eastAsiaTheme="majorEastAsia" w:hAnsiTheme="majorEastAsia" w:hint="eastAsia"/>
        </w:rPr>
        <w:t>実施</w:t>
      </w:r>
    </w:p>
    <w:p w14:paraId="798EFADE" w14:textId="0CE88A5B" w:rsidR="00290A19" w:rsidRDefault="00806E01" w:rsidP="00D20289">
      <w:pPr>
        <w:rPr>
          <w:rFonts w:asciiTheme="majorEastAsia" w:eastAsiaTheme="majorEastAsia" w:hAnsiTheme="majorEastAsia"/>
        </w:rPr>
      </w:pPr>
      <w:r>
        <w:rPr>
          <w:rFonts w:asciiTheme="majorEastAsia" w:eastAsiaTheme="majorEastAsia" w:hAnsiTheme="majorEastAsia" w:hint="eastAsia"/>
        </w:rPr>
        <w:t xml:space="preserve">　</w:t>
      </w:r>
      <w:r w:rsidR="00FF338C">
        <w:rPr>
          <w:rFonts w:asciiTheme="majorEastAsia" w:eastAsiaTheme="majorEastAsia" w:hAnsiTheme="majorEastAsia" w:hint="eastAsia"/>
        </w:rPr>
        <w:t xml:space="preserve">　</w:t>
      </w:r>
      <w:r w:rsidR="00B56D8E">
        <w:rPr>
          <w:rFonts w:asciiTheme="majorEastAsia" w:eastAsiaTheme="majorEastAsia" w:hAnsiTheme="majorEastAsia" w:hint="eastAsia"/>
        </w:rPr>
        <w:t xml:space="preserve">　回答数40機関（回答率69.0</w:t>
      </w:r>
      <w:r>
        <w:rPr>
          <w:rFonts w:asciiTheme="majorEastAsia" w:eastAsiaTheme="majorEastAsia" w:hAnsiTheme="majorEastAsia" w:hint="eastAsia"/>
        </w:rPr>
        <w:t>％）</w:t>
      </w:r>
    </w:p>
    <w:p w14:paraId="5010772F" w14:textId="77777777" w:rsidR="00290A19" w:rsidRDefault="00290A19">
      <w:pPr>
        <w:widowControl/>
        <w:jc w:val="left"/>
        <w:rPr>
          <w:rFonts w:asciiTheme="majorEastAsia" w:eastAsiaTheme="majorEastAsia" w:hAnsiTheme="majorEastAsia"/>
        </w:rPr>
      </w:pPr>
      <w:r>
        <w:rPr>
          <w:rFonts w:asciiTheme="majorEastAsia" w:eastAsiaTheme="majorEastAsia" w:hAnsiTheme="majorEastAsia"/>
        </w:rPr>
        <w:br w:type="page"/>
      </w:r>
    </w:p>
    <w:p w14:paraId="110C9DC3" w14:textId="77777777" w:rsidR="00290A19" w:rsidRDefault="00290A19" w:rsidP="00290A19">
      <w:pPr>
        <w:jc w:val="center"/>
        <w:rPr>
          <w:rFonts w:ascii="HG丸ｺﾞｼｯｸM-PRO" w:eastAsia="HG丸ｺﾞｼｯｸM-PRO" w:hAnsi="HG丸ｺﾞｼｯｸM-PRO"/>
          <w:b/>
          <w:sz w:val="24"/>
          <w:szCs w:val="24"/>
          <w:u w:val="single"/>
        </w:rPr>
        <w:sectPr w:rsidR="00290A19" w:rsidSect="0045484C">
          <w:pgSz w:w="11906" w:h="16838" w:code="9"/>
          <w:pgMar w:top="1418" w:right="1418" w:bottom="1418" w:left="1418" w:header="851" w:footer="992" w:gutter="0"/>
          <w:cols w:space="425"/>
          <w:docGrid w:type="linesAndChars" w:linePitch="350" w:charSpace="3430"/>
        </w:sectPr>
      </w:pPr>
    </w:p>
    <w:p w14:paraId="340D7386" w14:textId="10E089A1" w:rsidR="00290A19" w:rsidRPr="002A4E2F" w:rsidRDefault="00290A19" w:rsidP="00290A19">
      <w:pPr>
        <w:jc w:val="center"/>
        <w:rPr>
          <w:rFonts w:ascii="HG丸ｺﾞｼｯｸM-PRO" w:eastAsia="HG丸ｺﾞｼｯｸM-PRO" w:hAnsi="HG丸ｺﾞｼｯｸM-PRO"/>
          <w:b/>
          <w:sz w:val="24"/>
          <w:szCs w:val="24"/>
          <w:u w:val="single"/>
        </w:rPr>
      </w:pPr>
      <w:r w:rsidRPr="002A4E2F">
        <w:rPr>
          <w:rFonts w:ascii="HG丸ｺﾞｼｯｸM-PRO" w:eastAsia="HG丸ｺﾞｼｯｸM-PRO" w:hAnsi="HG丸ｺﾞｼｯｸM-PRO" w:hint="eastAsia"/>
          <w:b/>
          <w:sz w:val="24"/>
          <w:szCs w:val="24"/>
          <w:u w:val="single"/>
        </w:rPr>
        <w:lastRenderedPageBreak/>
        <w:t>令和元年</w:t>
      </w:r>
      <w:r>
        <w:rPr>
          <w:rFonts w:ascii="HG丸ｺﾞｼｯｸM-PRO" w:eastAsia="HG丸ｺﾞｼｯｸM-PRO" w:hAnsi="HG丸ｺﾞｼｯｸM-PRO" w:hint="eastAsia"/>
          <w:b/>
          <w:sz w:val="24"/>
          <w:szCs w:val="24"/>
          <w:u w:val="single"/>
        </w:rPr>
        <w:t>度</w:t>
      </w:r>
      <w:r w:rsidRPr="002A4E2F">
        <w:rPr>
          <w:rFonts w:ascii="HG丸ｺﾞｼｯｸM-PRO" w:eastAsia="HG丸ｺﾞｼｯｸM-PRO" w:hAnsi="HG丸ｺﾞｼｯｸM-PRO" w:hint="eastAsia"/>
          <w:b/>
          <w:sz w:val="24"/>
          <w:szCs w:val="24"/>
          <w:u w:val="single"/>
        </w:rPr>
        <w:t>ＯＡＣミニフォーラム</w:t>
      </w:r>
      <w:r>
        <w:rPr>
          <w:rFonts w:ascii="HG丸ｺﾞｼｯｸM-PRO" w:eastAsia="HG丸ｺﾞｼｯｸM-PRO" w:hAnsi="HG丸ｺﾞｼｯｸM-PRO" w:hint="eastAsia"/>
          <w:b/>
          <w:sz w:val="24"/>
          <w:szCs w:val="24"/>
          <w:u w:val="single"/>
        </w:rPr>
        <w:t xml:space="preserve">　</w:t>
      </w:r>
      <w:r w:rsidRPr="002A4E2F">
        <w:rPr>
          <w:rFonts w:ascii="HG丸ｺﾞｼｯｸM-PRO" w:eastAsia="HG丸ｺﾞｼｯｸM-PRO" w:hAnsi="HG丸ｺﾞｼｯｸM-PRO" w:hint="eastAsia"/>
          <w:b/>
          <w:sz w:val="24"/>
          <w:szCs w:val="24"/>
          <w:u w:val="single"/>
        </w:rPr>
        <w:t>アンケート結果</w:t>
      </w:r>
    </w:p>
    <w:p w14:paraId="03159AD9" w14:textId="77777777" w:rsidR="00290A19" w:rsidRPr="002A4E2F" w:rsidRDefault="00290A19" w:rsidP="00290A19">
      <w:pPr>
        <w:rPr>
          <w:rFonts w:ascii="HG丸ｺﾞｼｯｸM-PRO" w:eastAsia="HG丸ｺﾞｼｯｸM-PRO" w:hAnsi="HG丸ｺﾞｼｯｸM-PRO"/>
        </w:rPr>
      </w:pPr>
    </w:p>
    <w:p w14:paraId="6EE22F07" w14:textId="77777777" w:rsidR="00290A19" w:rsidRPr="002A4E2F" w:rsidRDefault="00290A19" w:rsidP="00290A19">
      <w:pPr>
        <w:rPr>
          <w:rFonts w:ascii="HG丸ｺﾞｼｯｸM-PRO" w:eastAsia="HG丸ｺﾞｼｯｸM-PRO" w:hAnsi="HG丸ｺﾞｼｯｸM-PRO"/>
        </w:rPr>
      </w:pPr>
      <w:r w:rsidRPr="002A4E2F">
        <w:rPr>
          <w:rFonts w:ascii="HG丸ｺﾞｼｯｸM-PRO" w:eastAsia="HG丸ｺﾞｼｯｸM-PRO" w:hAnsi="HG丸ｺﾞｼｯｸM-PRO" w:hint="eastAsia"/>
        </w:rPr>
        <w:t>参加者数：</w:t>
      </w:r>
      <w:r>
        <w:rPr>
          <w:rFonts w:ascii="HG丸ｺﾞｼｯｸM-PRO" w:eastAsia="HG丸ｺﾞｼｯｸM-PRO" w:hAnsi="HG丸ｺﾞｼｯｸM-PRO" w:hint="eastAsia"/>
        </w:rPr>
        <w:t>第一部99人　第二部</w:t>
      </w:r>
      <w:r w:rsidRPr="002A4E2F">
        <w:rPr>
          <w:rFonts w:ascii="HG丸ｺﾞｼｯｸM-PRO" w:eastAsia="HG丸ｺﾞｼｯｸM-PRO" w:hAnsi="HG丸ｺﾞｼｯｸM-PRO" w:hint="eastAsia"/>
        </w:rPr>
        <w:t>13</w:t>
      </w:r>
      <w:r>
        <w:rPr>
          <w:rFonts w:ascii="HG丸ｺﾞｼｯｸM-PRO" w:eastAsia="HG丸ｺﾞｼｯｸM-PRO" w:hAnsi="HG丸ｺﾞｼｯｸM-PRO" w:hint="eastAsia"/>
        </w:rPr>
        <w:t>5</w:t>
      </w:r>
      <w:r w:rsidRPr="002A4E2F">
        <w:rPr>
          <w:rFonts w:ascii="HG丸ｺﾞｼｯｸM-PRO" w:eastAsia="HG丸ｺﾞｼｯｸM-PRO" w:hAnsi="HG丸ｺﾞｼｯｸM-PRO" w:hint="eastAsia"/>
        </w:rPr>
        <w:t>人</w:t>
      </w:r>
    </w:p>
    <w:p w14:paraId="76330239" w14:textId="77777777" w:rsidR="00290A19" w:rsidRDefault="00290A19" w:rsidP="00290A19">
      <w:pPr>
        <w:rPr>
          <w:rFonts w:ascii="HG丸ｺﾞｼｯｸM-PRO" w:eastAsia="HG丸ｺﾞｼｯｸM-PRO" w:hAnsi="HG丸ｺﾞｼｯｸM-PRO"/>
        </w:rPr>
      </w:pPr>
      <w:r w:rsidRPr="002A4E2F">
        <w:rPr>
          <w:rFonts w:ascii="HG丸ｺﾞｼｯｸM-PRO" w:eastAsia="HG丸ｺﾞｼｯｸM-PRO" w:hAnsi="HG丸ｺﾞｼｯｸM-PRO" w:hint="eastAsia"/>
        </w:rPr>
        <w:t>アンケート回答数：</w:t>
      </w:r>
      <w:r>
        <w:rPr>
          <w:rFonts w:ascii="HG丸ｺﾞｼｯｸM-PRO" w:eastAsia="HG丸ｺﾞｼｯｸM-PRO" w:hAnsi="HG丸ｺﾞｼｯｸM-PRO" w:hint="eastAsia"/>
        </w:rPr>
        <w:t>第一部87人（回答率87.9%）　第二部133</w:t>
      </w:r>
      <w:r w:rsidRPr="002A4E2F">
        <w:rPr>
          <w:rFonts w:ascii="HG丸ｺﾞｼｯｸM-PRO" w:eastAsia="HG丸ｺﾞｼｯｸM-PRO" w:hAnsi="HG丸ｺﾞｼｯｸM-PRO" w:hint="eastAsia"/>
        </w:rPr>
        <w:t>人（回答率</w:t>
      </w:r>
      <w:r>
        <w:rPr>
          <w:rFonts w:ascii="HG丸ｺﾞｼｯｸM-PRO" w:eastAsia="HG丸ｺﾞｼｯｸM-PRO" w:hAnsi="HG丸ｺﾞｼｯｸM-PRO" w:hint="eastAsia"/>
        </w:rPr>
        <w:t>98.5</w:t>
      </w:r>
      <w:r w:rsidRPr="002A4E2F">
        <w:rPr>
          <w:rFonts w:ascii="HG丸ｺﾞｼｯｸM-PRO" w:eastAsia="HG丸ｺﾞｼｯｸM-PRO" w:hAnsi="HG丸ｺﾞｼｯｸM-PRO" w:hint="eastAsia"/>
        </w:rPr>
        <w:t>％）</w:t>
      </w:r>
    </w:p>
    <w:p w14:paraId="1DE93E05"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※各項目の自由記載欄の集計は主なものを抜粋</w:t>
      </w:r>
    </w:p>
    <w:p w14:paraId="17FCFC4B" w14:textId="77777777" w:rsidR="00290A19" w:rsidRDefault="00290A19" w:rsidP="00290A19">
      <w:pPr>
        <w:rPr>
          <w:rFonts w:ascii="HG丸ｺﾞｼｯｸM-PRO" w:eastAsia="HG丸ｺﾞｼｯｸM-PRO" w:hAnsi="HG丸ｺﾞｼｯｸM-PRO"/>
        </w:rPr>
      </w:pPr>
    </w:p>
    <w:p w14:paraId="5F677EBE" w14:textId="77777777" w:rsidR="00290A19" w:rsidRPr="00331FBD" w:rsidRDefault="00290A19" w:rsidP="00290A1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アンケート回答者の所属機関　内訳（延べ数）</w:t>
      </w:r>
    </w:p>
    <w:tbl>
      <w:tblPr>
        <w:tblW w:w="4537" w:type="dxa"/>
        <w:tblInd w:w="84" w:type="dxa"/>
        <w:tblCellMar>
          <w:left w:w="99" w:type="dxa"/>
          <w:right w:w="99" w:type="dxa"/>
        </w:tblCellMar>
        <w:tblLook w:val="04A0" w:firstRow="1" w:lastRow="0" w:firstColumn="1" w:lastColumn="0" w:noHBand="0" w:noVBand="1"/>
      </w:tblPr>
      <w:tblGrid>
        <w:gridCol w:w="2425"/>
        <w:gridCol w:w="992"/>
        <w:gridCol w:w="1120"/>
      </w:tblGrid>
      <w:tr w:rsidR="00290A19" w:rsidRPr="002A4E2F" w14:paraId="259647C6" w14:textId="77777777" w:rsidTr="00CF2A80">
        <w:trPr>
          <w:trHeight w:val="285"/>
        </w:trPr>
        <w:tc>
          <w:tcPr>
            <w:tcW w:w="242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0763364" w14:textId="77777777" w:rsidR="00290A19" w:rsidRPr="00E66F9C" w:rsidRDefault="00290A19" w:rsidP="00633C26">
            <w:pPr>
              <w:widowControl/>
              <w:jc w:val="center"/>
              <w:rPr>
                <w:rFonts w:ascii="HG丸ｺﾞｼｯｸM-PRO" w:eastAsia="HG丸ｺﾞｼｯｸM-PRO" w:hAnsi="HG丸ｺﾞｼｯｸM-PRO" w:cs="ＭＳ Ｐゴシック"/>
                <w:b/>
                <w:color w:val="000000"/>
                <w:kern w:val="0"/>
                <w:sz w:val="22"/>
              </w:rPr>
            </w:pPr>
            <w:r w:rsidRPr="00E66F9C">
              <w:rPr>
                <w:rFonts w:ascii="HG丸ｺﾞｼｯｸM-PRO" w:eastAsia="HG丸ｺﾞｼｯｸM-PRO" w:hAnsi="HG丸ｺﾞｼｯｸM-PRO" w:cs="ＭＳ Ｐゴシック" w:hint="eastAsia"/>
                <w:b/>
                <w:color w:val="000000"/>
                <w:kern w:val="0"/>
                <w:sz w:val="22"/>
              </w:rPr>
              <w:t>第一部</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719E3A2C" w14:textId="77777777" w:rsidR="00290A19" w:rsidRPr="002A4E2F" w:rsidRDefault="00290A19" w:rsidP="00633C26">
            <w:pPr>
              <w:widowControl/>
              <w:jc w:val="lef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回答数</w:t>
            </w:r>
          </w:p>
        </w:tc>
        <w:tc>
          <w:tcPr>
            <w:tcW w:w="1120" w:type="dxa"/>
            <w:tcBorders>
              <w:top w:val="single" w:sz="4" w:space="0" w:color="auto"/>
              <w:left w:val="nil"/>
              <w:bottom w:val="double" w:sz="6" w:space="0" w:color="auto"/>
              <w:right w:val="single" w:sz="4" w:space="0" w:color="auto"/>
            </w:tcBorders>
            <w:shd w:val="clear" w:color="auto" w:fill="auto"/>
            <w:noWrap/>
            <w:vAlign w:val="center"/>
            <w:hideMark/>
          </w:tcPr>
          <w:p w14:paraId="5E2AA8B0" w14:textId="77777777" w:rsidR="00290A19" w:rsidRPr="002A4E2F" w:rsidRDefault="00290A19" w:rsidP="00633C26">
            <w:pPr>
              <w:widowControl/>
              <w:jc w:val="lef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割合</w:t>
            </w:r>
          </w:p>
        </w:tc>
      </w:tr>
      <w:tr w:rsidR="00290A19" w:rsidRPr="002A4E2F" w14:paraId="1B1A60AF" w14:textId="77777777" w:rsidTr="00CF2A80">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14C369F" w14:textId="77777777" w:rsidR="00290A19" w:rsidRPr="00F91CDA"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保健所</w:t>
            </w:r>
          </w:p>
        </w:tc>
        <w:tc>
          <w:tcPr>
            <w:tcW w:w="992" w:type="dxa"/>
            <w:tcBorders>
              <w:top w:val="nil"/>
              <w:left w:val="nil"/>
              <w:bottom w:val="single" w:sz="4" w:space="0" w:color="auto"/>
              <w:right w:val="single" w:sz="4" w:space="0" w:color="auto"/>
            </w:tcBorders>
            <w:shd w:val="clear" w:color="auto" w:fill="auto"/>
            <w:noWrap/>
            <w:vAlign w:val="center"/>
            <w:hideMark/>
          </w:tcPr>
          <w:p w14:paraId="33D83460"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22</w:t>
            </w:r>
          </w:p>
        </w:tc>
        <w:tc>
          <w:tcPr>
            <w:tcW w:w="1120" w:type="dxa"/>
            <w:tcBorders>
              <w:top w:val="nil"/>
              <w:left w:val="nil"/>
              <w:bottom w:val="single" w:sz="4" w:space="0" w:color="auto"/>
              <w:right w:val="single" w:sz="4" w:space="0" w:color="auto"/>
            </w:tcBorders>
            <w:shd w:val="clear" w:color="auto" w:fill="auto"/>
            <w:noWrap/>
            <w:vAlign w:val="center"/>
            <w:hideMark/>
          </w:tcPr>
          <w:p w14:paraId="085E0CB6"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25.3</w:t>
            </w:r>
            <w:r w:rsidRPr="002A4E2F">
              <w:rPr>
                <w:rFonts w:ascii="HG丸ｺﾞｼｯｸM-PRO" w:eastAsia="HG丸ｺﾞｼｯｸM-PRO" w:hAnsi="HG丸ｺﾞｼｯｸM-PRO" w:cs="ＭＳ Ｐゴシック" w:hint="eastAsia"/>
                <w:color w:val="000000"/>
                <w:kern w:val="0"/>
                <w:sz w:val="22"/>
              </w:rPr>
              <w:t>%</w:t>
            </w:r>
          </w:p>
        </w:tc>
      </w:tr>
      <w:tr w:rsidR="00290A19" w:rsidRPr="002A4E2F" w14:paraId="6D40DA67"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DFBE6C0" w14:textId="77777777" w:rsidR="00290A19" w:rsidRPr="00F91CDA"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市町村</w:t>
            </w:r>
          </w:p>
        </w:tc>
        <w:tc>
          <w:tcPr>
            <w:tcW w:w="992" w:type="dxa"/>
            <w:tcBorders>
              <w:top w:val="nil"/>
              <w:left w:val="nil"/>
              <w:bottom w:val="single" w:sz="4" w:space="0" w:color="auto"/>
              <w:right w:val="single" w:sz="4" w:space="0" w:color="auto"/>
            </w:tcBorders>
            <w:shd w:val="clear" w:color="auto" w:fill="auto"/>
            <w:noWrap/>
            <w:vAlign w:val="center"/>
            <w:hideMark/>
          </w:tcPr>
          <w:p w14:paraId="23D0310A"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26</w:t>
            </w:r>
          </w:p>
        </w:tc>
        <w:tc>
          <w:tcPr>
            <w:tcW w:w="1120" w:type="dxa"/>
            <w:tcBorders>
              <w:top w:val="nil"/>
              <w:left w:val="nil"/>
              <w:bottom w:val="single" w:sz="4" w:space="0" w:color="auto"/>
              <w:right w:val="single" w:sz="4" w:space="0" w:color="auto"/>
            </w:tcBorders>
            <w:shd w:val="clear" w:color="auto" w:fill="auto"/>
            <w:noWrap/>
            <w:vAlign w:val="center"/>
            <w:hideMark/>
          </w:tcPr>
          <w:p w14:paraId="04F60595"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29.9</w:t>
            </w:r>
            <w:r w:rsidRPr="002A4E2F">
              <w:rPr>
                <w:rFonts w:ascii="HG丸ｺﾞｼｯｸM-PRO" w:eastAsia="HG丸ｺﾞｼｯｸM-PRO" w:hAnsi="HG丸ｺﾞｼｯｸM-PRO" w:cs="ＭＳ Ｐゴシック" w:hint="eastAsia"/>
                <w:color w:val="000000"/>
                <w:kern w:val="0"/>
                <w:sz w:val="22"/>
              </w:rPr>
              <w:t>%</w:t>
            </w:r>
          </w:p>
        </w:tc>
      </w:tr>
      <w:tr w:rsidR="00290A19" w:rsidRPr="002A4E2F" w14:paraId="4DEF66D3"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6C0780E0" w14:textId="77777777" w:rsidR="00290A19" w:rsidRPr="00F91CDA"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医療機関</w:t>
            </w:r>
          </w:p>
        </w:tc>
        <w:tc>
          <w:tcPr>
            <w:tcW w:w="992" w:type="dxa"/>
            <w:tcBorders>
              <w:top w:val="nil"/>
              <w:left w:val="nil"/>
              <w:bottom w:val="single" w:sz="4" w:space="0" w:color="auto"/>
              <w:right w:val="single" w:sz="4" w:space="0" w:color="auto"/>
            </w:tcBorders>
            <w:shd w:val="clear" w:color="auto" w:fill="auto"/>
            <w:noWrap/>
            <w:vAlign w:val="center"/>
          </w:tcPr>
          <w:p w14:paraId="76E7FB19"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４</w:t>
            </w:r>
          </w:p>
        </w:tc>
        <w:tc>
          <w:tcPr>
            <w:tcW w:w="1120" w:type="dxa"/>
            <w:tcBorders>
              <w:top w:val="nil"/>
              <w:left w:val="nil"/>
              <w:bottom w:val="single" w:sz="4" w:space="0" w:color="auto"/>
              <w:right w:val="single" w:sz="4" w:space="0" w:color="auto"/>
            </w:tcBorders>
            <w:shd w:val="clear" w:color="auto" w:fill="auto"/>
            <w:noWrap/>
            <w:vAlign w:val="center"/>
          </w:tcPr>
          <w:p w14:paraId="3C98D350"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4.6％</w:t>
            </w:r>
          </w:p>
        </w:tc>
      </w:tr>
      <w:tr w:rsidR="00290A19" w:rsidRPr="002A4E2F" w14:paraId="7B61CB81"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7448806B" w14:textId="77777777" w:rsidR="00290A19" w:rsidRPr="00F91CDA"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国の行政機関</w:t>
            </w:r>
          </w:p>
        </w:tc>
        <w:tc>
          <w:tcPr>
            <w:tcW w:w="992" w:type="dxa"/>
            <w:tcBorders>
              <w:top w:val="nil"/>
              <w:left w:val="nil"/>
              <w:bottom w:val="single" w:sz="4" w:space="0" w:color="auto"/>
              <w:right w:val="single" w:sz="4" w:space="0" w:color="auto"/>
            </w:tcBorders>
            <w:shd w:val="clear" w:color="auto" w:fill="auto"/>
            <w:noWrap/>
            <w:vAlign w:val="center"/>
          </w:tcPr>
          <w:p w14:paraId="1C738BEC"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12</w:t>
            </w:r>
          </w:p>
        </w:tc>
        <w:tc>
          <w:tcPr>
            <w:tcW w:w="1120" w:type="dxa"/>
            <w:tcBorders>
              <w:top w:val="nil"/>
              <w:left w:val="nil"/>
              <w:bottom w:val="single" w:sz="4" w:space="0" w:color="auto"/>
              <w:right w:val="single" w:sz="4" w:space="0" w:color="auto"/>
            </w:tcBorders>
            <w:shd w:val="clear" w:color="auto" w:fill="auto"/>
            <w:noWrap/>
            <w:vAlign w:val="center"/>
          </w:tcPr>
          <w:p w14:paraId="17CBAABD"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13.8%</w:t>
            </w:r>
          </w:p>
        </w:tc>
      </w:tr>
      <w:tr w:rsidR="00290A19" w:rsidRPr="002A4E2F" w14:paraId="291DEDA4"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71C91290" w14:textId="77777777" w:rsidR="00290A19" w:rsidRPr="00F91CDA"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相談支援事業所</w:t>
            </w:r>
          </w:p>
        </w:tc>
        <w:tc>
          <w:tcPr>
            <w:tcW w:w="992" w:type="dxa"/>
            <w:tcBorders>
              <w:top w:val="nil"/>
              <w:left w:val="nil"/>
              <w:bottom w:val="single" w:sz="4" w:space="0" w:color="auto"/>
              <w:right w:val="single" w:sz="4" w:space="0" w:color="auto"/>
            </w:tcBorders>
            <w:shd w:val="clear" w:color="auto" w:fill="auto"/>
            <w:noWrap/>
            <w:vAlign w:val="center"/>
          </w:tcPr>
          <w:p w14:paraId="49DA2482"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6</w:t>
            </w:r>
          </w:p>
        </w:tc>
        <w:tc>
          <w:tcPr>
            <w:tcW w:w="1120" w:type="dxa"/>
            <w:tcBorders>
              <w:top w:val="nil"/>
              <w:left w:val="nil"/>
              <w:bottom w:val="single" w:sz="4" w:space="0" w:color="auto"/>
              <w:right w:val="single" w:sz="4" w:space="0" w:color="auto"/>
            </w:tcBorders>
            <w:shd w:val="clear" w:color="auto" w:fill="auto"/>
            <w:noWrap/>
            <w:vAlign w:val="center"/>
          </w:tcPr>
          <w:p w14:paraId="50B7755A"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6.9％</w:t>
            </w:r>
          </w:p>
        </w:tc>
      </w:tr>
      <w:tr w:rsidR="00290A19" w:rsidRPr="002A4E2F" w14:paraId="64619266"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C326E49" w14:textId="77777777" w:rsidR="00290A19" w:rsidRPr="00F91CDA"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回復施設</w:t>
            </w:r>
          </w:p>
        </w:tc>
        <w:tc>
          <w:tcPr>
            <w:tcW w:w="992" w:type="dxa"/>
            <w:tcBorders>
              <w:top w:val="nil"/>
              <w:left w:val="nil"/>
              <w:bottom w:val="single" w:sz="4" w:space="0" w:color="auto"/>
              <w:right w:val="single" w:sz="4" w:space="0" w:color="auto"/>
            </w:tcBorders>
            <w:shd w:val="clear" w:color="auto" w:fill="auto"/>
            <w:noWrap/>
            <w:vAlign w:val="center"/>
            <w:hideMark/>
          </w:tcPr>
          <w:p w14:paraId="35BDF230"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0</w:t>
            </w:r>
          </w:p>
        </w:tc>
        <w:tc>
          <w:tcPr>
            <w:tcW w:w="1120" w:type="dxa"/>
            <w:tcBorders>
              <w:top w:val="nil"/>
              <w:left w:val="nil"/>
              <w:bottom w:val="single" w:sz="4" w:space="0" w:color="auto"/>
              <w:right w:val="single" w:sz="4" w:space="0" w:color="auto"/>
            </w:tcBorders>
            <w:shd w:val="clear" w:color="auto" w:fill="auto"/>
            <w:noWrap/>
            <w:vAlign w:val="center"/>
            <w:hideMark/>
          </w:tcPr>
          <w:p w14:paraId="5300E517"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0.0</w:t>
            </w:r>
            <w:r w:rsidRPr="002A4E2F">
              <w:rPr>
                <w:rFonts w:ascii="HG丸ｺﾞｼｯｸM-PRO" w:eastAsia="HG丸ｺﾞｼｯｸM-PRO" w:hAnsi="HG丸ｺﾞｼｯｸM-PRO" w:cs="ＭＳ Ｐゴシック" w:hint="eastAsia"/>
                <w:color w:val="000000"/>
                <w:kern w:val="0"/>
                <w:sz w:val="22"/>
              </w:rPr>
              <w:t>%</w:t>
            </w:r>
          </w:p>
        </w:tc>
      </w:tr>
      <w:tr w:rsidR="00290A19" w:rsidRPr="002A4E2F" w14:paraId="1058B7F2"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E3A343D" w14:textId="77777777" w:rsidR="00290A19" w:rsidRPr="00F91CDA"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民間支援団体</w:t>
            </w:r>
          </w:p>
        </w:tc>
        <w:tc>
          <w:tcPr>
            <w:tcW w:w="992" w:type="dxa"/>
            <w:tcBorders>
              <w:top w:val="nil"/>
              <w:left w:val="nil"/>
              <w:bottom w:val="single" w:sz="4" w:space="0" w:color="auto"/>
              <w:right w:val="single" w:sz="4" w:space="0" w:color="auto"/>
            </w:tcBorders>
            <w:shd w:val="clear" w:color="auto" w:fill="auto"/>
            <w:noWrap/>
            <w:vAlign w:val="center"/>
            <w:hideMark/>
          </w:tcPr>
          <w:p w14:paraId="69F2D230"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w:t>
            </w:r>
          </w:p>
        </w:tc>
        <w:tc>
          <w:tcPr>
            <w:tcW w:w="1120" w:type="dxa"/>
            <w:tcBorders>
              <w:top w:val="nil"/>
              <w:left w:val="nil"/>
              <w:bottom w:val="single" w:sz="4" w:space="0" w:color="auto"/>
              <w:right w:val="single" w:sz="4" w:space="0" w:color="auto"/>
            </w:tcBorders>
            <w:shd w:val="clear" w:color="auto" w:fill="auto"/>
            <w:noWrap/>
            <w:vAlign w:val="center"/>
            <w:hideMark/>
          </w:tcPr>
          <w:p w14:paraId="237666F6"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1.1</w:t>
            </w:r>
            <w:r w:rsidRPr="002A4E2F">
              <w:rPr>
                <w:rFonts w:ascii="HG丸ｺﾞｼｯｸM-PRO" w:eastAsia="HG丸ｺﾞｼｯｸM-PRO" w:hAnsi="HG丸ｺﾞｼｯｸM-PRO" w:cs="ＭＳ Ｐゴシック" w:hint="eastAsia"/>
                <w:color w:val="000000"/>
                <w:kern w:val="0"/>
                <w:sz w:val="22"/>
              </w:rPr>
              <w:t>%</w:t>
            </w:r>
          </w:p>
        </w:tc>
      </w:tr>
      <w:tr w:rsidR="00290A19" w:rsidRPr="002A4E2F" w14:paraId="5410B9A7"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36958AD1" w14:textId="77777777" w:rsidR="00290A19"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その他</w:t>
            </w:r>
          </w:p>
        </w:tc>
        <w:tc>
          <w:tcPr>
            <w:tcW w:w="992" w:type="dxa"/>
            <w:tcBorders>
              <w:top w:val="nil"/>
              <w:left w:val="nil"/>
              <w:bottom w:val="single" w:sz="4" w:space="0" w:color="auto"/>
              <w:right w:val="single" w:sz="4" w:space="0" w:color="auto"/>
            </w:tcBorders>
            <w:shd w:val="clear" w:color="auto" w:fill="auto"/>
            <w:noWrap/>
            <w:vAlign w:val="center"/>
          </w:tcPr>
          <w:p w14:paraId="21FB4DD8"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13</w:t>
            </w:r>
          </w:p>
        </w:tc>
        <w:tc>
          <w:tcPr>
            <w:tcW w:w="1120" w:type="dxa"/>
            <w:tcBorders>
              <w:top w:val="nil"/>
              <w:left w:val="nil"/>
              <w:bottom w:val="single" w:sz="4" w:space="0" w:color="auto"/>
              <w:right w:val="single" w:sz="4" w:space="0" w:color="auto"/>
            </w:tcBorders>
            <w:shd w:val="clear" w:color="auto" w:fill="auto"/>
            <w:noWrap/>
            <w:vAlign w:val="center"/>
          </w:tcPr>
          <w:p w14:paraId="40E609BF" w14:textId="77777777" w:rsidR="00290A19"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15.0%</w:t>
            </w:r>
          </w:p>
        </w:tc>
      </w:tr>
      <w:tr w:rsidR="00290A19" w:rsidRPr="002A4E2F" w14:paraId="3E75A09E"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0AF30A2" w14:textId="77777777" w:rsidR="00290A19" w:rsidRPr="002A4E2F" w:rsidRDefault="00290A19" w:rsidP="00633C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無回答</w:t>
            </w:r>
          </w:p>
        </w:tc>
        <w:tc>
          <w:tcPr>
            <w:tcW w:w="992" w:type="dxa"/>
            <w:tcBorders>
              <w:top w:val="nil"/>
              <w:left w:val="nil"/>
              <w:bottom w:val="single" w:sz="4" w:space="0" w:color="auto"/>
              <w:right w:val="single" w:sz="4" w:space="0" w:color="auto"/>
            </w:tcBorders>
            <w:shd w:val="clear" w:color="auto" w:fill="auto"/>
            <w:noWrap/>
            <w:vAlign w:val="center"/>
            <w:hideMark/>
          </w:tcPr>
          <w:p w14:paraId="7BE97F14"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w:t>
            </w:r>
          </w:p>
        </w:tc>
        <w:tc>
          <w:tcPr>
            <w:tcW w:w="1120" w:type="dxa"/>
            <w:tcBorders>
              <w:top w:val="nil"/>
              <w:left w:val="nil"/>
              <w:bottom w:val="single" w:sz="4" w:space="0" w:color="auto"/>
              <w:right w:val="single" w:sz="4" w:space="0" w:color="auto"/>
            </w:tcBorders>
            <w:shd w:val="clear" w:color="auto" w:fill="auto"/>
            <w:noWrap/>
            <w:vAlign w:val="center"/>
            <w:hideMark/>
          </w:tcPr>
          <w:p w14:paraId="47BD265D"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3.4</w:t>
            </w:r>
            <w:r w:rsidRPr="002A4E2F">
              <w:rPr>
                <w:rFonts w:ascii="HG丸ｺﾞｼｯｸM-PRO" w:eastAsia="HG丸ｺﾞｼｯｸM-PRO" w:hAnsi="HG丸ｺﾞｼｯｸM-PRO" w:cs="ＭＳ Ｐゴシック" w:hint="eastAsia"/>
                <w:color w:val="000000"/>
                <w:kern w:val="0"/>
                <w:sz w:val="22"/>
              </w:rPr>
              <w:t>%</w:t>
            </w:r>
          </w:p>
        </w:tc>
      </w:tr>
      <w:tr w:rsidR="00290A19" w:rsidRPr="002A4E2F" w14:paraId="4DBB6C9A"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19F9747" w14:textId="77777777" w:rsidR="00290A19" w:rsidRPr="002A4E2F" w:rsidRDefault="00290A19" w:rsidP="00633C26">
            <w:pPr>
              <w:widowControl/>
              <w:jc w:val="lef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計</w:t>
            </w:r>
          </w:p>
        </w:tc>
        <w:tc>
          <w:tcPr>
            <w:tcW w:w="992" w:type="dxa"/>
            <w:tcBorders>
              <w:top w:val="nil"/>
              <w:left w:val="nil"/>
              <w:bottom w:val="single" w:sz="4" w:space="0" w:color="auto"/>
              <w:right w:val="single" w:sz="4" w:space="0" w:color="auto"/>
            </w:tcBorders>
            <w:shd w:val="clear" w:color="auto" w:fill="auto"/>
            <w:noWrap/>
            <w:vAlign w:val="center"/>
            <w:hideMark/>
          </w:tcPr>
          <w:p w14:paraId="227B5C61"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87</w:t>
            </w:r>
          </w:p>
        </w:tc>
        <w:tc>
          <w:tcPr>
            <w:tcW w:w="1120" w:type="dxa"/>
            <w:tcBorders>
              <w:top w:val="nil"/>
              <w:left w:val="nil"/>
              <w:bottom w:val="single" w:sz="4" w:space="0" w:color="auto"/>
              <w:right w:val="single" w:sz="4" w:space="0" w:color="auto"/>
            </w:tcBorders>
            <w:shd w:val="clear" w:color="auto" w:fill="auto"/>
            <w:noWrap/>
            <w:vAlign w:val="center"/>
            <w:hideMark/>
          </w:tcPr>
          <w:p w14:paraId="7193CA0E" w14:textId="77777777" w:rsidR="00290A19" w:rsidRPr="002A4E2F" w:rsidRDefault="00290A19" w:rsidP="00633C26">
            <w:pPr>
              <w:widowControl/>
              <w:jc w:val="righ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100.0%</w:t>
            </w:r>
          </w:p>
        </w:tc>
      </w:tr>
    </w:tbl>
    <w:tbl>
      <w:tblPr>
        <w:tblpPr w:leftFromText="142" w:rightFromText="142" w:vertAnchor="text" w:horzAnchor="margin" w:tblpXSpec="right" w:tblpY="-3976"/>
        <w:tblW w:w="4537" w:type="dxa"/>
        <w:tblCellMar>
          <w:left w:w="99" w:type="dxa"/>
          <w:right w:w="99" w:type="dxa"/>
        </w:tblCellMar>
        <w:tblLook w:val="04A0" w:firstRow="1" w:lastRow="0" w:firstColumn="1" w:lastColumn="0" w:noHBand="0" w:noVBand="1"/>
      </w:tblPr>
      <w:tblGrid>
        <w:gridCol w:w="2425"/>
        <w:gridCol w:w="992"/>
        <w:gridCol w:w="1120"/>
      </w:tblGrid>
      <w:tr w:rsidR="00CF2A80" w:rsidRPr="002A4E2F" w14:paraId="62BFC156" w14:textId="77777777" w:rsidTr="00CF2A80">
        <w:trPr>
          <w:trHeight w:val="285"/>
        </w:trPr>
        <w:tc>
          <w:tcPr>
            <w:tcW w:w="242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1741854" w14:textId="77777777" w:rsidR="00CF2A80" w:rsidRPr="00E66F9C" w:rsidRDefault="00CF2A80" w:rsidP="00CF2A80">
            <w:pPr>
              <w:widowControl/>
              <w:jc w:val="center"/>
              <w:rPr>
                <w:rFonts w:ascii="HG丸ｺﾞｼｯｸM-PRO" w:eastAsia="HG丸ｺﾞｼｯｸM-PRO" w:hAnsi="HG丸ｺﾞｼｯｸM-PRO" w:cs="ＭＳ Ｐゴシック"/>
                <w:b/>
                <w:color w:val="000000"/>
                <w:kern w:val="0"/>
                <w:sz w:val="22"/>
              </w:rPr>
            </w:pPr>
            <w:r w:rsidRPr="00E66F9C">
              <w:rPr>
                <w:rFonts w:ascii="HG丸ｺﾞｼｯｸM-PRO" w:eastAsia="HG丸ｺﾞｼｯｸM-PRO" w:hAnsi="HG丸ｺﾞｼｯｸM-PRO" w:cs="ＭＳ Ｐゴシック" w:hint="eastAsia"/>
                <w:b/>
                <w:color w:val="000000"/>
                <w:kern w:val="0"/>
                <w:sz w:val="22"/>
              </w:rPr>
              <w:t>第</w:t>
            </w:r>
            <w:r>
              <w:rPr>
                <w:rFonts w:ascii="HG丸ｺﾞｼｯｸM-PRO" w:eastAsia="HG丸ｺﾞｼｯｸM-PRO" w:hAnsi="HG丸ｺﾞｼｯｸM-PRO" w:cs="ＭＳ Ｐゴシック" w:hint="eastAsia"/>
                <w:b/>
                <w:color w:val="000000"/>
                <w:kern w:val="0"/>
                <w:sz w:val="22"/>
              </w:rPr>
              <w:t>二</w:t>
            </w:r>
            <w:r w:rsidRPr="00E66F9C">
              <w:rPr>
                <w:rFonts w:ascii="HG丸ｺﾞｼｯｸM-PRO" w:eastAsia="HG丸ｺﾞｼｯｸM-PRO" w:hAnsi="HG丸ｺﾞｼｯｸM-PRO" w:cs="ＭＳ Ｐゴシック" w:hint="eastAsia"/>
                <w:b/>
                <w:color w:val="000000"/>
                <w:kern w:val="0"/>
                <w:sz w:val="22"/>
              </w:rPr>
              <w:t>部</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5DD610AD" w14:textId="77777777" w:rsidR="00CF2A80" w:rsidRPr="002A4E2F" w:rsidRDefault="00CF2A80" w:rsidP="00CF2A80">
            <w:pPr>
              <w:widowControl/>
              <w:jc w:val="lef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回答数</w:t>
            </w:r>
          </w:p>
        </w:tc>
        <w:tc>
          <w:tcPr>
            <w:tcW w:w="1120" w:type="dxa"/>
            <w:tcBorders>
              <w:top w:val="single" w:sz="4" w:space="0" w:color="auto"/>
              <w:left w:val="nil"/>
              <w:bottom w:val="double" w:sz="6" w:space="0" w:color="auto"/>
              <w:right w:val="single" w:sz="4" w:space="0" w:color="auto"/>
            </w:tcBorders>
            <w:shd w:val="clear" w:color="auto" w:fill="auto"/>
            <w:noWrap/>
            <w:vAlign w:val="center"/>
            <w:hideMark/>
          </w:tcPr>
          <w:p w14:paraId="784AA598" w14:textId="77777777" w:rsidR="00CF2A80" w:rsidRPr="002A4E2F" w:rsidRDefault="00CF2A80" w:rsidP="00CF2A80">
            <w:pPr>
              <w:widowControl/>
              <w:jc w:val="lef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割合</w:t>
            </w:r>
          </w:p>
        </w:tc>
      </w:tr>
      <w:tr w:rsidR="00CF2A80" w:rsidRPr="002A4E2F" w14:paraId="60EFCFED" w14:textId="77777777" w:rsidTr="00CF2A80">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168E9AA" w14:textId="77777777" w:rsidR="00CF2A80" w:rsidRPr="00F91CDA"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保健所</w:t>
            </w:r>
          </w:p>
        </w:tc>
        <w:tc>
          <w:tcPr>
            <w:tcW w:w="992" w:type="dxa"/>
            <w:tcBorders>
              <w:top w:val="nil"/>
              <w:left w:val="nil"/>
              <w:bottom w:val="single" w:sz="4" w:space="0" w:color="auto"/>
              <w:right w:val="single" w:sz="4" w:space="0" w:color="auto"/>
            </w:tcBorders>
            <w:shd w:val="clear" w:color="auto" w:fill="auto"/>
            <w:noWrap/>
            <w:vAlign w:val="center"/>
            <w:hideMark/>
          </w:tcPr>
          <w:p w14:paraId="60D90E66"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27</w:t>
            </w:r>
          </w:p>
        </w:tc>
        <w:tc>
          <w:tcPr>
            <w:tcW w:w="1120" w:type="dxa"/>
            <w:tcBorders>
              <w:top w:val="nil"/>
              <w:left w:val="nil"/>
              <w:bottom w:val="single" w:sz="4" w:space="0" w:color="auto"/>
              <w:right w:val="single" w:sz="4" w:space="0" w:color="auto"/>
            </w:tcBorders>
            <w:shd w:val="clear" w:color="auto" w:fill="auto"/>
            <w:noWrap/>
            <w:vAlign w:val="center"/>
            <w:hideMark/>
          </w:tcPr>
          <w:p w14:paraId="020A51C6"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20.3</w:t>
            </w:r>
            <w:r w:rsidRPr="002A4E2F">
              <w:rPr>
                <w:rFonts w:ascii="HG丸ｺﾞｼｯｸM-PRO" w:eastAsia="HG丸ｺﾞｼｯｸM-PRO" w:hAnsi="HG丸ｺﾞｼｯｸM-PRO" w:cs="ＭＳ Ｐゴシック" w:hint="eastAsia"/>
                <w:color w:val="000000"/>
                <w:kern w:val="0"/>
                <w:sz w:val="22"/>
              </w:rPr>
              <w:t>%</w:t>
            </w:r>
          </w:p>
        </w:tc>
      </w:tr>
      <w:tr w:rsidR="00CF2A80" w:rsidRPr="002A4E2F" w14:paraId="36536E41"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B089D60" w14:textId="77777777" w:rsidR="00CF2A80" w:rsidRPr="00F91CDA"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市町村</w:t>
            </w:r>
          </w:p>
        </w:tc>
        <w:tc>
          <w:tcPr>
            <w:tcW w:w="992" w:type="dxa"/>
            <w:tcBorders>
              <w:top w:val="nil"/>
              <w:left w:val="nil"/>
              <w:bottom w:val="single" w:sz="4" w:space="0" w:color="auto"/>
              <w:right w:val="single" w:sz="4" w:space="0" w:color="auto"/>
            </w:tcBorders>
            <w:shd w:val="clear" w:color="auto" w:fill="auto"/>
            <w:noWrap/>
            <w:vAlign w:val="center"/>
            <w:hideMark/>
          </w:tcPr>
          <w:p w14:paraId="448A5A65"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16</w:t>
            </w:r>
          </w:p>
        </w:tc>
        <w:tc>
          <w:tcPr>
            <w:tcW w:w="1120" w:type="dxa"/>
            <w:tcBorders>
              <w:top w:val="nil"/>
              <w:left w:val="nil"/>
              <w:bottom w:val="single" w:sz="4" w:space="0" w:color="auto"/>
              <w:right w:val="single" w:sz="4" w:space="0" w:color="auto"/>
            </w:tcBorders>
            <w:shd w:val="clear" w:color="auto" w:fill="auto"/>
            <w:noWrap/>
            <w:vAlign w:val="center"/>
            <w:hideMark/>
          </w:tcPr>
          <w:p w14:paraId="0ABAAB89"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12.0</w:t>
            </w:r>
            <w:r w:rsidRPr="002A4E2F">
              <w:rPr>
                <w:rFonts w:ascii="HG丸ｺﾞｼｯｸM-PRO" w:eastAsia="HG丸ｺﾞｼｯｸM-PRO" w:hAnsi="HG丸ｺﾞｼｯｸM-PRO" w:cs="ＭＳ Ｐゴシック" w:hint="eastAsia"/>
                <w:color w:val="000000"/>
                <w:kern w:val="0"/>
                <w:sz w:val="22"/>
              </w:rPr>
              <w:t>%</w:t>
            </w:r>
          </w:p>
        </w:tc>
      </w:tr>
      <w:tr w:rsidR="00CF2A80" w:rsidRPr="002A4E2F" w14:paraId="3CD0F4A7"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39B97207" w14:textId="77777777" w:rsidR="00CF2A80" w:rsidRPr="00F91CDA"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医療機関</w:t>
            </w:r>
          </w:p>
        </w:tc>
        <w:tc>
          <w:tcPr>
            <w:tcW w:w="992" w:type="dxa"/>
            <w:tcBorders>
              <w:top w:val="nil"/>
              <w:left w:val="nil"/>
              <w:bottom w:val="single" w:sz="4" w:space="0" w:color="auto"/>
              <w:right w:val="single" w:sz="4" w:space="0" w:color="auto"/>
            </w:tcBorders>
            <w:shd w:val="clear" w:color="auto" w:fill="auto"/>
            <w:noWrap/>
            <w:vAlign w:val="center"/>
          </w:tcPr>
          <w:p w14:paraId="1A585C26"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8</w:t>
            </w:r>
          </w:p>
        </w:tc>
        <w:tc>
          <w:tcPr>
            <w:tcW w:w="1120" w:type="dxa"/>
            <w:tcBorders>
              <w:top w:val="nil"/>
              <w:left w:val="nil"/>
              <w:bottom w:val="single" w:sz="4" w:space="0" w:color="auto"/>
              <w:right w:val="single" w:sz="4" w:space="0" w:color="auto"/>
            </w:tcBorders>
            <w:shd w:val="clear" w:color="auto" w:fill="auto"/>
            <w:noWrap/>
            <w:vAlign w:val="center"/>
          </w:tcPr>
          <w:p w14:paraId="4AD3DCF8"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6.0％</w:t>
            </w:r>
          </w:p>
        </w:tc>
      </w:tr>
      <w:tr w:rsidR="00CF2A80" w:rsidRPr="002A4E2F" w14:paraId="56665A11"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37468D59" w14:textId="77777777" w:rsidR="00CF2A80" w:rsidRPr="00F91CDA"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国の行政機関</w:t>
            </w:r>
          </w:p>
        </w:tc>
        <w:tc>
          <w:tcPr>
            <w:tcW w:w="992" w:type="dxa"/>
            <w:tcBorders>
              <w:top w:val="nil"/>
              <w:left w:val="nil"/>
              <w:bottom w:val="single" w:sz="4" w:space="0" w:color="auto"/>
              <w:right w:val="single" w:sz="4" w:space="0" w:color="auto"/>
            </w:tcBorders>
            <w:shd w:val="clear" w:color="auto" w:fill="auto"/>
            <w:noWrap/>
            <w:vAlign w:val="center"/>
          </w:tcPr>
          <w:p w14:paraId="28A971A4"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1120" w:type="dxa"/>
            <w:tcBorders>
              <w:top w:val="nil"/>
              <w:left w:val="nil"/>
              <w:bottom w:val="single" w:sz="4" w:space="0" w:color="auto"/>
              <w:right w:val="single" w:sz="4" w:space="0" w:color="auto"/>
            </w:tcBorders>
            <w:shd w:val="clear" w:color="auto" w:fill="auto"/>
            <w:noWrap/>
            <w:vAlign w:val="center"/>
          </w:tcPr>
          <w:p w14:paraId="0779600C"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10.5%</w:t>
            </w:r>
          </w:p>
        </w:tc>
      </w:tr>
      <w:tr w:rsidR="00CF2A80" w:rsidRPr="002A4E2F" w14:paraId="51D6DEFF"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2F9A1060" w14:textId="77777777" w:rsidR="00CF2A80" w:rsidRPr="00F91CDA"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相談支援事業所</w:t>
            </w:r>
          </w:p>
        </w:tc>
        <w:tc>
          <w:tcPr>
            <w:tcW w:w="992" w:type="dxa"/>
            <w:tcBorders>
              <w:top w:val="nil"/>
              <w:left w:val="nil"/>
              <w:bottom w:val="single" w:sz="4" w:space="0" w:color="auto"/>
              <w:right w:val="single" w:sz="4" w:space="0" w:color="auto"/>
            </w:tcBorders>
            <w:shd w:val="clear" w:color="auto" w:fill="auto"/>
            <w:noWrap/>
            <w:vAlign w:val="center"/>
          </w:tcPr>
          <w:p w14:paraId="4472F051"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w:t>
            </w:r>
          </w:p>
        </w:tc>
        <w:tc>
          <w:tcPr>
            <w:tcW w:w="1120" w:type="dxa"/>
            <w:tcBorders>
              <w:top w:val="nil"/>
              <w:left w:val="nil"/>
              <w:bottom w:val="single" w:sz="4" w:space="0" w:color="auto"/>
              <w:right w:val="single" w:sz="4" w:space="0" w:color="auto"/>
            </w:tcBorders>
            <w:shd w:val="clear" w:color="auto" w:fill="auto"/>
            <w:noWrap/>
            <w:vAlign w:val="center"/>
          </w:tcPr>
          <w:p w14:paraId="087A2B2C"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2.3％</w:t>
            </w:r>
          </w:p>
        </w:tc>
      </w:tr>
      <w:tr w:rsidR="00CF2A80" w:rsidRPr="002A4E2F" w14:paraId="0CBE7B95"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B35B654" w14:textId="77777777" w:rsidR="00CF2A80" w:rsidRPr="00F91CDA"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回復施設</w:t>
            </w:r>
          </w:p>
        </w:tc>
        <w:tc>
          <w:tcPr>
            <w:tcW w:w="992" w:type="dxa"/>
            <w:tcBorders>
              <w:top w:val="nil"/>
              <w:left w:val="nil"/>
              <w:bottom w:val="single" w:sz="4" w:space="0" w:color="auto"/>
              <w:right w:val="single" w:sz="4" w:space="0" w:color="auto"/>
            </w:tcBorders>
            <w:shd w:val="clear" w:color="auto" w:fill="auto"/>
            <w:noWrap/>
            <w:vAlign w:val="center"/>
            <w:hideMark/>
          </w:tcPr>
          <w:p w14:paraId="16A07841"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w:t>
            </w:r>
          </w:p>
        </w:tc>
        <w:tc>
          <w:tcPr>
            <w:tcW w:w="1120" w:type="dxa"/>
            <w:tcBorders>
              <w:top w:val="nil"/>
              <w:left w:val="nil"/>
              <w:bottom w:val="single" w:sz="4" w:space="0" w:color="auto"/>
              <w:right w:val="single" w:sz="4" w:space="0" w:color="auto"/>
            </w:tcBorders>
            <w:shd w:val="clear" w:color="auto" w:fill="auto"/>
            <w:noWrap/>
            <w:vAlign w:val="center"/>
            <w:hideMark/>
          </w:tcPr>
          <w:p w14:paraId="253210E2"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2.3</w:t>
            </w:r>
            <w:r w:rsidRPr="002A4E2F">
              <w:rPr>
                <w:rFonts w:ascii="HG丸ｺﾞｼｯｸM-PRO" w:eastAsia="HG丸ｺﾞｼｯｸM-PRO" w:hAnsi="HG丸ｺﾞｼｯｸM-PRO" w:cs="ＭＳ Ｐゴシック" w:hint="eastAsia"/>
                <w:color w:val="000000"/>
                <w:kern w:val="0"/>
                <w:sz w:val="22"/>
              </w:rPr>
              <w:t>%</w:t>
            </w:r>
          </w:p>
        </w:tc>
      </w:tr>
      <w:tr w:rsidR="00CF2A80" w:rsidRPr="002A4E2F" w14:paraId="79888891"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297AF91" w14:textId="77777777" w:rsidR="00CF2A80" w:rsidRPr="00F91CDA"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民間支援団体</w:t>
            </w:r>
          </w:p>
        </w:tc>
        <w:tc>
          <w:tcPr>
            <w:tcW w:w="992" w:type="dxa"/>
            <w:tcBorders>
              <w:top w:val="nil"/>
              <w:left w:val="nil"/>
              <w:bottom w:val="single" w:sz="4" w:space="0" w:color="auto"/>
              <w:right w:val="single" w:sz="4" w:space="0" w:color="auto"/>
            </w:tcBorders>
            <w:shd w:val="clear" w:color="auto" w:fill="auto"/>
            <w:noWrap/>
            <w:vAlign w:val="center"/>
            <w:hideMark/>
          </w:tcPr>
          <w:p w14:paraId="1036F624"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6</w:t>
            </w:r>
          </w:p>
        </w:tc>
        <w:tc>
          <w:tcPr>
            <w:tcW w:w="1120" w:type="dxa"/>
            <w:tcBorders>
              <w:top w:val="nil"/>
              <w:left w:val="nil"/>
              <w:bottom w:val="single" w:sz="4" w:space="0" w:color="auto"/>
              <w:right w:val="single" w:sz="4" w:space="0" w:color="auto"/>
            </w:tcBorders>
            <w:shd w:val="clear" w:color="auto" w:fill="auto"/>
            <w:noWrap/>
            <w:vAlign w:val="center"/>
            <w:hideMark/>
          </w:tcPr>
          <w:p w14:paraId="278D79DB"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4.5</w:t>
            </w:r>
            <w:r w:rsidRPr="002A4E2F">
              <w:rPr>
                <w:rFonts w:ascii="HG丸ｺﾞｼｯｸM-PRO" w:eastAsia="HG丸ｺﾞｼｯｸM-PRO" w:hAnsi="HG丸ｺﾞｼｯｸM-PRO" w:cs="ＭＳ Ｐゴシック" w:hint="eastAsia"/>
                <w:color w:val="000000"/>
                <w:kern w:val="0"/>
                <w:sz w:val="22"/>
              </w:rPr>
              <w:t>%</w:t>
            </w:r>
          </w:p>
        </w:tc>
      </w:tr>
      <w:tr w:rsidR="00CF2A80" w:rsidRPr="002A4E2F" w14:paraId="655CC4A1"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05EC23DB" w14:textId="77777777" w:rsidR="00CF2A80"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自助グループ</w:t>
            </w:r>
          </w:p>
        </w:tc>
        <w:tc>
          <w:tcPr>
            <w:tcW w:w="992" w:type="dxa"/>
            <w:tcBorders>
              <w:top w:val="nil"/>
              <w:left w:val="nil"/>
              <w:bottom w:val="single" w:sz="4" w:space="0" w:color="auto"/>
              <w:right w:val="single" w:sz="4" w:space="0" w:color="auto"/>
            </w:tcBorders>
            <w:shd w:val="clear" w:color="auto" w:fill="auto"/>
            <w:noWrap/>
            <w:vAlign w:val="center"/>
          </w:tcPr>
          <w:p w14:paraId="4F2841BA"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39</w:t>
            </w:r>
          </w:p>
        </w:tc>
        <w:tc>
          <w:tcPr>
            <w:tcW w:w="1120" w:type="dxa"/>
            <w:tcBorders>
              <w:top w:val="nil"/>
              <w:left w:val="nil"/>
              <w:bottom w:val="single" w:sz="4" w:space="0" w:color="auto"/>
              <w:right w:val="single" w:sz="4" w:space="0" w:color="auto"/>
            </w:tcBorders>
            <w:shd w:val="clear" w:color="auto" w:fill="auto"/>
            <w:noWrap/>
            <w:vAlign w:val="center"/>
          </w:tcPr>
          <w:p w14:paraId="566E6D1D"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29.3%</w:t>
            </w:r>
          </w:p>
        </w:tc>
      </w:tr>
      <w:tr w:rsidR="00CF2A80" w:rsidRPr="002A4E2F" w14:paraId="7E5E40DC"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32F03F30" w14:textId="77777777" w:rsidR="00CF2A80"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その他</w:t>
            </w:r>
          </w:p>
        </w:tc>
        <w:tc>
          <w:tcPr>
            <w:tcW w:w="992" w:type="dxa"/>
            <w:tcBorders>
              <w:top w:val="nil"/>
              <w:left w:val="nil"/>
              <w:bottom w:val="single" w:sz="4" w:space="0" w:color="auto"/>
              <w:right w:val="single" w:sz="4" w:space="0" w:color="auto"/>
            </w:tcBorders>
            <w:shd w:val="clear" w:color="auto" w:fill="auto"/>
            <w:noWrap/>
            <w:vAlign w:val="center"/>
          </w:tcPr>
          <w:p w14:paraId="45B4E117"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17</w:t>
            </w:r>
          </w:p>
        </w:tc>
        <w:tc>
          <w:tcPr>
            <w:tcW w:w="1120" w:type="dxa"/>
            <w:tcBorders>
              <w:top w:val="nil"/>
              <w:left w:val="nil"/>
              <w:bottom w:val="single" w:sz="4" w:space="0" w:color="auto"/>
              <w:right w:val="single" w:sz="4" w:space="0" w:color="auto"/>
            </w:tcBorders>
            <w:shd w:val="clear" w:color="auto" w:fill="auto"/>
            <w:noWrap/>
            <w:vAlign w:val="center"/>
          </w:tcPr>
          <w:p w14:paraId="472C023A" w14:textId="77777777" w:rsidR="00CF2A80"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12.8%</w:t>
            </w:r>
          </w:p>
        </w:tc>
      </w:tr>
      <w:tr w:rsidR="00CF2A80" w:rsidRPr="002A4E2F" w14:paraId="3CB6ED76"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0EB374E" w14:textId="77777777" w:rsidR="00CF2A80" w:rsidRPr="002A4E2F" w:rsidRDefault="00CF2A80" w:rsidP="00CF2A8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無回答</w:t>
            </w:r>
          </w:p>
        </w:tc>
        <w:tc>
          <w:tcPr>
            <w:tcW w:w="992" w:type="dxa"/>
            <w:tcBorders>
              <w:top w:val="nil"/>
              <w:left w:val="nil"/>
              <w:bottom w:val="single" w:sz="4" w:space="0" w:color="auto"/>
              <w:right w:val="single" w:sz="4" w:space="0" w:color="auto"/>
            </w:tcBorders>
            <w:shd w:val="clear" w:color="auto" w:fill="auto"/>
            <w:noWrap/>
            <w:vAlign w:val="center"/>
            <w:hideMark/>
          </w:tcPr>
          <w:p w14:paraId="5AB556B8"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0</w:t>
            </w:r>
          </w:p>
        </w:tc>
        <w:tc>
          <w:tcPr>
            <w:tcW w:w="1120" w:type="dxa"/>
            <w:tcBorders>
              <w:top w:val="nil"/>
              <w:left w:val="nil"/>
              <w:bottom w:val="single" w:sz="4" w:space="0" w:color="auto"/>
              <w:right w:val="single" w:sz="4" w:space="0" w:color="auto"/>
            </w:tcBorders>
            <w:shd w:val="clear" w:color="auto" w:fill="auto"/>
            <w:noWrap/>
            <w:vAlign w:val="center"/>
            <w:hideMark/>
          </w:tcPr>
          <w:p w14:paraId="79CCB133"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0.0</w:t>
            </w:r>
            <w:r w:rsidRPr="002A4E2F">
              <w:rPr>
                <w:rFonts w:ascii="HG丸ｺﾞｼｯｸM-PRO" w:eastAsia="HG丸ｺﾞｼｯｸM-PRO" w:hAnsi="HG丸ｺﾞｼｯｸM-PRO" w:cs="ＭＳ Ｐゴシック" w:hint="eastAsia"/>
                <w:color w:val="000000"/>
                <w:kern w:val="0"/>
                <w:sz w:val="22"/>
              </w:rPr>
              <w:t>%</w:t>
            </w:r>
          </w:p>
        </w:tc>
      </w:tr>
      <w:tr w:rsidR="00CF2A80" w:rsidRPr="002A4E2F" w14:paraId="769A91BC" w14:textId="77777777" w:rsidTr="00CF2A80">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0C08C20" w14:textId="77777777" w:rsidR="00CF2A80" w:rsidRPr="002A4E2F" w:rsidRDefault="00CF2A80" w:rsidP="00CF2A80">
            <w:pPr>
              <w:widowControl/>
              <w:jc w:val="lef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計</w:t>
            </w:r>
          </w:p>
        </w:tc>
        <w:tc>
          <w:tcPr>
            <w:tcW w:w="992" w:type="dxa"/>
            <w:tcBorders>
              <w:top w:val="nil"/>
              <w:left w:val="nil"/>
              <w:bottom w:val="single" w:sz="4" w:space="0" w:color="auto"/>
              <w:right w:val="single" w:sz="4" w:space="0" w:color="auto"/>
            </w:tcBorders>
            <w:shd w:val="clear" w:color="auto" w:fill="auto"/>
            <w:noWrap/>
            <w:vAlign w:val="center"/>
            <w:hideMark/>
          </w:tcPr>
          <w:p w14:paraId="05CC93AD"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133</w:t>
            </w:r>
          </w:p>
        </w:tc>
        <w:tc>
          <w:tcPr>
            <w:tcW w:w="1120" w:type="dxa"/>
            <w:tcBorders>
              <w:top w:val="nil"/>
              <w:left w:val="nil"/>
              <w:bottom w:val="single" w:sz="4" w:space="0" w:color="auto"/>
              <w:right w:val="single" w:sz="4" w:space="0" w:color="auto"/>
            </w:tcBorders>
            <w:shd w:val="clear" w:color="auto" w:fill="auto"/>
            <w:noWrap/>
            <w:vAlign w:val="center"/>
            <w:hideMark/>
          </w:tcPr>
          <w:p w14:paraId="144A047B" w14:textId="77777777" w:rsidR="00CF2A80" w:rsidRPr="002A4E2F" w:rsidRDefault="00CF2A80" w:rsidP="00CF2A80">
            <w:pPr>
              <w:widowControl/>
              <w:jc w:val="right"/>
              <w:rPr>
                <w:rFonts w:ascii="HG丸ｺﾞｼｯｸM-PRO" w:eastAsia="HG丸ｺﾞｼｯｸM-PRO" w:hAnsi="HG丸ｺﾞｼｯｸM-PRO" w:cs="ＭＳ Ｐゴシック"/>
                <w:color w:val="000000"/>
                <w:kern w:val="0"/>
                <w:sz w:val="22"/>
              </w:rPr>
            </w:pPr>
            <w:r w:rsidRPr="002A4E2F">
              <w:rPr>
                <w:rFonts w:ascii="HG丸ｺﾞｼｯｸM-PRO" w:eastAsia="HG丸ｺﾞｼｯｸM-PRO" w:hAnsi="HG丸ｺﾞｼｯｸM-PRO" w:cs="ＭＳ Ｐゴシック" w:hint="eastAsia"/>
                <w:color w:val="000000"/>
                <w:kern w:val="0"/>
                <w:sz w:val="22"/>
              </w:rPr>
              <w:t>100.0%</w:t>
            </w:r>
          </w:p>
        </w:tc>
      </w:tr>
    </w:tbl>
    <w:p w14:paraId="531CEBA7" w14:textId="77777777" w:rsidR="00290A19" w:rsidRDefault="00290A19" w:rsidP="00290A19">
      <w:pPr>
        <w:rPr>
          <w:rFonts w:ascii="HG丸ｺﾞｼｯｸM-PRO" w:eastAsia="HG丸ｺﾞｼｯｸM-PRO" w:hAnsi="HG丸ｺﾞｼｯｸM-PRO"/>
        </w:rPr>
      </w:pPr>
    </w:p>
    <w:p w14:paraId="17893ADD" w14:textId="77777777" w:rsidR="00290A19" w:rsidRDefault="00290A19" w:rsidP="00290A19">
      <w:pPr>
        <w:rPr>
          <w:rFonts w:ascii="HG丸ｺﾞｼｯｸM-PRO" w:eastAsia="HG丸ｺﾞｼｯｸM-PRO" w:hAnsi="HG丸ｺﾞｼｯｸM-PRO"/>
        </w:rPr>
      </w:pPr>
    </w:p>
    <w:p w14:paraId="06A3F7EC" w14:textId="77777777" w:rsidR="00290A19" w:rsidRPr="00A26140" w:rsidRDefault="00290A19" w:rsidP="00290A19">
      <w:pPr>
        <w:rPr>
          <w:rFonts w:ascii="HG丸ｺﾞｼｯｸM-PRO" w:eastAsia="HG丸ｺﾞｼｯｸM-PRO" w:hAnsi="HG丸ｺﾞｼｯｸM-PRO"/>
          <w:b/>
          <w:sz w:val="22"/>
        </w:rPr>
      </w:pPr>
      <w:r w:rsidRPr="00A26140">
        <w:rPr>
          <w:rFonts w:ascii="HG丸ｺﾞｼｯｸM-PRO" w:eastAsia="HG丸ｺﾞｼｯｸM-PRO" w:hAnsi="HG丸ｺﾞｼｯｸM-PRO" w:hint="eastAsia"/>
          <w:b/>
          <w:sz w:val="24"/>
        </w:rPr>
        <w:t>【第一部】</w:t>
      </w:r>
    </w:p>
    <w:p w14:paraId="5B6ABEB9" w14:textId="67224C81" w:rsidR="00290A19" w:rsidRDefault="00290A19" w:rsidP="00290A19">
      <w:pPr>
        <w:rPr>
          <w:rFonts w:ascii="HG丸ｺﾞｼｯｸM-PRO" w:eastAsia="HG丸ｺﾞｼｯｸM-PRO" w:hAnsi="HG丸ｺﾞｼｯｸM-PRO"/>
          <w:b/>
          <w:sz w:val="24"/>
          <w:szCs w:val="24"/>
        </w:rPr>
      </w:pPr>
      <w:r w:rsidRPr="002A4E2F">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依存症の基礎知識について　　　　　　　　　２．借金の基礎知識について</w:t>
      </w:r>
    </w:p>
    <w:p w14:paraId="29239C92" w14:textId="06115180" w:rsidR="00290A19" w:rsidRDefault="00CF2A80" w:rsidP="00290A19">
      <w:pPr>
        <w:rPr>
          <w:rFonts w:ascii="HG丸ｺﾞｼｯｸM-PRO" w:eastAsia="HG丸ｺﾞｼｯｸM-PRO" w:hAnsi="HG丸ｺﾞｼｯｸM-PRO"/>
        </w:rPr>
      </w:pPr>
      <w:r>
        <w:rPr>
          <w:rFonts w:ascii="HG丸ｺﾞｼｯｸM-PRO" w:eastAsia="HG丸ｺﾞｼｯｸM-PRO" w:hAnsi="HG丸ｺﾞｼｯｸM-PRO"/>
          <w:b/>
          <w:noProof/>
          <w:sz w:val="24"/>
          <w:szCs w:val="24"/>
        </w:rPr>
        <w:drawing>
          <wp:anchor distT="0" distB="0" distL="114300" distR="114300" simplePos="0" relativeHeight="251670528" behindDoc="0" locked="0" layoutInCell="1" allowOverlap="1" wp14:anchorId="55181D9D" wp14:editId="0E7B595F">
            <wp:simplePos x="0" y="0"/>
            <wp:positionH relativeFrom="column">
              <wp:posOffset>14605</wp:posOffset>
            </wp:positionH>
            <wp:positionV relativeFrom="paragraph">
              <wp:posOffset>9525</wp:posOffset>
            </wp:positionV>
            <wp:extent cx="3060700" cy="1762125"/>
            <wp:effectExtent l="0" t="0" r="635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71552" behindDoc="0" locked="0" layoutInCell="1" allowOverlap="1" wp14:anchorId="007DF0AD" wp14:editId="4D46B56F">
            <wp:simplePos x="0" y="0"/>
            <wp:positionH relativeFrom="column">
              <wp:posOffset>3580765</wp:posOffset>
            </wp:positionH>
            <wp:positionV relativeFrom="paragraph">
              <wp:posOffset>3810</wp:posOffset>
            </wp:positionV>
            <wp:extent cx="2981325" cy="1767840"/>
            <wp:effectExtent l="0" t="0" r="9525"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A4CF4" w14:textId="37D2FA8F" w:rsidR="00290A19" w:rsidRPr="002A4E2F" w:rsidRDefault="00290A19" w:rsidP="00290A19">
      <w:pPr>
        <w:rPr>
          <w:rFonts w:ascii="HG丸ｺﾞｼｯｸM-PRO" w:eastAsia="HG丸ｺﾞｼｯｸM-PRO" w:hAnsi="HG丸ｺﾞｼｯｸM-PRO"/>
        </w:rPr>
      </w:pPr>
    </w:p>
    <w:p w14:paraId="15A70429" w14:textId="77777777" w:rsidR="00290A19" w:rsidRDefault="00290A19" w:rsidP="00290A19">
      <w:pPr>
        <w:rPr>
          <w:rFonts w:ascii="HG丸ｺﾞｼｯｸM-PRO" w:eastAsia="HG丸ｺﾞｼｯｸM-PRO" w:hAnsi="HG丸ｺﾞｼｯｸM-PRO"/>
        </w:rPr>
      </w:pPr>
    </w:p>
    <w:p w14:paraId="4357525D" w14:textId="77777777" w:rsidR="00290A19" w:rsidRDefault="00290A19" w:rsidP="00290A19">
      <w:pPr>
        <w:rPr>
          <w:rFonts w:ascii="HG丸ｺﾞｼｯｸM-PRO" w:eastAsia="HG丸ｺﾞｼｯｸM-PRO" w:hAnsi="HG丸ｺﾞｼｯｸM-PRO"/>
        </w:rPr>
      </w:pPr>
    </w:p>
    <w:p w14:paraId="07FF9FD7" w14:textId="77777777" w:rsidR="00290A19" w:rsidRDefault="00290A19" w:rsidP="00290A19">
      <w:pPr>
        <w:rPr>
          <w:rFonts w:ascii="HG丸ｺﾞｼｯｸM-PRO" w:eastAsia="HG丸ｺﾞｼｯｸM-PRO" w:hAnsi="HG丸ｺﾞｼｯｸM-PRO"/>
        </w:rPr>
      </w:pPr>
    </w:p>
    <w:p w14:paraId="74A3BDB7" w14:textId="77777777" w:rsidR="00290A19" w:rsidRDefault="00290A19" w:rsidP="00290A19">
      <w:pPr>
        <w:rPr>
          <w:rFonts w:ascii="HG丸ｺﾞｼｯｸM-PRO" w:eastAsia="HG丸ｺﾞｼｯｸM-PRO" w:hAnsi="HG丸ｺﾞｼｯｸM-PRO"/>
        </w:rPr>
      </w:pPr>
    </w:p>
    <w:p w14:paraId="6FF72EC6" w14:textId="61704635" w:rsidR="00290A19" w:rsidRDefault="00290A19" w:rsidP="00290A19">
      <w:pPr>
        <w:rPr>
          <w:rFonts w:ascii="HG丸ｺﾞｼｯｸM-PRO" w:eastAsia="HG丸ｺﾞｼｯｸM-PRO" w:hAnsi="HG丸ｺﾞｼｯｸM-PRO"/>
        </w:rPr>
      </w:pPr>
    </w:p>
    <w:p w14:paraId="2B424DA0" w14:textId="77777777" w:rsidR="00CF2A80" w:rsidRDefault="00CF2A80" w:rsidP="00290A19">
      <w:pPr>
        <w:rPr>
          <w:rFonts w:ascii="HG丸ｺﾞｼｯｸM-PRO" w:eastAsia="HG丸ｺﾞｼｯｸM-PRO" w:hAnsi="HG丸ｺﾞｼｯｸM-PRO" w:hint="eastAsia"/>
        </w:rPr>
      </w:pPr>
    </w:p>
    <w:p w14:paraId="78CA5577" w14:textId="1DA3AD84"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 xml:space="preserve">　図１　　　　　　　　　　　　　　　　　　　　　　　　　図２</w:t>
      </w:r>
    </w:p>
    <w:p w14:paraId="053DBA09" w14:textId="23AAED54" w:rsidR="00290A19" w:rsidRPr="00CF2A80" w:rsidRDefault="00290A19" w:rsidP="00290A19">
      <w:pPr>
        <w:rPr>
          <w:rFonts w:ascii="HG丸ｺﾞｼｯｸM-PRO" w:eastAsia="HG丸ｺﾞｼｯｸM-PRO" w:hAnsi="HG丸ｺﾞｼｯｸM-PRO"/>
          <w:b/>
        </w:rPr>
      </w:pPr>
    </w:p>
    <w:p w14:paraId="2C168BDD" w14:textId="68A3946D" w:rsidR="00290A19" w:rsidRPr="008E25E0" w:rsidRDefault="00290A19" w:rsidP="00290A19">
      <w:pPr>
        <w:rPr>
          <w:rFonts w:ascii="HG丸ｺﾞｼｯｸM-PRO" w:eastAsia="HG丸ｺﾞｼｯｸM-PRO" w:hAnsi="HG丸ｺﾞｼｯｸM-PRO"/>
          <w:b/>
          <w:sz w:val="24"/>
        </w:rPr>
      </w:pPr>
      <w:r w:rsidRPr="008E25E0">
        <w:rPr>
          <w:rFonts w:ascii="HG丸ｺﾞｼｯｸM-PRO" w:eastAsia="HG丸ｺﾞｼｯｸM-PRO" w:hAnsi="HG丸ｺﾞｼｯｸM-PRO" w:hint="eastAsia"/>
          <w:b/>
          <w:sz w:val="24"/>
        </w:rPr>
        <w:t>３．今後の業務に役立つか</w:t>
      </w:r>
    </w:p>
    <w:p w14:paraId="780077A5" w14:textId="6F5F8348" w:rsidR="00290A19" w:rsidRPr="003E4044" w:rsidRDefault="00CF2A80" w:rsidP="00290A19">
      <w:pPr>
        <w:ind w:firstLineChars="2700" w:firstLine="5812"/>
        <w:rPr>
          <w:rFonts w:ascii="HG丸ｺﾞｼｯｸM-PRO" w:eastAsia="HG丸ｺﾞｼｯｸM-PRO" w:hAnsi="HG丸ｺﾞｼｯｸM-PRO"/>
          <w:b/>
        </w:rPr>
      </w:pPr>
      <w:r>
        <w:rPr>
          <w:rFonts w:ascii="HG丸ｺﾞｼｯｸM-PRO" w:eastAsia="HG丸ｺﾞｼｯｸM-PRO" w:hAnsi="HG丸ｺﾞｼｯｸM-PRO"/>
          <w:b/>
          <w:noProof/>
        </w:rPr>
        <w:drawing>
          <wp:anchor distT="0" distB="0" distL="114300" distR="114300" simplePos="0" relativeHeight="251672576" behindDoc="0" locked="0" layoutInCell="1" allowOverlap="1" wp14:anchorId="7EA52E42" wp14:editId="4979875E">
            <wp:simplePos x="0" y="0"/>
            <wp:positionH relativeFrom="column">
              <wp:posOffset>22225</wp:posOffset>
            </wp:positionH>
            <wp:positionV relativeFrom="paragraph">
              <wp:posOffset>7620</wp:posOffset>
            </wp:positionV>
            <wp:extent cx="3230880" cy="1828800"/>
            <wp:effectExtent l="0" t="0" r="762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88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19" w:rsidRPr="003E4044">
        <w:rPr>
          <w:rFonts w:ascii="HG丸ｺﾞｼｯｸM-PRO" w:eastAsia="HG丸ｺﾞｼｯｸM-PRO" w:hAnsi="HG丸ｺﾞｼｯｸM-PRO" w:hint="eastAsia"/>
          <w:b/>
        </w:rPr>
        <w:t>＜自由記載欄＞</w:t>
      </w:r>
    </w:p>
    <w:p w14:paraId="44FAF764" w14:textId="36678202" w:rsidR="00290A19" w:rsidRDefault="00290A19" w:rsidP="00CF2A80">
      <w:pPr>
        <w:ind w:firstLineChars="2600" w:firstLine="5575"/>
        <w:rPr>
          <w:rFonts w:ascii="HG丸ｺﾞｼｯｸM-PRO" w:eastAsia="HG丸ｺﾞｼｯｸM-PRO" w:hAnsi="HG丸ｺﾞｼｯｸM-PRO"/>
        </w:rPr>
      </w:pPr>
      <w:r>
        <w:rPr>
          <w:rFonts w:ascii="HG丸ｺﾞｼｯｸM-PRO" w:eastAsia="HG丸ｺﾞｼｯｸM-PRO" w:hAnsi="HG丸ｺﾞｼｯｸM-PRO" w:hint="eastAsia"/>
        </w:rPr>
        <w:t>・本人の背景を把握できるよう関わりたい。</w:t>
      </w:r>
    </w:p>
    <w:p w14:paraId="6AF19A4E" w14:textId="42DDB8B5" w:rsidR="00290A19" w:rsidRDefault="00290A19" w:rsidP="00CF2A80">
      <w:pPr>
        <w:ind w:firstLineChars="2600" w:firstLine="5575"/>
        <w:rPr>
          <w:rFonts w:ascii="HG丸ｺﾞｼｯｸM-PRO" w:eastAsia="HG丸ｺﾞｼｯｸM-PRO" w:hAnsi="HG丸ｺﾞｼｯｸM-PRO"/>
        </w:rPr>
      </w:pPr>
      <w:r>
        <w:rPr>
          <w:rFonts w:ascii="HG丸ｺﾞｼｯｸM-PRO" w:eastAsia="HG丸ｺﾞｼｯｸM-PRO" w:hAnsi="HG丸ｺﾞｼｯｸM-PRO" w:hint="eastAsia"/>
        </w:rPr>
        <w:t>・依存症の方の自殺率の高さに驚いた。</w:t>
      </w:r>
    </w:p>
    <w:p w14:paraId="51B9A084" w14:textId="5B09E52C" w:rsidR="00290A19" w:rsidRDefault="00290A19" w:rsidP="00CF2A80">
      <w:pPr>
        <w:ind w:firstLineChars="2600" w:firstLine="5575"/>
        <w:rPr>
          <w:rFonts w:ascii="HG丸ｺﾞｼｯｸM-PRO" w:eastAsia="HG丸ｺﾞｼｯｸM-PRO" w:hAnsi="HG丸ｺﾞｼｯｸM-PRO"/>
        </w:rPr>
      </w:pPr>
      <w:r>
        <w:rPr>
          <w:rFonts w:ascii="HG丸ｺﾞｼｯｸM-PRO" w:eastAsia="HG丸ｺﾞｼｯｸM-PRO" w:hAnsi="HG丸ｺﾞｼｯｸM-PRO" w:hint="eastAsia"/>
        </w:rPr>
        <w:t>・司法書士の方の話を聞く機会は貴重だった</w:t>
      </w:r>
    </w:p>
    <w:p w14:paraId="594FBD4C" w14:textId="2027067D" w:rsidR="00290A19" w:rsidRDefault="00290A19" w:rsidP="00CF2A80">
      <w:pPr>
        <w:ind w:leftChars="2603" w:left="5796"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・法律系の相談は苦手意識があったが、分かりやすい内容で少しやわらいだ</w:t>
      </w:r>
    </w:p>
    <w:p w14:paraId="631DE22D" w14:textId="153881D4" w:rsidR="00290A19" w:rsidRDefault="00290A19" w:rsidP="00CF2A80">
      <w:pPr>
        <w:ind w:leftChars="2603" w:left="5796" w:hangingChars="100" w:hanging="214"/>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1" locked="0" layoutInCell="1" allowOverlap="1" wp14:anchorId="3720A8B9" wp14:editId="7AF5A2AF">
                <wp:simplePos x="0" y="0"/>
                <wp:positionH relativeFrom="column">
                  <wp:posOffset>75565</wp:posOffset>
                </wp:positionH>
                <wp:positionV relativeFrom="paragraph">
                  <wp:posOffset>415290</wp:posOffset>
                </wp:positionV>
                <wp:extent cx="5715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1500" cy="285750"/>
                        </a:xfrm>
                        <a:prstGeom prst="rect">
                          <a:avLst/>
                        </a:prstGeom>
                        <a:solidFill>
                          <a:sysClr val="window" lastClr="FFFFFF"/>
                        </a:solidFill>
                        <a:ln w="6350">
                          <a:noFill/>
                        </a:ln>
                        <a:effectLst/>
                      </wps:spPr>
                      <wps:txbx>
                        <w:txbxContent>
                          <w:p w14:paraId="3603E369"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図３</w:t>
                            </w:r>
                          </w:p>
                          <w:p w14:paraId="4E37FAA0" w14:textId="77777777" w:rsidR="00290A19" w:rsidRDefault="00290A19" w:rsidP="00290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0A8B9" id="_x0000_t202" coordsize="21600,21600" o:spt="202" path="m,l,21600r21600,l21600,xe">
                <v:stroke joinstyle="miter"/>
                <v:path gradientshapeok="t" o:connecttype="rect"/>
              </v:shapetype>
              <v:shape id="テキスト ボックス 7" o:spid="_x0000_s1026" type="#_x0000_t202" style="position:absolute;left:0;text-align:left;margin-left:5.95pt;margin-top:32.7pt;width:4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" fillcolor="window" stroked="f" strokeweight=".5pt">
                <v:textbox>
                  <w:txbxContent>
                    <w:p w14:paraId="3603E369"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図３</w:t>
                      </w:r>
                    </w:p>
                    <w:p w14:paraId="4E37FAA0" w14:textId="77777777" w:rsidR="00290A19" w:rsidRDefault="00290A19" w:rsidP="00290A19"/>
                  </w:txbxContent>
                </v:textbox>
              </v:shape>
            </w:pict>
          </mc:Fallback>
        </mc:AlternateContent>
      </w:r>
      <w:r>
        <w:rPr>
          <w:rFonts w:ascii="HG丸ｺﾞｼｯｸM-PRO" w:eastAsia="HG丸ｺﾞｼｯｸM-PRO" w:hAnsi="HG丸ｺﾞｼｯｸM-PRO" w:hint="eastAsia"/>
        </w:rPr>
        <w:t>・借金の整理だけでなく、根っこの問題に取り組むことが必要だとわかった</w:t>
      </w:r>
    </w:p>
    <w:p w14:paraId="23DC9220" w14:textId="77777777" w:rsidR="00290A19" w:rsidRDefault="00290A19" w:rsidP="00290A19">
      <w:pPr>
        <w:rPr>
          <w:rFonts w:ascii="HG丸ｺﾞｼｯｸM-PRO" w:eastAsia="HG丸ｺﾞｼｯｸM-PRO" w:hAnsi="HG丸ｺﾞｼｯｸM-PRO"/>
          <w:b/>
          <w:sz w:val="24"/>
        </w:rPr>
      </w:pPr>
    </w:p>
    <w:p w14:paraId="0C7AC2D3" w14:textId="2ECDAFC3" w:rsidR="00290A19" w:rsidRPr="00A26140" w:rsidRDefault="00290A19" w:rsidP="00290A19">
      <w:pPr>
        <w:rPr>
          <w:rFonts w:ascii="HG丸ｺﾞｼｯｸM-PRO" w:eastAsia="HG丸ｺﾞｼｯｸM-PRO" w:hAnsi="HG丸ｺﾞｼｯｸM-PRO"/>
          <w:b/>
          <w:sz w:val="24"/>
        </w:rPr>
      </w:pPr>
      <w:r w:rsidRPr="00A26140">
        <w:rPr>
          <w:rFonts w:ascii="HG丸ｺﾞｼｯｸM-PRO" w:eastAsia="HG丸ｺﾞｼｯｸM-PRO" w:hAnsi="HG丸ｺﾞｼｯｸM-PRO" w:hint="eastAsia"/>
          <w:b/>
          <w:sz w:val="24"/>
        </w:rPr>
        <w:lastRenderedPageBreak/>
        <w:t>【第二部】</w:t>
      </w:r>
    </w:p>
    <w:p w14:paraId="5C90D066" w14:textId="666BD4AC" w:rsidR="00290A19" w:rsidRDefault="00290A19" w:rsidP="00290A1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Pr="002A4E2F">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満足度</w:t>
      </w:r>
    </w:p>
    <w:p w14:paraId="3A97B84A" w14:textId="51CAC5AA" w:rsidR="00290A19" w:rsidRPr="00A55407" w:rsidRDefault="00CF2A80" w:rsidP="00290A19">
      <w:pPr>
        <w:rPr>
          <w:rFonts w:ascii="HG丸ｺﾞｼｯｸM-PRO" w:eastAsia="HG丸ｺﾞｼｯｸM-PRO" w:hAnsi="HG丸ｺﾞｼｯｸM-PRO"/>
          <w:b/>
        </w:rPr>
      </w:pPr>
      <w:r>
        <w:rPr>
          <w:rFonts w:ascii="HG丸ｺﾞｼｯｸM-PRO" w:eastAsia="HG丸ｺﾞｼｯｸM-PRO" w:hAnsi="HG丸ｺﾞｼｯｸM-PRO"/>
          <w:b/>
          <w:noProof/>
          <w:sz w:val="24"/>
          <w:szCs w:val="24"/>
        </w:rPr>
        <w:drawing>
          <wp:anchor distT="0" distB="0" distL="114300" distR="114300" simplePos="0" relativeHeight="251673600" behindDoc="0" locked="0" layoutInCell="1" allowOverlap="1" wp14:anchorId="76C81F1A" wp14:editId="2BEDA558">
            <wp:simplePos x="0" y="0"/>
            <wp:positionH relativeFrom="column">
              <wp:posOffset>75565</wp:posOffset>
            </wp:positionH>
            <wp:positionV relativeFrom="paragraph">
              <wp:posOffset>6985</wp:posOffset>
            </wp:positionV>
            <wp:extent cx="3164205" cy="20605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4205"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19">
        <w:rPr>
          <w:rFonts w:ascii="HG丸ｺﾞｼｯｸM-PRO" w:eastAsia="HG丸ｺﾞｼｯｸM-PRO" w:hAnsi="HG丸ｺﾞｼｯｸM-PRO" w:hint="eastAsia"/>
          <w:b/>
          <w:sz w:val="24"/>
          <w:szCs w:val="24"/>
        </w:rPr>
        <w:t xml:space="preserve">　　　　　　　　　　　　　　　　　　　　　　　</w:t>
      </w:r>
      <w:r w:rsidR="00290A19" w:rsidRPr="00A55407">
        <w:rPr>
          <w:rFonts w:ascii="HG丸ｺﾞｼｯｸM-PRO" w:eastAsia="HG丸ｺﾞｼｯｸM-PRO" w:hAnsi="HG丸ｺﾞｼｯｸM-PRO" w:hint="eastAsia"/>
          <w:b/>
        </w:rPr>
        <w:t>＜自由記載欄＞</w:t>
      </w:r>
    </w:p>
    <w:p w14:paraId="6985C38D" w14:textId="564AEB67" w:rsidR="00290A19" w:rsidRDefault="00290A19" w:rsidP="00290A19">
      <w:pPr>
        <w:ind w:left="5771" w:hangingChars="2352" w:hanging="5771"/>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rPr>
        <w:t>・さまざまな依存症の方の体験談を聞けてよかった</w:t>
      </w:r>
      <w:r w:rsidR="00CF2A80">
        <w:rPr>
          <w:rFonts w:ascii="HG丸ｺﾞｼｯｸM-PRO" w:eastAsia="HG丸ｺﾞｼｯｸM-PRO" w:hAnsi="HG丸ｺﾞｼｯｸM-PRO" w:hint="eastAsia"/>
        </w:rPr>
        <w:t>。</w:t>
      </w:r>
    </w:p>
    <w:p w14:paraId="4BABDBCD" w14:textId="1335A87C" w:rsidR="00290A19" w:rsidRDefault="00290A19" w:rsidP="00290A19">
      <w:pPr>
        <w:ind w:leftChars="-53" w:left="5775" w:hangingChars="2400" w:hanging="5889"/>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rPr>
        <w:t>・当事者、支援者のお互いの思いを共有でき、一緒に考えることができた</w:t>
      </w:r>
      <w:r w:rsidR="00CF2A80">
        <w:rPr>
          <w:rFonts w:ascii="HG丸ｺﾞｼｯｸM-PRO" w:eastAsia="HG丸ｺﾞｼｯｸM-PRO" w:hAnsi="HG丸ｺﾞｼｯｸM-PRO" w:hint="eastAsia"/>
        </w:rPr>
        <w:t>。</w:t>
      </w:r>
    </w:p>
    <w:p w14:paraId="1B1C30AD" w14:textId="77777777" w:rsidR="00290A19" w:rsidRDefault="00290A19" w:rsidP="00290A19">
      <w:pPr>
        <w:ind w:leftChars="-53" w:left="5775" w:hangingChars="2400" w:hanging="5889"/>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rPr>
        <w:t>・他機関、他分野の方と意見交換をすることができた。当事者の声を聞くことができた。</w:t>
      </w:r>
    </w:p>
    <w:p w14:paraId="23841139" w14:textId="0C8D5D44" w:rsidR="00290A19" w:rsidRDefault="00290A19" w:rsidP="00290A19">
      <w:pPr>
        <w:ind w:leftChars="2600" w:left="5789"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・さまざまな依存症の自助グループがあることを知ることができた</w:t>
      </w:r>
      <w:r w:rsidR="00CF2A80">
        <w:rPr>
          <w:rFonts w:ascii="HG丸ｺﾞｼｯｸM-PRO" w:eastAsia="HG丸ｺﾞｼｯｸM-PRO" w:hAnsi="HG丸ｺﾞｼｯｸM-PRO" w:hint="eastAsia"/>
        </w:rPr>
        <w:t>。</w:t>
      </w:r>
    </w:p>
    <w:p w14:paraId="030254FE"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C959046" w14:textId="137B79F5" w:rsidR="00290A19" w:rsidRDefault="00290A19" w:rsidP="00290A19">
      <w:pPr>
        <w:ind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図４</w:t>
      </w:r>
    </w:p>
    <w:p w14:paraId="30CC9BBB" w14:textId="77777777" w:rsidR="00290A19" w:rsidRDefault="00290A19" w:rsidP="00290A19">
      <w:pPr>
        <w:rPr>
          <w:rFonts w:ascii="HG丸ｺﾞｼｯｸM-PRO" w:eastAsia="HG丸ｺﾞｼｯｸM-PRO" w:hAnsi="HG丸ｺﾞｼｯｸM-PRO"/>
        </w:rPr>
      </w:pPr>
    </w:p>
    <w:p w14:paraId="347F27A8" w14:textId="5CDB1D92" w:rsidR="00290A19" w:rsidRPr="002A4E2F" w:rsidRDefault="00290A19" w:rsidP="00290A19">
      <w:pPr>
        <w:rPr>
          <w:rFonts w:ascii="HG丸ｺﾞｼｯｸM-PRO" w:eastAsia="HG丸ｺﾞｼｯｸM-PRO" w:hAnsi="HG丸ｺﾞｼｯｸM-PRO"/>
          <w:b/>
          <w:sz w:val="24"/>
          <w:szCs w:val="24"/>
        </w:rPr>
      </w:pPr>
      <w:r w:rsidRPr="002A4E2F">
        <w:rPr>
          <w:rFonts w:ascii="HG丸ｺﾞｼｯｸM-PRO" w:eastAsia="HG丸ｺﾞｼｯｸM-PRO" w:hAnsi="HG丸ｺﾞｼｯｸM-PRO" w:hint="eastAsia"/>
          <w:b/>
          <w:sz w:val="24"/>
          <w:szCs w:val="24"/>
        </w:rPr>
        <w:t>２．顔の見える関係づくり（複数回答）</w:t>
      </w:r>
      <w:r w:rsidR="00CF2A80">
        <w:rPr>
          <w:rFonts w:ascii="HG丸ｺﾞｼｯｸM-PRO" w:eastAsia="HG丸ｺﾞｼｯｸM-PRO" w:hAnsi="HG丸ｺﾞｼｯｸM-PRO"/>
          <w:b/>
          <w:noProof/>
          <w:sz w:val="24"/>
          <w:szCs w:val="24"/>
        </w:rPr>
        <w:drawing>
          <wp:anchor distT="0" distB="0" distL="114300" distR="114300" simplePos="0" relativeHeight="251674624" behindDoc="0" locked="0" layoutInCell="1" allowOverlap="1" wp14:anchorId="7EC03FAE" wp14:editId="3A10ACC5">
            <wp:simplePos x="0" y="0"/>
            <wp:positionH relativeFrom="column">
              <wp:posOffset>-635</wp:posOffset>
            </wp:positionH>
            <wp:positionV relativeFrom="paragraph">
              <wp:posOffset>334645</wp:posOffset>
            </wp:positionV>
            <wp:extent cx="5578475" cy="2651760"/>
            <wp:effectExtent l="0" t="0" r="317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475" cy="265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11FE4" w14:textId="5D0A5556" w:rsidR="00290A19" w:rsidRDefault="00290A19" w:rsidP="00290A19">
      <w:pPr>
        <w:rPr>
          <w:rFonts w:ascii="HG丸ｺﾞｼｯｸM-PRO" w:eastAsia="HG丸ｺﾞｼｯｸM-PRO" w:hAnsi="HG丸ｺﾞｼｯｸM-PRO"/>
          <w:b/>
          <w:sz w:val="24"/>
          <w:szCs w:val="24"/>
        </w:rPr>
      </w:pPr>
    </w:p>
    <w:p w14:paraId="4AD128B9" w14:textId="77777777" w:rsidR="00290A19" w:rsidRDefault="00290A19" w:rsidP="00290A19">
      <w:pPr>
        <w:rPr>
          <w:rFonts w:ascii="HG丸ｺﾞｼｯｸM-PRO" w:eastAsia="HG丸ｺﾞｼｯｸM-PRO" w:hAnsi="HG丸ｺﾞｼｯｸM-PRO"/>
          <w:b/>
          <w:sz w:val="24"/>
          <w:szCs w:val="24"/>
        </w:rPr>
      </w:pPr>
    </w:p>
    <w:p w14:paraId="55141234" w14:textId="77777777" w:rsidR="00290A19" w:rsidRDefault="00290A19" w:rsidP="00290A19">
      <w:pPr>
        <w:rPr>
          <w:rFonts w:ascii="HG丸ｺﾞｼｯｸM-PRO" w:eastAsia="HG丸ｺﾞｼｯｸM-PRO" w:hAnsi="HG丸ｺﾞｼｯｸM-PRO"/>
          <w:b/>
          <w:sz w:val="24"/>
          <w:szCs w:val="24"/>
        </w:rPr>
      </w:pPr>
    </w:p>
    <w:p w14:paraId="7E0B3C4A" w14:textId="77777777" w:rsidR="00290A19" w:rsidRDefault="00290A19" w:rsidP="00290A19">
      <w:pPr>
        <w:rPr>
          <w:rFonts w:ascii="HG丸ｺﾞｼｯｸM-PRO" w:eastAsia="HG丸ｺﾞｼｯｸM-PRO" w:hAnsi="HG丸ｺﾞｼｯｸM-PRO"/>
          <w:b/>
          <w:sz w:val="24"/>
          <w:szCs w:val="24"/>
        </w:rPr>
      </w:pPr>
    </w:p>
    <w:p w14:paraId="1014D633" w14:textId="77777777" w:rsidR="00290A19" w:rsidRDefault="00290A19" w:rsidP="00290A19">
      <w:pPr>
        <w:rPr>
          <w:rFonts w:ascii="HG丸ｺﾞｼｯｸM-PRO" w:eastAsia="HG丸ｺﾞｼｯｸM-PRO" w:hAnsi="HG丸ｺﾞｼｯｸM-PRO"/>
          <w:b/>
          <w:sz w:val="24"/>
          <w:szCs w:val="24"/>
        </w:rPr>
      </w:pPr>
    </w:p>
    <w:p w14:paraId="0A6A2AFD" w14:textId="77777777" w:rsidR="00290A19" w:rsidRPr="002A4E2F" w:rsidRDefault="00290A19" w:rsidP="00290A19">
      <w:pPr>
        <w:rPr>
          <w:rFonts w:ascii="HG丸ｺﾞｼｯｸM-PRO" w:eastAsia="HG丸ｺﾞｼｯｸM-PRO" w:hAnsi="HG丸ｺﾞｼｯｸM-PRO"/>
          <w:b/>
          <w:sz w:val="24"/>
          <w:szCs w:val="24"/>
        </w:rPr>
      </w:pPr>
    </w:p>
    <w:p w14:paraId="25FFD1D3" w14:textId="77777777" w:rsidR="00290A19" w:rsidRDefault="00290A19" w:rsidP="00290A19">
      <w:pPr>
        <w:rPr>
          <w:rFonts w:ascii="HG丸ｺﾞｼｯｸM-PRO" w:eastAsia="HG丸ｺﾞｼｯｸM-PRO" w:hAnsi="HG丸ｺﾞｼｯｸM-PRO"/>
          <w:szCs w:val="24"/>
        </w:rPr>
      </w:pPr>
    </w:p>
    <w:p w14:paraId="6221620B" w14:textId="77777777" w:rsidR="00290A19" w:rsidRDefault="00290A19" w:rsidP="00290A19">
      <w:pPr>
        <w:rPr>
          <w:rFonts w:ascii="HG丸ｺﾞｼｯｸM-PRO" w:eastAsia="HG丸ｺﾞｼｯｸM-PRO" w:hAnsi="HG丸ｺﾞｼｯｸM-PRO"/>
          <w:szCs w:val="24"/>
        </w:rPr>
      </w:pPr>
    </w:p>
    <w:p w14:paraId="35BB2A65" w14:textId="77777777" w:rsidR="00290A19" w:rsidRDefault="00290A19" w:rsidP="00290A19">
      <w:pPr>
        <w:rPr>
          <w:rFonts w:ascii="HG丸ｺﾞｼｯｸM-PRO" w:eastAsia="HG丸ｺﾞｼｯｸM-PRO" w:hAnsi="HG丸ｺﾞｼｯｸM-PRO"/>
          <w:szCs w:val="24"/>
        </w:rPr>
      </w:pPr>
    </w:p>
    <w:p w14:paraId="68563BD5" w14:textId="77777777" w:rsidR="00290A19" w:rsidRDefault="00290A19" w:rsidP="00290A19">
      <w:pPr>
        <w:rPr>
          <w:rFonts w:ascii="HG丸ｺﾞｼｯｸM-PRO" w:eastAsia="HG丸ｺﾞｼｯｸM-PRO" w:hAnsi="HG丸ｺﾞｼｯｸM-PRO"/>
          <w:szCs w:val="24"/>
        </w:rPr>
      </w:pPr>
    </w:p>
    <w:p w14:paraId="4F423DBC" w14:textId="77777777" w:rsidR="00290A19" w:rsidRDefault="00290A19" w:rsidP="00290A19">
      <w:pPr>
        <w:rPr>
          <w:rFonts w:ascii="HG丸ｺﾞｼｯｸM-PRO" w:eastAsia="HG丸ｺﾞｼｯｸM-PRO" w:hAnsi="HG丸ｺﾞｼｯｸM-PRO"/>
          <w:szCs w:val="24"/>
        </w:rPr>
      </w:pPr>
    </w:p>
    <w:p w14:paraId="3B472998" w14:textId="77777777" w:rsidR="00290A19" w:rsidRDefault="00290A19" w:rsidP="00290A19">
      <w:pPr>
        <w:rPr>
          <w:rFonts w:ascii="HG丸ｺﾞｼｯｸM-PRO" w:eastAsia="HG丸ｺﾞｼｯｸM-PRO" w:hAnsi="HG丸ｺﾞｼｯｸM-PRO"/>
          <w:szCs w:val="24"/>
        </w:rPr>
      </w:pPr>
    </w:p>
    <w:p w14:paraId="48726AC2" w14:textId="77777777" w:rsidR="00290A19" w:rsidRDefault="00290A19" w:rsidP="00290A19">
      <w:pPr>
        <w:rPr>
          <w:rFonts w:ascii="HG丸ｺﾞｼｯｸM-PRO" w:eastAsia="HG丸ｺﾞｼｯｸM-PRO" w:hAnsi="HG丸ｺﾞｼｯｸM-PRO"/>
          <w:szCs w:val="24"/>
        </w:rPr>
      </w:pPr>
    </w:p>
    <w:p w14:paraId="34136CF5" w14:textId="0B835577" w:rsidR="00290A19" w:rsidRPr="001327BF" w:rsidRDefault="00290A19" w:rsidP="00290A19">
      <w:pPr>
        <w:rPr>
          <w:rFonts w:ascii="HG丸ｺﾞｼｯｸM-PRO" w:eastAsia="HG丸ｺﾞｼｯｸM-PRO" w:hAnsi="HG丸ｺﾞｼｯｸM-PRO"/>
          <w:szCs w:val="24"/>
        </w:rPr>
      </w:pPr>
      <w:r w:rsidRPr="001327BF">
        <w:rPr>
          <w:rFonts w:ascii="HG丸ｺﾞｼｯｸM-PRO" w:eastAsia="HG丸ｺﾞｼｯｸM-PRO" w:hAnsi="HG丸ｺﾞｼｯｸM-PRO" w:hint="eastAsia"/>
          <w:szCs w:val="24"/>
        </w:rPr>
        <w:t xml:space="preserve">　図５</w:t>
      </w:r>
    </w:p>
    <w:p w14:paraId="6847CA71" w14:textId="77777777" w:rsidR="00290A19" w:rsidRDefault="00290A19" w:rsidP="00290A19">
      <w:pPr>
        <w:rPr>
          <w:rFonts w:ascii="HG丸ｺﾞｼｯｸM-PRO" w:eastAsia="HG丸ｺﾞｼｯｸM-PRO" w:hAnsi="HG丸ｺﾞｼｯｸM-PRO"/>
          <w:b/>
          <w:sz w:val="24"/>
          <w:szCs w:val="24"/>
        </w:rPr>
      </w:pPr>
    </w:p>
    <w:p w14:paraId="252E5048" w14:textId="77777777" w:rsidR="00290A19" w:rsidRPr="00A55407" w:rsidRDefault="00290A19" w:rsidP="00290A19">
      <w:pPr>
        <w:rPr>
          <w:rFonts w:ascii="HG丸ｺﾞｼｯｸM-PRO" w:eastAsia="HG丸ｺﾞｼｯｸM-PRO" w:hAnsi="HG丸ｺﾞｼｯｸM-PRO"/>
          <w:b/>
          <w:szCs w:val="24"/>
        </w:rPr>
      </w:pPr>
      <w:r w:rsidRPr="00A55407">
        <w:rPr>
          <w:rFonts w:ascii="HG丸ｺﾞｼｯｸM-PRO" w:eastAsia="HG丸ｺﾞｼｯｸM-PRO" w:hAnsi="HG丸ｺﾞｼｯｸM-PRO" w:hint="eastAsia"/>
          <w:b/>
          <w:szCs w:val="24"/>
        </w:rPr>
        <w:t>＜全体の感想＞</w:t>
      </w:r>
    </w:p>
    <w:p w14:paraId="7CCA9DF7" w14:textId="77777777" w:rsidR="00290A19" w:rsidRDefault="00290A19" w:rsidP="00290A19">
      <w:pPr>
        <w:rPr>
          <w:rFonts w:ascii="HG丸ｺﾞｼｯｸM-PRO" w:eastAsia="HG丸ｺﾞｼｯｸM-PRO" w:hAnsi="HG丸ｺﾞｼｯｸM-PRO"/>
        </w:rPr>
      </w:pPr>
      <w:r w:rsidRPr="002A4E2F">
        <w:rPr>
          <w:rFonts w:ascii="HG丸ｺﾞｼｯｸM-PRO" w:eastAsia="HG丸ｺﾞｼｯｸM-PRO" w:hAnsi="HG丸ｺﾞｼｯｸM-PRO" w:hint="eastAsia"/>
        </w:rPr>
        <w:t>・</w:t>
      </w:r>
      <w:r>
        <w:rPr>
          <w:rFonts w:ascii="HG丸ｺﾞｼｯｸM-PRO" w:eastAsia="HG丸ｺﾞｼｯｸM-PRO" w:hAnsi="HG丸ｺﾞｼｯｸM-PRO" w:hint="eastAsia"/>
        </w:rPr>
        <w:t>自助グループに、まず自分が行こうと思った。</w:t>
      </w:r>
    </w:p>
    <w:p w14:paraId="041AF556"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・さまざまな依存を同時に取り上げていたのがよかった。根っこは同じだと思った。</w:t>
      </w:r>
    </w:p>
    <w:p w14:paraId="1942873D"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・（自分の所属の）他のメンバーにも経験してほしい。</w:t>
      </w:r>
    </w:p>
    <w:p w14:paraId="284ADBF8"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・昨年よりも幅広い機関の人と接することができた。</w:t>
      </w:r>
    </w:p>
    <w:p w14:paraId="5AE58465"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・交流の時間はもっとほしい。</w:t>
      </w:r>
    </w:p>
    <w:p w14:paraId="32150596"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・１日は（仕事の）調整が大変。次回は場所を変えてやってほしい。</w:t>
      </w:r>
    </w:p>
    <w:p w14:paraId="6B841EBC"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・地域ごとでＯＡＣミニフォーラムをした方がいい。</w:t>
      </w:r>
    </w:p>
    <w:p w14:paraId="469C0AEE" w14:textId="77777777" w:rsidR="00290A19" w:rsidRPr="00A55407" w:rsidRDefault="00290A19" w:rsidP="00290A19">
      <w:pPr>
        <w:rPr>
          <w:rFonts w:ascii="HG丸ｺﾞｼｯｸM-PRO" w:eastAsia="HG丸ｺﾞｼｯｸM-PRO" w:hAnsi="HG丸ｺﾞｼｯｸM-PRO"/>
          <w:b/>
        </w:rPr>
      </w:pPr>
      <w:r w:rsidRPr="00A55407">
        <w:rPr>
          <w:rFonts w:ascii="HG丸ｺﾞｼｯｸM-PRO" w:eastAsia="HG丸ｺﾞｼｯｸM-PRO" w:hAnsi="HG丸ｺﾞｼｯｸM-PRO" w:hint="eastAsia"/>
          <w:b/>
        </w:rPr>
        <w:t>＜今後ＯＡＣで取り組んでほしいこと＞</w:t>
      </w:r>
    </w:p>
    <w:p w14:paraId="6B5C3762"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・家族の体験談を増やす。</w:t>
      </w:r>
    </w:p>
    <w:p w14:paraId="4BC58C28"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・ミニフォーラムを続けてほしい。</w:t>
      </w:r>
    </w:p>
    <w:p w14:paraId="749EC78D" w14:textId="77777777"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・相談窓口のアピールを機会あるごとにしてほしい。</w:t>
      </w:r>
    </w:p>
    <w:p w14:paraId="695FEAB0" w14:textId="23F800D2" w:rsidR="00290A19" w:rsidRDefault="00290A19" w:rsidP="00CF2A80">
      <w:pPr>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rPr>
        <w:t>・ゲーム・ネット依存、ひきこもり</w:t>
      </w:r>
    </w:p>
    <w:p w14:paraId="77A9B0E0" w14:textId="77777777" w:rsidR="00A51FB3" w:rsidRDefault="00A51FB3" w:rsidP="00290A19">
      <w:pPr>
        <w:jc w:val="center"/>
        <w:rPr>
          <w:rFonts w:ascii="HG丸ｺﾞｼｯｸM-PRO" w:eastAsia="HG丸ｺﾞｼｯｸM-PRO" w:hAnsi="HG丸ｺﾞｼｯｸM-PRO"/>
          <w:sz w:val="22"/>
          <w:u w:val="single"/>
        </w:rPr>
        <w:sectPr w:rsidR="00A51FB3" w:rsidSect="00CF2A80">
          <w:pgSz w:w="11906" w:h="16838" w:code="9"/>
          <w:pgMar w:top="1021" w:right="1021" w:bottom="851" w:left="1021" w:header="851" w:footer="992" w:gutter="0"/>
          <w:cols w:space="425"/>
          <w:docGrid w:type="linesAndChars" w:linePitch="348" w:charSpace="908"/>
        </w:sectPr>
      </w:pPr>
    </w:p>
    <w:p w14:paraId="46DB174C" w14:textId="596AF79A" w:rsidR="00290A19" w:rsidRPr="00547B54" w:rsidRDefault="00290A19" w:rsidP="00290A19">
      <w:pPr>
        <w:jc w:val="center"/>
        <w:rPr>
          <w:rFonts w:ascii="HG丸ｺﾞｼｯｸM-PRO" w:eastAsia="HG丸ｺﾞｼｯｸM-PRO" w:hAnsi="HG丸ｺﾞｼｯｸM-PRO"/>
          <w:sz w:val="22"/>
          <w:u w:val="single"/>
        </w:rPr>
      </w:pPr>
      <w:r w:rsidRPr="00547B54">
        <w:rPr>
          <w:rFonts w:ascii="HG丸ｺﾞｼｯｸM-PRO" w:eastAsia="HG丸ｺﾞｼｯｸM-PRO" w:hAnsi="HG丸ｺﾞｼｯｸM-PRO" w:hint="eastAsia"/>
          <w:sz w:val="22"/>
          <w:u w:val="single"/>
        </w:rPr>
        <w:lastRenderedPageBreak/>
        <w:t>ＯＡＣについてのアンケート結果</w:t>
      </w:r>
    </w:p>
    <w:p w14:paraId="5E198993" w14:textId="7137BE7D" w:rsidR="00290A19" w:rsidRPr="00547B54" w:rsidRDefault="00290A19" w:rsidP="00290A19">
      <w:pPr>
        <w:rPr>
          <w:rFonts w:ascii="HG丸ｺﾞｼｯｸM-PRO" w:eastAsia="HG丸ｺﾞｼｯｸM-PRO" w:hAnsi="HG丸ｺﾞｼｯｸM-PRO"/>
        </w:rPr>
      </w:pPr>
    </w:p>
    <w:p w14:paraId="14BFAF29" w14:textId="6BEC5CEA" w:rsidR="00290A19" w:rsidRPr="00547B54"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実施期間：令和元年９月11日～令和２年１月3</w:t>
      </w:r>
      <w:r>
        <w:rPr>
          <w:rFonts w:ascii="HG丸ｺﾞｼｯｸM-PRO" w:eastAsia="HG丸ｺﾞｼｯｸM-PRO" w:hAnsi="HG丸ｺﾞｼｯｸM-PRO" w:hint="eastAsia"/>
        </w:rPr>
        <w:t>1</w:t>
      </w:r>
      <w:r w:rsidRPr="00547B54">
        <w:rPr>
          <w:rFonts w:ascii="HG丸ｺﾞｼｯｸM-PRO" w:eastAsia="HG丸ｺﾞｼｯｸM-PRO" w:hAnsi="HG丸ｺﾞｼｯｸM-PRO" w:hint="eastAsia"/>
        </w:rPr>
        <w:t>日</w:t>
      </w:r>
    </w:p>
    <w:p w14:paraId="18AF7ACF" w14:textId="450EC33C" w:rsidR="00290A19" w:rsidRPr="00547B54"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対象：大阪アディクションセンター加盟機関・団体（事務局を除く）58機関・団体</w:t>
      </w:r>
    </w:p>
    <w:p w14:paraId="1F07128B" w14:textId="51484DA0" w:rsidR="00290A19" w:rsidRPr="00547B54"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回答数：</w:t>
      </w:r>
      <w:r>
        <w:rPr>
          <w:rFonts w:ascii="HG丸ｺﾞｼｯｸM-PRO" w:eastAsia="HG丸ｺﾞｼｯｸM-PRO" w:hAnsi="HG丸ｺﾞｼｯｸM-PRO" w:hint="eastAsia"/>
        </w:rPr>
        <w:t>40</w:t>
      </w:r>
      <w:r w:rsidRPr="00547B54">
        <w:rPr>
          <w:rFonts w:ascii="HG丸ｺﾞｼｯｸM-PRO" w:eastAsia="HG丸ｺﾞｼｯｸM-PRO" w:hAnsi="HG丸ｺﾞｼｯｸM-PRO" w:hint="eastAsia"/>
        </w:rPr>
        <w:t xml:space="preserve">　（回答率</w:t>
      </w:r>
      <w:r>
        <w:rPr>
          <w:rFonts w:ascii="HG丸ｺﾞｼｯｸM-PRO" w:eastAsia="HG丸ｺﾞｼｯｸM-PRO" w:hAnsi="HG丸ｺﾞｼｯｸM-PRO" w:hint="eastAsia"/>
        </w:rPr>
        <w:t>69.0</w:t>
      </w:r>
      <w:r w:rsidRPr="00547B54">
        <w:rPr>
          <w:rFonts w:ascii="HG丸ｺﾞｼｯｸM-PRO" w:eastAsia="HG丸ｺﾞｼｯｸM-PRO" w:hAnsi="HG丸ｺﾞｼｯｸM-PRO" w:hint="eastAsia"/>
        </w:rPr>
        <w:t>%）</w:t>
      </w:r>
    </w:p>
    <w:p w14:paraId="6D5F32F0" w14:textId="7BC6CAE7" w:rsidR="00290A19" w:rsidRPr="004802EF" w:rsidRDefault="00290A19" w:rsidP="00290A19">
      <w:pPr>
        <w:rPr>
          <w:rFonts w:ascii="HG丸ｺﾞｼｯｸM-PRO" w:eastAsia="HG丸ｺﾞｼｯｸM-PRO" w:hAnsi="HG丸ｺﾞｼｯｸM-PRO"/>
        </w:rPr>
      </w:pPr>
    </w:p>
    <w:p w14:paraId="78321639" w14:textId="21A227C1" w:rsidR="00290A19" w:rsidRDefault="00290A19" w:rsidP="00290A19">
      <w:pPr>
        <w:rPr>
          <w:rFonts w:ascii="HG丸ｺﾞｼｯｸM-PRO" w:eastAsia="HG丸ｺﾞｼｯｸM-PRO" w:hAnsi="HG丸ｺﾞｼｯｸM-PRO"/>
          <w:b/>
        </w:rPr>
      </w:pPr>
      <w:r>
        <w:rPr>
          <w:rFonts w:ascii="HG丸ｺﾞｼｯｸM-PRO" w:eastAsia="HG丸ｺﾞｼｯｸM-PRO" w:hAnsi="HG丸ｺﾞｼｯｸM-PRO" w:hint="eastAsia"/>
          <w:b/>
        </w:rPr>
        <w:t>１）ＯＡＣに加盟してよかったことはなんですか？（複数回答</w:t>
      </w:r>
      <w:r w:rsidRPr="0082291E">
        <w:rPr>
          <w:rFonts w:ascii="HG丸ｺﾞｼｯｸM-PRO" w:eastAsia="HG丸ｺﾞｼｯｸM-PRO" w:hAnsi="HG丸ｺﾞｼｯｸM-PRO" w:hint="eastAsia"/>
          <w:b/>
        </w:rPr>
        <w:t>）</w:t>
      </w:r>
    </w:p>
    <w:p w14:paraId="348B7E6C" w14:textId="0293AD50" w:rsidR="00290A19" w:rsidRDefault="00CF2A80" w:rsidP="00290A19">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5648" behindDoc="0" locked="0" layoutInCell="1" allowOverlap="1" wp14:anchorId="39538E32" wp14:editId="0CE5F4B1">
            <wp:simplePos x="0" y="0"/>
            <wp:positionH relativeFrom="column">
              <wp:posOffset>1905</wp:posOffset>
            </wp:positionH>
            <wp:positionV relativeFrom="paragraph">
              <wp:posOffset>7620</wp:posOffset>
            </wp:positionV>
            <wp:extent cx="5480685" cy="2219325"/>
            <wp:effectExtent l="0" t="0" r="571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68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7AE30" w14:textId="58B1DF4F" w:rsidR="00CF2A80" w:rsidRDefault="00CF2A80" w:rsidP="00290A19">
      <w:pPr>
        <w:rPr>
          <w:rFonts w:ascii="HG丸ｺﾞｼｯｸM-PRO" w:eastAsia="HG丸ｺﾞｼｯｸM-PRO" w:hAnsi="HG丸ｺﾞｼｯｸM-PRO"/>
        </w:rPr>
      </w:pPr>
    </w:p>
    <w:p w14:paraId="3AD0BAF5" w14:textId="74A11A00" w:rsidR="00CF2A80" w:rsidRDefault="00CF2A80" w:rsidP="00290A19">
      <w:pPr>
        <w:rPr>
          <w:rFonts w:ascii="HG丸ｺﾞｼｯｸM-PRO" w:eastAsia="HG丸ｺﾞｼｯｸM-PRO" w:hAnsi="HG丸ｺﾞｼｯｸM-PRO"/>
        </w:rPr>
      </w:pPr>
    </w:p>
    <w:p w14:paraId="636F5966" w14:textId="41C5915F" w:rsidR="00CF2A80" w:rsidRDefault="00CF2A80" w:rsidP="00290A19">
      <w:pPr>
        <w:rPr>
          <w:rFonts w:ascii="HG丸ｺﾞｼｯｸM-PRO" w:eastAsia="HG丸ｺﾞｼｯｸM-PRO" w:hAnsi="HG丸ｺﾞｼｯｸM-PRO"/>
        </w:rPr>
      </w:pPr>
    </w:p>
    <w:p w14:paraId="5366B1E4" w14:textId="25C36381" w:rsidR="00CF2A80" w:rsidRDefault="00CF2A80" w:rsidP="00290A19">
      <w:pPr>
        <w:rPr>
          <w:rFonts w:ascii="HG丸ｺﾞｼｯｸM-PRO" w:eastAsia="HG丸ｺﾞｼｯｸM-PRO" w:hAnsi="HG丸ｺﾞｼｯｸM-PRO"/>
        </w:rPr>
      </w:pPr>
    </w:p>
    <w:p w14:paraId="53CD0003" w14:textId="7A865D1C" w:rsidR="00CF2A80" w:rsidRDefault="00CF2A80" w:rsidP="00290A19">
      <w:pPr>
        <w:rPr>
          <w:rFonts w:ascii="HG丸ｺﾞｼｯｸM-PRO" w:eastAsia="HG丸ｺﾞｼｯｸM-PRO" w:hAnsi="HG丸ｺﾞｼｯｸM-PRO"/>
        </w:rPr>
      </w:pPr>
    </w:p>
    <w:p w14:paraId="0FAEFC34" w14:textId="470E0246" w:rsidR="00CF2A80" w:rsidRDefault="00CF2A80" w:rsidP="00290A19">
      <w:pPr>
        <w:rPr>
          <w:rFonts w:ascii="HG丸ｺﾞｼｯｸM-PRO" w:eastAsia="HG丸ｺﾞｼｯｸM-PRO" w:hAnsi="HG丸ｺﾞｼｯｸM-PRO"/>
        </w:rPr>
      </w:pPr>
    </w:p>
    <w:p w14:paraId="7F7A17C9" w14:textId="09EF6A7E" w:rsidR="00CF2A80" w:rsidRDefault="00CF2A80" w:rsidP="00290A19">
      <w:pPr>
        <w:rPr>
          <w:rFonts w:ascii="HG丸ｺﾞｼｯｸM-PRO" w:eastAsia="HG丸ｺﾞｼｯｸM-PRO" w:hAnsi="HG丸ｺﾞｼｯｸM-PRO"/>
        </w:rPr>
      </w:pPr>
    </w:p>
    <w:p w14:paraId="40D5099D" w14:textId="47DE9B76" w:rsidR="00CF2A80" w:rsidRDefault="00CF2A80" w:rsidP="00290A19">
      <w:pPr>
        <w:rPr>
          <w:rFonts w:ascii="HG丸ｺﾞｼｯｸM-PRO" w:eastAsia="HG丸ｺﾞｼｯｸM-PRO" w:hAnsi="HG丸ｺﾞｼｯｸM-PRO"/>
        </w:rPr>
      </w:pPr>
    </w:p>
    <w:p w14:paraId="41FEC606" w14:textId="77777777" w:rsidR="00CF2A80" w:rsidRDefault="00CF2A80" w:rsidP="00290A19">
      <w:pPr>
        <w:rPr>
          <w:rFonts w:ascii="HG丸ｺﾞｼｯｸM-PRO" w:eastAsia="HG丸ｺﾞｼｯｸM-PRO" w:hAnsi="HG丸ｺﾞｼｯｸM-PRO" w:hint="eastAsia"/>
        </w:rPr>
      </w:pPr>
    </w:p>
    <w:p w14:paraId="667DB67F" w14:textId="77777777" w:rsidR="00290A19" w:rsidRPr="00151A65" w:rsidRDefault="00290A19" w:rsidP="00290A19">
      <w:pPr>
        <w:rPr>
          <w:rFonts w:ascii="HG丸ｺﾞｼｯｸM-PRO" w:eastAsia="HG丸ｺﾞｼｯｸM-PRO" w:hAnsi="HG丸ｺﾞｼｯｸM-PRO"/>
        </w:rPr>
      </w:pPr>
      <w:r w:rsidRPr="00151A65">
        <w:rPr>
          <w:rFonts w:ascii="HG丸ｺﾞｼｯｸM-PRO" w:eastAsia="HG丸ｺﾞｼｯｸM-PRO" w:hAnsi="HG丸ｺﾞｼｯｸM-PRO" w:hint="eastAsia"/>
        </w:rPr>
        <w:t>図１</w:t>
      </w:r>
    </w:p>
    <w:p w14:paraId="7FCF07FD" w14:textId="77777777" w:rsidR="00290A19" w:rsidRDefault="00290A19" w:rsidP="00290A1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＜自由記載欄（抜粋）＞</w:t>
      </w:r>
    </w:p>
    <w:p w14:paraId="44727DA8" w14:textId="77777777" w:rsidR="00290A19" w:rsidRPr="00547B54" w:rsidRDefault="00290A19" w:rsidP="00290A19">
      <w:pPr>
        <w:ind w:left="210" w:hangingChars="100" w:hanging="210"/>
        <w:rPr>
          <w:rFonts w:ascii="HG丸ｺﾞｼｯｸM-PRO" w:eastAsia="HG丸ｺﾞｼｯｸM-PRO" w:hAnsi="HG丸ｺﾞｼｯｸM-PRO"/>
        </w:rPr>
      </w:pPr>
      <w:r w:rsidRPr="00547B54">
        <w:rPr>
          <w:rFonts w:ascii="HG丸ｺﾞｼｯｸM-PRO" w:eastAsia="HG丸ｺﾞｼｯｸM-PRO" w:hAnsi="HG丸ｺﾞｼｯｸM-PRO" w:hint="eastAsia"/>
        </w:rPr>
        <w:t>・</w:t>
      </w:r>
      <w:r>
        <w:rPr>
          <w:rFonts w:ascii="HG丸ｺﾞｼｯｸM-PRO" w:eastAsia="HG丸ｺﾞｼｯｸM-PRO" w:hAnsi="HG丸ｺﾞｼｯｸM-PRO" w:hint="eastAsia"/>
        </w:rPr>
        <w:t>イベントや研修、事業の案内を、発信することができた。</w:t>
      </w:r>
    </w:p>
    <w:p w14:paraId="774B5C89" w14:textId="77777777" w:rsidR="00290A19"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・他機関の実施するイベントを</w:t>
      </w:r>
      <w:r>
        <w:rPr>
          <w:rFonts w:ascii="HG丸ｺﾞｼｯｸM-PRO" w:eastAsia="HG丸ｺﾞｼｯｸM-PRO" w:hAnsi="HG丸ｺﾞｼｯｸM-PRO" w:hint="eastAsia"/>
        </w:rPr>
        <w:t>、</w:t>
      </w:r>
      <w:r w:rsidRPr="00547B54">
        <w:rPr>
          <w:rFonts w:ascii="HG丸ｺﾞｼｯｸM-PRO" w:eastAsia="HG丸ｺﾞｼｯｸM-PRO" w:hAnsi="HG丸ｺﾞｼｯｸM-PRO" w:hint="eastAsia"/>
        </w:rPr>
        <w:t>タイムリーに知ることができた。</w:t>
      </w:r>
    </w:p>
    <w:p w14:paraId="2129F10D" w14:textId="77777777" w:rsidR="00290A19"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・活動状況冊子により、他機関の基本情報を知ることができた。</w:t>
      </w:r>
    </w:p>
    <w:p w14:paraId="61114E2C" w14:textId="77777777" w:rsidR="00290A19" w:rsidRDefault="00290A19" w:rsidP="00290A1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・さまざまな依存症についての</w:t>
      </w:r>
      <w:r w:rsidRPr="00547B54">
        <w:rPr>
          <w:rFonts w:ascii="HG丸ｺﾞｼｯｸM-PRO" w:eastAsia="HG丸ｺﾞｼｯｸM-PRO" w:hAnsi="HG丸ｺﾞｼｯｸM-PRO" w:hint="eastAsia"/>
        </w:rPr>
        <w:t>研修会に参加する機会を得て、クロスアディクション</w:t>
      </w:r>
      <w:r>
        <w:rPr>
          <w:rFonts w:ascii="HG丸ｺﾞｼｯｸM-PRO" w:eastAsia="HG丸ｺﾞｼｯｸM-PRO" w:hAnsi="HG丸ｺﾞｼｯｸM-PRO" w:hint="eastAsia"/>
        </w:rPr>
        <w:t>などを</w:t>
      </w:r>
      <w:r w:rsidRPr="00547B54">
        <w:rPr>
          <w:rFonts w:ascii="HG丸ｺﾞｼｯｸM-PRO" w:eastAsia="HG丸ｺﾞｼｯｸM-PRO" w:hAnsi="HG丸ｺﾞｼｯｸM-PRO" w:hint="eastAsia"/>
        </w:rPr>
        <w:t>理解することができた。</w:t>
      </w:r>
    </w:p>
    <w:p w14:paraId="6FF0CEA4" w14:textId="77777777" w:rsidR="00290A19" w:rsidRPr="00547B54"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・幅広い機関がアディクション問題に関心を持っていることを知ることが出来た。</w:t>
      </w:r>
    </w:p>
    <w:p w14:paraId="04344F8F" w14:textId="77777777" w:rsidR="00290A19" w:rsidRDefault="00290A19" w:rsidP="00290A19">
      <w:pPr>
        <w:ind w:left="210" w:hangingChars="100" w:hanging="210"/>
        <w:rPr>
          <w:rFonts w:ascii="HG丸ｺﾞｼｯｸM-PRO" w:eastAsia="HG丸ｺﾞｼｯｸM-PRO" w:hAnsi="HG丸ｺﾞｼｯｸM-PRO"/>
        </w:rPr>
      </w:pPr>
      <w:r w:rsidRPr="00547B54">
        <w:rPr>
          <w:rFonts w:ascii="HG丸ｺﾞｼｯｸM-PRO" w:eastAsia="HG丸ｺﾞｼｯｸM-PRO" w:hAnsi="HG丸ｺﾞｼｯｸM-PRO" w:hint="eastAsia"/>
        </w:rPr>
        <w:t>・依存の問題がある対象者へのアセスメントや支援の引き出しが増えた。</w:t>
      </w:r>
    </w:p>
    <w:p w14:paraId="65DCDCAA" w14:textId="77777777" w:rsidR="00290A19" w:rsidRPr="00547B54"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・依存の問題をもつ犯罪者への理解が深くなった。</w:t>
      </w:r>
    </w:p>
    <w:p w14:paraId="650A5D0B" w14:textId="77777777" w:rsidR="00290A19" w:rsidRPr="00547B54" w:rsidRDefault="00290A19" w:rsidP="00290A19">
      <w:pPr>
        <w:ind w:left="210" w:hangingChars="100" w:hanging="210"/>
        <w:rPr>
          <w:rFonts w:ascii="HG丸ｺﾞｼｯｸM-PRO" w:eastAsia="HG丸ｺﾞｼｯｸM-PRO" w:hAnsi="HG丸ｺﾞｼｯｸM-PRO"/>
        </w:rPr>
      </w:pPr>
      <w:r w:rsidRPr="00547B54">
        <w:rPr>
          <w:rFonts w:ascii="HG丸ｺﾞｼｯｸM-PRO" w:eastAsia="HG丸ｺﾞｼｯｸM-PRO" w:hAnsi="HG丸ｺﾞｼｯｸM-PRO" w:hint="eastAsia"/>
        </w:rPr>
        <w:t>・他の社会資源</w:t>
      </w:r>
      <w:r>
        <w:rPr>
          <w:rFonts w:ascii="HG丸ｺﾞｼｯｸM-PRO" w:eastAsia="HG丸ｺﾞｼｯｸM-PRO" w:hAnsi="HG丸ｺﾞｼｯｸM-PRO" w:hint="eastAsia"/>
        </w:rPr>
        <w:t>について、</w:t>
      </w:r>
      <w:r w:rsidRPr="00547B54">
        <w:rPr>
          <w:rFonts w:ascii="HG丸ｺﾞｼｯｸM-PRO" w:eastAsia="HG丸ｺﾞｼｯｸM-PRO" w:hAnsi="HG丸ｺﾞｼｯｸM-PRO" w:hint="eastAsia"/>
        </w:rPr>
        <w:t>知ることが出来た。相談があった際に、適当な支援機関を紹介することができた。</w:t>
      </w:r>
    </w:p>
    <w:p w14:paraId="59A04F6D" w14:textId="77777777" w:rsidR="00290A19" w:rsidRPr="00547B54" w:rsidRDefault="00290A19" w:rsidP="00290A19">
      <w:pPr>
        <w:rPr>
          <w:rFonts w:ascii="HG丸ｺﾞｼｯｸM-PRO" w:eastAsia="HG丸ｺﾞｼｯｸM-PRO" w:hAnsi="HG丸ｺﾞｼｯｸM-PRO"/>
        </w:rPr>
      </w:pPr>
    </w:p>
    <w:p w14:paraId="76140008" w14:textId="77777777" w:rsidR="00290A19" w:rsidRPr="00151A65" w:rsidRDefault="00290A19" w:rsidP="00290A19">
      <w:pPr>
        <w:rPr>
          <w:rFonts w:ascii="HG丸ｺﾞｼｯｸM-PRO" w:eastAsia="HG丸ｺﾞｼｯｸM-PRO" w:hAnsi="HG丸ｺﾞｼｯｸM-PRO"/>
          <w:b/>
        </w:rPr>
      </w:pPr>
      <w:r w:rsidRPr="00151A65">
        <w:rPr>
          <w:rFonts w:ascii="HG丸ｺﾞｼｯｸM-PRO" w:eastAsia="HG丸ｺﾞｼｯｸM-PRO" w:hAnsi="HG丸ｺﾞｼｯｸM-PRO" w:hint="eastAsia"/>
          <w:b/>
        </w:rPr>
        <w:t>２）ＯＡＣに期待することはありますか？</w:t>
      </w:r>
    </w:p>
    <w:p w14:paraId="78522146" w14:textId="77777777" w:rsidR="00290A19" w:rsidRPr="00547B54" w:rsidRDefault="00290A19" w:rsidP="00290A19">
      <w:pPr>
        <w:ind w:left="210" w:hangingChars="100" w:hanging="210"/>
        <w:rPr>
          <w:rFonts w:ascii="HG丸ｺﾞｼｯｸM-PRO" w:eastAsia="HG丸ｺﾞｼｯｸM-PRO" w:hAnsi="HG丸ｺﾞｼｯｸM-PRO"/>
        </w:rPr>
      </w:pPr>
      <w:r w:rsidRPr="00547B54">
        <w:rPr>
          <w:rFonts w:ascii="HG丸ｺﾞｼｯｸM-PRO" w:eastAsia="HG丸ｺﾞｼｯｸM-PRO" w:hAnsi="HG丸ｺﾞｼｯｸM-PRO" w:hint="eastAsia"/>
        </w:rPr>
        <w:t>・引き続き、様々な情報が発信されることを期待したい。</w:t>
      </w:r>
    </w:p>
    <w:p w14:paraId="01D369B4" w14:textId="77777777" w:rsidR="00290A19" w:rsidRPr="00547B54"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・様々な分野での研修による</w:t>
      </w:r>
      <w:r w:rsidRPr="00547B54">
        <w:rPr>
          <w:rFonts w:ascii="HG丸ｺﾞｼｯｸM-PRO" w:eastAsia="HG丸ｺﾞｼｯｸM-PRO" w:hAnsi="HG丸ｺﾞｼｯｸM-PRO" w:hint="eastAsia"/>
        </w:rPr>
        <w:t>啓発活動</w:t>
      </w:r>
      <w:r>
        <w:rPr>
          <w:rFonts w:ascii="HG丸ｺﾞｼｯｸM-PRO" w:eastAsia="HG丸ｺﾞｼｯｸM-PRO" w:hAnsi="HG丸ｺﾞｼｯｸM-PRO" w:hint="eastAsia"/>
        </w:rPr>
        <w:t>。</w:t>
      </w:r>
    </w:p>
    <w:p w14:paraId="268AC7D4" w14:textId="77777777" w:rsidR="00290A19" w:rsidRPr="00547B54" w:rsidRDefault="00290A19" w:rsidP="00290A19">
      <w:pPr>
        <w:ind w:left="210" w:hangingChars="100" w:hanging="210"/>
        <w:rPr>
          <w:rFonts w:ascii="HG丸ｺﾞｼｯｸM-PRO" w:eastAsia="HG丸ｺﾞｼｯｸM-PRO" w:hAnsi="HG丸ｺﾞｼｯｸM-PRO"/>
        </w:rPr>
      </w:pPr>
      <w:r w:rsidRPr="00547B54">
        <w:rPr>
          <w:rFonts w:ascii="HG丸ｺﾞｼｯｸM-PRO" w:eastAsia="HG丸ｺﾞｼｯｸM-PRO" w:hAnsi="HG丸ｺﾞｼｯｸM-PRO" w:hint="eastAsia"/>
        </w:rPr>
        <w:t>・相談支援における連携がさらに進んでいくこと。ネットワークの構築が今後よりいっそうすすむこと</w:t>
      </w:r>
      <w:r>
        <w:rPr>
          <w:rFonts w:ascii="HG丸ｺﾞｼｯｸM-PRO" w:eastAsia="HG丸ｺﾞｼｯｸM-PRO" w:hAnsi="HG丸ｺﾞｼｯｸM-PRO" w:hint="eastAsia"/>
        </w:rPr>
        <w:t>。</w:t>
      </w:r>
    </w:p>
    <w:p w14:paraId="3520D4A7" w14:textId="77777777" w:rsidR="00290A19" w:rsidRPr="00547B54" w:rsidRDefault="00290A19" w:rsidP="00290A19">
      <w:pPr>
        <w:ind w:left="210" w:hangingChars="100" w:hanging="210"/>
        <w:rPr>
          <w:rFonts w:ascii="HG丸ｺﾞｼｯｸM-PRO" w:eastAsia="HG丸ｺﾞｼｯｸM-PRO" w:hAnsi="HG丸ｺﾞｼｯｸM-PRO"/>
        </w:rPr>
      </w:pPr>
      <w:r w:rsidRPr="00547B54">
        <w:rPr>
          <w:rFonts w:ascii="HG丸ｺﾞｼｯｸM-PRO" w:eastAsia="HG丸ｺﾞｼｯｸM-PRO" w:hAnsi="HG丸ｺﾞｼｯｸM-PRO" w:hint="eastAsia"/>
        </w:rPr>
        <w:t>・今後も様々な研修会</w:t>
      </w:r>
      <w:r>
        <w:rPr>
          <w:rFonts w:ascii="HG丸ｺﾞｼｯｸM-PRO" w:eastAsia="HG丸ｺﾞｼｯｸM-PRO" w:hAnsi="HG丸ｺﾞｼｯｸM-PRO" w:hint="eastAsia"/>
        </w:rPr>
        <w:t>などで、加盟機関・団体を活用したり、</w:t>
      </w:r>
      <w:r w:rsidRPr="00547B54">
        <w:rPr>
          <w:rFonts w:ascii="HG丸ｺﾞｼｯｸM-PRO" w:eastAsia="HG丸ｺﾞｼｯｸM-PRO" w:hAnsi="HG丸ｺﾞｼｯｸM-PRO" w:hint="eastAsia"/>
        </w:rPr>
        <w:t>周知して</w:t>
      </w:r>
      <w:r>
        <w:rPr>
          <w:rFonts w:ascii="HG丸ｺﾞｼｯｸM-PRO" w:eastAsia="HG丸ｺﾞｼｯｸM-PRO" w:hAnsi="HG丸ｺﾞｼｯｸM-PRO" w:hint="eastAsia"/>
        </w:rPr>
        <w:t>ほしい。</w:t>
      </w:r>
    </w:p>
    <w:p w14:paraId="478AE3D5" w14:textId="77777777" w:rsidR="00290A19" w:rsidRPr="00547B54" w:rsidRDefault="00290A19" w:rsidP="00290A1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547B54">
        <w:rPr>
          <w:rFonts w:ascii="HG丸ｺﾞｼｯｸM-PRO" w:eastAsia="HG丸ｺﾞｼｯｸM-PRO" w:hAnsi="HG丸ｺﾞｼｯｸM-PRO" w:hint="eastAsia"/>
        </w:rPr>
        <w:t>それぞれの団体でのOAC</w:t>
      </w:r>
      <w:r>
        <w:rPr>
          <w:rFonts w:ascii="HG丸ｺﾞｼｯｸM-PRO" w:eastAsia="HG丸ｺﾞｼｯｸM-PRO" w:hAnsi="HG丸ｺﾞｼｯｸM-PRO" w:hint="eastAsia"/>
        </w:rPr>
        <w:t>以前、以後の比較や、大阪のネットワーク全体の</w:t>
      </w:r>
      <w:r w:rsidRPr="00547B54">
        <w:rPr>
          <w:rFonts w:ascii="HG丸ｺﾞｼｯｸM-PRO" w:eastAsia="HG丸ｺﾞｼｯｸM-PRO" w:hAnsi="HG丸ｺﾞｼｯｸM-PRO" w:hint="eastAsia"/>
        </w:rPr>
        <w:t>変化</w:t>
      </w:r>
      <w:r>
        <w:rPr>
          <w:rFonts w:ascii="HG丸ｺﾞｼｯｸM-PRO" w:eastAsia="HG丸ｺﾞｼｯｸM-PRO" w:hAnsi="HG丸ｺﾞｼｯｸM-PRO" w:hint="eastAsia"/>
        </w:rPr>
        <w:t>について</w:t>
      </w:r>
      <w:r w:rsidRPr="00547B54">
        <w:rPr>
          <w:rFonts w:ascii="HG丸ｺﾞｼｯｸM-PRO" w:eastAsia="HG丸ｺﾞｼｯｸM-PRO" w:hAnsi="HG丸ｺﾞｼｯｸM-PRO" w:hint="eastAsia"/>
        </w:rPr>
        <w:t>。</w:t>
      </w:r>
    </w:p>
    <w:p w14:paraId="36534210" w14:textId="77777777" w:rsidR="00290A19" w:rsidRPr="00547B54" w:rsidRDefault="00290A19" w:rsidP="00290A19">
      <w:pPr>
        <w:rPr>
          <w:rFonts w:ascii="HG丸ｺﾞｼｯｸM-PRO" w:eastAsia="HG丸ｺﾞｼｯｸM-PRO" w:hAnsi="HG丸ｺﾞｼｯｸM-PRO"/>
        </w:rPr>
      </w:pPr>
      <w:r w:rsidRPr="00547B54">
        <w:rPr>
          <w:rFonts w:ascii="HG丸ｺﾞｼｯｸM-PRO" w:eastAsia="HG丸ｺﾞｼｯｸM-PRO" w:hAnsi="HG丸ｺﾞｼｯｸM-PRO" w:hint="eastAsia"/>
        </w:rPr>
        <w:t>・メンバーが増えること</w:t>
      </w:r>
    </w:p>
    <w:p w14:paraId="59ECBA60" w14:textId="0C600223" w:rsidR="00290A19" w:rsidRPr="00547B54"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・どうやって、活用していけばいいかわからないので、教えてほしい。</w:t>
      </w:r>
    </w:p>
    <w:p w14:paraId="0FE07051" w14:textId="48912161" w:rsidR="00290A19" w:rsidRPr="00151A65" w:rsidRDefault="00290A19" w:rsidP="00290A19">
      <w:pPr>
        <w:rPr>
          <w:rFonts w:ascii="HG丸ｺﾞｼｯｸM-PRO" w:eastAsia="HG丸ｺﾞｼｯｸM-PRO" w:hAnsi="HG丸ｺﾞｼｯｸM-PRO"/>
          <w:b/>
        </w:rPr>
      </w:pPr>
      <w:r w:rsidRPr="00151A65">
        <w:rPr>
          <w:rFonts w:ascii="HG丸ｺﾞｼｯｸM-PRO" w:eastAsia="HG丸ｺﾞｼｯｸM-PRO" w:hAnsi="HG丸ｺﾞｼｯｸM-PRO" w:hint="eastAsia"/>
          <w:b/>
        </w:rPr>
        <w:lastRenderedPageBreak/>
        <w:t>３）ＯＡＣを活用して、個別の事例で連携した支援をしたことがありますか</w:t>
      </w:r>
    </w:p>
    <w:p w14:paraId="107B7702" w14:textId="47AF0DC2" w:rsidR="00CF2A80" w:rsidRDefault="00CF2A80" w:rsidP="00290A1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60DB8AD5" wp14:editId="6966119B">
                <wp:simplePos x="0" y="0"/>
                <wp:positionH relativeFrom="column">
                  <wp:posOffset>4551045</wp:posOffset>
                </wp:positionH>
                <wp:positionV relativeFrom="paragraph">
                  <wp:posOffset>9525</wp:posOffset>
                </wp:positionV>
                <wp:extent cx="1882140" cy="6096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1882140" cy="609600"/>
                        </a:xfrm>
                        <a:prstGeom prst="rect">
                          <a:avLst/>
                        </a:prstGeom>
                        <a:solidFill>
                          <a:sysClr val="window" lastClr="FFFFFF"/>
                        </a:solidFill>
                        <a:ln w="6350">
                          <a:solidFill>
                            <a:prstClr val="black"/>
                          </a:solidFill>
                        </a:ln>
                        <a:effectLst/>
                      </wps:spPr>
                      <wps:txbx>
                        <w:txbxContent>
                          <w:p w14:paraId="2D5ADC41" w14:textId="77777777" w:rsidR="00290A19" w:rsidRPr="00151A65" w:rsidRDefault="00290A19" w:rsidP="00290A19">
                            <w:pPr>
                              <w:rPr>
                                <w:rFonts w:ascii="HG丸ｺﾞｼｯｸM-PRO" w:eastAsia="HG丸ｺﾞｼｯｸM-PRO" w:hAnsi="HG丸ｺﾞｼｯｸM-PRO"/>
                              </w:rPr>
                            </w:pPr>
                            <w:r w:rsidRPr="00151A65">
                              <w:rPr>
                                <w:rFonts w:ascii="HG丸ｺﾞｼｯｸM-PRO" w:eastAsia="HG丸ｺﾞｼｯｸM-PRO" w:hAnsi="HG丸ｺﾞｼｯｸM-PRO" w:hint="eastAsia"/>
                              </w:rPr>
                              <w:t>連携して支援した事例数</w:t>
                            </w:r>
                          </w:p>
                          <w:p w14:paraId="11C07375" w14:textId="77777777" w:rsidR="00290A19" w:rsidRPr="00151A65"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計　７</w:t>
                            </w:r>
                            <w:r w:rsidRPr="00151A65">
                              <w:rPr>
                                <w:rFonts w:ascii="HG丸ｺﾞｼｯｸM-PRO" w:eastAsia="HG丸ｺﾞｼｯｸM-PRO" w:hAnsi="HG丸ｺﾞｼｯｸM-PRO" w:hint="eastAsia"/>
                              </w:rPr>
                              <w:t>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8AD5" id="テキスト ボックス 8" o:spid="_x0000_s1027" type="#_x0000_t202" style="position:absolute;left:0;text-align:left;margin-left:358.35pt;margin-top:.75pt;width:148.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" fillcolor="window" strokeweight=".5pt">
                <v:textbox>
                  <w:txbxContent>
                    <w:p w14:paraId="2D5ADC41" w14:textId="77777777" w:rsidR="00290A19" w:rsidRPr="00151A65" w:rsidRDefault="00290A19" w:rsidP="00290A19">
                      <w:pPr>
                        <w:rPr>
                          <w:rFonts w:ascii="HG丸ｺﾞｼｯｸM-PRO" w:eastAsia="HG丸ｺﾞｼｯｸM-PRO" w:hAnsi="HG丸ｺﾞｼｯｸM-PRO"/>
                        </w:rPr>
                      </w:pPr>
                      <w:r w:rsidRPr="00151A65">
                        <w:rPr>
                          <w:rFonts w:ascii="HG丸ｺﾞｼｯｸM-PRO" w:eastAsia="HG丸ｺﾞｼｯｸM-PRO" w:hAnsi="HG丸ｺﾞｼｯｸM-PRO" w:hint="eastAsia"/>
                        </w:rPr>
                        <w:t>連携して支援した事例数</w:t>
                      </w:r>
                    </w:p>
                    <w:p w14:paraId="11C07375" w14:textId="77777777" w:rsidR="00290A19" w:rsidRPr="00151A65"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計　７</w:t>
                      </w:r>
                      <w:r w:rsidRPr="00151A65">
                        <w:rPr>
                          <w:rFonts w:ascii="HG丸ｺﾞｼｯｸM-PRO" w:eastAsia="HG丸ｺﾞｼｯｸM-PRO" w:hAnsi="HG丸ｺﾞｼｯｸM-PRO" w:hint="eastAsia"/>
                        </w:rPr>
                        <w:t>事例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6EDB31F9" wp14:editId="2E1D1933">
                <wp:simplePos x="0" y="0"/>
                <wp:positionH relativeFrom="column">
                  <wp:posOffset>3594735</wp:posOffset>
                </wp:positionH>
                <wp:positionV relativeFrom="paragraph">
                  <wp:posOffset>205740</wp:posOffset>
                </wp:positionV>
                <wp:extent cx="904875" cy="341630"/>
                <wp:effectExtent l="0" t="19050" r="47625" b="39370"/>
                <wp:wrapNone/>
                <wp:docPr id="3" name="右矢印 3"/>
                <wp:cNvGraphicFramePr/>
                <a:graphic xmlns:a="http://schemas.openxmlformats.org/drawingml/2006/main">
                  <a:graphicData uri="http://schemas.microsoft.com/office/word/2010/wordprocessingShape">
                    <wps:wsp>
                      <wps:cNvSpPr/>
                      <wps:spPr>
                        <a:xfrm>
                          <a:off x="0" y="0"/>
                          <a:ext cx="904875" cy="341630"/>
                        </a:xfrm>
                        <a:prstGeom prst="rightArrow">
                          <a:avLst/>
                        </a:prstGeom>
                        <a:solidFill>
                          <a:srgbClr val="4F81BD">
                            <a:lumMod val="20000"/>
                            <a:lumOff val="80000"/>
                          </a:srgb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5BE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83.05pt;margin-top:16.2pt;width:71.2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" adj="17523" fillcolor="#dce6f2" strokecolor="#385d8a" strokeweight="1pt"/>
            </w:pict>
          </mc:Fallback>
        </mc:AlternateContent>
      </w:r>
      <w:r>
        <w:rPr>
          <w:rFonts w:ascii="HG丸ｺﾞｼｯｸM-PRO" w:eastAsia="HG丸ｺﾞｼｯｸM-PRO" w:hAnsi="HG丸ｺﾞｼｯｸM-PRO"/>
          <w:b/>
          <w:noProof/>
        </w:rPr>
        <w:drawing>
          <wp:anchor distT="0" distB="0" distL="114300" distR="114300" simplePos="0" relativeHeight="251676672" behindDoc="0" locked="0" layoutInCell="1" allowOverlap="1" wp14:anchorId="528C2C5C" wp14:editId="1004F6E4">
            <wp:simplePos x="0" y="0"/>
            <wp:positionH relativeFrom="column">
              <wp:posOffset>24765</wp:posOffset>
            </wp:positionH>
            <wp:positionV relativeFrom="paragraph">
              <wp:posOffset>38100</wp:posOffset>
            </wp:positionV>
            <wp:extent cx="4072255" cy="1786255"/>
            <wp:effectExtent l="0" t="0" r="4445" b="44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178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4299F" w14:textId="512A2F69" w:rsidR="00CF2A80" w:rsidRDefault="00CF2A80" w:rsidP="00290A19">
      <w:pPr>
        <w:rPr>
          <w:rFonts w:ascii="HG丸ｺﾞｼｯｸM-PRO" w:eastAsia="HG丸ｺﾞｼｯｸM-PRO" w:hAnsi="HG丸ｺﾞｼｯｸM-PRO"/>
        </w:rPr>
      </w:pPr>
    </w:p>
    <w:p w14:paraId="539B9687" w14:textId="256FC826" w:rsidR="00CF2A80" w:rsidRDefault="00CF2A80" w:rsidP="00290A19">
      <w:pPr>
        <w:rPr>
          <w:rFonts w:ascii="HG丸ｺﾞｼｯｸM-PRO" w:eastAsia="HG丸ｺﾞｼｯｸM-PRO" w:hAnsi="HG丸ｺﾞｼｯｸM-PRO"/>
        </w:rPr>
      </w:pPr>
    </w:p>
    <w:p w14:paraId="4CEC2FF2" w14:textId="4A777C5F" w:rsidR="00CF2A80" w:rsidRDefault="00CF2A80" w:rsidP="00290A19">
      <w:pPr>
        <w:rPr>
          <w:rFonts w:ascii="HG丸ｺﾞｼｯｸM-PRO" w:eastAsia="HG丸ｺﾞｼｯｸM-PRO" w:hAnsi="HG丸ｺﾞｼｯｸM-PRO"/>
        </w:rPr>
      </w:pPr>
    </w:p>
    <w:p w14:paraId="1A70796D" w14:textId="21504557" w:rsidR="00CF2A80" w:rsidRDefault="00CF2A80" w:rsidP="00290A19">
      <w:pPr>
        <w:rPr>
          <w:rFonts w:ascii="HG丸ｺﾞｼｯｸM-PRO" w:eastAsia="HG丸ｺﾞｼｯｸM-PRO" w:hAnsi="HG丸ｺﾞｼｯｸM-PRO"/>
        </w:rPr>
      </w:pPr>
    </w:p>
    <w:p w14:paraId="5A5BC51F" w14:textId="42D8D43B" w:rsidR="00CF2A80" w:rsidRDefault="00CF2A80" w:rsidP="00290A19">
      <w:pPr>
        <w:rPr>
          <w:rFonts w:ascii="HG丸ｺﾞｼｯｸM-PRO" w:eastAsia="HG丸ｺﾞｼｯｸM-PRO" w:hAnsi="HG丸ｺﾞｼｯｸM-PRO"/>
        </w:rPr>
      </w:pPr>
    </w:p>
    <w:p w14:paraId="36294E1A" w14:textId="26483A14" w:rsidR="00CF2A80" w:rsidRDefault="00CF2A80" w:rsidP="00290A19">
      <w:pPr>
        <w:rPr>
          <w:rFonts w:ascii="HG丸ｺﾞｼｯｸM-PRO" w:eastAsia="HG丸ｺﾞｼｯｸM-PRO" w:hAnsi="HG丸ｺﾞｼｯｸM-PRO"/>
        </w:rPr>
      </w:pPr>
    </w:p>
    <w:p w14:paraId="0D884B01" w14:textId="2731E326" w:rsidR="00A51FB3" w:rsidRDefault="00A51FB3" w:rsidP="00290A19">
      <w:pPr>
        <w:rPr>
          <w:rFonts w:ascii="HG丸ｺﾞｼｯｸM-PRO" w:eastAsia="HG丸ｺﾞｼｯｸM-PRO" w:hAnsi="HG丸ｺﾞｼｯｸM-PRO"/>
        </w:rPr>
      </w:pPr>
    </w:p>
    <w:p w14:paraId="5F849F32" w14:textId="2ABFE297" w:rsidR="00290A19" w:rsidRPr="00547B54"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図２</w:t>
      </w:r>
    </w:p>
    <w:p w14:paraId="7DDC378C" w14:textId="18579D06" w:rsidR="00290A19" w:rsidRDefault="00290A19" w:rsidP="00290A19">
      <w:pPr>
        <w:widowControl/>
        <w:jc w:val="left"/>
        <w:rPr>
          <w:rFonts w:ascii="HG丸ｺﾞｼｯｸM-PRO" w:eastAsia="HG丸ｺﾞｼｯｸM-PRO" w:hAnsi="HG丸ｺﾞｼｯｸM-PRO"/>
          <w:b/>
        </w:rPr>
      </w:pPr>
    </w:p>
    <w:p w14:paraId="044BF5C4" w14:textId="74C45BBA" w:rsidR="00290A19" w:rsidRDefault="00290A19" w:rsidP="00290A19">
      <w:pPr>
        <w:widowControl/>
        <w:jc w:val="left"/>
        <w:rPr>
          <w:rFonts w:ascii="HG丸ｺﾞｼｯｸM-PRO" w:eastAsia="HG丸ｺﾞｼｯｸM-PRO" w:hAnsi="HG丸ｺﾞｼｯｸM-PRO"/>
          <w:b/>
        </w:rPr>
      </w:pPr>
      <w:r w:rsidRPr="00151A65">
        <w:rPr>
          <w:rFonts w:ascii="HG丸ｺﾞｼｯｸM-PRO" w:eastAsia="HG丸ｺﾞｼｯｸM-PRO" w:hAnsi="HG丸ｺﾞｼｯｸM-PRO" w:hint="eastAsia"/>
          <w:b/>
        </w:rPr>
        <w:t>４）メーリングリストを活用されていますか？</w:t>
      </w:r>
    </w:p>
    <w:p w14:paraId="71201613" w14:textId="6B3CDFAC" w:rsidR="00290A19" w:rsidRDefault="00CF2A80" w:rsidP="00290A19">
      <w:pPr>
        <w:rPr>
          <w:rFonts w:ascii="HG丸ｺﾞｼｯｸM-PRO" w:eastAsia="HG丸ｺﾞｼｯｸM-PRO" w:hAnsi="HG丸ｺﾞｼｯｸM-PRO"/>
        </w:rPr>
      </w:pPr>
      <w:r>
        <w:rPr>
          <w:noProof/>
        </w:rPr>
        <w:drawing>
          <wp:anchor distT="0" distB="0" distL="114300" distR="114300" simplePos="0" relativeHeight="251668480" behindDoc="0" locked="0" layoutInCell="1" allowOverlap="1" wp14:anchorId="2C3F0F20" wp14:editId="3DC47A0C">
            <wp:simplePos x="0" y="0"/>
            <wp:positionH relativeFrom="column">
              <wp:posOffset>0</wp:posOffset>
            </wp:positionH>
            <wp:positionV relativeFrom="paragraph">
              <wp:posOffset>7620</wp:posOffset>
            </wp:positionV>
            <wp:extent cx="4171950" cy="2381250"/>
            <wp:effectExtent l="0" t="0" r="19050" b="1905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290A19" w:rsidRPr="003710AD">
        <w:rPr>
          <w:rFonts w:ascii="HG丸ｺﾞｼｯｸM-PRO" w:eastAsia="HG丸ｺﾞｼｯｸM-PRO" w:hAnsi="HG丸ｺﾞｼｯｸM-PRO" w:hint="eastAsia"/>
        </w:rPr>
        <w:t>活用していると回答した方には、どのように活用しているかも合せて回答（複数回答）</w:t>
      </w:r>
    </w:p>
    <w:p w14:paraId="76FBC7BE" w14:textId="2A957966" w:rsidR="00290A19" w:rsidRDefault="00290A19" w:rsidP="00290A19">
      <w:pPr>
        <w:rPr>
          <w:rFonts w:ascii="HG丸ｺﾞｼｯｸM-PRO" w:eastAsia="HG丸ｺﾞｼｯｸM-PRO" w:hAnsi="HG丸ｺﾞｼｯｸM-PRO"/>
        </w:rPr>
      </w:pPr>
    </w:p>
    <w:p w14:paraId="342AB325" w14:textId="21C8A5CB"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　具体的な活用の仕方</w:t>
      </w:r>
    </w:p>
    <w:p w14:paraId="6527544D" w14:textId="6BFB5792"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 xml:space="preserve">　　　　　　　　　　　　　　　　　　　　　　　　　　　　　　　　　（自由記載）</w:t>
      </w:r>
    </w:p>
    <w:p w14:paraId="30DA0137" w14:textId="4E99B990"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・事業の案内</w:t>
      </w:r>
    </w:p>
    <w:p w14:paraId="366D5C65" w14:textId="3E4DBB49" w:rsidR="00290A19" w:rsidRDefault="00290A19" w:rsidP="00290A19">
      <w:pPr>
        <w:rPr>
          <w:rFonts w:ascii="HG丸ｺﾞｼｯｸM-PRO" w:eastAsia="HG丸ｺﾞｼｯｸM-PRO" w:hAnsi="HG丸ｺﾞｼｯｸM-PRO"/>
        </w:rPr>
      </w:pPr>
    </w:p>
    <w:p w14:paraId="1C7E5820" w14:textId="58C6A329" w:rsidR="00290A19" w:rsidRDefault="00290A19" w:rsidP="00290A19">
      <w:pPr>
        <w:rPr>
          <w:rFonts w:ascii="HG丸ｺﾞｼｯｸM-PRO" w:eastAsia="HG丸ｺﾞｼｯｸM-PRO" w:hAnsi="HG丸ｺﾞｼｯｸM-PRO"/>
        </w:rPr>
      </w:pPr>
    </w:p>
    <w:p w14:paraId="36077767" w14:textId="4D6A2279" w:rsidR="00290A19" w:rsidRDefault="00290A19" w:rsidP="00290A19">
      <w:pPr>
        <w:rPr>
          <w:rFonts w:ascii="HG丸ｺﾞｼｯｸM-PRO" w:eastAsia="HG丸ｺﾞｼｯｸM-PRO" w:hAnsi="HG丸ｺﾞｼｯｸM-PRO"/>
        </w:rPr>
      </w:pPr>
    </w:p>
    <w:p w14:paraId="577C7199" w14:textId="4C6C16BB" w:rsidR="00290A19" w:rsidRDefault="00290A19" w:rsidP="00290A19">
      <w:pPr>
        <w:rPr>
          <w:rFonts w:ascii="HG丸ｺﾞｼｯｸM-PRO" w:eastAsia="HG丸ｺﾞｼｯｸM-PRO" w:hAnsi="HG丸ｺﾞｼｯｸM-PRO"/>
        </w:rPr>
      </w:pPr>
    </w:p>
    <w:p w14:paraId="26DA007F" w14:textId="5EC770A9" w:rsidR="00290A19" w:rsidRDefault="00290A19" w:rsidP="00290A19">
      <w:pPr>
        <w:rPr>
          <w:rFonts w:ascii="HG丸ｺﾞｼｯｸM-PRO" w:eastAsia="HG丸ｺﾞｼｯｸM-PRO" w:hAnsi="HG丸ｺﾞｼｯｸM-PRO"/>
        </w:rPr>
      </w:pPr>
    </w:p>
    <w:p w14:paraId="165683DC" w14:textId="356A6CD2" w:rsidR="00CF2A80" w:rsidRDefault="00CF2A80" w:rsidP="00290A19">
      <w:pPr>
        <w:rPr>
          <w:rFonts w:ascii="HG丸ｺﾞｼｯｸM-PRO" w:eastAsia="HG丸ｺﾞｼｯｸM-PRO" w:hAnsi="HG丸ｺﾞｼｯｸM-PRO"/>
        </w:rPr>
      </w:pPr>
    </w:p>
    <w:p w14:paraId="0D015BB4" w14:textId="372175D2"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図３</w:t>
      </w:r>
    </w:p>
    <w:p w14:paraId="0827CA68" w14:textId="40EE2A27" w:rsidR="00290A19" w:rsidRDefault="00290A19" w:rsidP="00290A19">
      <w:pPr>
        <w:rPr>
          <w:rFonts w:ascii="HG丸ｺﾞｼｯｸM-PRO" w:eastAsia="HG丸ｺﾞｼｯｸM-PRO" w:hAnsi="HG丸ｺﾞｼｯｸM-PRO"/>
        </w:rPr>
      </w:pPr>
    </w:p>
    <w:p w14:paraId="798CAC3A" w14:textId="5CCEC794" w:rsidR="00290A19" w:rsidRDefault="00290A19" w:rsidP="00290A19">
      <w:pPr>
        <w:rPr>
          <w:rFonts w:ascii="HG丸ｺﾞｼｯｸM-PRO" w:eastAsia="HG丸ｺﾞｼｯｸM-PRO" w:hAnsi="HG丸ｺﾞｼｯｸM-PRO"/>
          <w:b/>
        </w:rPr>
      </w:pPr>
      <w:r w:rsidRPr="00151A65">
        <w:rPr>
          <w:rFonts w:ascii="HG丸ｺﾞｼｯｸM-PRO" w:eastAsia="HG丸ｺﾞｼｯｸM-PRO" w:hAnsi="HG丸ｺﾞｼｯｸM-PRO" w:hint="eastAsia"/>
          <w:b/>
        </w:rPr>
        <w:t>５）加盟機関・団体活動状況冊子を活用されていますか？</w:t>
      </w:r>
    </w:p>
    <w:p w14:paraId="24B832F8" w14:textId="4716A893" w:rsidR="00290A19" w:rsidRDefault="00CF2A80" w:rsidP="00290A19">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8720" behindDoc="0" locked="0" layoutInCell="1" allowOverlap="1" wp14:anchorId="47E979C6" wp14:editId="305F0CEE">
            <wp:simplePos x="0" y="0"/>
            <wp:positionH relativeFrom="column">
              <wp:posOffset>1905</wp:posOffset>
            </wp:positionH>
            <wp:positionV relativeFrom="paragraph">
              <wp:posOffset>7620</wp:posOffset>
            </wp:positionV>
            <wp:extent cx="4231005" cy="223139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1005"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19">
        <w:rPr>
          <w:rFonts w:ascii="HG丸ｺﾞｼｯｸM-PRO" w:eastAsia="HG丸ｺﾞｼｯｸM-PRO" w:hAnsi="HG丸ｺﾞｼｯｸM-PRO" w:hint="eastAsia"/>
        </w:rPr>
        <w:t xml:space="preserve">　　　　　　　　　　　　　　　　　　　　　　　　　　　</w:t>
      </w:r>
    </w:p>
    <w:p w14:paraId="49881E59" w14:textId="5CE64312" w:rsidR="00290A19"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47B54">
        <w:rPr>
          <w:rFonts w:ascii="HG丸ｺﾞｼｯｸM-PRO" w:eastAsia="HG丸ｺﾞｼｯｸM-PRO" w:hAnsi="HG丸ｺﾞｼｯｸM-PRO" w:hint="eastAsia"/>
        </w:rPr>
        <w:t>その他</w:t>
      </w:r>
      <w:r>
        <w:rPr>
          <w:rFonts w:ascii="HG丸ｺﾞｼｯｸM-PRO" w:eastAsia="HG丸ｺﾞｼｯｸM-PRO" w:hAnsi="HG丸ｺﾞｼｯｸM-PRO" w:hint="eastAsia"/>
        </w:rPr>
        <w:t xml:space="preserve">　</w:t>
      </w:r>
      <w:r w:rsidRPr="00547B54">
        <w:rPr>
          <w:rFonts w:ascii="HG丸ｺﾞｼｯｸM-PRO" w:eastAsia="HG丸ｺﾞｼｯｸM-PRO" w:hAnsi="HG丸ｺﾞｼｯｸM-PRO" w:hint="eastAsia"/>
        </w:rPr>
        <w:t>具体的な活用の仕方</w:t>
      </w:r>
    </w:p>
    <w:p w14:paraId="06011666" w14:textId="7EDBFB45" w:rsidR="00290A19" w:rsidRPr="00547B54" w:rsidRDefault="00290A19" w:rsidP="00290A19">
      <w:pPr>
        <w:ind w:firstLineChars="3300" w:firstLine="6930"/>
        <w:rPr>
          <w:rFonts w:ascii="HG丸ｺﾞｼｯｸM-PRO" w:eastAsia="HG丸ｺﾞｼｯｸM-PRO" w:hAnsi="HG丸ｺﾞｼｯｸM-PRO"/>
        </w:rPr>
      </w:pPr>
      <w:r>
        <w:rPr>
          <w:rFonts w:ascii="HG丸ｺﾞｼｯｸM-PRO" w:eastAsia="HG丸ｺﾞｼｯｸM-PRO" w:hAnsi="HG丸ｺﾞｼｯｸM-PRO" w:hint="eastAsia"/>
        </w:rPr>
        <w:t>（自由記載）</w:t>
      </w:r>
    </w:p>
    <w:p w14:paraId="72C50744" w14:textId="77777777" w:rsidR="00290A19" w:rsidRDefault="00290A19" w:rsidP="00290A19">
      <w:pPr>
        <w:ind w:firstLineChars="3300" w:firstLine="6930"/>
        <w:rPr>
          <w:rFonts w:ascii="HG丸ｺﾞｼｯｸM-PRO" w:eastAsia="HG丸ｺﾞｼｯｸM-PRO" w:hAnsi="HG丸ｺﾞｼｯｸM-PRO"/>
        </w:rPr>
      </w:pPr>
      <w:r>
        <w:rPr>
          <w:rFonts w:ascii="HG丸ｺﾞｼｯｸM-PRO" w:eastAsia="HG丸ｺﾞｼｯｸM-PRO" w:hAnsi="HG丸ｺﾞｼｯｸM-PRO" w:hint="eastAsia"/>
        </w:rPr>
        <w:t xml:space="preserve">・活動内容を患者さんや家族　　　　　　　　　　　　　　　　　　　　　　　　　　　　　　　　　　　　　　　　　　　</w:t>
      </w:r>
    </w:p>
    <w:p w14:paraId="0BB4AF19" w14:textId="77777777" w:rsidR="00290A19" w:rsidRPr="00547B54" w:rsidRDefault="00290A19" w:rsidP="00290A19">
      <w:pPr>
        <w:ind w:firstLineChars="3300" w:firstLine="6930"/>
        <w:rPr>
          <w:rFonts w:ascii="HG丸ｺﾞｼｯｸM-PRO" w:eastAsia="HG丸ｺﾞｼｯｸM-PRO" w:hAnsi="HG丸ｺﾞｼｯｸM-PRO"/>
        </w:rPr>
      </w:pPr>
      <w:r>
        <w:rPr>
          <w:rFonts w:ascii="HG丸ｺﾞｼｯｸM-PRO" w:eastAsia="HG丸ｺﾞｼｯｸM-PRO" w:hAnsi="HG丸ｺﾞｼｯｸM-PRO" w:hint="eastAsia"/>
        </w:rPr>
        <w:t xml:space="preserve">　に説明。</w:t>
      </w:r>
    </w:p>
    <w:p w14:paraId="2DADFB12" w14:textId="77777777" w:rsidR="00290A19" w:rsidRDefault="00290A19" w:rsidP="00290A19">
      <w:pPr>
        <w:ind w:leftChars="3300" w:left="7140" w:hangingChars="100" w:hanging="210"/>
        <w:rPr>
          <w:rFonts w:ascii="HG丸ｺﾞｼｯｸM-PRO" w:eastAsia="HG丸ｺﾞｼｯｸM-PRO" w:hAnsi="HG丸ｺﾞｼｯｸM-PRO"/>
        </w:rPr>
      </w:pPr>
      <w:r w:rsidRPr="00547B54">
        <w:rPr>
          <w:rFonts w:ascii="HG丸ｺﾞｼｯｸM-PRO" w:eastAsia="HG丸ｺﾞｼｯｸM-PRO" w:hAnsi="HG丸ｺﾞｼｯｸM-PRO" w:hint="eastAsia"/>
        </w:rPr>
        <w:t>・依存症事業について、関係者に説明する際に活用</w:t>
      </w:r>
      <w:r>
        <w:rPr>
          <w:rFonts w:ascii="HG丸ｺﾞｼｯｸM-PRO" w:eastAsia="HG丸ｺﾞｼｯｸM-PRO" w:hAnsi="HG丸ｺﾞｼｯｸM-PRO" w:hint="eastAsia"/>
        </w:rPr>
        <w:t>。</w:t>
      </w:r>
    </w:p>
    <w:p w14:paraId="0685A2BB" w14:textId="77777777" w:rsidR="00290A19" w:rsidRDefault="00290A19" w:rsidP="00290A19">
      <w:pPr>
        <w:rPr>
          <w:rFonts w:ascii="HG丸ｺﾞｼｯｸM-PRO" w:eastAsia="HG丸ｺﾞｼｯｸM-PRO" w:hAnsi="HG丸ｺﾞｼｯｸM-PRO"/>
        </w:rPr>
      </w:pPr>
    </w:p>
    <w:p w14:paraId="4FC09475" w14:textId="77777777" w:rsidR="00290A19" w:rsidRDefault="00290A19" w:rsidP="00290A19">
      <w:pPr>
        <w:rPr>
          <w:rFonts w:ascii="HG丸ｺﾞｼｯｸM-PRO" w:eastAsia="HG丸ｺﾞｼｯｸM-PRO" w:hAnsi="HG丸ｺﾞｼｯｸM-PRO"/>
        </w:rPr>
      </w:pPr>
    </w:p>
    <w:p w14:paraId="2262DBFF" w14:textId="5A3EA466" w:rsidR="00290A19" w:rsidRDefault="00290A19" w:rsidP="00290A19">
      <w:pPr>
        <w:rPr>
          <w:rFonts w:ascii="HG丸ｺﾞｼｯｸM-PRO" w:eastAsia="HG丸ｺﾞｼｯｸM-PRO" w:hAnsi="HG丸ｺﾞｼｯｸM-PRO"/>
        </w:rPr>
      </w:pPr>
    </w:p>
    <w:p w14:paraId="310D99C9" w14:textId="1451D4F1" w:rsidR="00290A19" w:rsidRPr="006D7608" w:rsidRDefault="00290A19" w:rsidP="00290A19">
      <w:pPr>
        <w:rPr>
          <w:rFonts w:ascii="HG丸ｺﾞｼｯｸM-PRO" w:eastAsia="HG丸ｺﾞｼｯｸM-PRO" w:hAnsi="HG丸ｺﾞｼｯｸM-PRO"/>
        </w:rPr>
      </w:pPr>
      <w:r>
        <w:rPr>
          <w:rFonts w:ascii="HG丸ｺﾞｼｯｸM-PRO" w:eastAsia="HG丸ｺﾞｼｯｸM-PRO" w:hAnsi="HG丸ｺﾞｼｯｸM-PRO" w:hint="eastAsia"/>
        </w:rPr>
        <w:t>図４</w:t>
      </w:r>
    </w:p>
    <w:p w14:paraId="5C2A58F4" w14:textId="5E7648E9" w:rsidR="00290A19" w:rsidRPr="00290A19" w:rsidRDefault="00290A19" w:rsidP="00D20289">
      <w:pPr>
        <w:rPr>
          <w:rFonts w:ascii="HG丸ｺﾞｼｯｸM-PRO" w:eastAsia="HG丸ｺﾞｼｯｸM-PRO" w:hAnsi="HG丸ｺﾞｼｯｸM-PRO"/>
        </w:rPr>
      </w:pPr>
    </w:p>
    <w:sectPr w:rsidR="00290A19" w:rsidRPr="00290A19" w:rsidSect="00A51FB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EFAE1" w14:textId="77777777" w:rsidR="00D20234" w:rsidRDefault="00D20234" w:rsidP="00F1304D">
      <w:r>
        <w:separator/>
      </w:r>
    </w:p>
  </w:endnote>
  <w:endnote w:type="continuationSeparator" w:id="0">
    <w:p w14:paraId="798EFAE2" w14:textId="77777777" w:rsidR="00D20234" w:rsidRDefault="00D20234" w:rsidP="00F1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FADF" w14:textId="77777777" w:rsidR="00D20234" w:rsidRDefault="00D20234" w:rsidP="00F1304D">
      <w:r>
        <w:separator/>
      </w:r>
    </w:p>
  </w:footnote>
  <w:footnote w:type="continuationSeparator" w:id="0">
    <w:p w14:paraId="798EFAE0" w14:textId="77777777" w:rsidR="00D20234" w:rsidRDefault="00D20234" w:rsidP="00F13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mvZ5tD9Z2xU6HiqNuLeazH2jSHAmedLNaoQY0TFX+uCjgx1s49FB8apflGoc5fv3W+P83qLPqjH9QKVcQ+dYTg==" w:salt="WMTGzL6VjtW8b0zSM+tMiA=="/>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80"/>
    <w:rsid w:val="00095683"/>
    <w:rsid w:val="000C682B"/>
    <w:rsid w:val="000E495E"/>
    <w:rsid w:val="000F622A"/>
    <w:rsid w:val="00144141"/>
    <w:rsid w:val="00256CA4"/>
    <w:rsid w:val="00261373"/>
    <w:rsid w:val="00290A19"/>
    <w:rsid w:val="002C65E4"/>
    <w:rsid w:val="002F47FE"/>
    <w:rsid w:val="00312CA6"/>
    <w:rsid w:val="00312FA5"/>
    <w:rsid w:val="003C259A"/>
    <w:rsid w:val="0045484C"/>
    <w:rsid w:val="004F5D1B"/>
    <w:rsid w:val="00664A8D"/>
    <w:rsid w:val="00691FBA"/>
    <w:rsid w:val="006969BA"/>
    <w:rsid w:val="007149EB"/>
    <w:rsid w:val="00806E01"/>
    <w:rsid w:val="00822A23"/>
    <w:rsid w:val="009C37B8"/>
    <w:rsid w:val="00A36EA5"/>
    <w:rsid w:val="00A51FB3"/>
    <w:rsid w:val="00A75996"/>
    <w:rsid w:val="00AC3438"/>
    <w:rsid w:val="00B56D8E"/>
    <w:rsid w:val="00C34433"/>
    <w:rsid w:val="00C5616B"/>
    <w:rsid w:val="00C91A56"/>
    <w:rsid w:val="00C9231C"/>
    <w:rsid w:val="00CA59B9"/>
    <w:rsid w:val="00CE5B27"/>
    <w:rsid w:val="00CF2A80"/>
    <w:rsid w:val="00D20234"/>
    <w:rsid w:val="00D20289"/>
    <w:rsid w:val="00D31174"/>
    <w:rsid w:val="00D9758B"/>
    <w:rsid w:val="00E26680"/>
    <w:rsid w:val="00E26AF7"/>
    <w:rsid w:val="00EC102B"/>
    <w:rsid w:val="00EF4560"/>
    <w:rsid w:val="00F1304D"/>
    <w:rsid w:val="00F433DC"/>
    <w:rsid w:val="00F53A71"/>
    <w:rsid w:val="00FD10CC"/>
    <w:rsid w:val="00FF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8EFA8D"/>
  <w15:docId w15:val="{EC25A9A3-06D0-476A-B673-17485AF8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04D"/>
    <w:pPr>
      <w:tabs>
        <w:tab w:val="center" w:pos="4252"/>
        <w:tab w:val="right" w:pos="8504"/>
      </w:tabs>
      <w:snapToGrid w:val="0"/>
    </w:pPr>
  </w:style>
  <w:style w:type="character" w:customStyle="1" w:styleId="a5">
    <w:name w:val="ヘッダー (文字)"/>
    <w:basedOn w:val="a0"/>
    <w:link w:val="a4"/>
    <w:uiPriority w:val="99"/>
    <w:rsid w:val="00F1304D"/>
  </w:style>
  <w:style w:type="paragraph" w:styleId="a6">
    <w:name w:val="footer"/>
    <w:basedOn w:val="a"/>
    <w:link w:val="a7"/>
    <w:uiPriority w:val="99"/>
    <w:unhideWhenUsed/>
    <w:rsid w:val="00F1304D"/>
    <w:pPr>
      <w:tabs>
        <w:tab w:val="center" w:pos="4252"/>
        <w:tab w:val="right" w:pos="8504"/>
      </w:tabs>
      <w:snapToGrid w:val="0"/>
    </w:pPr>
  </w:style>
  <w:style w:type="character" w:customStyle="1" w:styleId="a7">
    <w:name w:val="フッター (文字)"/>
    <w:basedOn w:val="a0"/>
    <w:link w:val="a6"/>
    <w:uiPriority w:val="99"/>
    <w:rsid w:val="00F1304D"/>
  </w:style>
  <w:style w:type="paragraph" w:styleId="a8">
    <w:name w:val="Date"/>
    <w:basedOn w:val="a"/>
    <w:next w:val="a"/>
    <w:link w:val="a9"/>
    <w:uiPriority w:val="99"/>
    <w:semiHidden/>
    <w:unhideWhenUsed/>
    <w:rsid w:val="00806E01"/>
  </w:style>
  <w:style w:type="character" w:customStyle="1" w:styleId="a9">
    <w:name w:val="日付 (文字)"/>
    <w:basedOn w:val="a0"/>
    <w:link w:val="a8"/>
    <w:uiPriority w:val="99"/>
    <w:semiHidden/>
    <w:rsid w:val="0080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spPr>
            <a:pattFill prst="pct20">
              <a:fgClr>
                <a:schemeClr val="accent1"/>
              </a:fgClr>
              <a:bgClr>
                <a:schemeClr val="bg1"/>
              </a:bgClr>
            </a:pattFill>
          </c:spPr>
          <c:dPt>
            <c:idx val="0"/>
            <c:bubble3D val="0"/>
            <c:spPr>
              <a:pattFill prst="pct20">
                <a:fgClr>
                  <a:schemeClr val="accent1"/>
                </a:fgClr>
                <a:bgClr>
                  <a:schemeClr val="bg1"/>
                </a:bgClr>
              </a:pattFill>
              <a:ln>
                <a:solidFill>
                  <a:schemeClr val="tx1"/>
                </a:solidFill>
              </a:ln>
            </c:spPr>
            <c:extLst>
              <c:ext xmlns:c16="http://schemas.microsoft.com/office/drawing/2014/chart" uri="{C3380CC4-5D6E-409C-BE32-E72D297353CC}">
                <c16:uniqueId val="{00000001-FF16-4838-8FB4-327BFEF1C119}"/>
              </c:ext>
            </c:extLst>
          </c:dPt>
          <c:dPt>
            <c:idx val="1"/>
            <c:bubble3D val="0"/>
            <c:spPr>
              <a:pattFill prst="ltUpDiag">
                <a:fgClr>
                  <a:schemeClr val="accent1"/>
                </a:fgClr>
                <a:bgClr>
                  <a:schemeClr val="bg1"/>
                </a:bgClr>
              </a:pattFill>
              <a:ln>
                <a:solidFill>
                  <a:schemeClr val="tx1"/>
                </a:solidFill>
              </a:ln>
            </c:spPr>
            <c:extLst>
              <c:ext xmlns:c16="http://schemas.microsoft.com/office/drawing/2014/chart" uri="{C3380CC4-5D6E-409C-BE32-E72D297353CC}">
                <c16:uniqueId val="{00000003-FF16-4838-8FB4-327BFEF1C119}"/>
              </c:ext>
            </c:extLst>
          </c:dPt>
          <c:dPt>
            <c:idx val="2"/>
            <c:bubble3D val="0"/>
            <c:spPr>
              <a:pattFill prst="dkDnDiag">
                <a:fgClr>
                  <a:schemeClr val="accent1"/>
                </a:fgClr>
                <a:bgClr>
                  <a:schemeClr val="bg1"/>
                </a:bgClr>
              </a:pattFill>
              <a:ln>
                <a:solidFill>
                  <a:schemeClr val="tx1"/>
                </a:solidFill>
              </a:ln>
            </c:spPr>
            <c:extLst>
              <c:ext xmlns:c16="http://schemas.microsoft.com/office/drawing/2014/chart" uri="{C3380CC4-5D6E-409C-BE32-E72D297353CC}">
                <c16:uniqueId val="{00000005-FF16-4838-8FB4-327BFEF1C119}"/>
              </c:ext>
            </c:extLst>
          </c:dPt>
          <c:dPt>
            <c:idx val="4"/>
            <c:bubble3D val="0"/>
            <c:spPr>
              <a:pattFill prst="pct20">
                <a:fgClr>
                  <a:schemeClr val="accent1"/>
                </a:fgClr>
                <a:bgClr>
                  <a:schemeClr val="bg1"/>
                </a:bgClr>
              </a:pattFill>
              <a:ln>
                <a:solidFill>
                  <a:sysClr val="windowText" lastClr="000000"/>
                </a:solidFill>
              </a:ln>
            </c:spPr>
            <c:extLst>
              <c:ext xmlns:c16="http://schemas.microsoft.com/office/drawing/2014/chart" uri="{C3380CC4-5D6E-409C-BE32-E72D297353CC}">
                <c16:uniqueId val="{00000007-FF16-4838-8FB4-327BFEF1C119}"/>
              </c:ext>
            </c:extLst>
          </c:dPt>
          <c:dPt>
            <c:idx val="5"/>
            <c:bubble3D val="0"/>
            <c:spPr>
              <a:pattFill prst="pct75">
                <a:fgClr>
                  <a:schemeClr val="accent1"/>
                </a:fgClr>
                <a:bgClr>
                  <a:schemeClr val="bg1"/>
                </a:bgClr>
              </a:pattFill>
              <a:ln>
                <a:solidFill>
                  <a:schemeClr val="tx1"/>
                </a:solidFill>
              </a:ln>
            </c:spPr>
            <c:extLst>
              <c:ext xmlns:c16="http://schemas.microsoft.com/office/drawing/2014/chart" uri="{C3380CC4-5D6E-409C-BE32-E72D297353CC}">
                <c16:uniqueId val="{00000009-FF16-4838-8FB4-327BFEF1C119}"/>
              </c:ext>
            </c:extLst>
          </c:dPt>
          <c:dLbls>
            <c:dLbl>
              <c:idx val="0"/>
              <c:layout>
                <c:manualLayout>
                  <c:x val="5.3500880883040308E-2"/>
                  <c:y val="-1.1466666666666618E-2"/>
                </c:manualLayout>
              </c:layout>
              <c:tx>
                <c:rich>
                  <a:bodyPr/>
                  <a:lstStyle/>
                  <a:p>
                    <a:pPr>
                      <a:defRPr sz="800">
                        <a:latin typeface="HG丸ｺﾞｼｯｸM-PRO" panose="020F0600000000000000" pitchFamily="50" charset="-128"/>
                        <a:ea typeface="HG丸ｺﾞｼｯｸM-PRO" panose="020F0600000000000000" pitchFamily="50" charset="-128"/>
                      </a:defRPr>
                    </a:pPr>
                    <a:r>
                      <a:rPr lang="ja-JP" altLang="en-US" sz="800">
                        <a:latin typeface="HG丸ｺﾞｼｯｸM-PRO" panose="020F0600000000000000" pitchFamily="50" charset="-128"/>
                        <a:ea typeface="HG丸ｺﾞｼｯｸM-PRO" panose="020F0600000000000000" pitchFamily="50" charset="-128"/>
                      </a:rPr>
                      <a:t>活用していない
</a:t>
                    </a:r>
                    <a:r>
                      <a:rPr lang="en-US" altLang="ja-JP" sz="800">
                        <a:latin typeface="HG丸ｺﾞｼｯｸM-PRO" panose="020F0600000000000000" pitchFamily="50" charset="-128"/>
                        <a:ea typeface="HG丸ｺﾞｼｯｸM-PRO" panose="020F0600000000000000" pitchFamily="50" charset="-128"/>
                      </a:rPr>
                      <a:t>9
</a:t>
                    </a:r>
                    <a:r>
                      <a:rPr lang="ja-JP" altLang="en-US" sz="800">
                        <a:latin typeface="HG丸ｺﾞｼｯｸM-PRO" panose="020F0600000000000000" pitchFamily="50" charset="-128"/>
                        <a:ea typeface="HG丸ｺﾞｼｯｸM-PRO" panose="020F0600000000000000" pitchFamily="50" charset="-128"/>
                      </a:rPr>
                      <a:t>（</a:t>
                    </a:r>
                    <a:r>
                      <a:rPr lang="en-US" altLang="ja-JP" sz="800">
                        <a:latin typeface="HG丸ｺﾞｼｯｸM-PRO" panose="020F0600000000000000" pitchFamily="50" charset="-128"/>
                        <a:ea typeface="HG丸ｺﾞｼｯｸM-PRO" panose="020F0600000000000000" pitchFamily="50" charset="-128"/>
                      </a:rPr>
                      <a:t>22.5%</a:t>
                    </a:r>
                    <a:r>
                      <a:rPr lang="ja-JP" altLang="en-US" sz="800">
                        <a:latin typeface="HG丸ｺﾞｼｯｸM-PRO" panose="020F0600000000000000" pitchFamily="50" charset="-128"/>
                        <a:ea typeface="HG丸ｺﾞｼｯｸM-PRO" panose="020F0600000000000000" pitchFamily="50" charset="-128"/>
                      </a:rPr>
                      <a:t>）</a:t>
                    </a:r>
                    <a:endParaRPr lang="ja-JP" altLang="en-US" sz="800"/>
                  </a:p>
                </c:rich>
              </c:tx>
              <c:spPr>
                <a:solidFill>
                  <a:sysClr val="window" lastClr="FFFFFF"/>
                </a:solidFill>
              </c:sp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F16-4838-8FB4-327BFEF1C119}"/>
                </c:ext>
              </c:extLst>
            </c:dLbl>
            <c:dLbl>
              <c:idx val="1"/>
              <c:layout>
                <c:manualLayout>
                  <c:x val="-5.479452054794532E-2"/>
                  <c:y val="0"/>
                </c:manualLayout>
              </c:layout>
              <c:tx>
                <c:rich>
                  <a:bodyPr/>
                  <a:lstStyle/>
                  <a:p>
                    <a:r>
                      <a:rPr lang="ja-JP" altLang="en-US"/>
                      <a:t>情報発信
</a:t>
                    </a:r>
                    <a:r>
                      <a:rPr lang="en-US" altLang="ja-JP"/>
                      <a:t>11</a:t>
                    </a:r>
                  </a:p>
                </c:rich>
              </c:tx>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F16-4838-8FB4-327BFEF1C119}"/>
                </c:ext>
              </c:extLst>
            </c:dLbl>
            <c:dLbl>
              <c:idx val="2"/>
              <c:layout>
                <c:manualLayout>
                  <c:x val="-5.1750380517503913E-2"/>
                  <c:y val="-4.8000000000000001E-2"/>
                </c:manualLayout>
              </c:layout>
              <c:tx>
                <c:rich>
                  <a:bodyPr/>
                  <a:lstStyle/>
                  <a:p>
                    <a:r>
                      <a:rPr lang="ja-JP" altLang="en-US"/>
                      <a:t>情報収集
</a:t>
                    </a:r>
                    <a:r>
                      <a:rPr lang="en-US" altLang="ja-JP"/>
                      <a:t>26</a:t>
                    </a:r>
                  </a:p>
                </c:rich>
              </c:tx>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F16-4838-8FB4-327BFEF1C119}"/>
                </c:ext>
              </c:extLst>
            </c:dLbl>
            <c:dLbl>
              <c:idx val="3"/>
              <c:layout>
                <c:manualLayout>
                  <c:x val="0"/>
                  <c:y val="9.6000000000000099E-2"/>
                </c:manualLayout>
              </c:layout>
              <c:tx>
                <c:rich>
                  <a:bodyPr/>
                  <a:lstStyle/>
                  <a:p>
                    <a:r>
                      <a:rPr lang="ja-JP" altLang="en-US"/>
                      <a:t>困りごとの相談に利用
</a:t>
                    </a:r>
                    <a:r>
                      <a:rPr lang="en-US" altLang="ja-JP"/>
                      <a:t>0</a:t>
                    </a:r>
                  </a:p>
                </c:rich>
              </c:tx>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A-FF16-4838-8FB4-327BFEF1C119}"/>
                </c:ext>
              </c:extLst>
            </c:dLbl>
            <c:dLbl>
              <c:idx val="4"/>
              <c:layout>
                <c:manualLayout>
                  <c:x val="-0.17423818598017712"/>
                  <c:y val="0.11422950131233596"/>
                </c:manualLayout>
              </c:layout>
              <c:tx>
                <c:rich>
                  <a:bodyPr/>
                  <a:lstStyle/>
                  <a:p>
                    <a:r>
                      <a:rPr lang="ja-JP" altLang="en-US"/>
                      <a:t>その他
</a:t>
                    </a:r>
                    <a:r>
                      <a:rPr lang="en-US" altLang="ja-JP"/>
                      <a:t>1</a:t>
                    </a:r>
                  </a:p>
                </c:rich>
              </c:tx>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F16-4838-8FB4-327BFEF1C119}"/>
                </c:ext>
              </c:extLst>
            </c:dLbl>
            <c:dLbl>
              <c:idx val="5"/>
              <c:layout/>
              <c:tx>
                <c:rich>
                  <a:bodyPr/>
                  <a:lstStyle/>
                  <a:p>
                    <a:r>
                      <a:rPr lang="ja-JP" altLang="en-US" sz="900">
                        <a:latin typeface="HG丸ｺﾞｼｯｸM-PRO" panose="020F0600000000000000" pitchFamily="50" charset="-128"/>
                        <a:ea typeface="HG丸ｺﾞｼｯｸM-PRO" panose="020F0600000000000000" pitchFamily="50" charset="-128"/>
                      </a:rPr>
                      <a:t>活用している</a:t>
                    </a:r>
                  </a:p>
                  <a:p>
                    <a:r>
                      <a:rPr lang="en-US" altLang="ja-JP" sz="900">
                        <a:latin typeface="HG丸ｺﾞｼｯｸM-PRO" panose="020F0600000000000000" pitchFamily="50" charset="-128"/>
                        <a:ea typeface="HG丸ｺﾞｼｯｸM-PRO" panose="020F0600000000000000" pitchFamily="50" charset="-128"/>
                      </a:rPr>
                      <a:t>31
</a:t>
                    </a:r>
                    <a:r>
                      <a:rPr lang="ja-JP" altLang="en-US" sz="900">
                        <a:latin typeface="HG丸ｺﾞｼｯｸM-PRO" panose="020F0600000000000000" pitchFamily="50" charset="-128"/>
                        <a:ea typeface="HG丸ｺﾞｼｯｸM-PRO" panose="020F0600000000000000" pitchFamily="50" charset="-128"/>
                      </a:rPr>
                      <a:t>（</a:t>
                    </a:r>
                    <a:r>
                      <a:rPr lang="en-US" altLang="ja-JP" sz="900">
                        <a:latin typeface="HG丸ｺﾞｼｯｸM-PRO" panose="020F0600000000000000" pitchFamily="50" charset="-128"/>
                        <a:ea typeface="HG丸ｺﾞｼｯｸM-PRO" panose="020F0600000000000000" pitchFamily="50" charset="-128"/>
                      </a:rPr>
                      <a:t>77.5%</a:t>
                    </a:r>
                    <a:r>
                      <a:rPr lang="ja-JP" altLang="en-US" sz="900">
                        <a:latin typeface="HG丸ｺﾞｼｯｸM-PRO" panose="020F0600000000000000" pitchFamily="50" charset="-128"/>
                        <a:ea typeface="HG丸ｺﾞｼｯｸM-PRO" panose="020F0600000000000000" pitchFamily="50" charset="-128"/>
                      </a:rPr>
                      <a:t>）</a:t>
                    </a:r>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FF16-4838-8FB4-327BFEF1C119}"/>
                </c:ext>
              </c:extLst>
            </c:dLbl>
            <c:spPr>
              <a:solidFill>
                <a:sysClr val="window" lastClr="FFFFFF"/>
              </a:solidFill>
            </c:spPr>
            <c:txPr>
              <a:bodyPr/>
              <a:lstStyle/>
              <a:p>
                <a:pPr>
                  <a:defRPr sz="900">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Sheet1!$B$24:$F$24</c:f>
              <c:strCache>
                <c:ptCount val="5"/>
                <c:pt idx="0">
                  <c:v>活用していない</c:v>
                </c:pt>
                <c:pt idx="1">
                  <c:v>情報発信</c:v>
                </c:pt>
                <c:pt idx="2">
                  <c:v>情報収集</c:v>
                </c:pt>
                <c:pt idx="3">
                  <c:v>困りごとの相談に利用</c:v>
                </c:pt>
                <c:pt idx="4">
                  <c:v>その他</c:v>
                </c:pt>
              </c:strCache>
            </c:strRef>
          </c:cat>
          <c:val>
            <c:numRef>
              <c:f>Sheet1!$B$25:$F$25</c:f>
              <c:numCache>
                <c:formatCode>General</c:formatCode>
                <c:ptCount val="5"/>
                <c:pt idx="0">
                  <c:v>9</c:v>
                </c:pt>
                <c:pt idx="1">
                  <c:v>11</c:v>
                </c:pt>
                <c:pt idx="2">
                  <c:v>26</c:v>
                </c:pt>
                <c:pt idx="3">
                  <c:v>0</c:v>
                </c:pt>
                <c:pt idx="4">
                  <c:v>1</c:v>
                </c:pt>
              </c:numCache>
            </c:numRef>
          </c:val>
          <c:extLst>
            <c:ext xmlns:c16="http://schemas.microsoft.com/office/drawing/2014/chart" uri="{C3380CC4-5D6E-409C-BE32-E72D297353CC}">
              <c16:uniqueId val="{0000000B-FF16-4838-8FB4-327BFEF1C119}"/>
            </c:ext>
          </c:extLst>
        </c:ser>
        <c:dLbls>
          <c:dLblPos val="bestFit"/>
          <c:showLegendKey val="0"/>
          <c:showVal val="0"/>
          <c:showCatName val="1"/>
          <c:showSerName val="0"/>
          <c:showPercent val="1"/>
          <c:showBubbleSize val="0"/>
          <c:showLeaderLines val="1"/>
        </c:dLbls>
        <c:gapWidth val="100"/>
        <c:splitType val="pos"/>
        <c:splitPos val="4"/>
        <c:secondPieSize val="75"/>
        <c:serLines/>
      </c:ofPieChart>
      <c:spPr>
        <a:ln>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7D08-C19F-41B3-BE50-0972F85B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485</Words>
  <Characters>2766</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岡　信浩</cp:lastModifiedBy>
  <cp:revision>9</cp:revision>
  <cp:lastPrinted>2019-02-08T03:03:00Z</cp:lastPrinted>
  <dcterms:created xsi:type="dcterms:W3CDTF">2020-01-22T10:29:00Z</dcterms:created>
  <dcterms:modified xsi:type="dcterms:W3CDTF">2020-03-18T00:24:00Z</dcterms:modified>
</cp:coreProperties>
</file>