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52B9" w:rsidRDefault="00F80472">
      <w:r>
        <w:rPr>
          <w:noProof/>
        </w:rPr>
        <mc:AlternateContent>
          <mc:Choice Requires="wps">
            <w:drawing>
              <wp:anchor distT="0" distB="0" distL="114300" distR="114300" simplePos="0" relativeHeight="251670528" behindDoc="0" locked="0" layoutInCell="1" allowOverlap="1" wp14:anchorId="769964D6" wp14:editId="75BE51DC">
                <wp:simplePos x="0" y="0"/>
                <wp:positionH relativeFrom="column">
                  <wp:posOffset>4745990</wp:posOffset>
                </wp:positionH>
                <wp:positionV relativeFrom="paragraph">
                  <wp:posOffset>4202430</wp:posOffset>
                </wp:positionV>
                <wp:extent cx="5143500" cy="1838325"/>
                <wp:effectExtent l="76200" t="76200" r="95250" b="104775"/>
                <wp:wrapNone/>
                <wp:docPr id="16" name="四角形: 角を丸くする 15">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24D997FE-6C97-4E25-ACAB-DDE90A8F91F2}"/>
                    </a:ext>
                  </a:extLst>
                </wp:docPr>
                <wp:cNvGraphicFramePr/>
                <a:graphic xmlns:a="http://schemas.openxmlformats.org/drawingml/2006/main">
                  <a:graphicData uri="http://schemas.microsoft.com/office/word/2010/wordprocessingShape">
                    <wps:wsp>
                      <wps:cNvSpPr/>
                      <wps:spPr>
                        <a:xfrm>
                          <a:off x="0" y="0"/>
                          <a:ext cx="5143500" cy="1838325"/>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rPr>
                              <w:t>⑦　その他</w:t>
                            </w:r>
                          </w:p>
                          <w:p w:rsidR="00F80472" w:rsidRPr="00F80472" w:rsidRDefault="00F80472" w:rsidP="00F80472">
                            <w:pPr>
                              <w:pStyle w:val="a3"/>
                              <w:numPr>
                                <w:ilvl w:val="0"/>
                                <w:numId w:val="8"/>
                              </w:numPr>
                              <w:spacing w:line="240" w:lineRule="exact"/>
                              <w:ind w:leftChars="0"/>
                              <w:rPr>
                                <w:sz w:val="20"/>
                              </w:rPr>
                            </w:pPr>
                            <w:r w:rsidRPr="00F80472">
                              <w:rPr>
                                <w:rFonts w:ascii="游ゴシック" w:eastAsia="游ゴシック" w:hAnsi="游ゴシック" w:cs="+mn-cs" w:hint="eastAsia"/>
                                <w:color w:val="000000"/>
                                <w:kern w:val="24"/>
                                <w:sz w:val="20"/>
                                <w:szCs w:val="22"/>
                              </w:rPr>
                              <w:t>回復施設では、アルコール依存症の背景に発達障がいなどがあるような方も増えており、</w:t>
                            </w:r>
                            <w:r w:rsidRPr="00F80472">
                              <w:rPr>
                                <w:rFonts w:ascii="游ゴシック" w:eastAsia="游ゴシック" w:hAnsi="游ゴシック" w:cs="+mn-cs" w:hint="eastAsia"/>
                                <w:color w:val="000000"/>
                                <w:kern w:val="24"/>
                                <w:sz w:val="20"/>
                                <w:szCs w:val="22"/>
                                <w:u w:val="single"/>
                              </w:rPr>
                              <w:t>これまでのプログラムは対応できないので、スキルアップが必要</w:t>
                            </w:r>
                            <w:r w:rsidRPr="00F80472">
                              <w:rPr>
                                <w:rFonts w:ascii="游ゴシック" w:eastAsia="游ゴシック" w:hAnsi="游ゴシック" w:cs="+mn-cs" w:hint="eastAsia"/>
                                <w:color w:val="000000"/>
                                <w:kern w:val="24"/>
                                <w:sz w:val="20"/>
                                <w:szCs w:val="22"/>
                              </w:rPr>
                              <w:t>。</w:t>
                            </w:r>
                          </w:p>
                          <w:p w:rsidR="00F80472" w:rsidRPr="00F80472" w:rsidRDefault="00F80472" w:rsidP="00F80472">
                            <w:pPr>
                              <w:pStyle w:val="a3"/>
                              <w:numPr>
                                <w:ilvl w:val="0"/>
                                <w:numId w:val="8"/>
                              </w:numPr>
                              <w:spacing w:line="240" w:lineRule="exact"/>
                              <w:ind w:leftChars="0"/>
                              <w:rPr>
                                <w:sz w:val="20"/>
                              </w:rPr>
                            </w:pPr>
                            <w:r w:rsidRPr="00F80472">
                              <w:rPr>
                                <w:rFonts w:ascii="游ゴシック" w:eastAsia="游ゴシック" w:hAnsi="游ゴシック" w:cs="+mn-cs" w:hint="eastAsia"/>
                                <w:color w:val="000000"/>
                                <w:kern w:val="24"/>
                                <w:sz w:val="20"/>
                                <w:szCs w:val="22"/>
                              </w:rPr>
                              <w:t>学校等で体験談を語る際には、</w:t>
                            </w:r>
                            <w:r w:rsidRPr="00F80472">
                              <w:rPr>
                                <w:rFonts w:ascii="游ゴシック" w:eastAsia="游ゴシック" w:hAnsi="游ゴシック" w:cs="+mn-cs" w:hint="eastAsia"/>
                                <w:color w:val="000000"/>
                                <w:kern w:val="24"/>
                                <w:sz w:val="20"/>
                                <w:szCs w:val="22"/>
                                <w:u w:val="single"/>
                              </w:rPr>
                              <w:t>その地域になじみがあったり、比較的年齢が近い回復者による語りが有効ではないか</w:t>
                            </w:r>
                            <w:r w:rsidRPr="00F80472">
                              <w:rPr>
                                <w:rFonts w:ascii="游ゴシック" w:eastAsia="游ゴシック" w:hAnsi="游ゴシック" w:cs="+mn-cs" w:hint="eastAsia"/>
                                <w:color w:val="000000"/>
                                <w:kern w:val="24"/>
                                <w:sz w:val="20"/>
                                <w:szCs w:val="22"/>
                              </w:rPr>
                              <w:t>。</w:t>
                            </w:r>
                          </w:p>
                          <w:p w:rsidR="00F80472" w:rsidRPr="00F80472" w:rsidRDefault="00F80472" w:rsidP="00F80472">
                            <w:pPr>
                              <w:pStyle w:val="a3"/>
                              <w:numPr>
                                <w:ilvl w:val="0"/>
                                <w:numId w:val="8"/>
                              </w:numPr>
                              <w:spacing w:line="240" w:lineRule="exact"/>
                              <w:ind w:leftChars="0"/>
                              <w:rPr>
                                <w:sz w:val="20"/>
                              </w:rPr>
                            </w:pPr>
                            <w:r w:rsidRPr="00F80472">
                              <w:rPr>
                                <w:rFonts w:ascii="游ゴシック" w:eastAsia="游ゴシック" w:hAnsi="游ゴシック" w:cs="+mn-cs" w:hint="eastAsia"/>
                                <w:color w:val="000000"/>
                                <w:kern w:val="24"/>
                                <w:sz w:val="20"/>
                                <w:szCs w:val="22"/>
                              </w:rPr>
                              <w:t>アルコール関連</w:t>
                            </w:r>
                            <w:r w:rsidRPr="00F80472">
                              <w:rPr>
                                <w:rFonts w:ascii="游ゴシック" w:eastAsia="游ゴシック" w:hAnsi="游ゴシック" w:cs="+mn-cs" w:hint="eastAsia"/>
                                <w:color w:val="000000"/>
                                <w:kern w:val="24"/>
                                <w:sz w:val="20"/>
                                <w:szCs w:val="22"/>
                              </w:rPr>
                              <w:t>問題啓発</w:t>
                            </w:r>
                            <w:r w:rsidRPr="00F80472">
                              <w:rPr>
                                <w:rFonts w:ascii="游ゴシック" w:eastAsia="游ゴシック" w:hAnsi="游ゴシック" w:cs="+mn-cs" w:hint="eastAsia"/>
                                <w:color w:val="000000"/>
                                <w:kern w:val="24"/>
                                <w:sz w:val="20"/>
                                <w:szCs w:val="22"/>
                              </w:rPr>
                              <w:t>週間</w:t>
                            </w:r>
                            <w:r w:rsidRPr="00F80472">
                              <w:rPr>
                                <w:rFonts w:ascii="游ゴシック" w:eastAsia="游ゴシック" w:hAnsi="游ゴシック" w:cs="+mn-cs" w:hint="eastAsia"/>
                                <w:color w:val="000000"/>
                                <w:kern w:val="24"/>
                                <w:sz w:val="20"/>
                                <w:szCs w:val="22"/>
                              </w:rPr>
                              <w:t>の</w:t>
                            </w:r>
                            <w:r w:rsidRPr="00F80472">
                              <w:rPr>
                                <w:rFonts w:ascii="游ゴシック" w:eastAsia="游ゴシック" w:hAnsi="游ゴシック" w:cs="+mn-cs" w:hint="eastAsia"/>
                                <w:color w:val="000000"/>
                                <w:kern w:val="24"/>
                                <w:sz w:val="20"/>
                                <w:szCs w:val="22"/>
                              </w:rPr>
                              <w:t>取組みについて行政としてもっと大々的に取組むべきではないか。</w:t>
                            </w:r>
                          </w:p>
                          <w:p w:rsidR="00F80472" w:rsidRPr="00F80472" w:rsidRDefault="00F80472" w:rsidP="00F80472">
                            <w:pPr>
                              <w:pStyle w:val="a3"/>
                              <w:numPr>
                                <w:ilvl w:val="0"/>
                                <w:numId w:val="8"/>
                              </w:numPr>
                              <w:spacing w:line="240" w:lineRule="exact"/>
                              <w:ind w:leftChars="0"/>
                              <w:rPr>
                                <w:sz w:val="20"/>
                              </w:rPr>
                            </w:pPr>
                            <w:r w:rsidRPr="00F80472">
                              <w:rPr>
                                <w:rFonts w:ascii="游ゴシック" w:eastAsia="游ゴシック" w:hAnsi="游ゴシック" w:cs="+mn-cs" w:hint="eastAsia"/>
                                <w:color w:val="000000"/>
                                <w:kern w:val="24"/>
                                <w:sz w:val="20"/>
                                <w:szCs w:val="22"/>
                              </w:rPr>
                              <w:t>外食における飲酒の様式も多様化しており、いわゆる「飲み放題」プランも減少している。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5" o:spid="_x0000_s1026" style="position:absolute;left:0;text-align:left;margin-left:373.7pt;margin-top:330.9pt;width:405pt;height:14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" fillcolor="window" strokecolor="#5b9bd5" strokeweight="1pt">
                <v:stroke joinstyle="miter"/>
                <v:textbo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eastAsianLayout w:id="2089972742"/>
                        </w:rPr>
                        <w:t>⑦　その他</w:t>
                      </w:r>
                    </w:p>
                    <w:p w:rsidR="00F80472" w:rsidRPr="00F80472" w:rsidRDefault="00F80472" w:rsidP="00F80472">
                      <w:pPr>
                        <w:pStyle w:val="a3"/>
                        <w:numPr>
                          <w:ilvl w:val="0"/>
                          <w:numId w:val="8"/>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3"/>
                        </w:rPr>
                        <w:t>回復施設では、アルコール依存症の背景に発達障がいなどがあるような方も増えており、</w:t>
                      </w:r>
                      <w:r w:rsidRPr="00F80472">
                        <w:rPr>
                          <w:rFonts w:ascii="游ゴシック" w:eastAsia="游ゴシック" w:hAnsi="游ゴシック" w:cs="+mn-cs" w:hint="eastAsia"/>
                          <w:color w:val="000000"/>
                          <w:kern w:val="24"/>
                          <w:sz w:val="20"/>
                          <w:szCs w:val="22"/>
                          <w:u w:val="single"/>
                          <w:eastAsianLayout w:id="2089972744"/>
                        </w:rPr>
                        <w:t>これまでのプログラムは対応できないので、スキルアップが必要</w:t>
                      </w:r>
                      <w:r w:rsidRPr="00F80472">
                        <w:rPr>
                          <w:rFonts w:ascii="游ゴシック" w:eastAsia="游ゴシック" w:hAnsi="游ゴシック" w:cs="+mn-cs" w:hint="eastAsia"/>
                          <w:color w:val="000000"/>
                          <w:kern w:val="24"/>
                          <w:sz w:val="20"/>
                          <w:szCs w:val="22"/>
                          <w:eastAsianLayout w:id="2089972745"/>
                        </w:rPr>
                        <w:t>。</w:t>
                      </w:r>
                    </w:p>
                    <w:p w:rsidR="00F80472" w:rsidRPr="00F80472" w:rsidRDefault="00F80472" w:rsidP="00F80472">
                      <w:pPr>
                        <w:pStyle w:val="a3"/>
                        <w:numPr>
                          <w:ilvl w:val="0"/>
                          <w:numId w:val="8"/>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6"/>
                        </w:rPr>
                        <w:t>学校等で体験談を語る際には、</w:t>
                      </w:r>
                      <w:r w:rsidRPr="00F80472">
                        <w:rPr>
                          <w:rFonts w:ascii="游ゴシック" w:eastAsia="游ゴシック" w:hAnsi="游ゴシック" w:cs="+mn-cs" w:hint="eastAsia"/>
                          <w:color w:val="000000"/>
                          <w:kern w:val="24"/>
                          <w:sz w:val="20"/>
                          <w:szCs w:val="22"/>
                          <w:u w:val="single"/>
                          <w:eastAsianLayout w:id="2089972747"/>
                        </w:rPr>
                        <w:t>その地域になじみがあったり、比較的年齢が近い回復者による語りが有効ではないか</w:t>
                      </w:r>
                      <w:r w:rsidRPr="00F80472">
                        <w:rPr>
                          <w:rFonts w:ascii="游ゴシック" w:eastAsia="游ゴシック" w:hAnsi="游ゴシック" w:cs="+mn-cs" w:hint="eastAsia"/>
                          <w:color w:val="000000"/>
                          <w:kern w:val="24"/>
                          <w:sz w:val="20"/>
                          <w:szCs w:val="22"/>
                          <w:eastAsianLayout w:id="2089972748"/>
                        </w:rPr>
                        <w:t>。</w:t>
                      </w:r>
                    </w:p>
                    <w:p w:rsidR="00F80472" w:rsidRPr="00F80472" w:rsidRDefault="00F80472" w:rsidP="00F80472">
                      <w:pPr>
                        <w:pStyle w:val="a3"/>
                        <w:numPr>
                          <w:ilvl w:val="0"/>
                          <w:numId w:val="8"/>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9"/>
                        </w:rPr>
                        <w:t>アルコール関連</w:t>
                      </w:r>
                      <w:r w:rsidRPr="00F80472">
                        <w:rPr>
                          <w:rFonts w:ascii="游ゴシック" w:eastAsia="游ゴシック" w:hAnsi="游ゴシック" w:cs="+mn-cs" w:hint="eastAsia"/>
                          <w:color w:val="000000"/>
                          <w:kern w:val="24"/>
                          <w:sz w:val="20"/>
                          <w:szCs w:val="22"/>
                          <w:eastAsianLayout w:id="2089972750"/>
                        </w:rPr>
                        <w:t>問題啓発</w:t>
                      </w:r>
                      <w:r w:rsidRPr="00F80472">
                        <w:rPr>
                          <w:rFonts w:ascii="游ゴシック" w:eastAsia="游ゴシック" w:hAnsi="游ゴシック" w:cs="+mn-cs" w:hint="eastAsia"/>
                          <w:color w:val="000000"/>
                          <w:kern w:val="24"/>
                          <w:sz w:val="20"/>
                          <w:szCs w:val="22"/>
                          <w:eastAsianLayout w:id="2089972751"/>
                        </w:rPr>
                        <w:t>週間</w:t>
                      </w:r>
                      <w:r w:rsidRPr="00F80472">
                        <w:rPr>
                          <w:rFonts w:ascii="游ゴシック" w:eastAsia="游ゴシック" w:hAnsi="游ゴシック" w:cs="+mn-cs" w:hint="eastAsia"/>
                          <w:color w:val="000000"/>
                          <w:kern w:val="24"/>
                          <w:sz w:val="20"/>
                          <w:szCs w:val="22"/>
                          <w:eastAsianLayout w:id="2089972752"/>
                        </w:rPr>
                        <w:t>の</w:t>
                      </w:r>
                      <w:r w:rsidRPr="00F80472">
                        <w:rPr>
                          <w:rFonts w:ascii="游ゴシック" w:eastAsia="游ゴシック" w:hAnsi="游ゴシック" w:cs="+mn-cs" w:hint="eastAsia"/>
                          <w:color w:val="000000"/>
                          <w:kern w:val="24"/>
                          <w:sz w:val="20"/>
                          <w:szCs w:val="22"/>
                          <w:eastAsianLayout w:id="2089972736"/>
                        </w:rPr>
                        <w:t>取組みについて行政としてもっと大々的に取組むべきではないか。</w:t>
                      </w:r>
                    </w:p>
                    <w:p w:rsidR="00F80472" w:rsidRPr="00F80472" w:rsidRDefault="00F80472" w:rsidP="00F80472">
                      <w:pPr>
                        <w:pStyle w:val="a3"/>
                        <w:numPr>
                          <w:ilvl w:val="0"/>
                          <w:numId w:val="8"/>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37"/>
                        </w:rPr>
                        <w:t>外食における飲酒の様式も多様化しており、いわゆる「飲み放題」プランも減少している。</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475B09E0" wp14:editId="0A96B11E">
                <wp:simplePos x="0" y="0"/>
                <wp:positionH relativeFrom="column">
                  <wp:posOffset>-254635</wp:posOffset>
                </wp:positionH>
                <wp:positionV relativeFrom="paragraph">
                  <wp:posOffset>2564130</wp:posOffset>
                </wp:positionV>
                <wp:extent cx="4916170" cy="1185545"/>
                <wp:effectExtent l="76200" t="76200" r="93980" b="90805"/>
                <wp:wrapNone/>
                <wp:docPr id="11" name="四角形: 角を丸くする 10">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73A9B3A1-C922-446F-8E24-78B40048E5C2}"/>
                    </a:ext>
                  </a:extLst>
                </wp:docPr>
                <wp:cNvGraphicFramePr/>
                <a:graphic xmlns:a="http://schemas.openxmlformats.org/drawingml/2006/main">
                  <a:graphicData uri="http://schemas.microsoft.com/office/word/2010/wordprocessingShape">
                    <wps:wsp>
                      <wps:cNvSpPr/>
                      <wps:spPr>
                        <a:xfrm>
                          <a:off x="0" y="0"/>
                          <a:ext cx="4916170" cy="1185545"/>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rPr>
                              <w:t>②　飲酒を原因とする家庭内暴力への対応に</w:t>
                            </w:r>
                            <w:r>
                              <w:rPr>
                                <w:rFonts w:ascii="游ゴシック" w:eastAsia="游ゴシック" w:hAnsi="游ゴシック" w:cs="+mn-cs" w:hint="eastAsia"/>
                                <w:b/>
                                <w:bCs/>
                                <w:color w:val="000000"/>
                                <w:kern w:val="24"/>
                                <w:u w:val="single"/>
                              </w:rPr>
                              <w:t>ついて</w:t>
                            </w:r>
                          </w:p>
                          <w:p w:rsidR="00F80472" w:rsidRPr="00F80472" w:rsidRDefault="00F80472" w:rsidP="00F80472">
                            <w:pPr>
                              <w:pStyle w:val="a3"/>
                              <w:numPr>
                                <w:ilvl w:val="0"/>
                                <w:numId w:val="3"/>
                              </w:numPr>
                              <w:spacing w:line="240" w:lineRule="exact"/>
                              <w:ind w:leftChars="0"/>
                              <w:rPr>
                                <w:sz w:val="20"/>
                              </w:rPr>
                            </w:pPr>
                            <w:r w:rsidRPr="00F80472">
                              <w:rPr>
                                <w:rFonts w:ascii="游ゴシック" w:eastAsia="游ゴシック" w:hAnsi="游ゴシック" w:cs="+mn-cs" w:hint="eastAsia"/>
                                <w:color w:val="000000"/>
                                <w:kern w:val="24"/>
                                <w:sz w:val="20"/>
                                <w:szCs w:val="22"/>
                              </w:rPr>
                              <w:t>家庭内暴力という視点のみで問題をとらえられており、飲酒問題という視点が欠落しているのではないか。</w:t>
                            </w:r>
                          </w:p>
                          <w:p w:rsidR="00F80472" w:rsidRPr="00F80472" w:rsidRDefault="00F80472" w:rsidP="00F80472">
                            <w:pPr>
                              <w:pStyle w:val="a3"/>
                              <w:numPr>
                                <w:ilvl w:val="0"/>
                                <w:numId w:val="3"/>
                              </w:numPr>
                              <w:spacing w:line="240" w:lineRule="exact"/>
                              <w:ind w:leftChars="0"/>
                              <w:rPr>
                                <w:sz w:val="20"/>
                              </w:rPr>
                            </w:pPr>
                            <w:r w:rsidRPr="00F80472">
                              <w:rPr>
                                <w:rFonts w:ascii="游ゴシック" w:eastAsia="游ゴシック" w:hAnsi="游ゴシック" w:cs="+mn-cs" w:hint="eastAsia"/>
                                <w:color w:val="000000"/>
                                <w:kern w:val="24"/>
                                <w:sz w:val="20"/>
                                <w:szCs w:val="22"/>
                              </w:rPr>
                              <w:t>アルコールへの依存の背景に、ネグレクト・飢餓体験・面前</w:t>
                            </w:r>
                            <w:r w:rsidRPr="00F80472">
                              <w:rPr>
                                <w:rFonts w:ascii="游ゴシック" w:eastAsia="游ゴシック" w:hAnsi="游ゴシック" w:cs="+mn-cs" w:hint="eastAsia"/>
                                <w:color w:val="000000"/>
                                <w:kern w:val="24"/>
                                <w:sz w:val="20"/>
                                <w:szCs w:val="22"/>
                              </w:rPr>
                              <w:t>DV</w:t>
                            </w:r>
                            <w:r w:rsidRPr="00F80472">
                              <w:rPr>
                                <w:rFonts w:ascii="游ゴシック" w:eastAsia="游ゴシック" w:hAnsi="游ゴシック" w:cs="+mn-cs" w:hint="eastAsia"/>
                                <w:color w:val="000000"/>
                                <w:kern w:val="24"/>
                                <w:sz w:val="20"/>
                                <w:szCs w:val="22"/>
                              </w:rPr>
                              <w:t>などの問題がある場合がある。</w:t>
                            </w:r>
                          </w:p>
                          <w:p w:rsidR="00F80472" w:rsidRPr="00F80472" w:rsidRDefault="00F80472" w:rsidP="00F80472">
                            <w:pPr>
                              <w:pStyle w:val="a3"/>
                              <w:numPr>
                                <w:ilvl w:val="0"/>
                                <w:numId w:val="3"/>
                              </w:numPr>
                              <w:spacing w:line="240" w:lineRule="exact"/>
                              <w:ind w:leftChars="0"/>
                              <w:rPr>
                                <w:sz w:val="20"/>
                              </w:rPr>
                            </w:pPr>
                            <w:r w:rsidRPr="00F80472">
                              <w:rPr>
                                <w:rFonts w:ascii="游ゴシック" w:eastAsia="游ゴシック" w:hAnsi="游ゴシック" w:cs="+mn-cs" w:hint="eastAsia"/>
                                <w:color w:val="000000"/>
                                <w:kern w:val="24"/>
                                <w:sz w:val="20"/>
                                <w:szCs w:val="22"/>
                                <w:u w:val="single"/>
                              </w:rPr>
                              <w:t>子育て支援関係部署との連携も重要</w:t>
                            </w:r>
                            <w:r w:rsidRPr="00F80472">
                              <w:rPr>
                                <w:rFonts w:ascii="游ゴシック" w:eastAsia="游ゴシック" w:hAnsi="游ゴシック" w:cs="+mn-cs" w:hint="eastAsia"/>
                                <w:color w:val="000000"/>
                                <w:kern w:val="24"/>
                                <w:sz w:val="20"/>
                                <w:szCs w:val="22"/>
                              </w:rPr>
                              <w:t>。</w:t>
                            </w:r>
                          </w:p>
                        </w:txbxContent>
                      </wps:txbx>
                      <wps:bodyPr wrap="square" rtlCol="0" anchor="ctr"/>
                    </wps:wsp>
                  </a:graphicData>
                </a:graphic>
                <wp14:sizeRelH relativeFrom="margin">
                  <wp14:pctWidth>0</wp14:pctWidth>
                </wp14:sizeRelH>
              </wp:anchor>
            </w:drawing>
          </mc:Choice>
          <mc:Fallback>
            <w:pict>
              <v:roundrect id="四角形: 角を丸くする 10" o:spid="_x0000_s1027" style="position:absolute;left:0;text-align:left;margin-left:-20.05pt;margin-top:201.9pt;width:387.1pt;height:93.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" fillcolor="window" strokecolor="#5b9bd5" strokeweight="1pt">
                <v:stroke joinstyle="miter"/>
                <v:textbo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eastAsianLayout w:id="2089972737"/>
                        </w:rPr>
                        <w:t>②　飲酒を原因とする家庭内暴力への対応に</w:t>
                      </w:r>
                      <w:r>
                        <w:rPr>
                          <w:rFonts w:ascii="游ゴシック" w:eastAsia="游ゴシック" w:hAnsi="游ゴシック" w:cs="+mn-cs" w:hint="eastAsia"/>
                          <w:b/>
                          <w:bCs/>
                          <w:color w:val="000000"/>
                          <w:kern w:val="24"/>
                          <w:u w:val="single"/>
                          <w:eastAsianLayout w:id="2089972738"/>
                        </w:rPr>
                        <w:t>ついて</w:t>
                      </w:r>
                    </w:p>
                    <w:p w:rsidR="00F80472" w:rsidRPr="00F80472" w:rsidRDefault="00F80472" w:rsidP="00F80472">
                      <w:pPr>
                        <w:pStyle w:val="a3"/>
                        <w:numPr>
                          <w:ilvl w:val="0"/>
                          <w:numId w:val="3"/>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39"/>
                        </w:rPr>
                        <w:t>家庭内暴力という視点のみで問題をとらえられており、飲酒問題という視点が欠落しているのではないか。</w:t>
                      </w:r>
                    </w:p>
                    <w:p w:rsidR="00F80472" w:rsidRPr="00F80472" w:rsidRDefault="00F80472" w:rsidP="00F80472">
                      <w:pPr>
                        <w:pStyle w:val="a3"/>
                        <w:numPr>
                          <w:ilvl w:val="0"/>
                          <w:numId w:val="3"/>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0"/>
                        </w:rPr>
                        <w:t>アルコールへの依存の背景に、ネグレクト・飢餓体験・面前</w:t>
                      </w:r>
                      <w:r w:rsidRPr="00F80472">
                        <w:rPr>
                          <w:rFonts w:ascii="游ゴシック" w:eastAsia="游ゴシック" w:hAnsi="游ゴシック" w:cs="+mn-cs" w:hint="eastAsia"/>
                          <w:color w:val="000000"/>
                          <w:kern w:val="24"/>
                          <w:sz w:val="20"/>
                          <w:szCs w:val="22"/>
                          <w:eastAsianLayout w:id="2089972741"/>
                        </w:rPr>
                        <w:t>DV</w:t>
                      </w:r>
                      <w:r w:rsidRPr="00F80472">
                        <w:rPr>
                          <w:rFonts w:ascii="游ゴシック" w:eastAsia="游ゴシック" w:hAnsi="游ゴシック" w:cs="+mn-cs" w:hint="eastAsia"/>
                          <w:color w:val="000000"/>
                          <w:kern w:val="24"/>
                          <w:sz w:val="20"/>
                          <w:szCs w:val="22"/>
                          <w:eastAsianLayout w:id="2089972742"/>
                        </w:rPr>
                        <w:t>などの問題がある場合がある。</w:t>
                      </w:r>
                    </w:p>
                    <w:p w:rsidR="00F80472" w:rsidRPr="00F80472" w:rsidRDefault="00F80472" w:rsidP="00F80472">
                      <w:pPr>
                        <w:pStyle w:val="a3"/>
                        <w:numPr>
                          <w:ilvl w:val="0"/>
                          <w:numId w:val="3"/>
                        </w:numPr>
                        <w:spacing w:line="240" w:lineRule="exact"/>
                        <w:ind w:leftChars="0"/>
                        <w:rPr>
                          <w:sz w:val="20"/>
                        </w:rPr>
                      </w:pPr>
                      <w:r w:rsidRPr="00F80472">
                        <w:rPr>
                          <w:rFonts w:ascii="游ゴシック" w:eastAsia="游ゴシック" w:hAnsi="游ゴシック" w:cs="+mn-cs" w:hint="eastAsia"/>
                          <w:color w:val="000000"/>
                          <w:kern w:val="24"/>
                          <w:sz w:val="20"/>
                          <w:szCs w:val="22"/>
                          <w:u w:val="single"/>
                          <w:eastAsianLayout w:id="2089972743"/>
                        </w:rPr>
                        <w:t>子育て支援関係部署との連携も重要</w:t>
                      </w:r>
                      <w:r w:rsidRPr="00F80472">
                        <w:rPr>
                          <w:rFonts w:ascii="游ゴシック" w:eastAsia="游ゴシック" w:hAnsi="游ゴシック" w:cs="+mn-cs" w:hint="eastAsia"/>
                          <w:color w:val="000000"/>
                          <w:kern w:val="24"/>
                          <w:sz w:val="20"/>
                          <w:szCs w:val="22"/>
                          <w:eastAsianLayout w:id="2089972744"/>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2157E1A" wp14:editId="1D9379BF">
                <wp:simplePos x="0" y="0"/>
                <wp:positionH relativeFrom="column">
                  <wp:posOffset>-254635</wp:posOffset>
                </wp:positionH>
                <wp:positionV relativeFrom="paragraph">
                  <wp:posOffset>3888105</wp:posOffset>
                </wp:positionV>
                <wp:extent cx="4916170" cy="1181100"/>
                <wp:effectExtent l="76200" t="76200" r="93980" b="95250"/>
                <wp:wrapNone/>
                <wp:docPr id="12" name="四角形: 角を丸くする 11">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FA885C5-C21B-46C2-B35D-B810E9DA3B38}"/>
                    </a:ext>
                  </a:extLst>
                </wp:docPr>
                <wp:cNvGraphicFramePr/>
                <a:graphic xmlns:a="http://schemas.openxmlformats.org/drawingml/2006/main">
                  <a:graphicData uri="http://schemas.microsoft.com/office/word/2010/wordprocessingShape">
                    <wps:wsp>
                      <wps:cNvSpPr/>
                      <wps:spPr>
                        <a:xfrm>
                          <a:off x="0" y="0"/>
                          <a:ext cx="4916170" cy="1181100"/>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rPr>
                              <w:t>③　就労に関する具体的取組みに</w:t>
                            </w:r>
                            <w:r>
                              <w:rPr>
                                <w:rFonts w:ascii="游ゴシック" w:eastAsia="游ゴシック" w:hAnsi="游ゴシック" w:cs="+mn-cs" w:hint="eastAsia"/>
                                <w:b/>
                                <w:bCs/>
                                <w:color w:val="000000"/>
                                <w:kern w:val="24"/>
                                <w:u w:val="single"/>
                              </w:rPr>
                              <w:t>ついて</w:t>
                            </w:r>
                          </w:p>
                          <w:p w:rsidR="00F80472" w:rsidRPr="00F80472" w:rsidRDefault="00F80472" w:rsidP="00F80472">
                            <w:pPr>
                              <w:pStyle w:val="a3"/>
                              <w:numPr>
                                <w:ilvl w:val="0"/>
                                <w:numId w:val="4"/>
                              </w:numPr>
                              <w:spacing w:line="240" w:lineRule="exact"/>
                              <w:ind w:leftChars="0"/>
                              <w:rPr>
                                <w:sz w:val="20"/>
                              </w:rPr>
                            </w:pPr>
                            <w:r w:rsidRPr="00F80472">
                              <w:rPr>
                                <w:rFonts w:ascii="游ゴシック" w:eastAsia="游ゴシック" w:hAnsi="游ゴシック" w:cs="+mn-cs" w:hint="eastAsia"/>
                                <w:color w:val="000000"/>
                                <w:kern w:val="24"/>
                                <w:sz w:val="20"/>
                                <w:szCs w:val="22"/>
                              </w:rPr>
                              <w:t>回復施設を就労までのステップに利用</w:t>
                            </w:r>
                            <w:r w:rsidRPr="00F80472">
                              <w:rPr>
                                <w:rFonts w:ascii="游ゴシック" w:eastAsia="游ゴシック" w:hAnsi="游ゴシック" w:cs="+mn-cs" w:hint="eastAsia"/>
                                <w:color w:val="000000"/>
                                <w:kern w:val="24"/>
                                <w:sz w:val="20"/>
                                <w:szCs w:val="22"/>
                              </w:rPr>
                              <w:t>する、あるいはその人にあった就労の機会を提供することも可能。</w:t>
                            </w:r>
                          </w:p>
                          <w:p w:rsidR="00F80472" w:rsidRPr="00F80472" w:rsidRDefault="00F80472" w:rsidP="00F80472">
                            <w:pPr>
                              <w:pStyle w:val="a3"/>
                              <w:numPr>
                                <w:ilvl w:val="0"/>
                                <w:numId w:val="4"/>
                              </w:numPr>
                              <w:spacing w:line="240" w:lineRule="exact"/>
                              <w:ind w:leftChars="0"/>
                              <w:rPr>
                                <w:sz w:val="20"/>
                              </w:rPr>
                            </w:pPr>
                            <w:r w:rsidRPr="00F80472">
                              <w:rPr>
                                <w:rFonts w:ascii="游ゴシック" w:eastAsia="游ゴシック" w:hAnsi="游ゴシック" w:cs="+mn-cs" w:hint="eastAsia"/>
                                <w:color w:val="000000"/>
                                <w:kern w:val="24"/>
                                <w:sz w:val="20"/>
                                <w:szCs w:val="22"/>
                              </w:rPr>
                              <w:t>回復</w:t>
                            </w:r>
                            <w:r w:rsidRPr="00F80472">
                              <w:rPr>
                                <w:rFonts w:ascii="游ゴシック" w:eastAsia="游ゴシック" w:hAnsi="游ゴシック" w:cs="+mn-cs" w:hint="eastAsia"/>
                                <w:color w:val="000000"/>
                                <w:kern w:val="24"/>
                                <w:sz w:val="20"/>
                                <w:szCs w:val="22"/>
                              </w:rPr>
                              <w:t>施設での就労支援を行っていく</w:t>
                            </w:r>
                            <w:r w:rsidRPr="00F80472">
                              <w:rPr>
                                <w:rFonts w:ascii="游ゴシック" w:eastAsia="游ゴシック" w:hAnsi="游ゴシック" w:cs="+mn-cs" w:hint="eastAsia"/>
                                <w:color w:val="000000"/>
                                <w:kern w:val="24"/>
                                <w:sz w:val="20"/>
                                <w:szCs w:val="22"/>
                              </w:rPr>
                              <w:t>上</w:t>
                            </w:r>
                            <w:r w:rsidRPr="00F80472">
                              <w:rPr>
                                <w:rFonts w:ascii="游ゴシック" w:eastAsia="游ゴシック" w:hAnsi="游ゴシック" w:cs="+mn-cs" w:hint="eastAsia"/>
                                <w:color w:val="000000"/>
                                <w:kern w:val="24"/>
                                <w:sz w:val="20"/>
                                <w:szCs w:val="22"/>
                              </w:rPr>
                              <w:t>で重要な基礎となることは、回復生活プログラムと自助グループに通う生活リズムへの支援、</w:t>
                            </w:r>
                            <w:r w:rsidRPr="00F80472">
                              <w:rPr>
                                <w:rFonts w:ascii="游ゴシック" w:eastAsia="游ゴシック" w:hAnsi="游ゴシック" w:cs="+mn-cs" w:hint="eastAsia"/>
                                <w:color w:val="000000"/>
                                <w:kern w:val="24"/>
                                <w:sz w:val="20"/>
                                <w:szCs w:val="22"/>
                              </w:rPr>
                              <w:t>と考えている。</w:t>
                            </w:r>
                          </w:p>
                          <w:p w:rsidR="00F80472" w:rsidRPr="00F80472" w:rsidRDefault="00F80472" w:rsidP="00F80472">
                            <w:pPr>
                              <w:pStyle w:val="a3"/>
                              <w:numPr>
                                <w:ilvl w:val="0"/>
                                <w:numId w:val="4"/>
                              </w:numPr>
                              <w:spacing w:line="240" w:lineRule="exact"/>
                              <w:ind w:leftChars="0"/>
                              <w:rPr>
                                <w:sz w:val="20"/>
                              </w:rPr>
                            </w:pPr>
                            <w:r w:rsidRPr="00F80472">
                              <w:rPr>
                                <w:rFonts w:ascii="游ゴシック" w:eastAsia="游ゴシック" w:hAnsi="游ゴシック" w:cs="+mn-cs" w:hint="eastAsia"/>
                                <w:color w:val="000000"/>
                                <w:kern w:val="24"/>
                                <w:sz w:val="20"/>
                                <w:szCs w:val="22"/>
                                <w:u w:val="single"/>
                              </w:rPr>
                              <w:t>回復施設のことを、さらに周知する必要がある</w:t>
                            </w:r>
                            <w:r w:rsidRPr="00F80472">
                              <w:rPr>
                                <w:rFonts w:ascii="游ゴシック" w:eastAsia="游ゴシック" w:hAnsi="游ゴシック" w:cs="+mn-cs" w:hint="eastAsia"/>
                                <w:color w:val="000000"/>
                                <w:kern w:val="24"/>
                                <w:sz w:val="20"/>
                                <w:szCs w:val="22"/>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1" o:spid="_x0000_s1028" style="position:absolute;left:0;text-align:left;margin-left:-20.05pt;margin-top:306.15pt;width:387.1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" fillcolor="window" strokecolor="#5b9bd5" strokeweight="1pt">
                <v:stroke joinstyle="miter"/>
                <v:textbo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eastAsianLayout w:id="2089972745"/>
                        </w:rPr>
                        <w:t>③　就労に関する具体的取組みに</w:t>
                      </w:r>
                      <w:r>
                        <w:rPr>
                          <w:rFonts w:ascii="游ゴシック" w:eastAsia="游ゴシック" w:hAnsi="游ゴシック" w:cs="+mn-cs" w:hint="eastAsia"/>
                          <w:b/>
                          <w:bCs/>
                          <w:color w:val="000000"/>
                          <w:kern w:val="24"/>
                          <w:u w:val="single"/>
                          <w:eastAsianLayout w:id="2089972746"/>
                        </w:rPr>
                        <w:t>ついて</w:t>
                      </w:r>
                    </w:p>
                    <w:p w:rsidR="00F80472" w:rsidRPr="00F80472" w:rsidRDefault="00F80472" w:rsidP="00F80472">
                      <w:pPr>
                        <w:pStyle w:val="a3"/>
                        <w:numPr>
                          <w:ilvl w:val="0"/>
                          <w:numId w:val="4"/>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7"/>
                        </w:rPr>
                        <w:t>回復施設を就労までのステップに利用</w:t>
                      </w:r>
                      <w:r w:rsidRPr="00F80472">
                        <w:rPr>
                          <w:rFonts w:ascii="游ゴシック" w:eastAsia="游ゴシック" w:hAnsi="游ゴシック" w:cs="+mn-cs" w:hint="eastAsia"/>
                          <w:color w:val="000000"/>
                          <w:kern w:val="24"/>
                          <w:sz w:val="20"/>
                          <w:szCs w:val="22"/>
                          <w:eastAsianLayout w:id="2089972748"/>
                        </w:rPr>
                        <w:t>する、あるいはその人にあった就労の機会を提供することも可能。</w:t>
                      </w:r>
                    </w:p>
                    <w:p w:rsidR="00F80472" w:rsidRPr="00F80472" w:rsidRDefault="00F80472" w:rsidP="00F80472">
                      <w:pPr>
                        <w:pStyle w:val="a3"/>
                        <w:numPr>
                          <w:ilvl w:val="0"/>
                          <w:numId w:val="4"/>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9"/>
                        </w:rPr>
                        <w:t>回復</w:t>
                      </w:r>
                      <w:r w:rsidRPr="00F80472">
                        <w:rPr>
                          <w:rFonts w:ascii="游ゴシック" w:eastAsia="游ゴシック" w:hAnsi="游ゴシック" w:cs="+mn-cs" w:hint="eastAsia"/>
                          <w:color w:val="000000"/>
                          <w:kern w:val="24"/>
                          <w:sz w:val="20"/>
                          <w:szCs w:val="22"/>
                          <w:eastAsianLayout w:id="2089972750"/>
                        </w:rPr>
                        <w:t>施設での就労支援を行っていく</w:t>
                      </w:r>
                      <w:r w:rsidRPr="00F80472">
                        <w:rPr>
                          <w:rFonts w:ascii="游ゴシック" w:eastAsia="游ゴシック" w:hAnsi="游ゴシック" w:cs="+mn-cs" w:hint="eastAsia"/>
                          <w:color w:val="000000"/>
                          <w:kern w:val="24"/>
                          <w:sz w:val="20"/>
                          <w:szCs w:val="22"/>
                          <w:eastAsianLayout w:id="2089972751"/>
                        </w:rPr>
                        <w:t>上</w:t>
                      </w:r>
                      <w:r w:rsidRPr="00F80472">
                        <w:rPr>
                          <w:rFonts w:ascii="游ゴシック" w:eastAsia="游ゴシック" w:hAnsi="游ゴシック" w:cs="+mn-cs" w:hint="eastAsia"/>
                          <w:color w:val="000000"/>
                          <w:kern w:val="24"/>
                          <w:sz w:val="20"/>
                          <w:szCs w:val="22"/>
                          <w:eastAsianLayout w:id="2089972752"/>
                        </w:rPr>
                        <w:t>で重要な基礎となることは、回復生活プログラムと自助グループに通う生活リズムへの支援、</w:t>
                      </w:r>
                      <w:r w:rsidRPr="00F80472">
                        <w:rPr>
                          <w:rFonts w:ascii="游ゴシック" w:eastAsia="游ゴシック" w:hAnsi="游ゴシック" w:cs="+mn-cs" w:hint="eastAsia"/>
                          <w:color w:val="000000"/>
                          <w:kern w:val="24"/>
                          <w:sz w:val="20"/>
                          <w:szCs w:val="22"/>
                          <w:eastAsianLayout w:id="2089972736"/>
                        </w:rPr>
                        <w:t>と考えている。</w:t>
                      </w:r>
                    </w:p>
                    <w:p w:rsidR="00F80472" w:rsidRPr="00F80472" w:rsidRDefault="00F80472" w:rsidP="00F80472">
                      <w:pPr>
                        <w:pStyle w:val="a3"/>
                        <w:numPr>
                          <w:ilvl w:val="0"/>
                          <w:numId w:val="4"/>
                        </w:numPr>
                        <w:spacing w:line="240" w:lineRule="exact"/>
                        <w:ind w:leftChars="0"/>
                        <w:rPr>
                          <w:sz w:val="20"/>
                        </w:rPr>
                      </w:pPr>
                      <w:r w:rsidRPr="00F80472">
                        <w:rPr>
                          <w:rFonts w:ascii="游ゴシック" w:eastAsia="游ゴシック" w:hAnsi="游ゴシック" w:cs="+mn-cs" w:hint="eastAsia"/>
                          <w:color w:val="000000"/>
                          <w:kern w:val="24"/>
                          <w:sz w:val="20"/>
                          <w:szCs w:val="22"/>
                          <w:u w:val="single"/>
                          <w:eastAsianLayout w:id="2089972737"/>
                        </w:rPr>
                        <w:t>回復施設のことを、さらに周知する必要がある</w:t>
                      </w:r>
                      <w:r w:rsidRPr="00F80472">
                        <w:rPr>
                          <w:rFonts w:ascii="游ゴシック" w:eastAsia="游ゴシック" w:hAnsi="游ゴシック" w:cs="+mn-cs" w:hint="eastAsia"/>
                          <w:color w:val="000000"/>
                          <w:kern w:val="24"/>
                          <w:sz w:val="20"/>
                          <w:szCs w:val="22"/>
                          <w:eastAsianLayout w:id="2089972738"/>
                        </w:rPr>
                        <w:t>。</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3DB2671C" wp14:editId="002A6508">
                <wp:simplePos x="0" y="0"/>
                <wp:positionH relativeFrom="column">
                  <wp:posOffset>-254635</wp:posOffset>
                </wp:positionH>
                <wp:positionV relativeFrom="paragraph">
                  <wp:posOffset>5212080</wp:posOffset>
                </wp:positionV>
                <wp:extent cx="4916170" cy="866775"/>
                <wp:effectExtent l="76200" t="76200" r="93980" b="104775"/>
                <wp:wrapNone/>
                <wp:docPr id="13" name="四角形: 角を丸くする 12">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DBEC397-C1DF-4066-B209-8C28CB557C6F}"/>
                    </a:ext>
                  </a:extLst>
                </wp:docPr>
                <wp:cNvGraphicFramePr/>
                <a:graphic xmlns:a="http://schemas.openxmlformats.org/drawingml/2006/main">
                  <a:graphicData uri="http://schemas.microsoft.com/office/word/2010/wordprocessingShape">
                    <wps:wsp>
                      <wps:cNvSpPr/>
                      <wps:spPr>
                        <a:xfrm>
                          <a:off x="0" y="0"/>
                          <a:ext cx="4916170" cy="866775"/>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rPr>
                              <w:t>④　特に配慮を要する者のうち「未成年者」に</w:t>
                            </w:r>
                            <w:r>
                              <w:rPr>
                                <w:rFonts w:ascii="游ゴシック" w:eastAsia="游ゴシック" w:hAnsi="游ゴシック" w:cs="+mn-cs" w:hint="eastAsia"/>
                                <w:b/>
                                <w:bCs/>
                                <w:color w:val="000000"/>
                                <w:kern w:val="24"/>
                                <w:u w:val="single"/>
                              </w:rPr>
                              <w:t>ついて</w:t>
                            </w:r>
                          </w:p>
                          <w:p w:rsidR="00F80472" w:rsidRPr="00F80472" w:rsidRDefault="00F80472" w:rsidP="00F80472">
                            <w:pPr>
                              <w:pStyle w:val="a3"/>
                              <w:numPr>
                                <w:ilvl w:val="0"/>
                                <w:numId w:val="5"/>
                              </w:numPr>
                              <w:spacing w:line="240" w:lineRule="exact"/>
                              <w:ind w:leftChars="0"/>
                              <w:rPr>
                                <w:sz w:val="20"/>
                              </w:rPr>
                            </w:pPr>
                            <w:r w:rsidRPr="00F80472">
                              <w:rPr>
                                <w:rFonts w:ascii="游ゴシック" w:eastAsia="游ゴシック" w:hAnsi="游ゴシック" w:cs="+mn-cs" w:hint="eastAsia"/>
                                <w:color w:val="000000"/>
                                <w:kern w:val="24"/>
                                <w:sz w:val="20"/>
                                <w:szCs w:val="22"/>
                              </w:rPr>
                              <w:t>飲酒防止教室などで予防を進めているが、依存症家庭への支援の課題がある。</w:t>
                            </w:r>
                          </w:p>
                          <w:p w:rsidR="00F80472" w:rsidRPr="00F80472" w:rsidRDefault="00F80472" w:rsidP="00F80472">
                            <w:pPr>
                              <w:pStyle w:val="a3"/>
                              <w:numPr>
                                <w:ilvl w:val="0"/>
                                <w:numId w:val="5"/>
                              </w:numPr>
                              <w:spacing w:line="240" w:lineRule="exact"/>
                              <w:ind w:leftChars="0"/>
                              <w:rPr>
                                <w:sz w:val="20"/>
                              </w:rPr>
                            </w:pPr>
                            <w:r w:rsidRPr="00F80472">
                              <w:rPr>
                                <w:rFonts w:ascii="游ゴシック" w:eastAsia="游ゴシック" w:hAnsi="游ゴシック" w:cs="+mn-cs" w:hint="eastAsia"/>
                                <w:color w:val="000000"/>
                                <w:kern w:val="24"/>
                                <w:sz w:val="20"/>
                                <w:szCs w:val="22"/>
                              </w:rPr>
                              <w:t>飲酒防止教室が教師の対応力向上や、依存症家庭への介入の糸口につながりうるので、</w:t>
                            </w:r>
                            <w:r w:rsidRPr="00F80472">
                              <w:rPr>
                                <w:rFonts w:ascii="游ゴシック" w:eastAsia="游ゴシック" w:hAnsi="游ゴシック" w:cs="+mn-cs" w:hint="eastAsia"/>
                                <w:color w:val="000000"/>
                                <w:kern w:val="24"/>
                                <w:sz w:val="20"/>
                                <w:szCs w:val="22"/>
                                <w:u w:val="single"/>
                              </w:rPr>
                              <w:t>学校と保健所等との連携体制の構築が必要</w:t>
                            </w:r>
                            <w:r w:rsidRPr="00F80472">
                              <w:rPr>
                                <w:rFonts w:ascii="游ゴシック" w:eastAsia="游ゴシック" w:hAnsi="游ゴシック" w:cs="+mn-cs" w:hint="eastAsia"/>
                                <w:color w:val="000000"/>
                                <w:kern w:val="24"/>
                                <w:sz w:val="20"/>
                                <w:szCs w:val="22"/>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2" o:spid="_x0000_s1029" style="position:absolute;left:0;text-align:left;margin-left:-20.05pt;margin-top:410.4pt;width:387.1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" fillcolor="window" strokecolor="#5b9bd5" strokeweight="1pt">
                <v:stroke joinstyle="miter"/>
                <v:textbo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eastAsianLayout w:id="2089972739"/>
                        </w:rPr>
                        <w:t>④　特に配慮を要する者のうち「未成年者」に</w:t>
                      </w:r>
                      <w:r>
                        <w:rPr>
                          <w:rFonts w:ascii="游ゴシック" w:eastAsia="游ゴシック" w:hAnsi="游ゴシック" w:cs="+mn-cs" w:hint="eastAsia"/>
                          <w:b/>
                          <w:bCs/>
                          <w:color w:val="000000"/>
                          <w:kern w:val="24"/>
                          <w:u w:val="single"/>
                          <w:eastAsianLayout w:id="2089972740"/>
                        </w:rPr>
                        <w:t>ついて</w:t>
                      </w:r>
                    </w:p>
                    <w:p w:rsidR="00F80472" w:rsidRPr="00F80472" w:rsidRDefault="00F80472" w:rsidP="00F80472">
                      <w:pPr>
                        <w:pStyle w:val="a3"/>
                        <w:numPr>
                          <w:ilvl w:val="0"/>
                          <w:numId w:val="5"/>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1"/>
                        </w:rPr>
                        <w:t>飲酒防止教室などで予防を進めているが、依存症家庭への支援の課題がある。</w:t>
                      </w:r>
                    </w:p>
                    <w:p w:rsidR="00F80472" w:rsidRPr="00F80472" w:rsidRDefault="00F80472" w:rsidP="00F80472">
                      <w:pPr>
                        <w:pStyle w:val="a3"/>
                        <w:numPr>
                          <w:ilvl w:val="0"/>
                          <w:numId w:val="5"/>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2"/>
                        </w:rPr>
                        <w:t>飲酒防止教室が教師の対応力向上や、依存症家庭への介入の糸口につながりうるので、</w:t>
                      </w:r>
                      <w:r w:rsidRPr="00F80472">
                        <w:rPr>
                          <w:rFonts w:ascii="游ゴシック" w:eastAsia="游ゴシック" w:hAnsi="游ゴシック" w:cs="+mn-cs" w:hint="eastAsia"/>
                          <w:color w:val="000000"/>
                          <w:kern w:val="24"/>
                          <w:sz w:val="20"/>
                          <w:szCs w:val="22"/>
                          <w:u w:val="single"/>
                          <w:eastAsianLayout w:id="2089972743"/>
                        </w:rPr>
                        <w:t>学校と保健所等との連携体制の構築が必要</w:t>
                      </w:r>
                      <w:r w:rsidRPr="00F80472">
                        <w:rPr>
                          <w:rFonts w:ascii="游ゴシック" w:eastAsia="游ゴシック" w:hAnsi="游ゴシック" w:cs="+mn-cs" w:hint="eastAsia"/>
                          <w:color w:val="000000"/>
                          <w:kern w:val="24"/>
                          <w:sz w:val="20"/>
                          <w:szCs w:val="22"/>
                          <w:eastAsianLayout w:id="2089972744"/>
                        </w:rPr>
                        <w:t>。</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75729ECC" wp14:editId="4942EF79">
                <wp:simplePos x="0" y="0"/>
                <wp:positionH relativeFrom="column">
                  <wp:posOffset>4745990</wp:posOffset>
                </wp:positionH>
                <wp:positionV relativeFrom="paragraph">
                  <wp:posOffset>3107055</wp:posOffset>
                </wp:positionV>
                <wp:extent cx="5143500" cy="1027430"/>
                <wp:effectExtent l="76200" t="76200" r="95250" b="96520"/>
                <wp:wrapNone/>
                <wp:docPr id="15" name="四角形: 角を丸くする 14">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F856516-50A9-4252-B54D-349BCED70430}"/>
                    </a:ext>
                  </a:extLst>
                </wp:docPr>
                <wp:cNvGraphicFramePr/>
                <a:graphic xmlns:a="http://schemas.openxmlformats.org/drawingml/2006/main">
                  <a:graphicData uri="http://schemas.microsoft.com/office/word/2010/wordprocessingShape">
                    <wps:wsp>
                      <wps:cNvSpPr/>
                      <wps:spPr>
                        <a:xfrm>
                          <a:off x="0" y="0"/>
                          <a:ext cx="5143500" cy="1027430"/>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rPr>
                              <w:t>⑥　飲酒運転者への介入について</w:t>
                            </w:r>
                          </w:p>
                          <w:p w:rsidR="00F80472" w:rsidRPr="00F80472" w:rsidRDefault="00F80472" w:rsidP="00F80472">
                            <w:pPr>
                              <w:pStyle w:val="a3"/>
                              <w:numPr>
                                <w:ilvl w:val="0"/>
                                <w:numId w:val="7"/>
                              </w:numPr>
                              <w:spacing w:line="240" w:lineRule="exact"/>
                              <w:ind w:leftChars="0"/>
                              <w:rPr>
                                <w:sz w:val="20"/>
                              </w:rPr>
                            </w:pPr>
                            <w:r w:rsidRPr="00F80472">
                              <w:rPr>
                                <w:rFonts w:ascii="游ゴシック" w:eastAsia="游ゴシック" w:hAnsi="游ゴシック" w:cs="+mn-cs" w:hint="eastAsia"/>
                                <w:color w:val="000000"/>
                                <w:kern w:val="24"/>
                                <w:sz w:val="20"/>
                                <w:szCs w:val="22"/>
                              </w:rPr>
                              <w:t>飲酒運転者への指導の場を活用して、相談機関の周知・啓発を実施している。</w:t>
                            </w:r>
                          </w:p>
                          <w:p w:rsidR="00F80472" w:rsidRPr="00F80472" w:rsidRDefault="00F80472" w:rsidP="00F80472">
                            <w:pPr>
                              <w:pStyle w:val="a3"/>
                              <w:numPr>
                                <w:ilvl w:val="0"/>
                                <w:numId w:val="7"/>
                              </w:numPr>
                              <w:spacing w:line="240" w:lineRule="exact"/>
                              <w:ind w:leftChars="0"/>
                              <w:rPr>
                                <w:sz w:val="20"/>
                              </w:rPr>
                            </w:pPr>
                            <w:r w:rsidRPr="00F80472">
                              <w:rPr>
                                <w:rFonts w:ascii="游ゴシック" w:eastAsia="游ゴシック" w:hAnsi="游ゴシック" w:cs="+mn-cs" w:hint="eastAsia"/>
                                <w:color w:val="000000"/>
                                <w:kern w:val="24"/>
                                <w:sz w:val="20"/>
                                <w:szCs w:val="22"/>
                              </w:rPr>
                              <w:t>飲酒運転者のうち、アルコールの問題がある可能性がある人を専門医療機関等へつなぐシステムは、他府県の実情を踏まえると実績が少ない。</w:t>
                            </w:r>
                            <w:r w:rsidRPr="00F80472">
                              <w:rPr>
                                <w:rFonts w:ascii="游ゴシック" w:eastAsia="游ゴシック" w:hAnsi="游ゴシック" w:cs="+mn-cs" w:hint="eastAsia"/>
                                <w:color w:val="000000"/>
                                <w:kern w:val="24"/>
                                <w:sz w:val="20"/>
                                <w:szCs w:val="22"/>
                                <w:u w:val="single"/>
                              </w:rPr>
                              <w:t>今後、方策をしっかりと検討する必要があるので</w:t>
                            </w:r>
                            <w:r w:rsidRPr="00F80472">
                              <w:rPr>
                                <w:rFonts w:ascii="游ゴシック" w:eastAsia="游ゴシック" w:hAnsi="游ゴシック" w:cs="+mn-cs" w:hint="eastAsia"/>
                                <w:color w:val="000000"/>
                                <w:kern w:val="24"/>
                                <w:sz w:val="20"/>
                                <w:szCs w:val="22"/>
                                <w:u w:val="single"/>
                              </w:rPr>
                              <w:t>はないか。</w:t>
                            </w:r>
                          </w:p>
                        </w:txbxContent>
                      </wps:txbx>
                      <wps:bodyPr wrap="square" rtlCol="0" anchor="ctr"/>
                    </wps:wsp>
                  </a:graphicData>
                </a:graphic>
                <wp14:sizeRelH relativeFrom="margin">
                  <wp14:pctWidth>0</wp14:pctWidth>
                </wp14:sizeRelH>
              </wp:anchor>
            </w:drawing>
          </mc:Choice>
          <mc:Fallback>
            <w:pict>
              <v:roundrect id="四角形: 角を丸くする 14" o:spid="_x0000_s1030" style="position:absolute;left:0;text-align:left;margin-left:373.7pt;margin-top:244.65pt;width:405pt;height:80.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" fillcolor="window" strokecolor="#5b9bd5" strokeweight="1pt">
                <v:stroke joinstyle="miter"/>
                <v:textbo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eastAsianLayout w:id="2089972737"/>
                        </w:rPr>
                        <w:t xml:space="preserve">⑥　</w:t>
                      </w:r>
                      <w:r>
                        <w:rPr>
                          <w:rFonts w:ascii="游ゴシック" w:eastAsia="游ゴシック" w:hAnsi="游ゴシック" w:cs="+mn-cs" w:hint="eastAsia"/>
                          <w:b/>
                          <w:bCs/>
                          <w:color w:val="000000"/>
                          <w:kern w:val="24"/>
                          <w:u w:val="single"/>
                          <w:eastAsianLayout w:id="2089972737"/>
                        </w:rPr>
                        <w:t>飲酒運転者への介入について</w:t>
                      </w:r>
                    </w:p>
                    <w:p w:rsidR="00F80472" w:rsidRPr="00F80472" w:rsidRDefault="00F80472" w:rsidP="00F80472">
                      <w:pPr>
                        <w:pStyle w:val="a3"/>
                        <w:numPr>
                          <w:ilvl w:val="0"/>
                          <w:numId w:val="7"/>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38"/>
                        </w:rPr>
                        <w:t>飲酒運転者への指導の場を活用して、相談機関の周知・啓発を実施している。</w:t>
                      </w:r>
                    </w:p>
                    <w:p w:rsidR="00F80472" w:rsidRPr="00F80472" w:rsidRDefault="00F80472" w:rsidP="00F80472">
                      <w:pPr>
                        <w:pStyle w:val="a3"/>
                        <w:numPr>
                          <w:ilvl w:val="0"/>
                          <w:numId w:val="7"/>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39"/>
                        </w:rPr>
                        <w:t>飲酒運転者のうち、アルコールの問題がある可能性がある人を専門医療機関等へつなぐシステムは、他府県の実情を踏まえると実績が少ない。</w:t>
                      </w:r>
                      <w:r w:rsidRPr="00F80472">
                        <w:rPr>
                          <w:rFonts w:ascii="游ゴシック" w:eastAsia="游ゴシック" w:hAnsi="游ゴシック" w:cs="+mn-cs" w:hint="eastAsia"/>
                          <w:color w:val="000000"/>
                          <w:kern w:val="24"/>
                          <w:sz w:val="20"/>
                          <w:szCs w:val="22"/>
                          <w:u w:val="single"/>
                          <w:eastAsianLayout w:id="2089972740"/>
                        </w:rPr>
                        <w:t>今後、方策をしっかりと検討する必要があるので</w:t>
                      </w:r>
                      <w:r w:rsidRPr="00F80472">
                        <w:rPr>
                          <w:rFonts w:ascii="游ゴシック" w:eastAsia="游ゴシック" w:hAnsi="游ゴシック" w:cs="+mn-cs" w:hint="eastAsia"/>
                          <w:color w:val="000000"/>
                          <w:kern w:val="24"/>
                          <w:sz w:val="20"/>
                          <w:szCs w:val="22"/>
                          <w:u w:val="single"/>
                          <w:eastAsianLayout w:id="2089972741"/>
                        </w:rPr>
                        <w:t>はないか。</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27E9C44F" wp14:editId="4E1CCBE3">
                <wp:simplePos x="0" y="0"/>
                <wp:positionH relativeFrom="column">
                  <wp:posOffset>4745990</wp:posOffset>
                </wp:positionH>
                <wp:positionV relativeFrom="paragraph">
                  <wp:posOffset>1621155</wp:posOffset>
                </wp:positionV>
                <wp:extent cx="5143500" cy="1417955"/>
                <wp:effectExtent l="76200" t="76200" r="95250" b="86995"/>
                <wp:wrapNone/>
                <wp:docPr id="14" name="四角形: 角を丸くする 1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9FDB26B0-A9BD-4C34-83AF-FE436F7D16AE}"/>
                    </a:ext>
                  </a:extLst>
                </wp:docPr>
                <wp:cNvGraphicFramePr/>
                <a:graphic xmlns:a="http://schemas.openxmlformats.org/drawingml/2006/main">
                  <a:graphicData uri="http://schemas.microsoft.com/office/word/2010/wordprocessingShape">
                    <wps:wsp>
                      <wps:cNvSpPr/>
                      <wps:spPr>
                        <a:xfrm>
                          <a:off x="0" y="0"/>
                          <a:ext cx="5143500" cy="1417955"/>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rPr>
                              <w:t>⑤　特に配慮を要する者のうち「高齢者」について</w:t>
                            </w:r>
                          </w:p>
                          <w:p w:rsidR="00F80472" w:rsidRPr="00F80472" w:rsidRDefault="00F80472" w:rsidP="00F80472">
                            <w:pPr>
                              <w:pStyle w:val="a3"/>
                              <w:numPr>
                                <w:ilvl w:val="0"/>
                                <w:numId w:val="6"/>
                              </w:numPr>
                              <w:spacing w:line="240" w:lineRule="exact"/>
                              <w:ind w:leftChars="0"/>
                              <w:rPr>
                                <w:sz w:val="20"/>
                              </w:rPr>
                            </w:pPr>
                            <w:r w:rsidRPr="00F80472">
                              <w:rPr>
                                <w:rFonts w:ascii="游ゴシック" w:eastAsia="游ゴシック" w:hAnsi="游ゴシック" w:cs="+mn-cs" w:hint="eastAsia"/>
                                <w:color w:val="000000"/>
                                <w:kern w:val="24"/>
                                <w:sz w:val="20"/>
                                <w:szCs w:val="22"/>
                              </w:rPr>
                              <w:t>高齢者については、どの段階で専門医療機関につなぐのかのラインが分かりにくい。</w:t>
                            </w:r>
                          </w:p>
                          <w:p w:rsidR="00F80472" w:rsidRPr="00F80472" w:rsidRDefault="00F80472" w:rsidP="00F80472">
                            <w:pPr>
                              <w:pStyle w:val="a3"/>
                              <w:numPr>
                                <w:ilvl w:val="0"/>
                                <w:numId w:val="6"/>
                              </w:numPr>
                              <w:spacing w:line="240" w:lineRule="exact"/>
                              <w:ind w:leftChars="0"/>
                              <w:rPr>
                                <w:sz w:val="20"/>
                              </w:rPr>
                            </w:pPr>
                            <w:r w:rsidRPr="00F80472">
                              <w:rPr>
                                <w:rFonts w:ascii="游ゴシック" w:eastAsia="游ゴシック" w:hAnsi="游ゴシック" w:cs="+mn-cs" w:hint="eastAsia"/>
                                <w:color w:val="000000"/>
                                <w:kern w:val="24"/>
                                <w:sz w:val="20"/>
                                <w:szCs w:val="22"/>
                              </w:rPr>
                              <w:t>飲酒の問題について伝えても「もう十分生きた」などと言われる。</w:t>
                            </w:r>
                          </w:p>
                          <w:p w:rsidR="00F80472" w:rsidRPr="00F80472" w:rsidRDefault="00F80472" w:rsidP="00F80472">
                            <w:pPr>
                              <w:pStyle w:val="a3"/>
                              <w:numPr>
                                <w:ilvl w:val="0"/>
                                <w:numId w:val="6"/>
                              </w:numPr>
                              <w:spacing w:line="240" w:lineRule="exact"/>
                              <w:ind w:leftChars="0"/>
                              <w:rPr>
                                <w:sz w:val="20"/>
                              </w:rPr>
                            </w:pPr>
                            <w:r w:rsidRPr="00F80472">
                              <w:rPr>
                                <w:rFonts w:ascii="游ゴシック" w:eastAsia="游ゴシック" w:hAnsi="游ゴシック" w:cs="+mn-cs" w:hint="eastAsia"/>
                                <w:color w:val="000000"/>
                                <w:kern w:val="24"/>
                                <w:sz w:val="20"/>
                                <w:szCs w:val="22"/>
                              </w:rPr>
                              <w:t>ケアマネージャーもアルコールの問題については十分理解しているので、</w:t>
                            </w:r>
                            <w:r w:rsidRPr="00F80472">
                              <w:rPr>
                                <w:rFonts w:ascii="游ゴシック" w:eastAsia="游ゴシック" w:hAnsi="游ゴシック" w:cs="+mn-cs" w:hint="eastAsia"/>
                                <w:color w:val="000000"/>
                                <w:kern w:val="24"/>
                                <w:sz w:val="20"/>
                                <w:szCs w:val="22"/>
                                <w:u w:val="single"/>
                              </w:rPr>
                              <w:t>どの段階で専門支援機関につなぐのか、その見極めができるようなツールがあれば有用</w:t>
                            </w:r>
                            <w:r w:rsidRPr="00F80472">
                              <w:rPr>
                                <w:rFonts w:ascii="游ゴシック" w:eastAsia="游ゴシック" w:hAnsi="游ゴシック" w:cs="+mn-cs" w:hint="eastAsia"/>
                                <w:color w:val="000000"/>
                                <w:kern w:val="24"/>
                                <w:sz w:val="20"/>
                                <w:szCs w:val="22"/>
                              </w:rPr>
                              <w:t>。</w:t>
                            </w:r>
                          </w:p>
                          <w:p w:rsidR="00F80472" w:rsidRPr="00F80472" w:rsidRDefault="00F80472" w:rsidP="00F80472">
                            <w:pPr>
                              <w:pStyle w:val="a3"/>
                              <w:numPr>
                                <w:ilvl w:val="0"/>
                                <w:numId w:val="6"/>
                              </w:numPr>
                              <w:spacing w:line="240" w:lineRule="exact"/>
                              <w:ind w:leftChars="0"/>
                              <w:rPr>
                                <w:sz w:val="20"/>
                              </w:rPr>
                            </w:pPr>
                            <w:r w:rsidRPr="00F80472">
                              <w:rPr>
                                <w:rFonts w:ascii="游ゴシック" w:eastAsia="游ゴシック" w:hAnsi="游ゴシック" w:cs="+mn-cs" w:hint="eastAsia"/>
                                <w:color w:val="000000"/>
                                <w:kern w:val="24"/>
                                <w:sz w:val="20"/>
                                <w:szCs w:val="22"/>
                              </w:rPr>
                              <w:t>これまで未成年向けの教育媒体を作成してきたので、</w:t>
                            </w:r>
                            <w:r w:rsidRPr="00F80472">
                              <w:rPr>
                                <w:rFonts w:ascii="游ゴシック" w:eastAsia="游ゴシック" w:hAnsi="游ゴシック" w:cs="+mn-cs" w:hint="eastAsia"/>
                                <w:color w:val="000000"/>
                                <w:kern w:val="24"/>
                                <w:sz w:val="20"/>
                                <w:szCs w:val="22"/>
                                <w:u w:val="single"/>
                              </w:rPr>
                              <w:t>今後は高齢者向け・介護現場向けの資料の作成が求められている</w:t>
                            </w:r>
                            <w:r w:rsidRPr="00F80472">
                              <w:rPr>
                                <w:rFonts w:ascii="游ゴシック" w:eastAsia="游ゴシック" w:hAnsi="游ゴシック" w:cs="+mn-cs" w:hint="eastAsia"/>
                                <w:color w:val="000000"/>
                                <w:kern w:val="24"/>
                                <w:sz w:val="20"/>
                                <w:szCs w:val="22"/>
                              </w:rPr>
                              <w:t>。</w:t>
                            </w:r>
                          </w:p>
                        </w:txbxContent>
                      </wps:txbx>
                      <wps:bodyPr wrap="square" rtlCol="0" anchor="ctr"/>
                    </wps:wsp>
                  </a:graphicData>
                </a:graphic>
                <wp14:sizeRelH relativeFrom="margin">
                  <wp14:pctWidth>0</wp14:pctWidth>
                </wp14:sizeRelH>
              </wp:anchor>
            </w:drawing>
          </mc:Choice>
          <mc:Fallback>
            <w:pict>
              <v:roundrect id="四角形: 角を丸くする 13" o:spid="_x0000_s1031" style="position:absolute;left:0;text-align:left;margin-left:373.7pt;margin-top:127.65pt;width:405pt;height:111.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" fillcolor="window" strokecolor="#5b9bd5" strokeweight="1pt">
                <v:stroke joinstyle="miter"/>
                <v:textbo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eastAsianLayout w:id="2089972745"/>
                        </w:rPr>
                        <w:t>⑤　特に配慮を要する者のうち「高齢者」について</w:t>
                      </w:r>
                    </w:p>
                    <w:p w:rsidR="00F80472" w:rsidRPr="00F80472" w:rsidRDefault="00F80472" w:rsidP="00F80472">
                      <w:pPr>
                        <w:pStyle w:val="a3"/>
                        <w:numPr>
                          <w:ilvl w:val="0"/>
                          <w:numId w:val="6"/>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6"/>
                        </w:rPr>
                        <w:t>高齢者については、どの段階で専門医療機関につなぐのかのラインが分かりにくい。</w:t>
                      </w:r>
                    </w:p>
                    <w:p w:rsidR="00F80472" w:rsidRPr="00F80472" w:rsidRDefault="00F80472" w:rsidP="00F80472">
                      <w:pPr>
                        <w:pStyle w:val="a3"/>
                        <w:numPr>
                          <w:ilvl w:val="0"/>
                          <w:numId w:val="6"/>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7"/>
                        </w:rPr>
                        <w:t>飲酒の問題について伝えても「もう十分生きた」などと言われる。</w:t>
                      </w:r>
                    </w:p>
                    <w:p w:rsidR="00F80472" w:rsidRPr="00F80472" w:rsidRDefault="00F80472" w:rsidP="00F80472">
                      <w:pPr>
                        <w:pStyle w:val="a3"/>
                        <w:numPr>
                          <w:ilvl w:val="0"/>
                          <w:numId w:val="6"/>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48"/>
                        </w:rPr>
                        <w:t>ケアマネージャーもアルコールの問題については十分理解しているので、</w:t>
                      </w:r>
                      <w:r w:rsidRPr="00F80472">
                        <w:rPr>
                          <w:rFonts w:ascii="游ゴシック" w:eastAsia="游ゴシック" w:hAnsi="游ゴシック" w:cs="+mn-cs" w:hint="eastAsia"/>
                          <w:color w:val="000000"/>
                          <w:kern w:val="24"/>
                          <w:sz w:val="20"/>
                          <w:szCs w:val="22"/>
                          <w:u w:val="single"/>
                          <w:eastAsianLayout w:id="2089972749"/>
                        </w:rPr>
                        <w:t>どの段階で専門支援機関につなぐのか、その見極めができるようなツールがあれば有用</w:t>
                      </w:r>
                      <w:r w:rsidRPr="00F80472">
                        <w:rPr>
                          <w:rFonts w:ascii="游ゴシック" w:eastAsia="游ゴシック" w:hAnsi="游ゴシック" w:cs="+mn-cs" w:hint="eastAsia"/>
                          <w:color w:val="000000"/>
                          <w:kern w:val="24"/>
                          <w:sz w:val="20"/>
                          <w:szCs w:val="22"/>
                          <w:eastAsianLayout w:id="2089972750"/>
                        </w:rPr>
                        <w:t>。</w:t>
                      </w:r>
                    </w:p>
                    <w:p w:rsidR="00F80472" w:rsidRPr="00F80472" w:rsidRDefault="00F80472" w:rsidP="00F80472">
                      <w:pPr>
                        <w:pStyle w:val="a3"/>
                        <w:numPr>
                          <w:ilvl w:val="0"/>
                          <w:numId w:val="6"/>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51"/>
                        </w:rPr>
                        <w:t>これまで未成年向けの教育媒体を作成してきたので、</w:t>
                      </w:r>
                      <w:r w:rsidRPr="00F80472">
                        <w:rPr>
                          <w:rFonts w:ascii="游ゴシック" w:eastAsia="游ゴシック" w:hAnsi="游ゴシック" w:cs="+mn-cs" w:hint="eastAsia"/>
                          <w:color w:val="000000"/>
                          <w:kern w:val="24"/>
                          <w:sz w:val="20"/>
                          <w:szCs w:val="22"/>
                          <w:u w:val="single"/>
                          <w:eastAsianLayout w:id="2089972752"/>
                        </w:rPr>
                        <w:t>今後は高齢者向け・介護現場向けの資料の作成が求められている</w:t>
                      </w:r>
                      <w:r w:rsidRPr="00F80472">
                        <w:rPr>
                          <w:rFonts w:ascii="游ゴシック" w:eastAsia="游ゴシック" w:hAnsi="游ゴシック" w:cs="+mn-cs" w:hint="eastAsia"/>
                          <w:color w:val="000000"/>
                          <w:kern w:val="24"/>
                          <w:sz w:val="20"/>
                          <w:szCs w:val="22"/>
                          <w:eastAsianLayout w:id="2089972736"/>
                        </w:rPr>
                        <w:t>。</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41C69E5A" wp14:editId="7BB5C932">
                <wp:simplePos x="0" y="0"/>
                <wp:positionH relativeFrom="column">
                  <wp:posOffset>-254635</wp:posOffset>
                </wp:positionH>
                <wp:positionV relativeFrom="paragraph">
                  <wp:posOffset>1621155</wp:posOffset>
                </wp:positionV>
                <wp:extent cx="4914900" cy="812800"/>
                <wp:effectExtent l="76200" t="76200" r="95250" b="101600"/>
                <wp:wrapNone/>
                <wp:docPr id="10" name="四角形: 角を丸くする 9">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1D3504C-05E6-4265-A3B2-65E2388E43F4}"/>
                    </a:ext>
                  </a:extLst>
                </wp:docPr>
                <wp:cNvGraphicFramePr/>
                <a:graphic xmlns:a="http://schemas.openxmlformats.org/drawingml/2006/main">
                  <a:graphicData uri="http://schemas.microsoft.com/office/word/2010/wordprocessingShape">
                    <wps:wsp>
                      <wps:cNvSpPr/>
                      <wps:spPr>
                        <a:xfrm>
                          <a:off x="0" y="0"/>
                          <a:ext cx="4914900" cy="812800"/>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5B9BD5">
                              <a:satMod val="175000"/>
                              <a:alpha val="40000"/>
                            </a:srgbClr>
                          </a:glow>
                        </a:effectLst>
                      </wps:spPr>
                      <wps:txb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rPr>
                              <w:t>①　女性の飲酒について</w:t>
                            </w:r>
                          </w:p>
                          <w:p w:rsidR="00F80472" w:rsidRPr="00F80472" w:rsidRDefault="00F80472" w:rsidP="00F80472">
                            <w:pPr>
                              <w:pStyle w:val="a3"/>
                              <w:numPr>
                                <w:ilvl w:val="0"/>
                                <w:numId w:val="2"/>
                              </w:numPr>
                              <w:spacing w:line="240" w:lineRule="exact"/>
                              <w:ind w:leftChars="0"/>
                              <w:rPr>
                                <w:sz w:val="20"/>
                              </w:rPr>
                            </w:pPr>
                            <w:r w:rsidRPr="00F80472">
                              <w:rPr>
                                <w:rFonts w:ascii="游ゴシック" w:eastAsia="游ゴシック" w:hAnsi="游ゴシック" w:cs="+mn-cs" w:hint="eastAsia"/>
                                <w:color w:val="000000"/>
                                <w:kern w:val="24"/>
                                <w:sz w:val="20"/>
                                <w:szCs w:val="22"/>
                              </w:rPr>
                              <w:t>ソフトドリンクと見分けのつかないようなアルコール飲料が増えており、女性が手に取りやすくなっている。</w:t>
                            </w:r>
                          </w:p>
                          <w:p w:rsidR="00F80472" w:rsidRPr="00F80472" w:rsidRDefault="00F80472" w:rsidP="00F80472">
                            <w:pPr>
                              <w:pStyle w:val="a3"/>
                              <w:numPr>
                                <w:ilvl w:val="0"/>
                                <w:numId w:val="2"/>
                              </w:numPr>
                              <w:spacing w:line="240" w:lineRule="exact"/>
                              <w:ind w:leftChars="0"/>
                              <w:rPr>
                                <w:sz w:val="20"/>
                              </w:rPr>
                            </w:pPr>
                            <w:r w:rsidRPr="00F80472">
                              <w:rPr>
                                <w:rFonts w:ascii="游ゴシック" w:eastAsia="游ゴシック" w:hAnsi="游ゴシック" w:cs="+mn-cs" w:hint="eastAsia"/>
                                <w:color w:val="000000"/>
                                <w:kern w:val="24"/>
                                <w:sz w:val="20"/>
                                <w:szCs w:val="22"/>
                              </w:rPr>
                              <w:t>またストロング缶の影響が大きいのではないか。</w:t>
                            </w:r>
                          </w:p>
                        </w:txbxContent>
                      </wps:txbx>
                      <wps:bodyPr wrap="square" rtlCol="0" anchor="ctr"/>
                    </wps:wsp>
                  </a:graphicData>
                </a:graphic>
                <wp14:sizeRelH relativeFrom="margin">
                  <wp14:pctWidth>0</wp14:pctWidth>
                </wp14:sizeRelH>
              </wp:anchor>
            </w:drawing>
          </mc:Choice>
          <mc:Fallback>
            <w:pict>
              <v:roundrect id="四角形: 角を丸くする 9" o:spid="_x0000_s1032" style="position:absolute;left:0;text-align:left;margin-left:-20.05pt;margin-top:127.65pt;width:387pt;height:6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" fillcolor="window" strokecolor="#5b9bd5" strokeweight="1pt">
                <v:stroke joinstyle="miter"/>
                <v:textbox>
                  <w:txbxContent>
                    <w:p w:rsidR="00F80472" w:rsidRDefault="00F80472" w:rsidP="00F80472">
                      <w:pPr>
                        <w:pStyle w:val="Web"/>
                        <w:spacing w:before="0" w:beforeAutospacing="0" w:after="0" w:afterAutospacing="0" w:line="240" w:lineRule="exact"/>
                      </w:pPr>
                      <w:r>
                        <w:rPr>
                          <w:rFonts w:ascii="游ゴシック" w:eastAsia="游ゴシック" w:hAnsi="游ゴシック" w:cs="+mn-cs" w:hint="eastAsia"/>
                          <w:b/>
                          <w:bCs/>
                          <w:color w:val="000000"/>
                          <w:kern w:val="24"/>
                          <w:u w:val="single"/>
                          <w:eastAsianLayout w:id="2089972751"/>
                        </w:rPr>
                        <w:t>①　女性の飲酒について</w:t>
                      </w:r>
                    </w:p>
                    <w:p w:rsidR="00F80472" w:rsidRPr="00F80472" w:rsidRDefault="00F80472" w:rsidP="00F80472">
                      <w:pPr>
                        <w:pStyle w:val="a3"/>
                        <w:numPr>
                          <w:ilvl w:val="0"/>
                          <w:numId w:val="2"/>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52"/>
                        </w:rPr>
                        <w:t>ソフトドリンクと見分けのつかないようなアルコール飲料が増えており、女性が手に取りやすくなっている。</w:t>
                      </w:r>
                    </w:p>
                    <w:p w:rsidR="00F80472" w:rsidRPr="00F80472" w:rsidRDefault="00F80472" w:rsidP="00F80472">
                      <w:pPr>
                        <w:pStyle w:val="a3"/>
                        <w:numPr>
                          <w:ilvl w:val="0"/>
                          <w:numId w:val="2"/>
                        </w:numPr>
                        <w:spacing w:line="240" w:lineRule="exact"/>
                        <w:ind w:leftChars="0"/>
                        <w:rPr>
                          <w:sz w:val="20"/>
                        </w:rPr>
                      </w:pPr>
                      <w:r w:rsidRPr="00F80472">
                        <w:rPr>
                          <w:rFonts w:ascii="游ゴシック" w:eastAsia="游ゴシック" w:hAnsi="游ゴシック" w:cs="+mn-cs" w:hint="eastAsia"/>
                          <w:color w:val="000000"/>
                          <w:kern w:val="24"/>
                          <w:sz w:val="20"/>
                          <w:szCs w:val="22"/>
                          <w:eastAsianLayout w:id="2089972736"/>
                        </w:rPr>
                        <w:t>またストロング缶の影響が大きいのではないか。</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07F46F97" wp14:editId="4769A109">
                <wp:simplePos x="0" y="0"/>
                <wp:positionH relativeFrom="column">
                  <wp:posOffset>-340360</wp:posOffset>
                </wp:positionH>
                <wp:positionV relativeFrom="paragraph">
                  <wp:posOffset>78105</wp:posOffset>
                </wp:positionV>
                <wp:extent cx="10296525" cy="260985"/>
                <wp:effectExtent l="0" t="0" r="28575" b="24765"/>
                <wp:wrapNone/>
                <wp:docPr id="6" name="正方形/長方形 5">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EF66C36D-4613-4D74-8CE3-A1DC0D5743EA}"/>
                    </a:ext>
                  </a:extLst>
                </wp:docPr>
                <wp:cNvGraphicFramePr/>
                <a:graphic xmlns:a="http://schemas.openxmlformats.org/drawingml/2006/main">
                  <a:graphicData uri="http://schemas.microsoft.com/office/word/2010/wordprocessingShape">
                    <wps:wsp>
                      <wps:cNvSpPr/>
                      <wps:spPr>
                        <a:xfrm>
                          <a:off x="0" y="0"/>
                          <a:ext cx="10296525" cy="26098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80472" w:rsidRDefault="00F80472" w:rsidP="00F80472">
                            <w:pPr>
                              <w:pStyle w:val="Web"/>
                              <w:spacing w:before="0" w:beforeAutospacing="0" w:after="0" w:afterAutospacing="0" w:line="300" w:lineRule="exact"/>
                            </w:pPr>
                            <w:r>
                              <w:rPr>
                                <w:rFonts w:ascii="Meiryo UI" w:eastAsia="Meiryo UI" w:hAnsi="Meiryo UI" w:cs="+mn-cs" w:hint="eastAsia"/>
                                <w:color w:val="000000"/>
                                <w:kern w:val="24"/>
                                <w:sz w:val="28"/>
                                <w:szCs w:val="28"/>
                              </w:rPr>
                              <w:t>〇　計画進捗上の課題</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left:0;text-align:left;margin-left:-26.8pt;margin-top:6.15pt;width:810.7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" fillcolor="#b5d5a7" strokecolor="#70ad47" strokeweight=".5pt">
                <v:fill color2="#9cca86" rotate="t" colors="0 #b5d5a7;.5 #aace99;1 #9cca86" focus="100%" type="gradient">
                  <o:fill v:ext="view" type="gradientUnscaled"/>
                </v:fill>
                <v:textbox>
                  <w:txbxContent>
                    <w:p w:rsidR="00F80472" w:rsidRDefault="00F80472" w:rsidP="00F80472">
                      <w:pPr>
                        <w:pStyle w:val="Web"/>
                        <w:spacing w:before="0" w:beforeAutospacing="0" w:after="0" w:afterAutospacing="0" w:line="300" w:lineRule="exact"/>
                      </w:pPr>
                      <w:r>
                        <w:rPr>
                          <w:rFonts w:ascii="Meiryo UI" w:eastAsia="Meiryo UI" w:hAnsi="Meiryo UI" w:cs="+mn-cs" w:hint="eastAsia"/>
                          <w:color w:val="000000"/>
                          <w:kern w:val="24"/>
                          <w:sz w:val="28"/>
                          <w:szCs w:val="28"/>
                          <w:eastAsianLayout w:id="2089972745"/>
                        </w:rPr>
                        <w:t xml:space="preserve">〇　</w:t>
                      </w:r>
                      <w:r>
                        <w:rPr>
                          <w:rFonts w:ascii="Meiryo UI" w:eastAsia="Meiryo UI" w:hAnsi="Meiryo UI" w:cs="+mn-cs" w:hint="eastAsia"/>
                          <w:color w:val="000000"/>
                          <w:kern w:val="24"/>
                          <w:sz w:val="28"/>
                          <w:szCs w:val="28"/>
                          <w:eastAsianLayout w:id="2089972745"/>
                        </w:rPr>
                        <w:t>計画進捗上の課題</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A53C46A" wp14:editId="3AA2F0CC">
                <wp:simplePos x="0" y="0"/>
                <wp:positionH relativeFrom="column">
                  <wp:posOffset>-340360</wp:posOffset>
                </wp:positionH>
                <wp:positionV relativeFrom="paragraph">
                  <wp:posOffset>344805</wp:posOffset>
                </wp:positionV>
                <wp:extent cx="10296525" cy="866775"/>
                <wp:effectExtent l="57150" t="19050" r="85725" b="123825"/>
                <wp:wrapNone/>
                <wp:docPr id="5" name="正方形/長方形 4">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D1F61C79-5F90-4C5B-AF33-8C6E20761046}"/>
                    </a:ext>
                  </a:extLst>
                </wp:docPr>
                <wp:cNvGraphicFramePr/>
                <a:graphic xmlns:a="http://schemas.openxmlformats.org/drawingml/2006/main">
                  <a:graphicData uri="http://schemas.microsoft.com/office/word/2010/wordprocessingShape">
                    <wps:wsp>
                      <wps:cNvSpPr/>
                      <wps:spPr>
                        <a:xfrm>
                          <a:off x="0" y="0"/>
                          <a:ext cx="10296525" cy="866775"/>
                        </a:xfrm>
                        <a:prstGeom prst="rect">
                          <a:avLst/>
                        </a:prstGeom>
                        <a:solidFill>
                          <a:sysClr val="window" lastClr="FFFFFF"/>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txbx>
                        <w:txbxContent>
                          <w:p w:rsidR="00F80472" w:rsidRPr="00F80472" w:rsidRDefault="00F80472" w:rsidP="00F80472">
                            <w:pPr>
                              <w:pStyle w:val="a3"/>
                              <w:numPr>
                                <w:ilvl w:val="0"/>
                                <w:numId w:val="1"/>
                              </w:numPr>
                              <w:spacing w:line="300" w:lineRule="exact"/>
                              <w:ind w:leftChars="0"/>
                            </w:pPr>
                            <w:r w:rsidRPr="00F80472">
                              <w:rPr>
                                <w:rFonts w:ascii="Meiryo UI" w:eastAsia="Meiryo UI" w:hAnsi="Meiryo UI" w:cs="+mn-cs" w:hint="eastAsia"/>
                                <w:color w:val="000000"/>
                                <w:kern w:val="24"/>
                                <w:szCs w:val="26"/>
                              </w:rPr>
                              <w:t>生活習慣病のリスクを高める量の飲酒者割合について、男性は減少しているが、女性は微増している。</w:t>
                            </w:r>
                          </w:p>
                          <w:p w:rsidR="00F80472" w:rsidRPr="00F80472" w:rsidRDefault="00F80472" w:rsidP="00F80472">
                            <w:pPr>
                              <w:pStyle w:val="a3"/>
                              <w:numPr>
                                <w:ilvl w:val="0"/>
                                <w:numId w:val="1"/>
                              </w:numPr>
                              <w:spacing w:line="300" w:lineRule="exact"/>
                              <w:ind w:leftChars="0"/>
                            </w:pPr>
                            <w:r w:rsidRPr="00F80472">
                              <w:rPr>
                                <w:rFonts w:ascii="Meiryo UI" w:eastAsia="Meiryo UI" w:hAnsi="Meiryo UI" w:cs="+mn-cs" w:hint="eastAsia"/>
                                <w:color w:val="000000"/>
                                <w:kern w:val="24"/>
                                <w:szCs w:val="26"/>
                              </w:rPr>
                              <w:t>「家庭内暴力に関する相談のうち、飲酒を原因とする場合の対応」に関する取組みが未設定。</w:t>
                            </w:r>
                          </w:p>
                          <w:p w:rsidR="00F80472" w:rsidRPr="00F80472" w:rsidRDefault="00F80472" w:rsidP="00F80472">
                            <w:pPr>
                              <w:pStyle w:val="a3"/>
                              <w:numPr>
                                <w:ilvl w:val="0"/>
                                <w:numId w:val="1"/>
                              </w:numPr>
                              <w:spacing w:line="300" w:lineRule="exact"/>
                              <w:ind w:leftChars="0"/>
                            </w:pPr>
                            <w:r w:rsidRPr="00F80472">
                              <w:rPr>
                                <w:rFonts w:ascii="Meiryo UI" w:eastAsia="Meiryo UI" w:hAnsi="Meiryo UI" w:cs="+mn-cs" w:hint="eastAsia"/>
                                <w:color w:val="000000"/>
                                <w:kern w:val="24"/>
                                <w:szCs w:val="26"/>
                              </w:rPr>
                              <w:t>「就労に関する理解促進に向けた具体的取組み」については労働部局等と連携して具体的な中身の落とし込みが必要。</w:t>
                            </w:r>
                          </w:p>
                          <w:p w:rsidR="00F80472" w:rsidRPr="00F80472" w:rsidRDefault="00F80472" w:rsidP="00F80472">
                            <w:pPr>
                              <w:pStyle w:val="a3"/>
                              <w:numPr>
                                <w:ilvl w:val="0"/>
                                <w:numId w:val="1"/>
                              </w:numPr>
                              <w:spacing w:line="300" w:lineRule="exact"/>
                              <w:ind w:leftChars="0"/>
                            </w:pPr>
                            <w:r w:rsidRPr="00F80472">
                              <w:rPr>
                                <w:rFonts w:ascii="Meiryo UI" w:eastAsia="Meiryo UI" w:hAnsi="Meiryo UI" w:cs="+mn-cs" w:hint="eastAsia"/>
                                <w:color w:val="000000"/>
                                <w:kern w:val="24"/>
                                <w:szCs w:val="26"/>
                              </w:rPr>
                              <w:t>「特に配慮を要する者」のうち、高齢者等への対策はさらに取組みが必要。</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4" style="position:absolute;left:0;text-align:left;margin-left:-26.8pt;margin-top:27.15pt;width:810.7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" fillcolor="window" strokecolor="#5b9bd5" strokeweight="1pt">
                <v:shadow on="t" color="black" opacity="26214f" origin=",-.5" offset="0,3pt"/>
                <v:textbox>
                  <w:txbxContent>
                    <w:p w:rsidR="00F80472" w:rsidRPr="00F80472" w:rsidRDefault="00F80472" w:rsidP="00F80472">
                      <w:pPr>
                        <w:pStyle w:val="a3"/>
                        <w:numPr>
                          <w:ilvl w:val="0"/>
                          <w:numId w:val="1"/>
                        </w:numPr>
                        <w:spacing w:line="300" w:lineRule="exact"/>
                        <w:ind w:leftChars="0"/>
                      </w:pPr>
                      <w:r w:rsidRPr="00F80472">
                        <w:rPr>
                          <w:rFonts w:ascii="Meiryo UI" w:eastAsia="Meiryo UI" w:hAnsi="Meiryo UI" w:cs="+mn-cs" w:hint="eastAsia"/>
                          <w:color w:val="000000"/>
                          <w:kern w:val="24"/>
                          <w:szCs w:val="26"/>
                          <w:eastAsianLayout w:id="2089972746"/>
                        </w:rPr>
                        <w:t>生活習慣病のリスクを高める量の飲酒者割合について、男性は減少しているが、女性は微増している。</w:t>
                      </w:r>
                    </w:p>
                    <w:p w:rsidR="00F80472" w:rsidRPr="00F80472" w:rsidRDefault="00F80472" w:rsidP="00F80472">
                      <w:pPr>
                        <w:pStyle w:val="a3"/>
                        <w:numPr>
                          <w:ilvl w:val="0"/>
                          <w:numId w:val="1"/>
                        </w:numPr>
                        <w:spacing w:line="300" w:lineRule="exact"/>
                        <w:ind w:leftChars="0"/>
                      </w:pPr>
                      <w:r w:rsidRPr="00F80472">
                        <w:rPr>
                          <w:rFonts w:ascii="Meiryo UI" w:eastAsia="Meiryo UI" w:hAnsi="Meiryo UI" w:cs="+mn-cs" w:hint="eastAsia"/>
                          <w:color w:val="000000"/>
                          <w:kern w:val="24"/>
                          <w:szCs w:val="26"/>
                          <w:eastAsianLayout w:id="2089972747"/>
                        </w:rPr>
                        <w:t>「家庭内暴力に関する相談のうち、飲酒を原因とする場合の対応」に関する取組みが未設定。</w:t>
                      </w:r>
                    </w:p>
                    <w:p w:rsidR="00F80472" w:rsidRPr="00F80472" w:rsidRDefault="00F80472" w:rsidP="00F80472">
                      <w:pPr>
                        <w:pStyle w:val="a3"/>
                        <w:numPr>
                          <w:ilvl w:val="0"/>
                          <w:numId w:val="1"/>
                        </w:numPr>
                        <w:spacing w:line="300" w:lineRule="exact"/>
                        <w:ind w:leftChars="0"/>
                      </w:pPr>
                      <w:r w:rsidRPr="00F80472">
                        <w:rPr>
                          <w:rFonts w:ascii="Meiryo UI" w:eastAsia="Meiryo UI" w:hAnsi="Meiryo UI" w:cs="+mn-cs" w:hint="eastAsia"/>
                          <w:color w:val="000000"/>
                          <w:kern w:val="24"/>
                          <w:szCs w:val="26"/>
                          <w:eastAsianLayout w:id="2089972748"/>
                        </w:rPr>
                        <w:t>「就労に関する理解促進に向けた具体的取組み」については労働部局等と連携して具体的な中身の落とし込みが必要。</w:t>
                      </w:r>
                    </w:p>
                    <w:p w:rsidR="00F80472" w:rsidRPr="00F80472" w:rsidRDefault="00F80472" w:rsidP="00F80472">
                      <w:pPr>
                        <w:pStyle w:val="a3"/>
                        <w:numPr>
                          <w:ilvl w:val="0"/>
                          <w:numId w:val="1"/>
                        </w:numPr>
                        <w:spacing w:line="300" w:lineRule="exact"/>
                        <w:ind w:leftChars="0"/>
                      </w:pPr>
                      <w:r w:rsidRPr="00F80472">
                        <w:rPr>
                          <w:rFonts w:ascii="Meiryo UI" w:eastAsia="Meiryo UI" w:hAnsi="Meiryo UI" w:cs="+mn-cs" w:hint="eastAsia"/>
                          <w:color w:val="000000"/>
                          <w:kern w:val="24"/>
                          <w:szCs w:val="26"/>
                          <w:eastAsianLayout w:id="2089972749"/>
                        </w:rPr>
                        <w:t>「特に配慮を要する者」のうち、高齢者等への対策はさらに取組みが必要。</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7FC973B" wp14:editId="50427319">
                <wp:simplePos x="0" y="0"/>
                <wp:positionH relativeFrom="column">
                  <wp:posOffset>-340361</wp:posOffset>
                </wp:positionH>
                <wp:positionV relativeFrom="paragraph">
                  <wp:posOffset>1297305</wp:posOffset>
                </wp:positionV>
                <wp:extent cx="10296525" cy="264795"/>
                <wp:effectExtent l="0" t="0" r="28575" b="20955"/>
                <wp:wrapNone/>
                <wp:docPr id="7" name="正方形/長方形 6">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6BBC0C17-DC5A-4548-88AB-5228B92640C0}"/>
                    </a:ext>
                  </a:extLst>
                </wp:docPr>
                <wp:cNvGraphicFramePr/>
                <a:graphic xmlns:a="http://schemas.openxmlformats.org/drawingml/2006/main">
                  <a:graphicData uri="http://schemas.microsoft.com/office/word/2010/wordprocessingShape">
                    <wps:wsp>
                      <wps:cNvSpPr/>
                      <wps:spPr>
                        <a:xfrm>
                          <a:off x="0" y="0"/>
                          <a:ext cx="10296525" cy="26479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80472" w:rsidRDefault="00F80472" w:rsidP="00F80472">
                            <w:pPr>
                              <w:pStyle w:val="Web"/>
                              <w:spacing w:before="0" w:beforeAutospacing="0" w:after="0" w:afterAutospacing="0" w:line="300" w:lineRule="exact"/>
                            </w:pPr>
                            <w:r>
                              <w:rPr>
                                <w:rFonts w:ascii="Meiryo UI" w:eastAsia="Meiryo UI" w:hAnsi="Meiryo UI" w:cs="+mn-cs" w:hint="eastAsia"/>
                                <w:color w:val="000000"/>
                                <w:kern w:val="24"/>
                                <w:sz w:val="28"/>
                                <w:szCs w:val="28"/>
                              </w:rPr>
                              <w:t>〇　部会での議論</w:t>
                            </w:r>
                          </w:p>
                        </w:txbxContent>
                      </wps:txbx>
                      <wps:bodyPr wrap="square" rtlCol="0" anchor="ctr"/>
                    </wps:wsp>
                  </a:graphicData>
                </a:graphic>
                <wp14:sizeRelH relativeFrom="margin">
                  <wp14:pctWidth>0</wp14:pctWidth>
                </wp14:sizeRelH>
              </wp:anchor>
            </w:drawing>
          </mc:Choice>
          <mc:Fallback>
            <w:pict>
              <v:rect id="正方形/長方形 6" o:spid="_x0000_s1035" style="position:absolute;left:0;text-align:left;margin-left:-26.8pt;margin-top:102.15pt;width:810.75pt;height:20.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" fillcolor="#b5d5a7" strokecolor="#70ad47" strokeweight=".5pt">
                <v:fill color2="#9cca86" rotate="t" colors="0 #b5d5a7;.5 #aace99;1 #9cca86" focus="100%" type="gradient">
                  <o:fill v:ext="view" type="gradientUnscaled"/>
                </v:fill>
                <v:textbox>
                  <w:txbxContent>
                    <w:p w:rsidR="00F80472" w:rsidRDefault="00F80472" w:rsidP="00F80472">
                      <w:pPr>
                        <w:pStyle w:val="Web"/>
                        <w:spacing w:before="0" w:beforeAutospacing="0" w:after="0" w:afterAutospacing="0" w:line="300" w:lineRule="exact"/>
                      </w:pPr>
                      <w:r>
                        <w:rPr>
                          <w:rFonts w:ascii="Meiryo UI" w:eastAsia="Meiryo UI" w:hAnsi="Meiryo UI" w:cs="+mn-cs" w:hint="eastAsia"/>
                          <w:color w:val="000000"/>
                          <w:kern w:val="24"/>
                          <w:sz w:val="28"/>
                          <w:szCs w:val="28"/>
                          <w:eastAsianLayout w:id="2089972750"/>
                        </w:rPr>
                        <w:t xml:space="preserve">〇　</w:t>
                      </w:r>
                      <w:r>
                        <w:rPr>
                          <w:rFonts w:ascii="Meiryo UI" w:eastAsia="Meiryo UI" w:hAnsi="Meiryo UI" w:cs="+mn-cs" w:hint="eastAsia"/>
                          <w:color w:val="000000"/>
                          <w:kern w:val="24"/>
                          <w:sz w:val="28"/>
                          <w:szCs w:val="28"/>
                          <w:eastAsianLayout w:id="2089972750"/>
                        </w:rPr>
                        <w:t>部会での議論</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046568F" wp14:editId="45736292">
                <wp:simplePos x="0" y="0"/>
                <wp:positionH relativeFrom="column">
                  <wp:posOffset>-340360</wp:posOffset>
                </wp:positionH>
                <wp:positionV relativeFrom="paragraph">
                  <wp:posOffset>1564005</wp:posOffset>
                </wp:positionV>
                <wp:extent cx="10296525" cy="4581525"/>
                <wp:effectExtent l="57150" t="19050" r="85725" b="123825"/>
                <wp:wrapNone/>
                <wp:docPr id="8" name="正方形/長方形 7">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670E7D68-0E64-498C-8A6D-7ED134CFA1A3}"/>
                    </a:ext>
                  </a:extLst>
                </wp:docPr>
                <wp:cNvGraphicFramePr/>
                <a:graphic xmlns:a="http://schemas.openxmlformats.org/drawingml/2006/main">
                  <a:graphicData uri="http://schemas.microsoft.com/office/word/2010/wordprocessingShape">
                    <wps:wsp>
                      <wps:cNvSpPr/>
                      <wps:spPr>
                        <a:xfrm>
                          <a:off x="0" y="0"/>
                          <a:ext cx="10296525" cy="4581525"/>
                        </a:xfrm>
                        <a:prstGeom prst="rect">
                          <a:avLst/>
                        </a:prstGeom>
                        <a:solidFill>
                          <a:sysClr val="window" lastClr="FFFFFF"/>
                        </a:solidFill>
                        <a:ln w="12700" cap="flat" cmpd="sng" algn="ctr">
                          <a:solidFill>
                            <a:srgbClr val="5B9BD5"/>
                          </a:solidFill>
                          <a:prstDash val="solid"/>
                          <a:miter lim="800000"/>
                        </a:ln>
                        <a:effectLst>
                          <a:outerShdw blurRad="50800" dist="38100" dir="5400000" algn="t" rotWithShape="0">
                            <a:prstClr val="black">
                              <a:alpha val="40000"/>
                            </a:prstClr>
                          </a:outerShdw>
                        </a:effectLst>
                      </wps:spPr>
                      <wps:bodyPr rtlCol="0" anchor="t"/>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26.8pt;margin-top:123.15pt;width:810.75pt;height:3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" fillcolor="window" strokecolor="#5b9bd5" strokeweight="1pt">
                <v:shadow on="t" color="black" opacity="26214f" origin=",-.5" offset="0,3pt"/>
              </v:rect>
            </w:pict>
          </mc:Fallback>
        </mc:AlternateContent>
      </w:r>
      <w:r>
        <w:rPr>
          <w:noProof/>
        </w:rPr>
        <mc:AlternateContent>
          <mc:Choice Requires="wps">
            <w:drawing>
              <wp:anchor distT="0" distB="0" distL="114300" distR="114300" simplePos="0" relativeHeight="251659264" behindDoc="0" locked="0" layoutInCell="1" allowOverlap="1" wp14:anchorId="3DB6AEBC" wp14:editId="245A3D30">
                <wp:simplePos x="0" y="0"/>
                <wp:positionH relativeFrom="column">
                  <wp:posOffset>669290</wp:posOffset>
                </wp:positionH>
                <wp:positionV relativeFrom="paragraph">
                  <wp:posOffset>-340995</wp:posOffset>
                </wp:positionV>
                <wp:extent cx="8227695" cy="348615"/>
                <wp:effectExtent l="0" t="0" r="20955" b="13335"/>
                <wp:wrapNone/>
                <wp:docPr id="4" name="テキスト ボックス 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294DC051-49B7-4B67-93C7-D3E1E6DCD97E}"/>
                    </a:ext>
                  </a:extLst>
                </wp:docPr>
                <wp:cNvGraphicFramePr/>
                <a:graphic xmlns:a="http://schemas.openxmlformats.org/drawingml/2006/main">
                  <a:graphicData uri="http://schemas.microsoft.com/office/word/2010/wordprocessingShape">
                    <wps:wsp>
                      <wps:cNvSpPr txBox="1"/>
                      <wps:spPr>
                        <a:xfrm>
                          <a:off x="0" y="0"/>
                          <a:ext cx="8227695" cy="348615"/>
                        </a:xfrm>
                        <a:prstGeom prst="rect">
                          <a:avLst/>
                        </a:prstGeom>
                        <a:solidFill>
                          <a:srgbClr val="5B9BD5"/>
                        </a:solidFill>
                        <a:ln w="19050" cap="flat" cmpd="sng" algn="ctr">
                          <a:solidFill>
                            <a:sysClr val="window" lastClr="FFFFFF"/>
                          </a:solidFill>
                          <a:prstDash val="solid"/>
                          <a:miter lim="800000"/>
                        </a:ln>
                        <a:effectLst/>
                      </wps:spPr>
                      <wps:txbx>
                        <w:txbxContent>
                          <w:p w:rsidR="00F80472" w:rsidRDefault="00F80472" w:rsidP="00F80472">
                            <w:pPr>
                              <w:pStyle w:val="Web"/>
                              <w:spacing w:before="0" w:beforeAutospacing="0" w:after="0" w:afterAutospacing="0" w:line="360" w:lineRule="exact"/>
                              <w:jc w:val="center"/>
                            </w:pPr>
                            <w:r>
                              <w:rPr>
                                <w:rFonts w:ascii="Meiryo UI" w:eastAsia="Meiryo UI" w:hAnsi="Meiryo UI" w:cs="+mn-cs" w:hint="eastAsia"/>
                                <w:b/>
                                <w:bCs/>
                                <w:color w:val="FFFFFF"/>
                                <w:kern w:val="24"/>
                                <w:sz w:val="36"/>
                                <w:szCs w:val="36"/>
                              </w:rPr>
                              <w:t>令和元年度　第</w:t>
                            </w:r>
                            <w:r>
                              <w:rPr>
                                <w:rFonts w:ascii="Meiryo UI" w:eastAsia="Meiryo UI" w:hAnsi="Meiryo UI" w:cs="+mn-cs" w:hint="eastAsia"/>
                                <w:b/>
                                <w:bCs/>
                                <w:color w:val="FFFFFF"/>
                                <w:kern w:val="24"/>
                                <w:sz w:val="36"/>
                                <w:szCs w:val="36"/>
                              </w:rPr>
                              <w:t>1</w:t>
                            </w:r>
                            <w:r>
                              <w:rPr>
                                <w:rFonts w:ascii="Meiryo UI" w:eastAsia="Meiryo UI" w:hAnsi="Meiryo UI" w:cs="+mn-cs" w:hint="eastAsia"/>
                                <w:b/>
                                <w:bCs/>
                                <w:color w:val="FFFFFF"/>
                                <w:kern w:val="24"/>
                                <w:sz w:val="36"/>
                                <w:szCs w:val="36"/>
                              </w:rPr>
                              <w:t>回　アルコール健康障がい対策部会　主な論点</w:t>
                            </w:r>
                            <w:r>
                              <w:rPr>
                                <w:rFonts w:ascii="Meiryo UI" w:eastAsia="Meiryo UI" w:hAnsi="Meiryo UI" w:cs="+mn-cs" w:hint="eastAsia"/>
                                <w:b/>
                                <w:bCs/>
                                <w:color w:val="FFFFFF"/>
                                <w:kern w:val="24"/>
                                <w:sz w:val="36"/>
                                <w:szCs w:val="36"/>
                              </w:rPr>
                              <w:t>まとめ（修正版）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6" type="#_x0000_t202" style="position:absolute;left:0;text-align:left;margin-left:52.7pt;margin-top:-26.85pt;width:647.8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" fillcolor="#5b9bd5" strokecolor="window" strokeweight="1.5pt">
                <v:textbox>
                  <w:txbxContent>
                    <w:p w:rsidR="00F80472" w:rsidRDefault="00F80472" w:rsidP="00F80472">
                      <w:pPr>
                        <w:pStyle w:val="Web"/>
                        <w:spacing w:before="0" w:beforeAutospacing="0" w:after="0" w:afterAutospacing="0" w:line="360" w:lineRule="exact"/>
                        <w:jc w:val="center"/>
                      </w:pPr>
                      <w:r>
                        <w:rPr>
                          <w:rFonts w:ascii="Meiryo UI" w:eastAsia="Meiryo UI" w:hAnsi="Meiryo UI" w:cs="+mn-cs" w:hint="eastAsia"/>
                          <w:b/>
                          <w:bCs/>
                          <w:color w:val="FFFFFF"/>
                          <w:kern w:val="24"/>
                          <w:sz w:val="36"/>
                          <w:szCs w:val="36"/>
                          <w:eastAsianLayout w:id="2089972741"/>
                        </w:rPr>
                        <w:t xml:space="preserve">令和元年度　</w:t>
                      </w:r>
                      <w:r>
                        <w:rPr>
                          <w:rFonts w:ascii="Meiryo UI" w:eastAsia="Meiryo UI" w:hAnsi="Meiryo UI" w:cs="+mn-cs" w:hint="eastAsia"/>
                          <w:b/>
                          <w:bCs/>
                          <w:color w:val="FFFFFF"/>
                          <w:kern w:val="24"/>
                          <w:sz w:val="36"/>
                          <w:szCs w:val="36"/>
                          <w:eastAsianLayout w:id="2089972741"/>
                        </w:rPr>
                        <w:t>第</w:t>
                      </w:r>
                      <w:r>
                        <w:rPr>
                          <w:rFonts w:ascii="Meiryo UI" w:eastAsia="Meiryo UI" w:hAnsi="Meiryo UI" w:cs="+mn-cs" w:hint="eastAsia"/>
                          <w:b/>
                          <w:bCs/>
                          <w:color w:val="FFFFFF"/>
                          <w:kern w:val="24"/>
                          <w:sz w:val="36"/>
                          <w:szCs w:val="36"/>
                          <w:eastAsianLayout w:id="2089972742"/>
                        </w:rPr>
                        <w:t>1</w:t>
                      </w:r>
                      <w:r>
                        <w:rPr>
                          <w:rFonts w:ascii="Meiryo UI" w:eastAsia="Meiryo UI" w:hAnsi="Meiryo UI" w:cs="+mn-cs" w:hint="eastAsia"/>
                          <w:b/>
                          <w:bCs/>
                          <w:color w:val="FFFFFF"/>
                          <w:kern w:val="24"/>
                          <w:sz w:val="36"/>
                          <w:szCs w:val="36"/>
                          <w:eastAsianLayout w:id="2089972743"/>
                        </w:rPr>
                        <w:t>回　アルコール健康障がい対策部会　主な論点</w:t>
                      </w:r>
                      <w:r>
                        <w:rPr>
                          <w:rFonts w:ascii="Meiryo UI" w:eastAsia="Meiryo UI" w:hAnsi="Meiryo UI" w:cs="+mn-cs" w:hint="eastAsia"/>
                          <w:b/>
                          <w:bCs/>
                          <w:color w:val="FFFFFF"/>
                          <w:kern w:val="24"/>
                          <w:sz w:val="36"/>
                          <w:szCs w:val="36"/>
                          <w:eastAsianLayout w:id="2089972744"/>
                        </w:rPr>
                        <w:t>まとめ（修正版）</w:t>
                      </w:r>
                    </w:p>
                  </w:txbxContent>
                </v:textbox>
              </v:shape>
            </w:pict>
          </mc:Fallback>
        </mc:AlternateContent>
      </w:r>
    </w:p>
    <w:sectPr w:rsidR="007752B9" w:rsidSect="00F80472">
      <w:pgSz w:w="16838" w:h="11906" w:orient="landscape"/>
      <w:pgMar w:top="1077" w:right="851" w:bottom="107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6D9"/>
    <w:multiLevelType w:val="hybridMultilevel"/>
    <w:tmpl w:val="E3805FAC"/>
    <w:lvl w:ilvl="0" w:tplc="ABA2F5D0">
      <w:start w:val="1"/>
      <w:numFmt w:val="bullet"/>
      <w:lvlText w:val="•"/>
      <w:lvlJc w:val="left"/>
      <w:pPr>
        <w:tabs>
          <w:tab w:val="num" w:pos="360"/>
        </w:tabs>
        <w:ind w:left="360" w:hanging="360"/>
      </w:pPr>
      <w:rPr>
        <w:rFonts w:ascii="Arial" w:hAnsi="Arial" w:hint="default"/>
      </w:rPr>
    </w:lvl>
    <w:lvl w:ilvl="1" w:tplc="D0585F5A" w:tentative="1">
      <w:start w:val="1"/>
      <w:numFmt w:val="bullet"/>
      <w:lvlText w:val="•"/>
      <w:lvlJc w:val="left"/>
      <w:pPr>
        <w:tabs>
          <w:tab w:val="num" w:pos="1080"/>
        </w:tabs>
        <w:ind w:left="1080" w:hanging="360"/>
      </w:pPr>
      <w:rPr>
        <w:rFonts w:ascii="Arial" w:hAnsi="Arial" w:hint="default"/>
      </w:rPr>
    </w:lvl>
    <w:lvl w:ilvl="2" w:tplc="6F10405C" w:tentative="1">
      <w:start w:val="1"/>
      <w:numFmt w:val="bullet"/>
      <w:lvlText w:val="•"/>
      <w:lvlJc w:val="left"/>
      <w:pPr>
        <w:tabs>
          <w:tab w:val="num" w:pos="1800"/>
        </w:tabs>
        <w:ind w:left="1800" w:hanging="360"/>
      </w:pPr>
      <w:rPr>
        <w:rFonts w:ascii="Arial" w:hAnsi="Arial" w:hint="default"/>
      </w:rPr>
    </w:lvl>
    <w:lvl w:ilvl="3" w:tplc="94AC1C5A" w:tentative="1">
      <w:start w:val="1"/>
      <w:numFmt w:val="bullet"/>
      <w:lvlText w:val="•"/>
      <w:lvlJc w:val="left"/>
      <w:pPr>
        <w:tabs>
          <w:tab w:val="num" w:pos="2520"/>
        </w:tabs>
        <w:ind w:left="2520" w:hanging="360"/>
      </w:pPr>
      <w:rPr>
        <w:rFonts w:ascii="Arial" w:hAnsi="Arial" w:hint="default"/>
      </w:rPr>
    </w:lvl>
    <w:lvl w:ilvl="4" w:tplc="0908F0E0" w:tentative="1">
      <w:start w:val="1"/>
      <w:numFmt w:val="bullet"/>
      <w:lvlText w:val="•"/>
      <w:lvlJc w:val="left"/>
      <w:pPr>
        <w:tabs>
          <w:tab w:val="num" w:pos="3240"/>
        </w:tabs>
        <w:ind w:left="3240" w:hanging="360"/>
      </w:pPr>
      <w:rPr>
        <w:rFonts w:ascii="Arial" w:hAnsi="Arial" w:hint="default"/>
      </w:rPr>
    </w:lvl>
    <w:lvl w:ilvl="5" w:tplc="7DF24648" w:tentative="1">
      <w:start w:val="1"/>
      <w:numFmt w:val="bullet"/>
      <w:lvlText w:val="•"/>
      <w:lvlJc w:val="left"/>
      <w:pPr>
        <w:tabs>
          <w:tab w:val="num" w:pos="3960"/>
        </w:tabs>
        <w:ind w:left="3960" w:hanging="360"/>
      </w:pPr>
      <w:rPr>
        <w:rFonts w:ascii="Arial" w:hAnsi="Arial" w:hint="default"/>
      </w:rPr>
    </w:lvl>
    <w:lvl w:ilvl="6" w:tplc="A1EA2080" w:tentative="1">
      <w:start w:val="1"/>
      <w:numFmt w:val="bullet"/>
      <w:lvlText w:val="•"/>
      <w:lvlJc w:val="left"/>
      <w:pPr>
        <w:tabs>
          <w:tab w:val="num" w:pos="4680"/>
        </w:tabs>
        <w:ind w:left="4680" w:hanging="360"/>
      </w:pPr>
      <w:rPr>
        <w:rFonts w:ascii="Arial" w:hAnsi="Arial" w:hint="default"/>
      </w:rPr>
    </w:lvl>
    <w:lvl w:ilvl="7" w:tplc="0E74E95A" w:tentative="1">
      <w:start w:val="1"/>
      <w:numFmt w:val="bullet"/>
      <w:lvlText w:val="•"/>
      <w:lvlJc w:val="left"/>
      <w:pPr>
        <w:tabs>
          <w:tab w:val="num" w:pos="5400"/>
        </w:tabs>
        <w:ind w:left="5400" w:hanging="360"/>
      </w:pPr>
      <w:rPr>
        <w:rFonts w:ascii="Arial" w:hAnsi="Arial" w:hint="default"/>
      </w:rPr>
    </w:lvl>
    <w:lvl w:ilvl="8" w:tplc="C558452A" w:tentative="1">
      <w:start w:val="1"/>
      <w:numFmt w:val="bullet"/>
      <w:lvlText w:val="•"/>
      <w:lvlJc w:val="left"/>
      <w:pPr>
        <w:tabs>
          <w:tab w:val="num" w:pos="6120"/>
        </w:tabs>
        <w:ind w:left="6120" w:hanging="360"/>
      </w:pPr>
      <w:rPr>
        <w:rFonts w:ascii="Arial" w:hAnsi="Arial" w:hint="default"/>
      </w:rPr>
    </w:lvl>
  </w:abstractNum>
  <w:abstractNum w:abstractNumId="1">
    <w:nsid w:val="317760E7"/>
    <w:multiLevelType w:val="hybridMultilevel"/>
    <w:tmpl w:val="ADE4AAF0"/>
    <w:lvl w:ilvl="0" w:tplc="40242990">
      <w:start w:val="1"/>
      <w:numFmt w:val="bullet"/>
      <w:lvlText w:val="•"/>
      <w:lvlJc w:val="left"/>
      <w:pPr>
        <w:tabs>
          <w:tab w:val="num" w:pos="720"/>
        </w:tabs>
        <w:ind w:left="720" w:hanging="360"/>
      </w:pPr>
      <w:rPr>
        <w:rFonts w:ascii="Arial" w:hAnsi="Arial" w:hint="default"/>
      </w:rPr>
    </w:lvl>
    <w:lvl w:ilvl="1" w:tplc="F460BB96" w:tentative="1">
      <w:start w:val="1"/>
      <w:numFmt w:val="bullet"/>
      <w:lvlText w:val="•"/>
      <w:lvlJc w:val="left"/>
      <w:pPr>
        <w:tabs>
          <w:tab w:val="num" w:pos="1440"/>
        </w:tabs>
        <w:ind w:left="1440" w:hanging="360"/>
      </w:pPr>
      <w:rPr>
        <w:rFonts w:ascii="Arial" w:hAnsi="Arial" w:hint="default"/>
      </w:rPr>
    </w:lvl>
    <w:lvl w:ilvl="2" w:tplc="14E4DE08" w:tentative="1">
      <w:start w:val="1"/>
      <w:numFmt w:val="bullet"/>
      <w:lvlText w:val="•"/>
      <w:lvlJc w:val="left"/>
      <w:pPr>
        <w:tabs>
          <w:tab w:val="num" w:pos="2160"/>
        </w:tabs>
        <w:ind w:left="2160" w:hanging="360"/>
      </w:pPr>
      <w:rPr>
        <w:rFonts w:ascii="Arial" w:hAnsi="Arial" w:hint="default"/>
      </w:rPr>
    </w:lvl>
    <w:lvl w:ilvl="3" w:tplc="5A8AE218" w:tentative="1">
      <w:start w:val="1"/>
      <w:numFmt w:val="bullet"/>
      <w:lvlText w:val="•"/>
      <w:lvlJc w:val="left"/>
      <w:pPr>
        <w:tabs>
          <w:tab w:val="num" w:pos="2880"/>
        </w:tabs>
        <w:ind w:left="2880" w:hanging="360"/>
      </w:pPr>
      <w:rPr>
        <w:rFonts w:ascii="Arial" w:hAnsi="Arial" w:hint="default"/>
      </w:rPr>
    </w:lvl>
    <w:lvl w:ilvl="4" w:tplc="5AA8460A" w:tentative="1">
      <w:start w:val="1"/>
      <w:numFmt w:val="bullet"/>
      <w:lvlText w:val="•"/>
      <w:lvlJc w:val="left"/>
      <w:pPr>
        <w:tabs>
          <w:tab w:val="num" w:pos="3600"/>
        </w:tabs>
        <w:ind w:left="3600" w:hanging="360"/>
      </w:pPr>
      <w:rPr>
        <w:rFonts w:ascii="Arial" w:hAnsi="Arial" w:hint="default"/>
      </w:rPr>
    </w:lvl>
    <w:lvl w:ilvl="5" w:tplc="565C635E" w:tentative="1">
      <w:start w:val="1"/>
      <w:numFmt w:val="bullet"/>
      <w:lvlText w:val="•"/>
      <w:lvlJc w:val="left"/>
      <w:pPr>
        <w:tabs>
          <w:tab w:val="num" w:pos="4320"/>
        </w:tabs>
        <w:ind w:left="4320" w:hanging="360"/>
      </w:pPr>
      <w:rPr>
        <w:rFonts w:ascii="Arial" w:hAnsi="Arial" w:hint="default"/>
      </w:rPr>
    </w:lvl>
    <w:lvl w:ilvl="6" w:tplc="77F0C4D2" w:tentative="1">
      <w:start w:val="1"/>
      <w:numFmt w:val="bullet"/>
      <w:lvlText w:val="•"/>
      <w:lvlJc w:val="left"/>
      <w:pPr>
        <w:tabs>
          <w:tab w:val="num" w:pos="5040"/>
        </w:tabs>
        <w:ind w:left="5040" w:hanging="360"/>
      </w:pPr>
      <w:rPr>
        <w:rFonts w:ascii="Arial" w:hAnsi="Arial" w:hint="default"/>
      </w:rPr>
    </w:lvl>
    <w:lvl w:ilvl="7" w:tplc="58D41A3E" w:tentative="1">
      <w:start w:val="1"/>
      <w:numFmt w:val="bullet"/>
      <w:lvlText w:val="•"/>
      <w:lvlJc w:val="left"/>
      <w:pPr>
        <w:tabs>
          <w:tab w:val="num" w:pos="5760"/>
        </w:tabs>
        <w:ind w:left="5760" w:hanging="360"/>
      </w:pPr>
      <w:rPr>
        <w:rFonts w:ascii="Arial" w:hAnsi="Arial" w:hint="default"/>
      </w:rPr>
    </w:lvl>
    <w:lvl w:ilvl="8" w:tplc="1A6AD232" w:tentative="1">
      <w:start w:val="1"/>
      <w:numFmt w:val="bullet"/>
      <w:lvlText w:val="•"/>
      <w:lvlJc w:val="left"/>
      <w:pPr>
        <w:tabs>
          <w:tab w:val="num" w:pos="6480"/>
        </w:tabs>
        <w:ind w:left="6480" w:hanging="360"/>
      </w:pPr>
      <w:rPr>
        <w:rFonts w:ascii="Arial" w:hAnsi="Arial" w:hint="default"/>
      </w:rPr>
    </w:lvl>
  </w:abstractNum>
  <w:abstractNum w:abstractNumId="2">
    <w:nsid w:val="44412364"/>
    <w:multiLevelType w:val="hybridMultilevel"/>
    <w:tmpl w:val="CB1EDBE2"/>
    <w:lvl w:ilvl="0" w:tplc="ED965036">
      <w:start w:val="1"/>
      <w:numFmt w:val="bullet"/>
      <w:lvlText w:val="•"/>
      <w:lvlJc w:val="left"/>
      <w:pPr>
        <w:tabs>
          <w:tab w:val="num" w:pos="360"/>
        </w:tabs>
        <w:ind w:left="360" w:hanging="360"/>
      </w:pPr>
      <w:rPr>
        <w:rFonts w:ascii="Arial" w:hAnsi="Arial" w:hint="default"/>
      </w:rPr>
    </w:lvl>
    <w:lvl w:ilvl="1" w:tplc="A17CB868" w:tentative="1">
      <w:start w:val="1"/>
      <w:numFmt w:val="bullet"/>
      <w:lvlText w:val="•"/>
      <w:lvlJc w:val="left"/>
      <w:pPr>
        <w:tabs>
          <w:tab w:val="num" w:pos="1080"/>
        </w:tabs>
        <w:ind w:left="1080" w:hanging="360"/>
      </w:pPr>
      <w:rPr>
        <w:rFonts w:ascii="Arial" w:hAnsi="Arial" w:hint="default"/>
      </w:rPr>
    </w:lvl>
    <w:lvl w:ilvl="2" w:tplc="07EE9E3C" w:tentative="1">
      <w:start w:val="1"/>
      <w:numFmt w:val="bullet"/>
      <w:lvlText w:val="•"/>
      <w:lvlJc w:val="left"/>
      <w:pPr>
        <w:tabs>
          <w:tab w:val="num" w:pos="1800"/>
        </w:tabs>
        <w:ind w:left="1800" w:hanging="360"/>
      </w:pPr>
      <w:rPr>
        <w:rFonts w:ascii="Arial" w:hAnsi="Arial" w:hint="default"/>
      </w:rPr>
    </w:lvl>
    <w:lvl w:ilvl="3" w:tplc="C9FC796C" w:tentative="1">
      <w:start w:val="1"/>
      <w:numFmt w:val="bullet"/>
      <w:lvlText w:val="•"/>
      <w:lvlJc w:val="left"/>
      <w:pPr>
        <w:tabs>
          <w:tab w:val="num" w:pos="2520"/>
        </w:tabs>
        <w:ind w:left="2520" w:hanging="360"/>
      </w:pPr>
      <w:rPr>
        <w:rFonts w:ascii="Arial" w:hAnsi="Arial" w:hint="default"/>
      </w:rPr>
    </w:lvl>
    <w:lvl w:ilvl="4" w:tplc="C1E275A4" w:tentative="1">
      <w:start w:val="1"/>
      <w:numFmt w:val="bullet"/>
      <w:lvlText w:val="•"/>
      <w:lvlJc w:val="left"/>
      <w:pPr>
        <w:tabs>
          <w:tab w:val="num" w:pos="3240"/>
        </w:tabs>
        <w:ind w:left="3240" w:hanging="360"/>
      </w:pPr>
      <w:rPr>
        <w:rFonts w:ascii="Arial" w:hAnsi="Arial" w:hint="default"/>
      </w:rPr>
    </w:lvl>
    <w:lvl w:ilvl="5" w:tplc="6F9C0B62" w:tentative="1">
      <w:start w:val="1"/>
      <w:numFmt w:val="bullet"/>
      <w:lvlText w:val="•"/>
      <w:lvlJc w:val="left"/>
      <w:pPr>
        <w:tabs>
          <w:tab w:val="num" w:pos="3960"/>
        </w:tabs>
        <w:ind w:left="3960" w:hanging="360"/>
      </w:pPr>
      <w:rPr>
        <w:rFonts w:ascii="Arial" w:hAnsi="Arial" w:hint="default"/>
      </w:rPr>
    </w:lvl>
    <w:lvl w:ilvl="6" w:tplc="10F60AA0" w:tentative="1">
      <w:start w:val="1"/>
      <w:numFmt w:val="bullet"/>
      <w:lvlText w:val="•"/>
      <w:lvlJc w:val="left"/>
      <w:pPr>
        <w:tabs>
          <w:tab w:val="num" w:pos="4680"/>
        </w:tabs>
        <w:ind w:left="4680" w:hanging="360"/>
      </w:pPr>
      <w:rPr>
        <w:rFonts w:ascii="Arial" w:hAnsi="Arial" w:hint="default"/>
      </w:rPr>
    </w:lvl>
    <w:lvl w:ilvl="7" w:tplc="E2FC80C2" w:tentative="1">
      <w:start w:val="1"/>
      <w:numFmt w:val="bullet"/>
      <w:lvlText w:val="•"/>
      <w:lvlJc w:val="left"/>
      <w:pPr>
        <w:tabs>
          <w:tab w:val="num" w:pos="5400"/>
        </w:tabs>
        <w:ind w:left="5400" w:hanging="360"/>
      </w:pPr>
      <w:rPr>
        <w:rFonts w:ascii="Arial" w:hAnsi="Arial" w:hint="default"/>
      </w:rPr>
    </w:lvl>
    <w:lvl w:ilvl="8" w:tplc="0D803F1C" w:tentative="1">
      <w:start w:val="1"/>
      <w:numFmt w:val="bullet"/>
      <w:lvlText w:val="•"/>
      <w:lvlJc w:val="left"/>
      <w:pPr>
        <w:tabs>
          <w:tab w:val="num" w:pos="6120"/>
        </w:tabs>
        <w:ind w:left="6120" w:hanging="360"/>
      </w:pPr>
      <w:rPr>
        <w:rFonts w:ascii="Arial" w:hAnsi="Arial" w:hint="default"/>
      </w:rPr>
    </w:lvl>
  </w:abstractNum>
  <w:abstractNum w:abstractNumId="3">
    <w:nsid w:val="51637ECC"/>
    <w:multiLevelType w:val="hybridMultilevel"/>
    <w:tmpl w:val="66DEE260"/>
    <w:lvl w:ilvl="0" w:tplc="34FC1C8E">
      <w:start w:val="1"/>
      <w:numFmt w:val="bullet"/>
      <w:lvlText w:val="•"/>
      <w:lvlJc w:val="left"/>
      <w:pPr>
        <w:tabs>
          <w:tab w:val="num" w:pos="360"/>
        </w:tabs>
        <w:ind w:left="360" w:hanging="360"/>
      </w:pPr>
      <w:rPr>
        <w:rFonts w:ascii="Arial" w:hAnsi="Arial" w:hint="default"/>
      </w:rPr>
    </w:lvl>
    <w:lvl w:ilvl="1" w:tplc="BF86F362" w:tentative="1">
      <w:start w:val="1"/>
      <w:numFmt w:val="bullet"/>
      <w:lvlText w:val="•"/>
      <w:lvlJc w:val="left"/>
      <w:pPr>
        <w:tabs>
          <w:tab w:val="num" w:pos="1080"/>
        </w:tabs>
        <w:ind w:left="1080" w:hanging="360"/>
      </w:pPr>
      <w:rPr>
        <w:rFonts w:ascii="Arial" w:hAnsi="Arial" w:hint="default"/>
      </w:rPr>
    </w:lvl>
    <w:lvl w:ilvl="2" w:tplc="7A94135C" w:tentative="1">
      <w:start w:val="1"/>
      <w:numFmt w:val="bullet"/>
      <w:lvlText w:val="•"/>
      <w:lvlJc w:val="left"/>
      <w:pPr>
        <w:tabs>
          <w:tab w:val="num" w:pos="1800"/>
        </w:tabs>
        <w:ind w:left="1800" w:hanging="360"/>
      </w:pPr>
      <w:rPr>
        <w:rFonts w:ascii="Arial" w:hAnsi="Arial" w:hint="default"/>
      </w:rPr>
    </w:lvl>
    <w:lvl w:ilvl="3" w:tplc="196A5296" w:tentative="1">
      <w:start w:val="1"/>
      <w:numFmt w:val="bullet"/>
      <w:lvlText w:val="•"/>
      <w:lvlJc w:val="left"/>
      <w:pPr>
        <w:tabs>
          <w:tab w:val="num" w:pos="2520"/>
        </w:tabs>
        <w:ind w:left="2520" w:hanging="360"/>
      </w:pPr>
      <w:rPr>
        <w:rFonts w:ascii="Arial" w:hAnsi="Arial" w:hint="default"/>
      </w:rPr>
    </w:lvl>
    <w:lvl w:ilvl="4" w:tplc="DC3688D0" w:tentative="1">
      <w:start w:val="1"/>
      <w:numFmt w:val="bullet"/>
      <w:lvlText w:val="•"/>
      <w:lvlJc w:val="left"/>
      <w:pPr>
        <w:tabs>
          <w:tab w:val="num" w:pos="3240"/>
        </w:tabs>
        <w:ind w:left="3240" w:hanging="360"/>
      </w:pPr>
      <w:rPr>
        <w:rFonts w:ascii="Arial" w:hAnsi="Arial" w:hint="default"/>
      </w:rPr>
    </w:lvl>
    <w:lvl w:ilvl="5" w:tplc="0E7C0E4A" w:tentative="1">
      <w:start w:val="1"/>
      <w:numFmt w:val="bullet"/>
      <w:lvlText w:val="•"/>
      <w:lvlJc w:val="left"/>
      <w:pPr>
        <w:tabs>
          <w:tab w:val="num" w:pos="3960"/>
        </w:tabs>
        <w:ind w:left="3960" w:hanging="360"/>
      </w:pPr>
      <w:rPr>
        <w:rFonts w:ascii="Arial" w:hAnsi="Arial" w:hint="default"/>
      </w:rPr>
    </w:lvl>
    <w:lvl w:ilvl="6" w:tplc="7A5A4AB4" w:tentative="1">
      <w:start w:val="1"/>
      <w:numFmt w:val="bullet"/>
      <w:lvlText w:val="•"/>
      <w:lvlJc w:val="left"/>
      <w:pPr>
        <w:tabs>
          <w:tab w:val="num" w:pos="4680"/>
        </w:tabs>
        <w:ind w:left="4680" w:hanging="360"/>
      </w:pPr>
      <w:rPr>
        <w:rFonts w:ascii="Arial" w:hAnsi="Arial" w:hint="default"/>
      </w:rPr>
    </w:lvl>
    <w:lvl w:ilvl="7" w:tplc="2B72F9B2" w:tentative="1">
      <w:start w:val="1"/>
      <w:numFmt w:val="bullet"/>
      <w:lvlText w:val="•"/>
      <w:lvlJc w:val="left"/>
      <w:pPr>
        <w:tabs>
          <w:tab w:val="num" w:pos="5400"/>
        </w:tabs>
        <w:ind w:left="5400" w:hanging="360"/>
      </w:pPr>
      <w:rPr>
        <w:rFonts w:ascii="Arial" w:hAnsi="Arial" w:hint="default"/>
      </w:rPr>
    </w:lvl>
    <w:lvl w:ilvl="8" w:tplc="A59E3E2E" w:tentative="1">
      <w:start w:val="1"/>
      <w:numFmt w:val="bullet"/>
      <w:lvlText w:val="•"/>
      <w:lvlJc w:val="left"/>
      <w:pPr>
        <w:tabs>
          <w:tab w:val="num" w:pos="6120"/>
        </w:tabs>
        <w:ind w:left="6120" w:hanging="360"/>
      </w:pPr>
      <w:rPr>
        <w:rFonts w:ascii="Arial" w:hAnsi="Arial" w:hint="default"/>
      </w:rPr>
    </w:lvl>
  </w:abstractNum>
  <w:abstractNum w:abstractNumId="4">
    <w:nsid w:val="6487685A"/>
    <w:multiLevelType w:val="hybridMultilevel"/>
    <w:tmpl w:val="02828D3A"/>
    <w:lvl w:ilvl="0" w:tplc="776E17BC">
      <w:start w:val="1"/>
      <w:numFmt w:val="bullet"/>
      <w:lvlText w:val="•"/>
      <w:lvlJc w:val="left"/>
      <w:pPr>
        <w:tabs>
          <w:tab w:val="num" w:pos="360"/>
        </w:tabs>
        <w:ind w:left="360" w:hanging="360"/>
      </w:pPr>
      <w:rPr>
        <w:rFonts w:ascii="Arial" w:hAnsi="Arial" w:hint="default"/>
      </w:rPr>
    </w:lvl>
    <w:lvl w:ilvl="1" w:tplc="F1A28A8C" w:tentative="1">
      <w:start w:val="1"/>
      <w:numFmt w:val="bullet"/>
      <w:lvlText w:val="•"/>
      <w:lvlJc w:val="left"/>
      <w:pPr>
        <w:tabs>
          <w:tab w:val="num" w:pos="1080"/>
        </w:tabs>
        <w:ind w:left="1080" w:hanging="360"/>
      </w:pPr>
      <w:rPr>
        <w:rFonts w:ascii="Arial" w:hAnsi="Arial" w:hint="default"/>
      </w:rPr>
    </w:lvl>
    <w:lvl w:ilvl="2" w:tplc="C35E9C2C" w:tentative="1">
      <w:start w:val="1"/>
      <w:numFmt w:val="bullet"/>
      <w:lvlText w:val="•"/>
      <w:lvlJc w:val="left"/>
      <w:pPr>
        <w:tabs>
          <w:tab w:val="num" w:pos="1800"/>
        </w:tabs>
        <w:ind w:left="1800" w:hanging="360"/>
      </w:pPr>
      <w:rPr>
        <w:rFonts w:ascii="Arial" w:hAnsi="Arial" w:hint="default"/>
      </w:rPr>
    </w:lvl>
    <w:lvl w:ilvl="3" w:tplc="B54E16B0" w:tentative="1">
      <w:start w:val="1"/>
      <w:numFmt w:val="bullet"/>
      <w:lvlText w:val="•"/>
      <w:lvlJc w:val="left"/>
      <w:pPr>
        <w:tabs>
          <w:tab w:val="num" w:pos="2520"/>
        </w:tabs>
        <w:ind w:left="2520" w:hanging="360"/>
      </w:pPr>
      <w:rPr>
        <w:rFonts w:ascii="Arial" w:hAnsi="Arial" w:hint="default"/>
      </w:rPr>
    </w:lvl>
    <w:lvl w:ilvl="4" w:tplc="AC42D11E" w:tentative="1">
      <w:start w:val="1"/>
      <w:numFmt w:val="bullet"/>
      <w:lvlText w:val="•"/>
      <w:lvlJc w:val="left"/>
      <w:pPr>
        <w:tabs>
          <w:tab w:val="num" w:pos="3240"/>
        </w:tabs>
        <w:ind w:left="3240" w:hanging="360"/>
      </w:pPr>
      <w:rPr>
        <w:rFonts w:ascii="Arial" w:hAnsi="Arial" w:hint="default"/>
      </w:rPr>
    </w:lvl>
    <w:lvl w:ilvl="5" w:tplc="245A105C" w:tentative="1">
      <w:start w:val="1"/>
      <w:numFmt w:val="bullet"/>
      <w:lvlText w:val="•"/>
      <w:lvlJc w:val="left"/>
      <w:pPr>
        <w:tabs>
          <w:tab w:val="num" w:pos="3960"/>
        </w:tabs>
        <w:ind w:left="3960" w:hanging="360"/>
      </w:pPr>
      <w:rPr>
        <w:rFonts w:ascii="Arial" w:hAnsi="Arial" w:hint="default"/>
      </w:rPr>
    </w:lvl>
    <w:lvl w:ilvl="6" w:tplc="F40C0216" w:tentative="1">
      <w:start w:val="1"/>
      <w:numFmt w:val="bullet"/>
      <w:lvlText w:val="•"/>
      <w:lvlJc w:val="left"/>
      <w:pPr>
        <w:tabs>
          <w:tab w:val="num" w:pos="4680"/>
        </w:tabs>
        <w:ind w:left="4680" w:hanging="360"/>
      </w:pPr>
      <w:rPr>
        <w:rFonts w:ascii="Arial" w:hAnsi="Arial" w:hint="default"/>
      </w:rPr>
    </w:lvl>
    <w:lvl w:ilvl="7" w:tplc="3DE63490" w:tentative="1">
      <w:start w:val="1"/>
      <w:numFmt w:val="bullet"/>
      <w:lvlText w:val="•"/>
      <w:lvlJc w:val="left"/>
      <w:pPr>
        <w:tabs>
          <w:tab w:val="num" w:pos="5400"/>
        </w:tabs>
        <w:ind w:left="5400" w:hanging="360"/>
      </w:pPr>
      <w:rPr>
        <w:rFonts w:ascii="Arial" w:hAnsi="Arial" w:hint="default"/>
      </w:rPr>
    </w:lvl>
    <w:lvl w:ilvl="8" w:tplc="FE9C3DD2" w:tentative="1">
      <w:start w:val="1"/>
      <w:numFmt w:val="bullet"/>
      <w:lvlText w:val="•"/>
      <w:lvlJc w:val="left"/>
      <w:pPr>
        <w:tabs>
          <w:tab w:val="num" w:pos="6120"/>
        </w:tabs>
        <w:ind w:left="6120" w:hanging="360"/>
      </w:pPr>
      <w:rPr>
        <w:rFonts w:ascii="Arial" w:hAnsi="Arial" w:hint="default"/>
      </w:rPr>
    </w:lvl>
  </w:abstractNum>
  <w:abstractNum w:abstractNumId="5">
    <w:nsid w:val="69553501"/>
    <w:multiLevelType w:val="hybridMultilevel"/>
    <w:tmpl w:val="3B3AA112"/>
    <w:lvl w:ilvl="0" w:tplc="9B269A06">
      <w:start w:val="1"/>
      <w:numFmt w:val="bullet"/>
      <w:lvlText w:val="•"/>
      <w:lvlJc w:val="left"/>
      <w:pPr>
        <w:tabs>
          <w:tab w:val="num" w:pos="360"/>
        </w:tabs>
        <w:ind w:left="360" w:hanging="360"/>
      </w:pPr>
      <w:rPr>
        <w:rFonts w:ascii="Arial" w:hAnsi="Arial" w:hint="default"/>
      </w:rPr>
    </w:lvl>
    <w:lvl w:ilvl="1" w:tplc="4164F696" w:tentative="1">
      <w:start w:val="1"/>
      <w:numFmt w:val="bullet"/>
      <w:lvlText w:val="•"/>
      <w:lvlJc w:val="left"/>
      <w:pPr>
        <w:tabs>
          <w:tab w:val="num" w:pos="1080"/>
        </w:tabs>
        <w:ind w:left="1080" w:hanging="360"/>
      </w:pPr>
      <w:rPr>
        <w:rFonts w:ascii="Arial" w:hAnsi="Arial" w:hint="default"/>
      </w:rPr>
    </w:lvl>
    <w:lvl w:ilvl="2" w:tplc="8CD650AE" w:tentative="1">
      <w:start w:val="1"/>
      <w:numFmt w:val="bullet"/>
      <w:lvlText w:val="•"/>
      <w:lvlJc w:val="left"/>
      <w:pPr>
        <w:tabs>
          <w:tab w:val="num" w:pos="1800"/>
        </w:tabs>
        <w:ind w:left="1800" w:hanging="360"/>
      </w:pPr>
      <w:rPr>
        <w:rFonts w:ascii="Arial" w:hAnsi="Arial" w:hint="default"/>
      </w:rPr>
    </w:lvl>
    <w:lvl w:ilvl="3" w:tplc="75C44EBC" w:tentative="1">
      <w:start w:val="1"/>
      <w:numFmt w:val="bullet"/>
      <w:lvlText w:val="•"/>
      <w:lvlJc w:val="left"/>
      <w:pPr>
        <w:tabs>
          <w:tab w:val="num" w:pos="2520"/>
        </w:tabs>
        <w:ind w:left="2520" w:hanging="360"/>
      </w:pPr>
      <w:rPr>
        <w:rFonts w:ascii="Arial" w:hAnsi="Arial" w:hint="default"/>
      </w:rPr>
    </w:lvl>
    <w:lvl w:ilvl="4" w:tplc="101EC07A" w:tentative="1">
      <w:start w:val="1"/>
      <w:numFmt w:val="bullet"/>
      <w:lvlText w:val="•"/>
      <w:lvlJc w:val="left"/>
      <w:pPr>
        <w:tabs>
          <w:tab w:val="num" w:pos="3240"/>
        </w:tabs>
        <w:ind w:left="3240" w:hanging="360"/>
      </w:pPr>
      <w:rPr>
        <w:rFonts w:ascii="Arial" w:hAnsi="Arial" w:hint="default"/>
      </w:rPr>
    </w:lvl>
    <w:lvl w:ilvl="5" w:tplc="ABB246FC" w:tentative="1">
      <w:start w:val="1"/>
      <w:numFmt w:val="bullet"/>
      <w:lvlText w:val="•"/>
      <w:lvlJc w:val="left"/>
      <w:pPr>
        <w:tabs>
          <w:tab w:val="num" w:pos="3960"/>
        </w:tabs>
        <w:ind w:left="3960" w:hanging="360"/>
      </w:pPr>
      <w:rPr>
        <w:rFonts w:ascii="Arial" w:hAnsi="Arial" w:hint="default"/>
      </w:rPr>
    </w:lvl>
    <w:lvl w:ilvl="6" w:tplc="AF5020DC" w:tentative="1">
      <w:start w:val="1"/>
      <w:numFmt w:val="bullet"/>
      <w:lvlText w:val="•"/>
      <w:lvlJc w:val="left"/>
      <w:pPr>
        <w:tabs>
          <w:tab w:val="num" w:pos="4680"/>
        </w:tabs>
        <w:ind w:left="4680" w:hanging="360"/>
      </w:pPr>
      <w:rPr>
        <w:rFonts w:ascii="Arial" w:hAnsi="Arial" w:hint="default"/>
      </w:rPr>
    </w:lvl>
    <w:lvl w:ilvl="7" w:tplc="D8F4B4AC" w:tentative="1">
      <w:start w:val="1"/>
      <w:numFmt w:val="bullet"/>
      <w:lvlText w:val="•"/>
      <w:lvlJc w:val="left"/>
      <w:pPr>
        <w:tabs>
          <w:tab w:val="num" w:pos="5400"/>
        </w:tabs>
        <w:ind w:left="5400" w:hanging="360"/>
      </w:pPr>
      <w:rPr>
        <w:rFonts w:ascii="Arial" w:hAnsi="Arial" w:hint="default"/>
      </w:rPr>
    </w:lvl>
    <w:lvl w:ilvl="8" w:tplc="BA24AF88" w:tentative="1">
      <w:start w:val="1"/>
      <w:numFmt w:val="bullet"/>
      <w:lvlText w:val="•"/>
      <w:lvlJc w:val="left"/>
      <w:pPr>
        <w:tabs>
          <w:tab w:val="num" w:pos="6120"/>
        </w:tabs>
        <w:ind w:left="6120" w:hanging="360"/>
      </w:pPr>
      <w:rPr>
        <w:rFonts w:ascii="Arial" w:hAnsi="Arial" w:hint="default"/>
      </w:rPr>
    </w:lvl>
  </w:abstractNum>
  <w:abstractNum w:abstractNumId="6">
    <w:nsid w:val="6EEF23A1"/>
    <w:multiLevelType w:val="hybridMultilevel"/>
    <w:tmpl w:val="44B2C938"/>
    <w:lvl w:ilvl="0" w:tplc="EDC8944E">
      <w:start w:val="1"/>
      <w:numFmt w:val="bullet"/>
      <w:lvlText w:val="•"/>
      <w:lvlJc w:val="left"/>
      <w:pPr>
        <w:tabs>
          <w:tab w:val="num" w:pos="360"/>
        </w:tabs>
        <w:ind w:left="360" w:hanging="360"/>
      </w:pPr>
      <w:rPr>
        <w:rFonts w:ascii="Arial" w:hAnsi="Arial" w:hint="default"/>
      </w:rPr>
    </w:lvl>
    <w:lvl w:ilvl="1" w:tplc="FDBA89AE" w:tentative="1">
      <w:start w:val="1"/>
      <w:numFmt w:val="bullet"/>
      <w:lvlText w:val="•"/>
      <w:lvlJc w:val="left"/>
      <w:pPr>
        <w:tabs>
          <w:tab w:val="num" w:pos="1080"/>
        </w:tabs>
        <w:ind w:left="1080" w:hanging="360"/>
      </w:pPr>
      <w:rPr>
        <w:rFonts w:ascii="Arial" w:hAnsi="Arial" w:hint="default"/>
      </w:rPr>
    </w:lvl>
    <w:lvl w:ilvl="2" w:tplc="66821530" w:tentative="1">
      <w:start w:val="1"/>
      <w:numFmt w:val="bullet"/>
      <w:lvlText w:val="•"/>
      <w:lvlJc w:val="left"/>
      <w:pPr>
        <w:tabs>
          <w:tab w:val="num" w:pos="1800"/>
        </w:tabs>
        <w:ind w:left="1800" w:hanging="360"/>
      </w:pPr>
      <w:rPr>
        <w:rFonts w:ascii="Arial" w:hAnsi="Arial" w:hint="default"/>
      </w:rPr>
    </w:lvl>
    <w:lvl w:ilvl="3" w:tplc="159A11D2" w:tentative="1">
      <w:start w:val="1"/>
      <w:numFmt w:val="bullet"/>
      <w:lvlText w:val="•"/>
      <w:lvlJc w:val="left"/>
      <w:pPr>
        <w:tabs>
          <w:tab w:val="num" w:pos="2520"/>
        </w:tabs>
        <w:ind w:left="2520" w:hanging="360"/>
      </w:pPr>
      <w:rPr>
        <w:rFonts w:ascii="Arial" w:hAnsi="Arial" w:hint="default"/>
      </w:rPr>
    </w:lvl>
    <w:lvl w:ilvl="4" w:tplc="1EA04512" w:tentative="1">
      <w:start w:val="1"/>
      <w:numFmt w:val="bullet"/>
      <w:lvlText w:val="•"/>
      <w:lvlJc w:val="left"/>
      <w:pPr>
        <w:tabs>
          <w:tab w:val="num" w:pos="3240"/>
        </w:tabs>
        <w:ind w:left="3240" w:hanging="360"/>
      </w:pPr>
      <w:rPr>
        <w:rFonts w:ascii="Arial" w:hAnsi="Arial" w:hint="default"/>
      </w:rPr>
    </w:lvl>
    <w:lvl w:ilvl="5" w:tplc="17D21BE2" w:tentative="1">
      <w:start w:val="1"/>
      <w:numFmt w:val="bullet"/>
      <w:lvlText w:val="•"/>
      <w:lvlJc w:val="left"/>
      <w:pPr>
        <w:tabs>
          <w:tab w:val="num" w:pos="3960"/>
        </w:tabs>
        <w:ind w:left="3960" w:hanging="360"/>
      </w:pPr>
      <w:rPr>
        <w:rFonts w:ascii="Arial" w:hAnsi="Arial" w:hint="default"/>
      </w:rPr>
    </w:lvl>
    <w:lvl w:ilvl="6" w:tplc="F0C65EDE" w:tentative="1">
      <w:start w:val="1"/>
      <w:numFmt w:val="bullet"/>
      <w:lvlText w:val="•"/>
      <w:lvlJc w:val="left"/>
      <w:pPr>
        <w:tabs>
          <w:tab w:val="num" w:pos="4680"/>
        </w:tabs>
        <w:ind w:left="4680" w:hanging="360"/>
      </w:pPr>
      <w:rPr>
        <w:rFonts w:ascii="Arial" w:hAnsi="Arial" w:hint="default"/>
      </w:rPr>
    </w:lvl>
    <w:lvl w:ilvl="7" w:tplc="F3A233E8" w:tentative="1">
      <w:start w:val="1"/>
      <w:numFmt w:val="bullet"/>
      <w:lvlText w:val="•"/>
      <w:lvlJc w:val="left"/>
      <w:pPr>
        <w:tabs>
          <w:tab w:val="num" w:pos="5400"/>
        </w:tabs>
        <w:ind w:left="5400" w:hanging="360"/>
      </w:pPr>
      <w:rPr>
        <w:rFonts w:ascii="Arial" w:hAnsi="Arial" w:hint="default"/>
      </w:rPr>
    </w:lvl>
    <w:lvl w:ilvl="8" w:tplc="CEDE9C12" w:tentative="1">
      <w:start w:val="1"/>
      <w:numFmt w:val="bullet"/>
      <w:lvlText w:val="•"/>
      <w:lvlJc w:val="left"/>
      <w:pPr>
        <w:tabs>
          <w:tab w:val="num" w:pos="6120"/>
        </w:tabs>
        <w:ind w:left="6120" w:hanging="360"/>
      </w:pPr>
      <w:rPr>
        <w:rFonts w:ascii="Arial" w:hAnsi="Arial" w:hint="default"/>
      </w:rPr>
    </w:lvl>
  </w:abstractNum>
  <w:abstractNum w:abstractNumId="7">
    <w:nsid w:val="79BA3330"/>
    <w:multiLevelType w:val="hybridMultilevel"/>
    <w:tmpl w:val="C6C06EBA"/>
    <w:lvl w:ilvl="0" w:tplc="321603F6">
      <w:start w:val="1"/>
      <w:numFmt w:val="bullet"/>
      <w:lvlText w:val="•"/>
      <w:lvlJc w:val="left"/>
      <w:pPr>
        <w:tabs>
          <w:tab w:val="num" w:pos="360"/>
        </w:tabs>
        <w:ind w:left="360" w:hanging="360"/>
      </w:pPr>
      <w:rPr>
        <w:rFonts w:ascii="Arial" w:hAnsi="Arial" w:hint="default"/>
      </w:rPr>
    </w:lvl>
    <w:lvl w:ilvl="1" w:tplc="374CDC0C" w:tentative="1">
      <w:start w:val="1"/>
      <w:numFmt w:val="bullet"/>
      <w:lvlText w:val="•"/>
      <w:lvlJc w:val="left"/>
      <w:pPr>
        <w:tabs>
          <w:tab w:val="num" w:pos="1080"/>
        </w:tabs>
        <w:ind w:left="1080" w:hanging="360"/>
      </w:pPr>
      <w:rPr>
        <w:rFonts w:ascii="Arial" w:hAnsi="Arial" w:hint="default"/>
      </w:rPr>
    </w:lvl>
    <w:lvl w:ilvl="2" w:tplc="3554410A" w:tentative="1">
      <w:start w:val="1"/>
      <w:numFmt w:val="bullet"/>
      <w:lvlText w:val="•"/>
      <w:lvlJc w:val="left"/>
      <w:pPr>
        <w:tabs>
          <w:tab w:val="num" w:pos="1800"/>
        </w:tabs>
        <w:ind w:left="1800" w:hanging="360"/>
      </w:pPr>
      <w:rPr>
        <w:rFonts w:ascii="Arial" w:hAnsi="Arial" w:hint="default"/>
      </w:rPr>
    </w:lvl>
    <w:lvl w:ilvl="3" w:tplc="6BDC5D4C" w:tentative="1">
      <w:start w:val="1"/>
      <w:numFmt w:val="bullet"/>
      <w:lvlText w:val="•"/>
      <w:lvlJc w:val="left"/>
      <w:pPr>
        <w:tabs>
          <w:tab w:val="num" w:pos="2520"/>
        </w:tabs>
        <w:ind w:left="2520" w:hanging="360"/>
      </w:pPr>
      <w:rPr>
        <w:rFonts w:ascii="Arial" w:hAnsi="Arial" w:hint="default"/>
      </w:rPr>
    </w:lvl>
    <w:lvl w:ilvl="4" w:tplc="B97A17DA" w:tentative="1">
      <w:start w:val="1"/>
      <w:numFmt w:val="bullet"/>
      <w:lvlText w:val="•"/>
      <w:lvlJc w:val="left"/>
      <w:pPr>
        <w:tabs>
          <w:tab w:val="num" w:pos="3240"/>
        </w:tabs>
        <w:ind w:left="3240" w:hanging="360"/>
      </w:pPr>
      <w:rPr>
        <w:rFonts w:ascii="Arial" w:hAnsi="Arial" w:hint="default"/>
      </w:rPr>
    </w:lvl>
    <w:lvl w:ilvl="5" w:tplc="5534FF5A" w:tentative="1">
      <w:start w:val="1"/>
      <w:numFmt w:val="bullet"/>
      <w:lvlText w:val="•"/>
      <w:lvlJc w:val="left"/>
      <w:pPr>
        <w:tabs>
          <w:tab w:val="num" w:pos="3960"/>
        </w:tabs>
        <w:ind w:left="3960" w:hanging="360"/>
      </w:pPr>
      <w:rPr>
        <w:rFonts w:ascii="Arial" w:hAnsi="Arial" w:hint="default"/>
      </w:rPr>
    </w:lvl>
    <w:lvl w:ilvl="6" w:tplc="AA82CCD6" w:tentative="1">
      <w:start w:val="1"/>
      <w:numFmt w:val="bullet"/>
      <w:lvlText w:val="•"/>
      <w:lvlJc w:val="left"/>
      <w:pPr>
        <w:tabs>
          <w:tab w:val="num" w:pos="4680"/>
        </w:tabs>
        <w:ind w:left="4680" w:hanging="360"/>
      </w:pPr>
      <w:rPr>
        <w:rFonts w:ascii="Arial" w:hAnsi="Arial" w:hint="default"/>
      </w:rPr>
    </w:lvl>
    <w:lvl w:ilvl="7" w:tplc="B1189A24" w:tentative="1">
      <w:start w:val="1"/>
      <w:numFmt w:val="bullet"/>
      <w:lvlText w:val="•"/>
      <w:lvlJc w:val="left"/>
      <w:pPr>
        <w:tabs>
          <w:tab w:val="num" w:pos="5400"/>
        </w:tabs>
        <w:ind w:left="5400" w:hanging="360"/>
      </w:pPr>
      <w:rPr>
        <w:rFonts w:ascii="Arial" w:hAnsi="Arial" w:hint="default"/>
      </w:rPr>
    </w:lvl>
    <w:lvl w:ilvl="8" w:tplc="ED6A8470"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69Hp/oD7VApms2M9TZ9WtcfsmM4=" w:salt="aM1P6OE5g4hCcr2w6y6ji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91"/>
    <w:rsid w:val="00377B88"/>
    <w:rsid w:val="003E2DFD"/>
    <w:rsid w:val="007752B9"/>
    <w:rsid w:val="00957591"/>
    <w:rsid w:val="00F8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0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0472"/>
    <w:pPr>
      <w:widowControl/>
      <w:ind w:leftChars="400" w:left="8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0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0472"/>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4327-6A08-474D-BA74-7FFAF62D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12</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4</cp:revision>
  <dcterms:created xsi:type="dcterms:W3CDTF">2019-12-18T00:51:00Z</dcterms:created>
  <dcterms:modified xsi:type="dcterms:W3CDTF">2019-12-18T01:05:00Z</dcterms:modified>
</cp:coreProperties>
</file>