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FC" w:rsidRDefault="001241A6" w:rsidP="001241A6">
      <w:pPr>
        <w:jc w:val="center"/>
        <w:rPr>
          <w:rFonts w:ascii="Meiryo UI" w:eastAsia="Meiryo UI" w:hAnsi="Meiryo UI"/>
          <w:b/>
          <w:sz w:val="22"/>
        </w:rPr>
      </w:pPr>
      <w:bookmarkStart w:id="0" w:name="_GoBack"/>
      <w:bookmarkEnd w:id="0"/>
      <w:r w:rsidRPr="001241A6">
        <w:rPr>
          <w:rFonts w:ascii="Meiryo UI" w:eastAsia="Meiryo UI" w:hAnsi="Meiryo UI" w:hint="eastAsia"/>
          <w:b/>
          <w:sz w:val="22"/>
        </w:rPr>
        <w:t>北河内地域　地域高齢者等の健康支援を推進する配食事業者実態調査結果</w:t>
      </w:r>
    </w:p>
    <w:p w:rsidR="001241A6" w:rsidRPr="001241A6" w:rsidRDefault="001241A6" w:rsidP="001241A6">
      <w:pPr>
        <w:spacing w:line="320" w:lineRule="exact"/>
        <w:jc w:val="left"/>
        <w:rPr>
          <w:rFonts w:ascii="Meiryo UI" w:eastAsia="Meiryo UI" w:hAnsi="Meiryo UI"/>
          <w:b/>
        </w:rPr>
      </w:pPr>
      <w:r>
        <w:rPr>
          <w:rFonts w:ascii="Meiryo UI" w:eastAsia="Meiryo UI" w:hAnsi="Meiryo UI" w:hint="eastAsia"/>
          <w:b/>
        </w:rPr>
        <w:t xml:space="preserve">　【</w:t>
      </w:r>
      <w:r w:rsidRPr="001241A6">
        <w:rPr>
          <w:rFonts w:ascii="Meiryo UI" w:eastAsia="Meiryo UI" w:hAnsi="Meiryo UI" w:hint="eastAsia"/>
          <w:b/>
        </w:rPr>
        <w:t>目的</w:t>
      </w:r>
      <w:r>
        <w:rPr>
          <w:rFonts w:ascii="Meiryo UI" w:eastAsia="Meiryo UI" w:hAnsi="Meiryo UI" w:hint="eastAsia"/>
          <w:b/>
        </w:rPr>
        <w:t>】</w:t>
      </w:r>
    </w:p>
    <w:p w:rsidR="001241A6" w:rsidRPr="001241A6" w:rsidRDefault="001241A6" w:rsidP="001241A6">
      <w:pPr>
        <w:spacing w:line="320" w:lineRule="exact"/>
        <w:ind w:firstLineChars="100" w:firstLine="210"/>
        <w:jc w:val="left"/>
        <w:rPr>
          <w:rFonts w:ascii="Meiryo UI" w:eastAsia="Meiryo UI" w:hAnsi="Meiryo UI"/>
        </w:rPr>
      </w:pPr>
      <w:r w:rsidRPr="001241A6">
        <w:rPr>
          <w:rFonts w:ascii="Meiryo UI" w:eastAsia="Meiryo UI" w:hAnsi="Meiryo UI" w:hint="eastAsia"/>
        </w:rPr>
        <w:t>高齢化の進展により、地域の在宅高齢者等が健康・栄養状態を適切に保つことができ、かつ口から食べる楽しみも十分得られるような食環境整備が求められており、とりわけ良質な配食事業を求める声が、今後ますます高まるものと考えられる。</w:t>
      </w:r>
    </w:p>
    <w:p w:rsidR="001241A6" w:rsidRPr="001241A6" w:rsidRDefault="001241A6" w:rsidP="001241A6">
      <w:pPr>
        <w:spacing w:line="320" w:lineRule="exact"/>
        <w:ind w:firstLineChars="100" w:firstLine="210"/>
        <w:jc w:val="left"/>
        <w:rPr>
          <w:rFonts w:ascii="Meiryo UI" w:eastAsia="Meiryo UI" w:hAnsi="Meiryo UI"/>
        </w:rPr>
      </w:pPr>
      <w:r w:rsidRPr="001241A6">
        <w:rPr>
          <w:rFonts w:ascii="Meiryo UI" w:eastAsia="Meiryo UI" w:hAnsi="Meiryo UI" w:hint="eastAsia"/>
        </w:rPr>
        <w:t>このような中、厚生労働省は、今後利用の増大が見込まれる配食の選択・活用を通じて、地域高齢者等の健康支援につなげるため、配食事業者向けの「地域高齢者等の健康支援を推進する配食事業の栄養管理に関するガイドライン」を策定した。</w:t>
      </w:r>
    </w:p>
    <w:p w:rsidR="001241A6" w:rsidRDefault="001241A6" w:rsidP="00C51205">
      <w:pPr>
        <w:spacing w:line="320" w:lineRule="exact"/>
        <w:ind w:firstLineChars="100" w:firstLine="210"/>
        <w:jc w:val="left"/>
        <w:rPr>
          <w:rFonts w:ascii="Meiryo UI" w:eastAsia="Meiryo UI" w:hAnsi="Meiryo UI"/>
        </w:rPr>
      </w:pPr>
      <w:r>
        <w:rPr>
          <w:rFonts w:ascii="Meiryo UI" w:eastAsia="Meiryo UI" w:hAnsi="Meiryo UI" w:hint="eastAsia"/>
        </w:rPr>
        <w:t>そこで、管内で配食サービスを提供している事業者の</w:t>
      </w:r>
      <w:r w:rsidR="000F3CE3">
        <w:rPr>
          <w:rFonts w:ascii="Meiryo UI" w:eastAsia="Meiryo UI" w:hAnsi="Meiryo UI" w:hint="eastAsia"/>
        </w:rPr>
        <w:t>栄養管理状況等の</w:t>
      </w:r>
      <w:r>
        <w:rPr>
          <w:rFonts w:ascii="Meiryo UI" w:eastAsia="Meiryo UI" w:hAnsi="Meiryo UI" w:hint="eastAsia"/>
        </w:rPr>
        <w:t>実態を把握するため</w:t>
      </w:r>
      <w:r w:rsidR="000F3CE3">
        <w:rPr>
          <w:rFonts w:ascii="Meiryo UI" w:eastAsia="Meiryo UI" w:hAnsi="Meiryo UI" w:hint="eastAsia"/>
        </w:rPr>
        <w:t>、</w:t>
      </w:r>
      <w:r>
        <w:rPr>
          <w:rFonts w:ascii="Meiryo UI" w:eastAsia="Meiryo UI" w:hAnsi="Meiryo UI" w:hint="eastAsia"/>
        </w:rPr>
        <w:t>本調査を行った。</w:t>
      </w:r>
    </w:p>
    <w:p w:rsidR="000F3CE3" w:rsidRDefault="000F3CE3" w:rsidP="00C51205">
      <w:pPr>
        <w:jc w:val="left"/>
        <w:rPr>
          <w:rFonts w:ascii="Meiryo UI" w:eastAsia="Meiryo UI" w:hAnsi="Meiryo UI"/>
        </w:rPr>
      </w:pPr>
    </w:p>
    <w:p w:rsidR="001241A6" w:rsidRPr="001241A6" w:rsidRDefault="001241A6" w:rsidP="001241A6">
      <w:pPr>
        <w:spacing w:line="320" w:lineRule="exact"/>
        <w:jc w:val="left"/>
        <w:rPr>
          <w:rFonts w:ascii="Meiryo UI" w:eastAsia="Meiryo UI" w:hAnsi="Meiryo UI"/>
          <w:b/>
        </w:rPr>
      </w:pPr>
      <w:r w:rsidRPr="001241A6">
        <w:rPr>
          <w:rFonts w:ascii="Meiryo UI" w:eastAsia="Meiryo UI" w:hAnsi="Meiryo UI" w:hint="eastAsia"/>
          <w:b/>
        </w:rPr>
        <w:t>【</w:t>
      </w:r>
      <w:r>
        <w:rPr>
          <w:rFonts w:ascii="Meiryo UI" w:eastAsia="Meiryo UI" w:hAnsi="Meiryo UI" w:hint="eastAsia"/>
          <w:b/>
        </w:rPr>
        <w:t>方法】</w:t>
      </w:r>
    </w:p>
    <w:tbl>
      <w:tblPr>
        <w:tblStyle w:val="a3"/>
        <w:tblW w:w="0" w:type="auto"/>
        <w:tblCellMar>
          <w:right w:w="0" w:type="dxa"/>
        </w:tblCellMar>
        <w:tblLook w:val="04A0" w:firstRow="1" w:lastRow="0" w:firstColumn="1" w:lastColumn="0" w:noHBand="0" w:noVBand="1"/>
      </w:tblPr>
      <w:tblGrid>
        <w:gridCol w:w="993"/>
        <w:gridCol w:w="8067"/>
      </w:tblGrid>
      <w:tr w:rsidR="001241A6" w:rsidTr="002937F9">
        <w:tc>
          <w:tcPr>
            <w:tcW w:w="993" w:type="dxa"/>
            <w:tcBorders>
              <w:top w:val="nil"/>
              <w:left w:val="nil"/>
              <w:bottom w:val="nil"/>
              <w:right w:val="nil"/>
            </w:tcBorders>
          </w:tcPr>
          <w:p w:rsidR="001241A6" w:rsidRDefault="002937F9" w:rsidP="002937F9">
            <w:pPr>
              <w:spacing w:line="320" w:lineRule="exact"/>
              <w:rPr>
                <w:rFonts w:ascii="Meiryo UI" w:eastAsia="Meiryo UI" w:hAnsi="Meiryo UI"/>
              </w:rPr>
            </w:pPr>
            <w:r w:rsidRPr="00AF514B">
              <w:rPr>
                <w:rFonts w:ascii="Meiryo UI" w:eastAsia="Meiryo UI" w:hAnsi="Meiryo UI" w:hint="eastAsia"/>
                <w:spacing w:val="45"/>
                <w:kern w:val="0"/>
                <w:fitText w:val="840" w:id="-2082829568"/>
              </w:rPr>
              <w:t>対象</w:t>
            </w:r>
            <w:r w:rsidRPr="00AF514B">
              <w:rPr>
                <w:rFonts w:ascii="Meiryo UI" w:eastAsia="Meiryo UI" w:hAnsi="Meiryo UI" w:hint="eastAsia"/>
                <w:spacing w:val="30"/>
                <w:kern w:val="0"/>
                <w:fitText w:val="840" w:id="-2082829568"/>
              </w:rPr>
              <w:t>：</w:t>
            </w:r>
          </w:p>
        </w:tc>
        <w:tc>
          <w:tcPr>
            <w:tcW w:w="8067" w:type="dxa"/>
            <w:tcBorders>
              <w:top w:val="nil"/>
              <w:left w:val="nil"/>
              <w:bottom w:val="nil"/>
              <w:right w:val="nil"/>
            </w:tcBorders>
          </w:tcPr>
          <w:p w:rsidR="001241A6" w:rsidRDefault="001241A6" w:rsidP="001241A6">
            <w:pPr>
              <w:spacing w:line="320" w:lineRule="exact"/>
              <w:jc w:val="left"/>
              <w:rPr>
                <w:rFonts w:ascii="Meiryo UI" w:eastAsia="Meiryo UI" w:hAnsi="Meiryo UI"/>
              </w:rPr>
            </w:pPr>
            <w:r w:rsidRPr="001241A6">
              <w:rPr>
                <w:rFonts w:ascii="Meiryo UI" w:eastAsia="Meiryo UI" w:hAnsi="Meiryo UI" w:hint="eastAsia"/>
              </w:rPr>
              <w:t>大東市・四條畷市・交野市・守口市・門真市・枚方市・寝屋川市内に配食サービスを提供している事業者</w:t>
            </w:r>
            <w:r w:rsidR="002937F9">
              <w:rPr>
                <w:rFonts w:ascii="Meiryo UI" w:eastAsia="Meiryo UI" w:hAnsi="Meiryo UI" w:hint="eastAsia"/>
              </w:rPr>
              <w:t xml:space="preserve">　52事業者</w:t>
            </w:r>
          </w:p>
        </w:tc>
      </w:tr>
      <w:tr w:rsidR="001241A6" w:rsidTr="002937F9">
        <w:tc>
          <w:tcPr>
            <w:tcW w:w="993" w:type="dxa"/>
            <w:tcBorders>
              <w:top w:val="nil"/>
              <w:left w:val="nil"/>
              <w:bottom w:val="nil"/>
              <w:right w:val="nil"/>
            </w:tcBorders>
          </w:tcPr>
          <w:p w:rsidR="001241A6" w:rsidRDefault="002937F9" w:rsidP="002937F9">
            <w:pPr>
              <w:spacing w:line="320" w:lineRule="exact"/>
              <w:rPr>
                <w:rFonts w:ascii="Meiryo UI" w:eastAsia="Meiryo UI" w:hAnsi="Meiryo UI"/>
              </w:rPr>
            </w:pPr>
            <w:r w:rsidRPr="00AF514B">
              <w:rPr>
                <w:rFonts w:ascii="Meiryo UI" w:eastAsia="Meiryo UI" w:hAnsi="Meiryo UI" w:hint="eastAsia"/>
                <w:spacing w:val="45"/>
                <w:kern w:val="0"/>
                <w:fitText w:val="840" w:id="-2082829567"/>
              </w:rPr>
              <w:t>期間</w:t>
            </w:r>
            <w:r w:rsidRPr="00AF514B">
              <w:rPr>
                <w:rFonts w:ascii="Meiryo UI" w:eastAsia="Meiryo UI" w:hAnsi="Meiryo UI" w:hint="eastAsia"/>
                <w:spacing w:val="30"/>
                <w:kern w:val="0"/>
                <w:fitText w:val="840" w:id="-2082829567"/>
              </w:rPr>
              <w:t>：</w:t>
            </w:r>
          </w:p>
        </w:tc>
        <w:tc>
          <w:tcPr>
            <w:tcW w:w="8067" w:type="dxa"/>
            <w:tcBorders>
              <w:top w:val="nil"/>
              <w:left w:val="nil"/>
              <w:bottom w:val="nil"/>
              <w:right w:val="nil"/>
            </w:tcBorders>
          </w:tcPr>
          <w:p w:rsidR="001241A6" w:rsidRDefault="002937F9" w:rsidP="001241A6">
            <w:pPr>
              <w:spacing w:line="320" w:lineRule="exact"/>
              <w:jc w:val="left"/>
              <w:rPr>
                <w:rFonts w:ascii="Meiryo UI" w:eastAsia="Meiryo UI" w:hAnsi="Meiryo UI"/>
              </w:rPr>
            </w:pPr>
            <w:r>
              <w:rPr>
                <w:rFonts w:ascii="Meiryo UI" w:eastAsia="Meiryo UI" w:hAnsi="Meiryo UI" w:hint="eastAsia"/>
              </w:rPr>
              <w:t>令和元年11月から</w:t>
            </w:r>
            <w:r w:rsidR="00080008">
              <w:rPr>
                <w:rFonts w:ascii="Meiryo UI" w:eastAsia="Meiryo UI" w:hAnsi="Meiryo UI" w:hint="eastAsia"/>
              </w:rPr>
              <w:t>令和2年</w:t>
            </w:r>
            <w:r>
              <w:rPr>
                <w:rFonts w:ascii="Meiryo UI" w:eastAsia="Meiryo UI" w:hAnsi="Meiryo UI" w:hint="eastAsia"/>
              </w:rPr>
              <w:t>3月</w:t>
            </w:r>
          </w:p>
        </w:tc>
      </w:tr>
      <w:tr w:rsidR="001241A6" w:rsidTr="002937F9">
        <w:tc>
          <w:tcPr>
            <w:tcW w:w="993" w:type="dxa"/>
            <w:tcBorders>
              <w:top w:val="nil"/>
              <w:left w:val="nil"/>
              <w:bottom w:val="nil"/>
              <w:right w:val="nil"/>
            </w:tcBorders>
          </w:tcPr>
          <w:p w:rsidR="001241A6" w:rsidRDefault="002937F9" w:rsidP="001241A6">
            <w:pPr>
              <w:spacing w:line="320" w:lineRule="exact"/>
              <w:jc w:val="left"/>
              <w:rPr>
                <w:rFonts w:ascii="Meiryo UI" w:eastAsia="Meiryo UI" w:hAnsi="Meiryo UI"/>
              </w:rPr>
            </w:pPr>
            <w:r w:rsidRPr="00AF514B">
              <w:rPr>
                <w:rFonts w:ascii="Meiryo UI" w:eastAsia="Meiryo UI" w:hAnsi="Meiryo UI" w:hint="eastAsia"/>
                <w:spacing w:val="45"/>
                <w:kern w:val="0"/>
                <w:fitText w:val="840" w:id="-2082829566"/>
              </w:rPr>
              <w:t>方法</w:t>
            </w:r>
            <w:r w:rsidRPr="00AF514B">
              <w:rPr>
                <w:rFonts w:ascii="Meiryo UI" w:eastAsia="Meiryo UI" w:hAnsi="Meiryo UI" w:hint="eastAsia"/>
                <w:spacing w:val="30"/>
                <w:kern w:val="0"/>
                <w:fitText w:val="840" w:id="-2082829566"/>
              </w:rPr>
              <w:t>：</w:t>
            </w:r>
          </w:p>
        </w:tc>
        <w:tc>
          <w:tcPr>
            <w:tcW w:w="8067" w:type="dxa"/>
            <w:tcBorders>
              <w:top w:val="nil"/>
              <w:left w:val="nil"/>
              <w:bottom w:val="nil"/>
              <w:right w:val="nil"/>
            </w:tcBorders>
          </w:tcPr>
          <w:p w:rsidR="001241A6" w:rsidRDefault="002937F9" w:rsidP="001241A6">
            <w:pPr>
              <w:spacing w:line="320" w:lineRule="exact"/>
              <w:jc w:val="left"/>
              <w:rPr>
                <w:rFonts w:ascii="Meiryo UI" w:eastAsia="Meiryo UI" w:hAnsi="Meiryo UI"/>
              </w:rPr>
            </w:pPr>
            <w:r>
              <w:rPr>
                <w:rFonts w:ascii="Meiryo UI" w:eastAsia="Meiryo UI" w:hAnsi="Meiryo UI" w:hint="eastAsia"/>
              </w:rPr>
              <w:t>郵送配布、FAX回収</w:t>
            </w:r>
          </w:p>
        </w:tc>
      </w:tr>
      <w:tr w:rsidR="002937F9" w:rsidTr="002937F9">
        <w:tc>
          <w:tcPr>
            <w:tcW w:w="993" w:type="dxa"/>
            <w:tcBorders>
              <w:top w:val="nil"/>
              <w:left w:val="nil"/>
              <w:bottom w:val="nil"/>
              <w:right w:val="nil"/>
            </w:tcBorders>
          </w:tcPr>
          <w:p w:rsidR="002937F9" w:rsidRDefault="002937F9" w:rsidP="001241A6">
            <w:pPr>
              <w:spacing w:line="320" w:lineRule="exact"/>
              <w:jc w:val="left"/>
              <w:rPr>
                <w:rFonts w:ascii="Meiryo UI" w:eastAsia="Meiryo UI" w:hAnsi="Meiryo UI"/>
              </w:rPr>
            </w:pPr>
            <w:r w:rsidRPr="002937F9">
              <w:rPr>
                <w:rFonts w:ascii="Meiryo UI" w:eastAsia="Meiryo UI" w:hAnsi="Meiryo UI" w:hint="eastAsia"/>
                <w:kern w:val="0"/>
                <w:fitText w:val="840" w:id="-2082829565"/>
              </w:rPr>
              <w:t>回収数：</w:t>
            </w:r>
          </w:p>
        </w:tc>
        <w:tc>
          <w:tcPr>
            <w:tcW w:w="8067" w:type="dxa"/>
            <w:tcBorders>
              <w:top w:val="nil"/>
              <w:left w:val="nil"/>
              <w:bottom w:val="nil"/>
              <w:right w:val="nil"/>
            </w:tcBorders>
          </w:tcPr>
          <w:p w:rsidR="002937F9" w:rsidRDefault="002937F9" w:rsidP="001241A6">
            <w:pPr>
              <w:spacing w:line="320" w:lineRule="exact"/>
              <w:jc w:val="left"/>
              <w:rPr>
                <w:rFonts w:ascii="Meiryo UI" w:eastAsia="Meiryo UI" w:hAnsi="Meiryo UI"/>
              </w:rPr>
            </w:pPr>
            <w:r>
              <w:rPr>
                <w:rFonts w:ascii="Meiryo UI" w:eastAsia="Meiryo UI" w:hAnsi="Meiryo UI" w:hint="eastAsia"/>
              </w:rPr>
              <w:t>40事業者（回収率76.9％）</w:t>
            </w:r>
          </w:p>
        </w:tc>
      </w:tr>
    </w:tbl>
    <w:p w:rsidR="000F3CE3" w:rsidRDefault="000F3CE3" w:rsidP="00C51205">
      <w:pPr>
        <w:jc w:val="left"/>
        <w:rPr>
          <w:rFonts w:ascii="Meiryo UI" w:eastAsia="Meiryo UI" w:hAnsi="Meiryo UI"/>
        </w:rPr>
      </w:pPr>
    </w:p>
    <w:p w:rsidR="001241A6" w:rsidRPr="002937F9" w:rsidRDefault="002937F9" w:rsidP="001241A6">
      <w:pPr>
        <w:spacing w:line="320" w:lineRule="exact"/>
        <w:jc w:val="left"/>
        <w:rPr>
          <w:rFonts w:ascii="Meiryo UI" w:eastAsia="Meiryo UI" w:hAnsi="Meiryo UI"/>
          <w:b/>
        </w:rPr>
      </w:pPr>
      <w:r w:rsidRPr="002937F9">
        <w:rPr>
          <w:rFonts w:ascii="Meiryo UI" w:eastAsia="Meiryo UI" w:hAnsi="Meiryo UI" w:hint="eastAsia"/>
          <w:b/>
        </w:rPr>
        <w:t>【結果】</w:t>
      </w:r>
    </w:p>
    <w:p w:rsidR="000F3CE3" w:rsidRDefault="000F3CE3" w:rsidP="001241A6">
      <w:pPr>
        <w:spacing w:line="320" w:lineRule="exact"/>
        <w:jc w:val="left"/>
        <w:rPr>
          <w:rFonts w:ascii="Meiryo UI" w:eastAsia="Meiryo UI" w:hAnsi="Meiryo UI"/>
        </w:rPr>
      </w:pPr>
      <w:r>
        <w:rPr>
          <w:rFonts w:ascii="Meiryo UI" w:eastAsia="Meiryo UI" w:hAnsi="Meiryo UI" w:hint="eastAsia"/>
        </w:rPr>
        <w:t>40事業者のうち、</w:t>
      </w:r>
      <w:r w:rsidRPr="000F3CE3">
        <w:rPr>
          <w:rFonts w:ascii="Meiryo UI" w:eastAsia="Meiryo UI" w:hAnsi="Meiryo UI" w:hint="eastAsia"/>
        </w:rPr>
        <w:t>高齢者や在宅療養者等を対象とした配食事業</w:t>
      </w:r>
      <w:r>
        <w:rPr>
          <w:rFonts w:ascii="Meiryo UI" w:eastAsia="Meiryo UI" w:hAnsi="Meiryo UI" w:hint="eastAsia"/>
        </w:rPr>
        <w:t>を実施している34事業者の栄養管理状況等の結果は以下のとおり。</w:t>
      </w:r>
    </w:p>
    <w:p w:rsidR="002937F9" w:rsidRPr="000F3CE3" w:rsidRDefault="002937F9" w:rsidP="001241A6">
      <w:pPr>
        <w:spacing w:line="320" w:lineRule="exact"/>
        <w:jc w:val="left"/>
        <w:rPr>
          <w:rFonts w:ascii="Meiryo UI" w:eastAsia="Meiryo UI" w:hAnsi="Meiryo UI"/>
        </w:rPr>
      </w:pPr>
    </w:p>
    <w:p w:rsidR="002937F9" w:rsidRPr="000F3CE3" w:rsidRDefault="000F3CE3" w:rsidP="001241A6">
      <w:pPr>
        <w:spacing w:line="320" w:lineRule="exact"/>
        <w:jc w:val="left"/>
        <w:rPr>
          <w:rFonts w:ascii="Meiryo UI" w:eastAsia="Meiryo UI" w:hAnsi="Meiryo UI"/>
          <w:u w:val="single"/>
        </w:rPr>
      </w:pPr>
      <w:r w:rsidRPr="000F3CE3">
        <w:rPr>
          <w:rFonts w:ascii="Meiryo UI" w:eastAsia="Meiryo UI" w:hAnsi="Meiryo UI" w:hint="eastAsia"/>
          <w:u w:val="single"/>
        </w:rPr>
        <w:t>１　利用者に関わるケアマネジャー等の専門職や地域包括支援センター等との連携</w:t>
      </w:r>
    </w:p>
    <w:p w:rsidR="002937F9" w:rsidRDefault="000F3CE3"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67945</wp:posOffset>
            </wp:positionV>
            <wp:extent cx="2508441" cy="186690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441" cy="1866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0F3CE3" w:rsidRPr="000F3CE3" w:rsidTr="000F3CE3">
        <w:trPr>
          <w:trHeight w:val="285"/>
        </w:trPr>
        <w:tc>
          <w:tcPr>
            <w:tcW w:w="2140" w:type="dxa"/>
            <w:noWrap/>
            <w:hideMark/>
          </w:tcPr>
          <w:p w:rsidR="000F3CE3" w:rsidRPr="000F3CE3" w:rsidRDefault="000F3CE3" w:rsidP="000F3CE3">
            <w:pPr>
              <w:spacing w:line="320" w:lineRule="exact"/>
              <w:jc w:val="left"/>
              <w:rPr>
                <w:rFonts w:ascii="Meiryo UI" w:eastAsia="Meiryo UI" w:hAnsi="Meiryo UI"/>
              </w:rPr>
            </w:pPr>
          </w:p>
        </w:tc>
        <w:tc>
          <w:tcPr>
            <w:tcW w:w="1080" w:type="dxa"/>
            <w:noWrap/>
            <w:hideMark/>
          </w:tcPr>
          <w:p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回答数</w:t>
            </w:r>
          </w:p>
        </w:tc>
      </w:tr>
      <w:tr w:rsidR="000F3CE3" w:rsidRPr="000F3CE3" w:rsidTr="000F3CE3">
        <w:trPr>
          <w:trHeight w:val="285"/>
        </w:trPr>
        <w:tc>
          <w:tcPr>
            <w:tcW w:w="2140" w:type="dxa"/>
            <w:noWrap/>
            <w:hideMark/>
          </w:tcPr>
          <w:p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連携可</w:t>
            </w:r>
          </w:p>
        </w:tc>
        <w:tc>
          <w:tcPr>
            <w:tcW w:w="1080" w:type="dxa"/>
            <w:noWrap/>
            <w:hideMark/>
          </w:tcPr>
          <w:p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28</w:t>
            </w:r>
          </w:p>
        </w:tc>
      </w:tr>
      <w:tr w:rsidR="000F3CE3" w:rsidRPr="000F3CE3" w:rsidTr="000F3CE3">
        <w:trPr>
          <w:trHeight w:val="285"/>
        </w:trPr>
        <w:tc>
          <w:tcPr>
            <w:tcW w:w="2140" w:type="dxa"/>
            <w:noWrap/>
            <w:hideMark/>
          </w:tcPr>
          <w:p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連携不可</w:t>
            </w:r>
          </w:p>
        </w:tc>
        <w:tc>
          <w:tcPr>
            <w:tcW w:w="1080" w:type="dxa"/>
            <w:noWrap/>
            <w:hideMark/>
          </w:tcPr>
          <w:p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5</w:t>
            </w:r>
          </w:p>
        </w:tc>
      </w:tr>
      <w:tr w:rsidR="000F3CE3" w:rsidRPr="000F3CE3" w:rsidTr="000F3CE3">
        <w:trPr>
          <w:trHeight w:val="285"/>
        </w:trPr>
        <w:tc>
          <w:tcPr>
            <w:tcW w:w="2140" w:type="dxa"/>
            <w:noWrap/>
            <w:hideMark/>
          </w:tcPr>
          <w:p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未回答</w:t>
            </w:r>
          </w:p>
        </w:tc>
        <w:tc>
          <w:tcPr>
            <w:tcW w:w="1080" w:type="dxa"/>
            <w:noWrap/>
            <w:hideMark/>
          </w:tcPr>
          <w:p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1</w:t>
            </w:r>
          </w:p>
        </w:tc>
      </w:tr>
      <w:tr w:rsidR="000F3CE3" w:rsidRPr="000F3CE3" w:rsidTr="000F3CE3">
        <w:trPr>
          <w:trHeight w:val="285"/>
        </w:trPr>
        <w:tc>
          <w:tcPr>
            <w:tcW w:w="2140" w:type="dxa"/>
            <w:noWrap/>
            <w:hideMark/>
          </w:tcPr>
          <w:p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計</w:t>
            </w:r>
          </w:p>
        </w:tc>
        <w:tc>
          <w:tcPr>
            <w:tcW w:w="1080" w:type="dxa"/>
            <w:noWrap/>
            <w:hideMark/>
          </w:tcPr>
          <w:p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34</w:t>
            </w:r>
          </w:p>
        </w:tc>
      </w:tr>
    </w:tbl>
    <w:p w:rsidR="002937F9" w:rsidRDefault="002937F9" w:rsidP="001241A6">
      <w:pPr>
        <w:spacing w:line="320" w:lineRule="exact"/>
        <w:jc w:val="left"/>
        <w:rPr>
          <w:rFonts w:ascii="Meiryo UI" w:eastAsia="Meiryo UI" w:hAnsi="Meiryo UI"/>
        </w:rPr>
      </w:pPr>
    </w:p>
    <w:p w:rsidR="002937F9" w:rsidRDefault="002937F9" w:rsidP="001241A6">
      <w:pPr>
        <w:spacing w:line="320" w:lineRule="exact"/>
        <w:jc w:val="left"/>
        <w:rPr>
          <w:rFonts w:ascii="Meiryo UI" w:eastAsia="Meiryo UI" w:hAnsi="Meiryo UI"/>
        </w:rPr>
      </w:pPr>
    </w:p>
    <w:p w:rsidR="002937F9" w:rsidRDefault="002937F9"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2937F9" w:rsidRPr="000F3CE3" w:rsidRDefault="000F3CE3" w:rsidP="001241A6">
      <w:pPr>
        <w:spacing w:line="320" w:lineRule="exact"/>
        <w:jc w:val="left"/>
        <w:rPr>
          <w:rFonts w:ascii="Meiryo UI" w:eastAsia="Meiryo UI" w:hAnsi="Meiryo UI"/>
          <w:u w:val="single"/>
        </w:rPr>
      </w:pPr>
      <w:r w:rsidRPr="000F3CE3">
        <w:rPr>
          <w:rFonts w:ascii="Meiryo UI" w:eastAsia="Meiryo UI" w:hAnsi="Meiryo UI" w:hint="eastAsia"/>
          <w:u w:val="single"/>
        </w:rPr>
        <w:t>２　献立作成者</w:t>
      </w:r>
      <w:r w:rsidR="00C51205">
        <w:rPr>
          <w:rFonts w:ascii="Meiryo UI" w:eastAsia="Meiryo UI" w:hAnsi="Meiryo UI" w:hint="eastAsia"/>
          <w:u w:val="single"/>
        </w:rPr>
        <w:t>の職種</w:t>
      </w:r>
    </w:p>
    <w:p w:rsidR="002937F9"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59264" behindDoc="0" locked="0" layoutInCell="1" allowOverlap="1">
            <wp:simplePos x="0" y="0"/>
            <wp:positionH relativeFrom="margin">
              <wp:posOffset>3062048</wp:posOffset>
            </wp:positionH>
            <wp:positionV relativeFrom="paragraph">
              <wp:posOffset>10795</wp:posOffset>
            </wp:positionV>
            <wp:extent cx="2686050" cy="145707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45707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C51205" w:rsidRPr="00C51205" w:rsidTr="00C51205">
        <w:trPr>
          <w:trHeight w:val="285"/>
        </w:trPr>
        <w:tc>
          <w:tcPr>
            <w:tcW w:w="2140" w:type="dxa"/>
            <w:noWrap/>
            <w:hideMark/>
          </w:tcPr>
          <w:p w:rsidR="00C51205" w:rsidRPr="00C51205" w:rsidRDefault="00C51205" w:rsidP="00C51205">
            <w:pPr>
              <w:spacing w:line="320" w:lineRule="exact"/>
              <w:jc w:val="center"/>
              <w:rPr>
                <w:rFonts w:ascii="Meiryo UI" w:eastAsia="Meiryo UI" w:hAnsi="Meiryo UI"/>
              </w:rPr>
            </w:pP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管理栄養士・栄養士</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31</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調理師・調理員</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4</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その他</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w:t>
            </w:r>
          </w:p>
        </w:tc>
      </w:tr>
    </w:tbl>
    <w:p w:rsidR="000F3CE3" w:rsidRPr="00C51205" w:rsidRDefault="00C51205" w:rsidP="001241A6">
      <w:pPr>
        <w:spacing w:line="320" w:lineRule="exact"/>
        <w:jc w:val="left"/>
        <w:rPr>
          <w:rFonts w:ascii="Meiryo UI" w:eastAsia="Meiryo UI" w:hAnsi="Meiryo UI"/>
          <w:u w:val="single"/>
        </w:rPr>
      </w:pPr>
      <w:r w:rsidRPr="00C51205">
        <w:rPr>
          <w:rFonts w:ascii="Meiryo UI" w:eastAsia="Meiryo UI" w:hAnsi="Meiryo UI" w:hint="eastAsia"/>
          <w:u w:val="single"/>
        </w:rPr>
        <w:lastRenderedPageBreak/>
        <w:t>３　献立を作成するための基準（目標栄養量・食品構成基準など）の設定</w:t>
      </w:r>
    </w:p>
    <w:p w:rsidR="000F3CE3"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58420</wp:posOffset>
            </wp:positionV>
            <wp:extent cx="2521800" cy="18730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設定している</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31</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設定していない</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計</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34</w:t>
            </w:r>
          </w:p>
        </w:tc>
      </w:tr>
    </w:tbl>
    <w:p w:rsidR="000F3CE3" w:rsidRDefault="000F3CE3" w:rsidP="001241A6">
      <w:pPr>
        <w:spacing w:line="320" w:lineRule="exact"/>
        <w:jc w:val="left"/>
        <w:rPr>
          <w:rFonts w:ascii="Meiryo UI" w:eastAsia="Meiryo UI" w:hAnsi="Meiryo UI"/>
        </w:rPr>
      </w:pPr>
    </w:p>
    <w:p w:rsidR="000F3CE3" w:rsidRDefault="000F3CE3"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C51205" w:rsidRPr="00C51205" w:rsidRDefault="00C51205" w:rsidP="001241A6">
      <w:pPr>
        <w:spacing w:line="320" w:lineRule="exact"/>
        <w:jc w:val="left"/>
        <w:rPr>
          <w:rFonts w:ascii="Meiryo UI" w:eastAsia="Meiryo UI" w:hAnsi="Meiryo UI"/>
          <w:u w:val="single"/>
        </w:rPr>
      </w:pPr>
      <w:r w:rsidRPr="00C51205">
        <w:rPr>
          <w:rFonts w:ascii="Meiryo UI" w:eastAsia="Meiryo UI" w:hAnsi="Meiryo UI" w:hint="eastAsia"/>
          <w:u w:val="single"/>
        </w:rPr>
        <w:t>４　栄養素等調整食や嚥下調整食の提供</w:t>
      </w:r>
    </w:p>
    <w:p w:rsidR="00C51205"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1312" behindDoc="0" locked="0" layoutInCell="1" allowOverlap="1">
            <wp:simplePos x="0" y="0"/>
            <wp:positionH relativeFrom="margin">
              <wp:align>right</wp:align>
            </wp:positionH>
            <wp:positionV relativeFrom="paragraph">
              <wp:posOffset>67945</wp:posOffset>
            </wp:positionV>
            <wp:extent cx="2521800" cy="18730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①提供の有無</w:t>
      </w:r>
    </w:p>
    <w:tbl>
      <w:tblPr>
        <w:tblStyle w:val="a3"/>
        <w:tblW w:w="0" w:type="auto"/>
        <w:tblLook w:val="04A0" w:firstRow="1" w:lastRow="0" w:firstColumn="1" w:lastColumn="0" w:noHBand="0" w:noVBand="1"/>
      </w:tblPr>
      <w:tblGrid>
        <w:gridCol w:w="2140"/>
        <w:gridCol w:w="1080"/>
      </w:tblGrid>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提供している</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33</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提供していない</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1</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計</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34</w:t>
            </w:r>
          </w:p>
        </w:tc>
      </w:tr>
    </w:tbl>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F3CE3"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2336" behindDoc="0" locked="0" layoutInCell="1" allowOverlap="1">
            <wp:simplePos x="0" y="0"/>
            <wp:positionH relativeFrom="margin">
              <wp:posOffset>2563548</wp:posOffset>
            </wp:positionH>
            <wp:positionV relativeFrom="paragraph">
              <wp:posOffset>242571</wp:posOffset>
            </wp:positionV>
            <wp:extent cx="3195902" cy="173355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183" cy="1735872"/>
                    </a:xfrm>
                    <a:prstGeom prst="rect">
                      <a:avLst/>
                    </a:prstGeom>
                    <a:noFill/>
                    <a:ln>
                      <a:noFill/>
                    </a:ln>
                  </pic:spPr>
                </pic:pic>
              </a:graphicData>
            </a:graphic>
            <wp14:sizeRelH relativeFrom="page">
              <wp14:pctWidth>0</wp14:pctWidth>
            </wp14:sizeRelH>
            <wp14:sizeRelV relativeFrom="page">
              <wp14:pctHeight>0</wp14:pctHeight>
            </wp14:sizeRelV>
          </wp:anchor>
        </w:drawing>
      </w:r>
      <w:r w:rsidR="00DA36CA">
        <w:rPr>
          <w:rFonts w:ascii="Meiryo UI" w:eastAsia="Meiryo UI" w:hAnsi="Meiryo UI" w:hint="eastAsia"/>
        </w:rPr>
        <w:t>②提供している食事の種類（提供有の33事業者・</w:t>
      </w:r>
      <w:r w:rsidR="00C51205">
        <w:rPr>
          <w:rFonts w:ascii="Meiryo UI" w:eastAsia="Meiryo UI" w:hAnsi="Meiryo UI" w:hint="eastAsia"/>
        </w:rPr>
        <w:t>複数回答可）</w:t>
      </w:r>
    </w:p>
    <w:tbl>
      <w:tblPr>
        <w:tblStyle w:val="a3"/>
        <w:tblW w:w="0" w:type="auto"/>
        <w:tblLook w:val="04A0" w:firstRow="1" w:lastRow="0" w:firstColumn="1" w:lastColumn="0" w:noHBand="0" w:noVBand="1"/>
      </w:tblPr>
      <w:tblGrid>
        <w:gridCol w:w="2140"/>
        <w:gridCol w:w="1080"/>
      </w:tblGrid>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エネルギー調整食</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27</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減塩食</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26</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嚥下調整食</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25</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たんぱく質調整食</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24</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脂質調整食</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7</w:t>
            </w:r>
          </w:p>
        </w:tc>
      </w:tr>
      <w:tr w:rsidR="00C51205" w:rsidRPr="00C51205" w:rsidTr="00C51205">
        <w:trPr>
          <w:trHeight w:val="285"/>
        </w:trPr>
        <w:tc>
          <w:tcPr>
            <w:tcW w:w="2140" w:type="dxa"/>
            <w:noWrap/>
            <w:hideMark/>
          </w:tcPr>
          <w:p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その他</w:t>
            </w:r>
          </w:p>
        </w:tc>
        <w:tc>
          <w:tcPr>
            <w:tcW w:w="1080" w:type="dxa"/>
            <w:noWrap/>
            <w:hideMark/>
          </w:tcPr>
          <w:p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5</w:t>
            </w:r>
          </w:p>
        </w:tc>
      </w:tr>
    </w:tbl>
    <w:p w:rsidR="00C51205" w:rsidRDefault="00C51205" w:rsidP="001241A6">
      <w:pPr>
        <w:spacing w:line="320" w:lineRule="exact"/>
        <w:jc w:val="left"/>
        <w:rPr>
          <w:rFonts w:ascii="Meiryo UI" w:eastAsia="Meiryo UI" w:hAnsi="Meiryo UI"/>
        </w:rPr>
      </w:pPr>
    </w:p>
    <w:p w:rsidR="00C51205" w:rsidRDefault="00C51205"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C51205" w:rsidRPr="002F10A7" w:rsidRDefault="002F10A7" w:rsidP="001241A6">
      <w:pPr>
        <w:spacing w:line="320" w:lineRule="exact"/>
        <w:jc w:val="left"/>
        <w:rPr>
          <w:rFonts w:ascii="Meiryo UI" w:eastAsia="Meiryo UI" w:hAnsi="Meiryo UI"/>
          <w:u w:val="single"/>
        </w:rPr>
      </w:pPr>
      <w:r w:rsidRPr="002F10A7">
        <w:rPr>
          <w:rFonts w:ascii="Meiryo UI" w:eastAsia="Meiryo UI" w:hAnsi="Meiryo UI" w:hint="eastAsia"/>
          <w:u w:val="single"/>
        </w:rPr>
        <w:t>５　「日本摂食・嚥下リハビリテーション学会　嚥下調整食分類</w:t>
      </w:r>
      <w:r w:rsidRPr="002F10A7">
        <w:rPr>
          <w:rFonts w:ascii="Meiryo UI" w:eastAsia="Meiryo UI" w:hAnsi="Meiryo UI"/>
          <w:u w:val="single"/>
        </w:rPr>
        <w:t>2013」に基づく物性等の管理</w:t>
      </w:r>
    </w:p>
    <w:p w:rsidR="00C51205"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3360" behindDoc="0" locked="0" layoutInCell="1" allowOverlap="1">
            <wp:simplePos x="0" y="0"/>
            <wp:positionH relativeFrom="margin">
              <wp:align>right</wp:align>
            </wp:positionH>
            <wp:positionV relativeFrom="paragraph">
              <wp:posOffset>67945</wp:posOffset>
            </wp:positionV>
            <wp:extent cx="2516760" cy="1873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 xml:space="preserve">　</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している</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9</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していない</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16</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学会分類を知らない</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8</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未回答</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計</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bl>
    <w:p w:rsidR="00C51205" w:rsidRDefault="00C51205" w:rsidP="001241A6">
      <w:pPr>
        <w:spacing w:line="320" w:lineRule="exact"/>
        <w:jc w:val="left"/>
        <w:rPr>
          <w:rFonts w:ascii="Meiryo UI" w:eastAsia="Meiryo UI" w:hAnsi="Meiryo UI"/>
        </w:rPr>
      </w:pPr>
    </w:p>
    <w:p w:rsidR="002F10A7" w:rsidRPr="002F10A7" w:rsidRDefault="002F10A7" w:rsidP="001241A6">
      <w:pPr>
        <w:spacing w:line="320" w:lineRule="exact"/>
        <w:jc w:val="left"/>
        <w:rPr>
          <w:rFonts w:ascii="Meiryo UI" w:eastAsia="Meiryo UI" w:hAnsi="Meiryo UI"/>
          <w:u w:val="single"/>
        </w:rPr>
      </w:pPr>
      <w:r w:rsidRPr="002F10A7">
        <w:rPr>
          <w:rFonts w:ascii="Meiryo UI" w:eastAsia="Meiryo UI" w:hAnsi="Meiryo UI" w:hint="eastAsia"/>
          <w:u w:val="single"/>
        </w:rPr>
        <w:lastRenderedPageBreak/>
        <w:t>６　栄養成分表示・アレルギー表示</w:t>
      </w:r>
    </w:p>
    <w:p w:rsidR="002F10A7"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4384" behindDoc="0" locked="0" layoutInCell="1" allowOverlap="1">
            <wp:simplePos x="0" y="0"/>
            <wp:positionH relativeFrom="column">
              <wp:posOffset>3223895</wp:posOffset>
            </wp:positionH>
            <wp:positionV relativeFrom="paragraph">
              <wp:posOffset>58420</wp:posOffset>
            </wp:positionV>
            <wp:extent cx="2521800" cy="186804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1800" cy="186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①実施状況</w:t>
      </w:r>
    </w:p>
    <w:tbl>
      <w:tblPr>
        <w:tblStyle w:val="a3"/>
        <w:tblW w:w="0" w:type="auto"/>
        <w:tblLook w:val="04A0" w:firstRow="1" w:lastRow="0" w:firstColumn="1" w:lastColumn="0" w:noHBand="0" w:noVBand="1"/>
      </w:tblPr>
      <w:tblGrid>
        <w:gridCol w:w="2140"/>
        <w:gridCol w:w="1080"/>
      </w:tblGrid>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 xml:space="preserve">　</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行っている</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行っていない</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0</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計</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bl>
    <w:p w:rsidR="002F10A7" w:rsidRDefault="002F10A7"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5408" behindDoc="0" locked="0" layoutInCell="1" allowOverlap="1">
            <wp:simplePos x="0" y="0"/>
            <wp:positionH relativeFrom="column">
              <wp:posOffset>2471420</wp:posOffset>
            </wp:positionH>
            <wp:positionV relativeFrom="paragraph">
              <wp:posOffset>194310</wp:posOffset>
            </wp:positionV>
            <wp:extent cx="3273965" cy="1775893"/>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3965" cy="17758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②表示項目（</w:t>
      </w:r>
      <w:r w:rsidR="00DA36CA">
        <w:rPr>
          <w:rFonts w:ascii="Meiryo UI" w:eastAsia="Meiryo UI" w:hAnsi="Meiryo UI" w:hint="eastAsia"/>
        </w:rPr>
        <w:t>表示を行っている34事業者・</w:t>
      </w:r>
      <w:r>
        <w:rPr>
          <w:rFonts w:ascii="Meiryo UI" w:eastAsia="Meiryo UI" w:hAnsi="Meiryo UI" w:hint="eastAsia"/>
        </w:rPr>
        <w:t>複数回答可）</w:t>
      </w:r>
    </w:p>
    <w:tbl>
      <w:tblPr>
        <w:tblStyle w:val="a3"/>
        <w:tblW w:w="0" w:type="auto"/>
        <w:tblLook w:val="04A0" w:firstRow="1" w:lastRow="0" w:firstColumn="1" w:lastColumn="0" w:noHBand="0" w:noVBand="1"/>
      </w:tblPr>
      <w:tblGrid>
        <w:gridCol w:w="2140"/>
        <w:gridCol w:w="1080"/>
      </w:tblGrid>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エネルギー</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33</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食塩相当量</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33</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たんぱく質</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27</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脂質</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24</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炭水化物</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23</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アレルギー</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19</w:t>
            </w:r>
          </w:p>
        </w:tc>
      </w:tr>
      <w:tr w:rsidR="002F10A7" w:rsidRPr="002F10A7" w:rsidTr="002F10A7">
        <w:trPr>
          <w:trHeight w:val="285"/>
        </w:trPr>
        <w:tc>
          <w:tcPr>
            <w:tcW w:w="2140" w:type="dxa"/>
            <w:noWrap/>
            <w:hideMark/>
          </w:tcPr>
          <w:p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その他</w:t>
            </w:r>
          </w:p>
        </w:tc>
        <w:tc>
          <w:tcPr>
            <w:tcW w:w="1080" w:type="dxa"/>
            <w:noWrap/>
            <w:hideMark/>
          </w:tcPr>
          <w:p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9</w:t>
            </w:r>
          </w:p>
        </w:tc>
      </w:tr>
    </w:tbl>
    <w:p w:rsidR="000946C2" w:rsidRDefault="000946C2" w:rsidP="001241A6">
      <w:pPr>
        <w:spacing w:line="320" w:lineRule="exact"/>
        <w:jc w:val="left"/>
        <w:rPr>
          <w:rFonts w:ascii="Meiryo UI" w:eastAsia="Meiryo UI" w:hAnsi="Meiryo UI"/>
        </w:rPr>
      </w:pPr>
    </w:p>
    <w:p w:rsidR="002F10A7" w:rsidRDefault="002F10A7"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9C78DE" w:rsidRPr="009C78DE" w:rsidRDefault="009C78DE" w:rsidP="001241A6">
      <w:pPr>
        <w:spacing w:line="320" w:lineRule="exact"/>
        <w:jc w:val="left"/>
        <w:rPr>
          <w:rFonts w:ascii="Meiryo UI" w:eastAsia="Meiryo UI" w:hAnsi="Meiryo UI"/>
          <w:u w:val="single"/>
        </w:rPr>
      </w:pPr>
      <w:r w:rsidRPr="009C78DE">
        <w:rPr>
          <w:rFonts w:ascii="Meiryo UI" w:eastAsia="Meiryo UI" w:hAnsi="Meiryo UI" w:hint="eastAsia"/>
          <w:u w:val="single"/>
        </w:rPr>
        <w:t>７　配食受注時等の利用者のアセスメント（健康状態や栄養状態等の聞き取り）</w:t>
      </w:r>
    </w:p>
    <w:p w:rsidR="002F10A7" w:rsidRDefault="009C78DE"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6432" behindDoc="0" locked="0" layoutInCell="1" allowOverlap="1">
            <wp:simplePos x="0" y="0"/>
            <wp:positionH relativeFrom="margin">
              <wp:align>right</wp:align>
            </wp:positionH>
            <wp:positionV relativeFrom="paragraph">
              <wp:posOffset>80645</wp:posOffset>
            </wp:positionV>
            <wp:extent cx="2521800" cy="18730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①実施状況</w:t>
      </w:r>
    </w:p>
    <w:tbl>
      <w:tblPr>
        <w:tblStyle w:val="a3"/>
        <w:tblW w:w="0" w:type="auto"/>
        <w:tblLook w:val="04A0" w:firstRow="1" w:lastRow="0" w:firstColumn="1" w:lastColumn="0" w:noHBand="0" w:noVBand="1"/>
      </w:tblPr>
      <w:tblGrid>
        <w:gridCol w:w="2140"/>
        <w:gridCol w:w="1080"/>
      </w:tblGrid>
      <w:tr w:rsidR="009C78DE" w:rsidRPr="009C78DE" w:rsidTr="009C78DE">
        <w:trPr>
          <w:trHeight w:val="285"/>
        </w:trPr>
        <w:tc>
          <w:tcPr>
            <w:tcW w:w="2140" w:type="dxa"/>
            <w:noWrap/>
            <w:hideMark/>
          </w:tcPr>
          <w:p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 xml:space="preserve">　</w:t>
            </w:r>
          </w:p>
        </w:tc>
        <w:tc>
          <w:tcPr>
            <w:tcW w:w="1080" w:type="dxa"/>
            <w:noWrap/>
            <w:hideMark/>
          </w:tcPr>
          <w:p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回答数</w:t>
            </w:r>
          </w:p>
        </w:tc>
      </w:tr>
      <w:tr w:rsidR="009C78DE" w:rsidRPr="009C78DE" w:rsidTr="009C78DE">
        <w:trPr>
          <w:trHeight w:val="285"/>
        </w:trPr>
        <w:tc>
          <w:tcPr>
            <w:tcW w:w="2140" w:type="dxa"/>
            <w:noWrap/>
            <w:hideMark/>
          </w:tcPr>
          <w:p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行っている</w:t>
            </w:r>
          </w:p>
        </w:tc>
        <w:tc>
          <w:tcPr>
            <w:tcW w:w="1080" w:type="dxa"/>
            <w:noWrap/>
            <w:hideMark/>
          </w:tcPr>
          <w:p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20</w:t>
            </w:r>
          </w:p>
        </w:tc>
      </w:tr>
      <w:tr w:rsidR="009C78DE" w:rsidRPr="009C78DE" w:rsidTr="009C78DE">
        <w:trPr>
          <w:trHeight w:val="285"/>
        </w:trPr>
        <w:tc>
          <w:tcPr>
            <w:tcW w:w="2140" w:type="dxa"/>
            <w:noWrap/>
            <w:hideMark/>
          </w:tcPr>
          <w:p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行っていない</w:t>
            </w:r>
          </w:p>
        </w:tc>
        <w:tc>
          <w:tcPr>
            <w:tcW w:w="1080" w:type="dxa"/>
            <w:noWrap/>
            <w:hideMark/>
          </w:tcPr>
          <w:p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14</w:t>
            </w:r>
          </w:p>
        </w:tc>
      </w:tr>
      <w:tr w:rsidR="009C78DE" w:rsidRPr="009C78DE" w:rsidTr="009C78DE">
        <w:trPr>
          <w:trHeight w:val="285"/>
        </w:trPr>
        <w:tc>
          <w:tcPr>
            <w:tcW w:w="2140" w:type="dxa"/>
            <w:noWrap/>
            <w:hideMark/>
          </w:tcPr>
          <w:p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計</w:t>
            </w:r>
          </w:p>
        </w:tc>
        <w:tc>
          <w:tcPr>
            <w:tcW w:w="1080" w:type="dxa"/>
            <w:noWrap/>
            <w:hideMark/>
          </w:tcPr>
          <w:p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34</w:t>
            </w:r>
          </w:p>
        </w:tc>
      </w:tr>
    </w:tbl>
    <w:p w:rsidR="00C51205" w:rsidRDefault="00C51205" w:rsidP="001241A6">
      <w:pPr>
        <w:spacing w:line="320" w:lineRule="exact"/>
        <w:jc w:val="left"/>
        <w:rPr>
          <w:rFonts w:ascii="Meiryo UI" w:eastAsia="Meiryo UI" w:hAnsi="Meiryo UI"/>
        </w:rPr>
      </w:pPr>
    </w:p>
    <w:p w:rsidR="00C51205" w:rsidRPr="00C51205" w:rsidRDefault="00C51205" w:rsidP="001241A6">
      <w:pPr>
        <w:spacing w:line="320" w:lineRule="exact"/>
        <w:jc w:val="left"/>
        <w:rPr>
          <w:rFonts w:ascii="Meiryo UI" w:eastAsia="Meiryo UI" w:hAnsi="Meiryo UI"/>
        </w:rPr>
      </w:pPr>
    </w:p>
    <w:p w:rsidR="000F3CE3" w:rsidRDefault="000F3CE3" w:rsidP="001241A6">
      <w:pPr>
        <w:spacing w:line="320" w:lineRule="exact"/>
        <w:jc w:val="left"/>
        <w:rPr>
          <w:rFonts w:ascii="Meiryo UI" w:eastAsia="Meiryo UI" w:hAnsi="Meiryo UI"/>
        </w:rPr>
      </w:pPr>
    </w:p>
    <w:p w:rsidR="000F3CE3" w:rsidRDefault="000F3CE3" w:rsidP="001241A6">
      <w:pPr>
        <w:spacing w:line="320" w:lineRule="exact"/>
        <w:jc w:val="left"/>
        <w:rPr>
          <w:rFonts w:ascii="Meiryo UI" w:eastAsia="Meiryo UI" w:hAnsi="Meiryo UI"/>
        </w:rPr>
      </w:pPr>
    </w:p>
    <w:p w:rsidR="009C78DE" w:rsidRDefault="009C78DE"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9C78DE" w:rsidRDefault="00055741" w:rsidP="001241A6">
      <w:pPr>
        <w:spacing w:line="320" w:lineRule="exact"/>
        <w:jc w:val="left"/>
        <w:rPr>
          <w:rFonts w:ascii="Meiryo UI" w:eastAsia="Meiryo UI" w:hAnsi="Meiryo UI"/>
        </w:rPr>
      </w:pPr>
      <w:r>
        <w:rPr>
          <w:rFonts w:ascii="Meiryo UI" w:eastAsia="Meiryo UI" w:hAnsi="Meiryo UI"/>
          <w:noProof/>
        </w:rPr>
        <w:lastRenderedPageBreak/>
        <w:drawing>
          <wp:anchor distT="0" distB="0" distL="114300" distR="114300" simplePos="0" relativeHeight="251667456" behindDoc="0" locked="0" layoutInCell="1" allowOverlap="1">
            <wp:simplePos x="0" y="0"/>
            <wp:positionH relativeFrom="margin">
              <wp:align>right</wp:align>
            </wp:positionH>
            <wp:positionV relativeFrom="paragraph">
              <wp:posOffset>203835</wp:posOffset>
            </wp:positionV>
            <wp:extent cx="3424875" cy="2695575"/>
            <wp:effectExtent l="0" t="0" r="444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48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②確認項目</w:t>
      </w:r>
      <w:r w:rsidR="006F3B64">
        <w:rPr>
          <w:rFonts w:ascii="Meiryo UI" w:eastAsia="Meiryo UI" w:hAnsi="Meiryo UI" w:hint="eastAsia"/>
        </w:rPr>
        <w:t>（アセスメントを行っている20事業者・複数回答可）</w:t>
      </w:r>
    </w:p>
    <w:tbl>
      <w:tblPr>
        <w:tblStyle w:val="a3"/>
        <w:tblW w:w="0" w:type="auto"/>
        <w:tblCellMar>
          <w:right w:w="57" w:type="dxa"/>
        </w:tblCellMar>
        <w:tblLook w:val="04A0" w:firstRow="1" w:lastRow="0" w:firstColumn="1" w:lastColumn="0" w:noHBand="0" w:noVBand="1"/>
      </w:tblPr>
      <w:tblGrid>
        <w:gridCol w:w="2547"/>
        <w:gridCol w:w="992"/>
      </w:tblGrid>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p>
        </w:tc>
        <w:tc>
          <w:tcPr>
            <w:tcW w:w="992"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回答数</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食物アレルギーの有無</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18</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居住形態</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15</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かむ力・飲み込む力</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12</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食欲</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12</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要介護（要支援）度</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11</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食事の状況（回数・量等）</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11</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服薬状況</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10</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食事療養の有無・内容</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9</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食事の環境</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8</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既往疾患・現疾患</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6</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食品摂取の多様性</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4</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買い物や調理の状況</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4</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身長</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2</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体重</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BMI</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w:t>
            </w:r>
          </w:p>
        </w:tc>
      </w:tr>
      <w:tr w:rsidR="00055741" w:rsidRPr="00055741" w:rsidTr="00055741">
        <w:trPr>
          <w:trHeight w:val="285"/>
        </w:trPr>
        <w:tc>
          <w:tcPr>
            <w:tcW w:w="2547"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その他</w:t>
            </w:r>
          </w:p>
        </w:tc>
        <w:tc>
          <w:tcPr>
            <w:tcW w:w="992"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5</w:t>
            </w:r>
          </w:p>
        </w:tc>
      </w:tr>
    </w:tbl>
    <w:p w:rsidR="00055741" w:rsidRDefault="00055741" w:rsidP="001241A6">
      <w:pPr>
        <w:spacing w:line="320" w:lineRule="exact"/>
        <w:jc w:val="left"/>
        <w:rPr>
          <w:rFonts w:ascii="Meiryo UI" w:eastAsia="Meiryo UI" w:hAnsi="Meiryo UI"/>
        </w:rPr>
      </w:pPr>
    </w:p>
    <w:p w:rsidR="00055741" w:rsidRPr="00055741" w:rsidRDefault="00055741" w:rsidP="001241A6">
      <w:pPr>
        <w:spacing w:line="320" w:lineRule="exact"/>
        <w:jc w:val="left"/>
        <w:rPr>
          <w:rFonts w:ascii="Meiryo UI" w:eastAsia="Meiryo UI" w:hAnsi="Meiryo UI"/>
          <w:u w:val="single"/>
        </w:rPr>
      </w:pPr>
      <w:r w:rsidRPr="00055741">
        <w:rPr>
          <w:rFonts w:ascii="Meiryo UI" w:eastAsia="Meiryo UI" w:hAnsi="Meiryo UI" w:hint="eastAsia"/>
          <w:u w:val="single"/>
        </w:rPr>
        <w:t>８　利用者への栄養相談</w:t>
      </w:r>
    </w:p>
    <w:p w:rsidR="00055741" w:rsidRDefault="00055741"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15875</wp:posOffset>
            </wp:positionV>
            <wp:extent cx="2516760" cy="187308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055741" w:rsidRPr="00055741" w:rsidTr="00055741">
        <w:trPr>
          <w:trHeight w:val="285"/>
        </w:trPr>
        <w:tc>
          <w:tcPr>
            <w:tcW w:w="2140" w:type="dxa"/>
            <w:noWrap/>
            <w:hideMark/>
          </w:tcPr>
          <w:p w:rsidR="00055741" w:rsidRPr="00055741" w:rsidRDefault="00055741" w:rsidP="00055741">
            <w:pPr>
              <w:spacing w:line="320" w:lineRule="exact"/>
              <w:jc w:val="left"/>
              <w:rPr>
                <w:rFonts w:ascii="Meiryo UI" w:eastAsia="Meiryo UI" w:hAnsi="Meiryo UI"/>
              </w:rPr>
            </w:pPr>
          </w:p>
        </w:tc>
        <w:tc>
          <w:tcPr>
            <w:tcW w:w="1080"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回答数</w:t>
            </w:r>
          </w:p>
        </w:tc>
      </w:tr>
      <w:tr w:rsidR="00055741" w:rsidRPr="00055741" w:rsidTr="00055741">
        <w:trPr>
          <w:trHeight w:val="285"/>
        </w:trPr>
        <w:tc>
          <w:tcPr>
            <w:tcW w:w="2140"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行っている</w:t>
            </w:r>
          </w:p>
        </w:tc>
        <w:tc>
          <w:tcPr>
            <w:tcW w:w="1080"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16</w:t>
            </w:r>
          </w:p>
        </w:tc>
      </w:tr>
      <w:tr w:rsidR="00055741" w:rsidRPr="00055741" w:rsidTr="00055741">
        <w:trPr>
          <w:trHeight w:val="285"/>
        </w:trPr>
        <w:tc>
          <w:tcPr>
            <w:tcW w:w="2140"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行っていない</w:t>
            </w:r>
          </w:p>
        </w:tc>
        <w:tc>
          <w:tcPr>
            <w:tcW w:w="1080"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18</w:t>
            </w:r>
          </w:p>
        </w:tc>
      </w:tr>
      <w:tr w:rsidR="00055741" w:rsidRPr="00055741" w:rsidTr="00055741">
        <w:trPr>
          <w:trHeight w:val="285"/>
        </w:trPr>
        <w:tc>
          <w:tcPr>
            <w:tcW w:w="2140" w:type="dxa"/>
            <w:noWrap/>
            <w:hideMark/>
          </w:tcPr>
          <w:p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計</w:t>
            </w:r>
          </w:p>
        </w:tc>
        <w:tc>
          <w:tcPr>
            <w:tcW w:w="1080" w:type="dxa"/>
            <w:noWrap/>
            <w:hideMark/>
          </w:tcPr>
          <w:p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34</w:t>
            </w:r>
          </w:p>
        </w:tc>
      </w:tr>
    </w:tbl>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9C78DE" w:rsidRPr="00AF6573" w:rsidRDefault="00AF6573" w:rsidP="001241A6">
      <w:pPr>
        <w:spacing w:line="320" w:lineRule="exact"/>
        <w:jc w:val="left"/>
        <w:rPr>
          <w:rFonts w:ascii="Meiryo UI" w:eastAsia="Meiryo UI" w:hAnsi="Meiryo UI"/>
          <w:u w:val="single"/>
        </w:rPr>
      </w:pPr>
      <w:r w:rsidRPr="00AF6573">
        <w:rPr>
          <w:rFonts w:ascii="Meiryo UI" w:eastAsia="Meiryo UI" w:hAnsi="Meiryo UI" w:hint="eastAsia"/>
          <w:u w:val="single"/>
        </w:rPr>
        <w:t>９　「地域高齢者等の健康支援を推進する配食事業の栄養管理に関するガイドライン」の認知度</w:t>
      </w:r>
    </w:p>
    <w:p w:rsidR="00055741" w:rsidRDefault="00AF6573"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9504" behindDoc="0" locked="0" layoutInCell="1" allowOverlap="1">
            <wp:simplePos x="0" y="0"/>
            <wp:positionH relativeFrom="margin">
              <wp:align>right</wp:align>
            </wp:positionH>
            <wp:positionV relativeFrom="paragraph">
              <wp:posOffset>48895</wp:posOffset>
            </wp:positionV>
            <wp:extent cx="2516760" cy="187308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AF6573" w:rsidRPr="00AF6573" w:rsidTr="00AF6573">
        <w:trPr>
          <w:trHeight w:val="285"/>
        </w:trPr>
        <w:tc>
          <w:tcPr>
            <w:tcW w:w="2140" w:type="dxa"/>
            <w:noWrap/>
            <w:hideMark/>
          </w:tcPr>
          <w:p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 xml:space="preserve">　</w:t>
            </w:r>
          </w:p>
        </w:tc>
        <w:tc>
          <w:tcPr>
            <w:tcW w:w="1080" w:type="dxa"/>
            <w:noWrap/>
            <w:hideMark/>
          </w:tcPr>
          <w:p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回答数</w:t>
            </w:r>
          </w:p>
        </w:tc>
      </w:tr>
      <w:tr w:rsidR="00AF6573" w:rsidRPr="00AF6573" w:rsidTr="00AF6573">
        <w:trPr>
          <w:trHeight w:val="285"/>
        </w:trPr>
        <w:tc>
          <w:tcPr>
            <w:tcW w:w="2140" w:type="dxa"/>
            <w:noWrap/>
            <w:hideMark/>
          </w:tcPr>
          <w:p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知っていた</w:t>
            </w:r>
          </w:p>
        </w:tc>
        <w:tc>
          <w:tcPr>
            <w:tcW w:w="1080" w:type="dxa"/>
            <w:noWrap/>
            <w:hideMark/>
          </w:tcPr>
          <w:p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18</w:t>
            </w:r>
          </w:p>
        </w:tc>
      </w:tr>
      <w:tr w:rsidR="00AF6573" w:rsidRPr="00AF6573" w:rsidTr="00AF6573">
        <w:trPr>
          <w:trHeight w:val="285"/>
        </w:trPr>
        <w:tc>
          <w:tcPr>
            <w:tcW w:w="2140" w:type="dxa"/>
            <w:noWrap/>
            <w:hideMark/>
          </w:tcPr>
          <w:p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知らなかった</w:t>
            </w:r>
          </w:p>
        </w:tc>
        <w:tc>
          <w:tcPr>
            <w:tcW w:w="1080" w:type="dxa"/>
            <w:noWrap/>
            <w:hideMark/>
          </w:tcPr>
          <w:p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16</w:t>
            </w:r>
          </w:p>
        </w:tc>
      </w:tr>
      <w:tr w:rsidR="00AF6573" w:rsidRPr="00AF6573" w:rsidTr="00AF6573">
        <w:trPr>
          <w:trHeight w:val="285"/>
        </w:trPr>
        <w:tc>
          <w:tcPr>
            <w:tcW w:w="2140" w:type="dxa"/>
            <w:noWrap/>
            <w:hideMark/>
          </w:tcPr>
          <w:p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計</w:t>
            </w:r>
          </w:p>
        </w:tc>
        <w:tc>
          <w:tcPr>
            <w:tcW w:w="1080" w:type="dxa"/>
            <w:noWrap/>
            <w:hideMark/>
          </w:tcPr>
          <w:p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34</w:t>
            </w:r>
          </w:p>
        </w:tc>
      </w:tr>
    </w:tbl>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055741" w:rsidRDefault="00055741" w:rsidP="001241A6">
      <w:pPr>
        <w:spacing w:line="320" w:lineRule="exact"/>
        <w:jc w:val="left"/>
        <w:rPr>
          <w:rFonts w:ascii="Meiryo UI" w:eastAsia="Meiryo UI" w:hAnsi="Meiryo UI"/>
        </w:rPr>
      </w:pPr>
    </w:p>
    <w:p w:rsidR="00F63E86" w:rsidRDefault="00F63E86" w:rsidP="00F63E86">
      <w:pPr>
        <w:spacing w:line="320" w:lineRule="exact"/>
        <w:jc w:val="left"/>
        <w:rPr>
          <w:rFonts w:ascii="Meiryo UI" w:eastAsia="Meiryo UI" w:hAnsi="Meiryo UI"/>
        </w:rPr>
      </w:pPr>
    </w:p>
    <w:p w:rsidR="00F63E86" w:rsidRDefault="00F63E86" w:rsidP="00F63E86">
      <w:pPr>
        <w:spacing w:line="320" w:lineRule="exact"/>
        <w:jc w:val="left"/>
        <w:rPr>
          <w:rFonts w:ascii="Meiryo UI" w:eastAsia="Meiryo UI" w:hAnsi="Meiryo UI"/>
        </w:rPr>
      </w:pPr>
    </w:p>
    <w:p w:rsidR="00F63E86" w:rsidRPr="00F63E86" w:rsidRDefault="00F63E86" w:rsidP="00F63E86">
      <w:pPr>
        <w:spacing w:line="320" w:lineRule="exact"/>
        <w:jc w:val="left"/>
        <w:rPr>
          <w:rFonts w:ascii="Meiryo UI" w:eastAsia="Meiryo UI" w:hAnsi="Meiryo UI"/>
          <w:u w:val="single"/>
        </w:rPr>
      </w:pPr>
      <w:r w:rsidRPr="00F63E86">
        <w:rPr>
          <w:rFonts w:ascii="Meiryo UI" w:eastAsia="Meiryo UI" w:hAnsi="Meiryo UI" w:hint="eastAsia"/>
          <w:u w:val="single"/>
        </w:rPr>
        <w:lastRenderedPageBreak/>
        <w:t>１０　地域の高齢者の栄養・食生活を支援するために現在取り組んでいること</w:t>
      </w:r>
    </w:p>
    <w:p w:rsidR="00F63E86" w:rsidRDefault="00F63E86" w:rsidP="00F63E86">
      <w:pPr>
        <w:spacing w:line="320" w:lineRule="exact"/>
        <w:jc w:val="left"/>
        <w:rPr>
          <w:rFonts w:ascii="Meiryo UI" w:eastAsia="Meiryo UI" w:hAnsi="Meiryo UI"/>
        </w:rPr>
      </w:pPr>
      <w:r>
        <w:rPr>
          <w:rFonts w:ascii="Meiryo UI" w:eastAsia="Meiryo UI" w:hAnsi="Meiryo UI" w:hint="eastAsia"/>
        </w:rPr>
        <w:t>〈メニューに関すること〉</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健康寿命をのばすため、</w:t>
      </w:r>
      <w:r w:rsidRPr="00F63E86">
        <w:rPr>
          <w:rFonts w:ascii="Meiryo UI" w:eastAsia="Meiryo UI" w:hAnsi="Meiryo UI"/>
        </w:rPr>
        <w:t>1食のたんぱく質量を20グラム前後にしている。</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管理栄養士・栄養士監修のヘルシーメニュー弁当、サポート食</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食欲が無いお客様に召しあがってもらえるように色どりを意識している。</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配食ガイドラインに則ったたんぱく質量の改善</w:t>
      </w:r>
    </w:p>
    <w:p w:rsidR="000D7FE1" w:rsidRDefault="00F63E86" w:rsidP="000D7FE1">
      <w:pPr>
        <w:numPr>
          <w:ilvl w:val="0"/>
          <w:numId w:val="2"/>
        </w:numPr>
        <w:spacing w:line="320" w:lineRule="exact"/>
        <w:ind w:left="142" w:hanging="142"/>
        <w:jc w:val="left"/>
        <w:rPr>
          <w:rFonts w:ascii="Meiryo UI" w:eastAsia="Meiryo UI" w:hAnsi="Meiryo UI"/>
        </w:rPr>
      </w:pPr>
      <w:r w:rsidRPr="00F63E86">
        <w:rPr>
          <w:rFonts w:ascii="Meiryo UI" w:eastAsia="Meiryo UI" w:hAnsi="Meiryo UI" w:hint="eastAsia"/>
        </w:rPr>
        <w:t>おかずのきざみ、極きざみなど要望への対応、おかゆ対応</w:t>
      </w:r>
    </w:p>
    <w:p w:rsidR="000D7FE1" w:rsidRPr="000D7FE1" w:rsidRDefault="000D7FE1" w:rsidP="000D7FE1">
      <w:pPr>
        <w:numPr>
          <w:ilvl w:val="0"/>
          <w:numId w:val="2"/>
        </w:numPr>
        <w:spacing w:line="320" w:lineRule="exact"/>
        <w:ind w:left="142" w:hanging="142"/>
        <w:jc w:val="left"/>
        <w:rPr>
          <w:rFonts w:ascii="Meiryo UI" w:eastAsia="Meiryo UI" w:hAnsi="Meiryo UI"/>
        </w:rPr>
      </w:pPr>
      <w:r>
        <w:rPr>
          <w:rFonts w:ascii="Meiryo UI" w:eastAsia="Meiryo UI" w:hAnsi="Meiryo UI" w:hint="eastAsia"/>
        </w:rPr>
        <w:t>アレルギー、おかゆ、きざみにも対応。</w:t>
      </w:r>
    </w:p>
    <w:p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制限食の販売</w:t>
      </w:r>
    </w:p>
    <w:p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食事の嗜好をヒア</w:t>
      </w:r>
      <w:r w:rsidRPr="00F63E86">
        <w:rPr>
          <w:rFonts w:ascii="Meiryo UI" w:eastAsia="Meiryo UI" w:hAnsi="Meiryo UI" w:hint="eastAsia"/>
        </w:rPr>
        <w:t>リングしている。</w:t>
      </w:r>
    </w:p>
    <w:p w:rsidR="000D7FE1" w:rsidRP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利用者様へのヒアリングを必ず実施し、適切な食事を提供。</w:t>
      </w:r>
    </w:p>
    <w:p w:rsidR="00F63E86" w:rsidRPr="00F63E86" w:rsidRDefault="00F63E86" w:rsidP="00F63E86">
      <w:pPr>
        <w:spacing w:line="320" w:lineRule="exact"/>
        <w:jc w:val="left"/>
        <w:rPr>
          <w:rFonts w:ascii="Meiryo UI" w:eastAsia="Meiryo UI" w:hAnsi="Meiryo UI"/>
        </w:rPr>
      </w:pPr>
    </w:p>
    <w:p w:rsidR="00F63E86" w:rsidRDefault="00F63E86" w:rsidP="00F63E86">
      <w:pPr>
        <w:spacing w:line="320" w:lineRule="exact"/>
        <w:jc w:val="left"/>
        <w:rPr>
          <w:rFonts w:ascii="Meiryo UI" w:eastAsia="Meiryo UI" w:hAnsi="Meiryo UI"/>
        </w:rPr>
      </w:pPr>
      <w:r>
        <w:rPr>
          <w:rFonts w:ascii="Meiryo UI" w:eastAsia="Meiryo UI" w:hAnsi="Meiryo UI" w:hint="eastAsia"/>
        </w:rPr>
        <w:t>〈栄養相談・講習会の</w:t>
      </w:r>
      <w:r w:rsidR="00BB102A">
        <w:rPr>
          <w:rFonts w:ascii="Meiryo UI" w:eastAsia="Meiryo UI" w:hAnsi="Meiryo UI" w:hint="eastAsia"/>
        </w:rPr>
        <w:t>実施</w:t>
      </w:r>
      <w:r>
        <w:rPr>
          <w:rFonts w:ascii="Meiryo UI" w:eastAsia="Meiryo UI" w:hAnsi="Meiryo UI" w:hint="eastAsia"/>
        </w:rPr>
        <w:t>〉</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管理栄養士による無料の栄養相談</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サロンでの栄養講座の実施、試食会等での周知活動</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在宅療法の方への電話でご相談</w:t>
      </w:r>
    </w:p>
    <w:p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管理栄養士による高齢者の栄養等講習会の開催</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管理栄養士によるセミナー開催（地域向）。地域交流カフェ（管理栄養士献立管理）</w:t>
      </w:r>
    </w:p>
    <w:p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配食事業の他にふれあいサロンを開催し、地域の高齢者のふれあいの場を設けている。</w:t>
      </w:r>
    </w:p>
    <w:p w:rsidR="00F63E86" w:rsidRPr="00F63E86" w:rsidRDefault="00F63E86" w:rsidP="00F63E86">
      <w:pPr>
        <w:spacing w:line="320" w:lineRule="exact"/>
        <w:jc w:val="left"/>
        <w:rPr>
          <w:rFonts w:ascii="Meiryo UI" w:eastAsia="Meiryo UI" w:hAnsi="Meiryo UI"/>
        </w:rPr>
      </w:pPr>
    </w:p>
    <w:p w:rsidR="00F63E86" w:rsidRDefault="000D7FE1" w:rsidP="00F63E86">
      <w:pPr>
        <w:spacing w:line="320" w:lineRule="exact"/>
        <w:jc w:val="left"/>
        <w:rPr>
          <w:rFonts w:ascii="Meiryo UI" w:eastAsia="Meiryo UI" w:hAnsi="Meiryo UI"/>
        </w:rPr>
      </w:pPr>
      <w:r>
        <w:rPr>
          <w:rFonts w:ascii="Meiryo UI" w:eastAsia="Meiryo UI" w:hAnsi="Meiryo UI" w:hint="eastAsia"/>
        </w:rPr>
        <w:t>〈自治体・関係機関等との連携〉</w:t>
      </w:r>
    </w:p>
    <w:p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見守り活動、配食サービスの協定</w:t>
      </w:r>
    </w:p>
    <w:p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栄養支援型配食サービスの実施（一部地域</w:t>
      </w:r>
      <w:r w:rsidRPr="00F63E86">
        <w:rPr>
          <w:rFonts w:ascii="Meiryo UI" w:eastAsia="Meiryo UI" w:hAnsi="Meiryo UI" w:hint="eastAsia"/>
        </w:rPr>
        <w:t>限定）</w:t>
      </w:r>
    </w:p>
    <w:p w:rsid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調剤薬局も運営しているため、服薬管理、栄養指導、ケアマネージャーを含めた他職種との連携。</w:t>
      </w:r>
    </w:p>
    <w:p w:rsid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訪看と連携。</w:t>
      </w:r>
      <w:r w:rsidRPr="00F63E86">
        <w:rPr>
          <w:rFonts w:ascii="Meiryo UI" w:eastAsia="Meiryo UI" w:hAnsi="Meiryo UI"/>
        </w:rPr>
        <w:t>STによるアセスメント。嚥下リハビリのススメ。服薬確認</w:t>
      </w:r>
    </w:p>
    <w:p w:rsidR="00F63E86" w:rsidRPr="000D7FE1" w:rsidRDefault="00F63E86" w:rsidP="00F63E86">
      <w:pPr>
        <w:spacing w:line="320" w:lineRule="exact"/>
        <w:jc w:val="left"/>
        <w:rPr>
          <w:rFonts w:ascii="Meiryo UI" w:eastAsia="Meiryo UI" w:hAnsi="Meiryo UI"/>
        </w:rPr>
      </w:pPr>
    </w:p>
    <w:p w:rsidR="000D7FE1" w:rsidRPr="000D7FE1" w:rsidRDefault="000D7FE1" w:rsidP="000D7FE1">
      <w:pPr>
        <w:spacing w:line="320" w:lineRule="exact"/>
        <w:jc w:val="left"/>
        <w:rPr>
          <w:rFonts w:ascii="Meiryo UI" w:eastAsia="Meiryo UI" w:hAnsi="Meiryo UI"/>
        </w:rPr>
      </w:pPr>
      <w:r>
        <w:rPr>
          <w:rFonts w:ascii="Meiryo UI" w:eastAsia="Meiryo UI" w:hAnsi="Meiryo UI" w:hint="eastAsia"/>
        </w:rPr>
        <w:t>〈その他〉</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rPr>
        <w:t>3分間サービス（電子レンジで温めなど）、安否確認</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カタログの改良</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買物サービス、移動販売</w:t>
      </w:r>
    </w:p>
    <w:p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rPr>
        <w:t>個別対応・利便性の向上</w:t>
      </w:r>
      <w:r w:rsidRPr="00F63E86">
        <w:rPr>
          <w:rFonts w:ascii="Meiryo UI" w:eastAsia="Meiryo UI" w:hAnsi="Meiryo UI" w:hint="eastAsia"/>
        </w:rPr>
        <w:t>①健康の維持増進②安否の確認③孤独感の解消</w:t>
      </w:r>
    </w:p>
    <w:p w:rsidR="00F63E86" w:rsidRDefault="00F63E86" w:rsidP="00F63E86">
      <w:pPr>
        <w:spacing w:line="320" w:lineRule="exact"/>
        <w:jc w:val="left"/>
        <w:rPr>
          <w:rFonts w:ascii="Meiryo UI" w:eastAsia="Meiryo UI" w:hAnsi="Meiryo UI"/>
        </w:rPr>
      </w:pPr>
    </w:p>
    <w:p w:rsidR="00F63E86" w:rsidRDefault="00F63E86" w:rsidP="00F63E86">
      <w:pPr>
        <w:spacing w:line="320" w:lineRule="exact"/>
        <w:jc w:val="left"/>
        <w:rPr>
          <w:rFonts w:ascii="Meiryo UI" w:eastAsia="Meiryo UI" w:hAnsi="Meiryo UI"/>
        </w:rPr>
      </w:pPr>
    </w:p>
    <w:p w:rsidR="00157626" w:rsidRPr="00F63E86" w:rsidRDefault="00CB393A" w:rsidP="00157626">
      <w:pPr>
        <w:spacing w:line="320" w:lineRule="exact"/>
        <w:jc w:val="left"/>
        <w:rPr>
          <w:rFonts w:ascii="Meiryo UI" w:eastAsia="Meiryo UI" w:hAnsi="Meiryo UI"/>
          <w:u w:val="single"/>
        </w:rPr>
      </w:pPr>
      <w:r>
        <w:rPr>
          <w:rFonts w:ascii="Meiryo UI" w:eastAsia="Meiryo UI" w:hAnsi="Meiryo UI" w:hint="eastAsia"/>
          <w:u w:val="single"/>
        </w:rPr>
        <w:t>１１</w:t>
      </w:r>
      <w:r w:rsidR="00157626" w:rsidRPr="00F63E86">
        <w:rPr>
          <w:rFonts w:ascii="Meiryo UI" w:eastAsia="Meiryo UI" w:hAnsi="Meiryo UI" w:hint="eastAsia"/>
          <w:u w:val="single"/>
        </w:rPr>
        <w:t xml:space="preserve">　地域の高齢者の栄養・食生活を支援するために</w:t>
      </w:r>
      <w:r w:rsidR="00157626">
        <w:rPr>
          <w:rFonts w:ascii="Meiryo UI" w:eastAsia="Meiryo UI" w:hAnsi="Meiryo UI" w:hint="eastAsia"/>
          <w:u w:val="single"/>
        </w:rPr>
        <w:t>今後取り組んでみたい</w:t>
      </w:r>
      <w:r w:rsidR="00157626" w:rsidRPr="00F63E86">
        <w:rPr>
          <w:rFonts w:ascii="Meiryo UI" w:eastAsia="Meiryo UI" w:hAnsi="Meiryo UI" w:hint="eastAsia"/>
          <w:u w:val="single"/>
        </w:rPr>
        <w:t>こと</w:t>
      </w:r>
    </w:p>
    <w:p w:rsidR="00157626" w:rsidRDefault="00157626" w:rsidP="00157626">
      <w:pPr>
        <w:spacing w:line="320" w:lineRule="exact"/>
        <w:jc w:val="left"/>
        <w:rPr>
          <w:rFonts w:ascii="Meiryo UI" w:eastAsia="Meiryo UI" w:hAnsi="Meiryo UI"/>
        </w:rPr>
      </w:pPr>
      <w:r>
        <w:rPr>
          <w:rFonts w:ascii="Meiryo UI" w:eastAsia="Meiryo UI" w:hAnsi="Meiryo UI" w:hint="eastAsia"/>
        </w:rPr>
        <w:t>〈メニューに関すること〉</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健康寿命をのばすため、</w:t>
      </w:r>
      <w:r w:rsidRPr="00157626">
        <w:rPr>
          <w:rFonts w:ascii="Meiryo UI" w:eastAsia="Meiryo UI" w:hAnsi="Meiryo UI"/>
        </w:rPr>
        <w:t>1食のたんぱく質量を20グラム以上摂取できるようにする。</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魚・肉等が×な方へのバランス食の提供</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メニューの拡大</w:t>
      </w:r>
    </w:p>
    <w:p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管理栄養士を活用したその人に合った食事が提供できる配食サービス</w:t>
      </w:r>
    </w:p>
    <w:p w:rsidR="00157626" w:rsidRPr="00157626" w:rsidRDefault="00157626" w:rsidP="00157626">
      <w:pPr>
        <w:spacing w:line="320" w:lineRule="exact"/>
        <w:jc w:val="left"/>
        <w:rPr>
          <w:rFonts w:ascii="Meiryo UI" w:eastAsia="Meiryo UI" w:hAnsi="Meiryo UI"/>
        </w:rPr>
      </w:pPr>
    </w:p>
    <w:p w:rsidR="00157626" w:rsidRDefault="00157626" w:rsidP="00157626">
      <w:pPr>
        <w:spacing w:line="320" w:lineRule="exact"/>
        <w:jc w:val="left"/>
        <w:rPr>
          <w:rFonts w:ascii="Meiryo UI" w:eastAsia="Meiryo UI" w:hAnsi="Meiryo UI"/>
        </w:rPr>
      </w:pPr>
      <w:r>
        <w:rPr>
          <w:rFonts w:ascii="Meiryo UI" w:eastAsia="Meiryo UI" w:hAnsi="Meiryo UI" w:hint="eastAsia"/>
        </w:rPr>
        <w:t>〈</w:t>
      </w:r>
      <w:r w:rsidR="00BB102A">
        <w:rPr>
          <w:rFonts w:ascii="Meiryo UI" w:eastAsia="Meiryo UI" w:hAnsi="Meiryo UI" w:hint="eastAsia"/>
        </w:rPr>
        <w:t>栄養相談・地域交流会の実施〉</w:t>
      </w:r>
    </w:p>
    <w:p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管理栄養士による個別相談会（栄養について）（電話による）</w:t>
      </w:r>
    </w:p>
    <w:p w:rsidR="00BB102A" w:rsidRPr="00157626"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高齢者のみではなく、児童を含む地域交流を図る。</w:t>
      </w:r>
    </w:p>
    <w:p w:rsidR="00157626" w:rsidRPr="00157626" w:rsidRDefault="00BB102A" w:rsidP="00157626">
      <w:pPr>
        <w:spacing w:line="320" w:lineRule="exact"/>
        <w:jc w:val="left"/>
        <w:rPr>
          <w:rFonts w:ascii="Meiryo UI" w:eastAsia="Meiryo UI" w:hAnsi="Meiryo UI"/>
        </w:rPr>
      </w:pPr>
      <w:r>
        <w:rPr>
          <w:rFonts w:ascii="Meiryo UI" w:eastAsia="Meiryo UI" w:hAnsi="Meiryo UI" w:hint="eastAsia"/>
        </w:rPr>
        <w:lastRenderedPageBreak/>
        <w:t>〈自治体・関係機関等との連携〉</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病院との連携（退院後の食生活を整え、再入院を防げる仕組みづくり）</w:t>
      </w:r>
    </w:p>
    <w:p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地域包括ケアシステムとの連携強化、利用者のアセスメントの実施検討</w:t>
      </w:r>
    </w:p>
    <w:p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介護・医療連携、地域包括ケアシステムへの参加</w:t>
      </w:r>
    </w:p>
    <w:p w:rsidR="00BB102A" w:rsidRPr="00BB102A" w:rsidRDefault="00BB102A" w:rsidP="00BB102A">
      <w:pPr>
        <w:spacing w:line="320" w:lineRule="exact"/>
        <w:jc w:val="left"/>
        <w:rPr>
          <w:rFonts w:ascii="Meiryo UI" w:eastAsia="Meiryo UI" w:hAnsi="Meiryo UI"/>
        </w:rPr>
      </w:pPr>
    </w:p>
    <w:p w:rsidR="00BB102A" w:rsidRPr="00BB102A" w:rsidRDefault="00BB102A" w:rsidP="00BB102A">
      <w:pPr>
        <w:spacing w:line="320" w:lineRule="exact"/>
        <w:jc w:val="left"/>
        <w:rPr>
          <w:rFonts w:ascii="Meiryo UI" w:eastAsia="Meiryo UI" w:hAnsi="Meiryo UI"/>
        </w:rPr>
      </w:pPr>
      <w:r>
        <w:rPr>
          <w:rFonts w:ascii="Meiryo UI" w:eastAsia="Meiryo UI" w:hAnsi="Meiryo UI" w:hint="eastAsia"/>
        </w:rPr>
        <w:t>〈その他〉</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Pr>
          <w:rFonts w:ascii="Meiryo UI" w:eastAsia="Meiryo UI" w:hAnsi="Meiryo UI" w:hint="eastAsia"/>
        </w:rPr>
        <w:t>母体の薬局</w:t>
      </w:r>
      <w:r w:rsidRPr="00157626">
        <w:rPr>
          <w:rFonts w:ascii="Meiryo UI" w:eastAsia="Meiryo UI" w:hAnsi="Meiryo UI" w:hint="eastAsia"/>
        </w:rPr>
        <w:t>との連携で、処方薬サービス、栄養補助食品等の併用</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高齢者だけではなく、栄養管理が必要な方にも利用していただきたい。</w:t>
      </w:r>
    </w:p>
    <w:p w:rsidR="00157626" w:rsidRP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配食サ</w:t>
      </w:r>
      <w:r>
        <w:rPr>
          <w:rFonts w:ascii="Meiryo UI" w:eastAsia="Meiryo UI" w:hAnsi="Meiryo UI" w:hint="eastAsia"/>
        </w:rPr>
        <w:t>ービス店舗の配達エリア外である離島や過疎地域への配達、配食サービス店舗検索サイトの</w:t>
      </w:r>
      <w:r w:rsidRPr="00157626">
        <w:rPr>
          <w:rFonts w:ascii="Meiryo UI" w:eastAsia="Meiryo UI" w:hAnsi="Meiryo UI" w:hint="eastAsia"/>
        </w:rPr>
        <w:t>運用と情報発信の強化。</w:t>
      </w:r>
    </w:p>
    <w:p w:rsidR="00157626" w:rsidRPr="00BB102A" w:rsidRDefault="00157626"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買物サービス移動販売車エリア拡大</w:t>
      </w:r>
    </w:p>
    <w:p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食事以外の支援（家事補助、買い物代行等）</w:t>
      </w:r>
    </w:p>
    <w:p w:rsidR="00157626" w:rsidRP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お弁当箱の中の事は色々な事に対応していき、安否やあたため、声かけなど包括的に支援していきたいです。</w:t>
      </w:r>
    </w:p>
    <w:p w:rsidR="00F63E86" w:rsidRDefault="00F63E86" w:rsidP="00F63E86">
      <w:pPr>
        <w:spacing w:line="320" w:lineRule="exact"/>
        <w:jc w:val="left"/>
        <w:rPr>
          <w:rFonts w:ascii="Meiryo UI" w:eastAsia="Meiryo UI" w:hAnsi="Meiryo UI"/>
        </w:rPr>
      </w:pPr>
    </w:p>
    <w:p w:rsidR="00BB102A" w:rsidRDefault="00BB102A" w:rsidP="00F63E86">
      <w:pPr>
        <w:spacing w:line="320" w:lineRule="exact"/>
        <w:jc w:val="left"/>
        <w:rPr>
          <w:rFonts w:ascii="Meiryo UI" w:eastAsia="Meiryo UI" w:hAnsi="Meiryo UI"/>
        </w:rPr>
      </w:pPr>
    </w:p>
    <w:p w:rsidR="00BB102A" w:rsidRDefault="00BB102A" w:rsidP="00F63E86">
      <w:pPr>
        <w:spacing w:line="320" w:lineRule="exact"/>
        <w:jc w:val="left"/>
        <w:rPr>
          <w:rFonts w:ascii="Meiryo UI" w:eastAsia="Meiryo UI" w:hAnsi="Meiryo UI"/>
        </w:rPr>
      </w:pPr>
    </w:p>
    <w:p w:rsidR="00AF6573" w:rsidRPr="001241A6" w:rsidRDefault="00AF6573" w:rsidP="001241A6">
      <w:pPr>
        <w:spacing w:line="320" w:lineRule="exact"/>
        <w:jc w:val="left"/>
        <w:rPr>
          <w:rFonts w:ascii="Meiryo UI" w:eastAsia="Meiryo UI" w:hAnsi="Meiryo UI"/>
        </w:rPr>
      </w:pPr>
      <w:r>
        <w:rPr>
          <w:rFonts w:ascii="Meiryo UI" w:eastAsia="Meiryo UI" w:hAnsi="Meiryo UI" w:hint="eastAsia"/>
        </w:rPr>
        <w:t>（実施主体：大阪府四條畷保健所、大阪府守口保健所、枚方市保健所、寝屋川市保健所）</w:t>
      </w:r>
    </w:p>
    <w:sectPr w:rsidR="00AF6573" w:rsidRPr="001241A6" w:rsidSect="00C51205">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C9" w:rsidRDefault="007A49C9" w:rsidP="007A49C9">
      <w:r>
        <w:separator/>
      </w:r>
    </w:p>
  </w:endnote>
  <w:endnote w:type="continuationSeparator" w:id="0">
    <w:p w:rsidR="007A49C9" w:rsidRDefault="007A49C9" w:rsidP="007A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C9" w:rsidRDefault="007A49C9" w:rsidP="007A49C9">
      <w:r>
        <w:separator/>
      </w:r>
    </w:p>
  </w:footnote>
  <w:footnote w:type="continuationSeparator" w:id="0">
    <w:p w:rsidR="007A49C9" w:rsidRDefault="007A49C9" w:rsidP="007A4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Default="00AF51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7E7"/>
    <w:multiLevelType w:val="hybridMultilevel"/>
    <w:tmpl w:val="3CD29D02"/>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C3ECC"/>
    <w:multiLevelType w:val="hybridMultilevel"/>
    <w:tmpl w:val="98E6213A"/>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C34B1"/>
    <w:multiLevelType w:val="hybridMultilevel"/>
    <w:tmpl w:val="5FC0E0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D5"/>
    <w:rsid w:val="00055741"/>
    <w:rsid w:val="00080008"/>
    <w:rsid w:val="000946C2"/>
    <w:rsid w:val="000D7FE1"/>
    <w:rsid w:val="000F3CE3"/>
    <w:rsid w:val="001241A6"/>
    <w:rsid w:val="00157626"/>
    <w:rsid w:val="002937F9"/>
    <w:rsid w:val="002F10A7"/>
    <w:rsid w:val="006133D5"/>
    <w:rsid w:val="0063362B"/>
    <w:rsid w:val="006F3B64"/>
    <w:rsid w:val="007A49C9"/>
    <w:rsid w:val="008F34FC"/>
    <w:rsid w:val="009C78DE"/>
    <w:rsid w:val="00AF514B"/>
    <w:rsid w:val="00AF6573"/>
    <w:rsid w:val="00BB102A"/>
    <w:rsid w:val="00C51205"/>
    <w:rsid w:val="00CB393A"/>
    <w:rsid w:val="00DA36CA"/>
    <w:rsid w:val="00F6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7F9"/>
    <w:pPr>
      <w:ind w:leftChars="400" w:left="840"/>
    </w:pPr>
  </w:style>
  <w:style w:type="paragraph" w:styleId="a5">
    <w:name w:val="header"/>
    <w:basedOn w:val="a"/>
    <w:link w:val="a6"/>
    <w:uiPriority w:val="99"/>
    <w:unhideWhenUsed/>
    <w:rsid w:val="007A49C9"/>
    <w:pPr>
      <w:tabs>
        <w:tab w:val="center" w:pos="4252"/>
        <w:tab w:val="right" w:pos="8504"/>
      </w:tabs>
      <w:snapToGrid w:val="0"/>
    </w:pPr>
  </w:style>
  <w:style w:type="character" w:customStyle="1" w:styleId="a6">
    <w:name w:val="ヘッダー (文字)"/>
    <w:basedOn w:val="a0"/>
    <w:link w:val="a5"/>
    <w:uiPriority w:val="99"/>
    <w:rsid w:val="007A49C9"/>
  </w:style>
  <w:style w:type="paragraph" w:styleId="a7">
    <w:name w:val="footer"/>
    <w:basedOn w:val="a"/>
    <w:link w:val="a8"/>
    <w:uiPriority w:val="99"/>
    <w:unhideWhenUsed/>
    <w:rsid w:val="007A49C9"/>
    <w:pPr>
      <w:tabs>
        <w:tab w:val="center" w:pos="4252"/>
        <w:tab w:val="right" w:pos="8504"/>
      </w:tabs>
      <w:snapToGrid w:val="0"/>
    </w:pPr>
  </w:style>
  <w:style w:type="character" w:customStyle="1" w:styleId="a8">
    <w:name w:val="フッター (文字)"/>
    <w:basedOn w:val="a0"/>
    <w:link w:val="a7"/>
    <w:uiPriority w:val="99"/>
    <w:rsid w:val="007A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186">
      <w:bodyDiv w:val="1"/>
      <w:marLeft w:val="0"/>
      <w:marRight w:val="0"/>
      <w:marTop w:val="0"/>
      <w:marBottom w:val="0"/>
      <w:divBdr>
        <w:top w:val="none" w:sz="0" w:space="0" w:color="auto"/>
        <w:left w:val="none" w:sz="0" w:space="0" w:color="auto"/>
        <w:bottom w:val="none" w:sz="0" w:space="0" w:color="auto"/>
        <w:right w:val="none" w:sz="0" w:space="0" w:color="auto"/>
      </w:divBdr>
    </w:div>
    <w:div w:id="403263641">
      <w:bodyDiv w:val="1"/>
      <w:marLeft w:val="0"/>
      <w:marRight w:val="0"/>
      <w:marTop w:val="0"/>
      <w:marBottom w:val="0"/>
      <w:divBdr>
        <w:top w:val="none" w:sz="0" w:space="0" w:color="auto"/>
        <w:left w:val="none" w:sz="0" w:space="0" w:color="auto"/>
        <w:bottom w:val="none" w:sz="0" w:space="0" w:color="auto"/>
        <w:right w:val="none" w:sz="0" w:space="0" w:color="auto"/>
      </w:divBdr>
    </w:div>
    <w:div w:id="560411269">
      <w:bodyDiv w:val="1"/>
      <w:marLeft w:val="0"/>
      <w:marRight w:val="0"/>
      <w:marTop w:val="0"/>
      <w:marBottom w:val="0"/>
      <w:divBdr>
        <w:top w:val="none" w:sz="0" w:space="0" w:color="auto"/>
        <w:left w:val="none" w:sz="0" w:space="0" w:color="auto"/>
        <w:bottom w:val="none" w:sz="0" w:space="0" w:color="auto"/>
        <w:right w:val="none" w:sz="0" w:space="0" w:color="auto"/>
      </w:divBdr>
    </w:div>
    <w:div w:id="583074783">
      <w:bodyDiv w:val="1"/>
      <w:marLeft w:val="0"/>
      <w:marRight w:val="0"/>
      <w:marTop w:val="0"/>
      <w:marBottom w:val="0"/>
      <w:divBdr>
        <w:top w:val="none" w:sz="0" w:space="0" w:color="auto"/>
        <w:left w:val="none" w:sz="0" w:space="0" w:color="auto"/>
        <w:bottom w:val="none" w:sz="0" w:space="0" w:color="auto"/>
        <w:right w:val="none" w:sz="0" w:space="0" w:color="auto"/>
      </w:divBdr>
    </w:div>
    <w:div w:id="620917131">
      <w:bodyDiv w:val="1"/>
      <w:marLeft w:val="0"/>
      <w:marRight w:val="0"/>
      <w:marTop w:val="0"/>
      <w:marBottom w:val="0"/>
      <w:divBdr>
        <w:top w:val="none" w:sz="0" w:space="0" w:color="auto"/>
        <w:left w:val="none" w:sz="0" w:space="0" w:color="auto"/>
        <w:bottom w:val="none" w:sz="0" w:space="0" w:color="auto"/>
        <w:right w:val="none" w:sz="0" w:space="0" w:color="auto"/>
      </w:divBdr>
    </w:div>
    <w:div w:id="905601847">
      <w:bodyDiv w:val="1"/>
      <w:marLeft w:val="0"/>
      <w:marRight w:val="0"/>
      <w:marTop w:val="0"/>
      <w:marBottom w:val="0"/>
      <w:divBdr>
        <w:top w:val="none" w:sz="0" w:space="0" w:color="auto"/>
        <w:left w:val="none" w:sz="0" w:space="0" w:color="auto"/>
        <w:bottom w:val="none" w:sz="0" w:space="0" w:color="auto"/>
        <w:right w:val="none" w:sz="0" w:space="0" w:color="auto"/>
      </w:divBdr>
    </w:div>
    <w:div w:id="924680156">
      <w:bodyDiv w:val="1"/>
      <w:marLeft w:val="0"/>
      <w:marRight w:val="0"/>
      <w:marTop w:val="0"/>
      <w:marBottom w:val="0"/>
      <w:divBdr>
        <w:top w:val="none" w:sz="0" w:space="0" w:color="auto"/>
        <w:left w:val="none" w:sz="0" w:space="0" w:color="auto"/>
        <w:bottom w:val="none" w:sz="0" w:space="0" w:color="auto"/>
        <w:right w:val="none" w:sz="0" w:space="0" w:color="auto"/>
      </w:divBdr>
    </w:div>
    <w:div w:id="930896381">
      <w:bodyDiv w:val="1"/>
      <w:marLeft w:val="0"/>
      <w:marRight w:val="0"/>
      <w:marTop w:val="0"/>
      <w:marBottom w:val="0"/>
      <w:divBdr>
        <w:top w:val="none" w:sz="0" w:space="0" w:color="auto"/>
        <w:left w:val="none" w:sz="0" w:space="0" w:color="auto"/>
        <w:bottom w:val="none" w:sz="0" w:space="0" w:color="auto"/>
        <w:right w:val="none" w:sz="0" w:space="0" w:color="auto"/>
      </w:divBdr>
    </w:div>
    <w:div w:id="1225991495">
      <w:bodyDiv w:val="1"/>
      <w:marLeft w:val="0"/>
      <w:marRight w:val="0"/>
      <w:marTop w:val="0"/>
      <w:marBottom w:val="0"/>
      <w:divBdr>
        <w:top w:val="none" w:sz="0" w:space="0" w:color="auto"/>
        <w:left w:val="none" w:sz="0" w:space="0" w:color="auto"/>
        <w:bottom w:val="none" w:sz="0" w:space="0" w:color="auto"/>
        <w:right w:val="none" w:sz="0" w:space="0" w:color="auto"/>
      </w:divBdr>
    </w:div>
    <w:div w:id="1278295262">
      <w:bodyDiv w:val="1"/>
      <w:marLeft w:val="0"/>
      <w:marRight w:val="0"/>
      <w:marTop w:val="0"/>
      <w:marBottom w:val="0"/>
      <w:divBdr>
        <w:top w:val="none" w:sz="0" w:space="0" w:color="auto"/>
        <w:left w:val="none" w:sz="0" w:space="0" w:color="auto"/>
        <w:bottom w:val="none" w:sz="0" w:space="0" w:color="auto"/>
        <w:right w:val="none" w:sz="0" w:space="0" w:color="auto"/>
      </w:divBdr>
    </w:div>
    <w:div w:id="1307465822">
      <w:bodyDiv w:val="1"/>
      <w:marLeft w:val="0"/>
      <w:marRight w:val="0"/>
      <w:marTop w:val="0"/>
      <w:marBottom w:val="0"/>
      <w:divBdr>
        <w:top w:val="none" w:sz="0" w:space="0" w:color="auto"/>
        <w:left w:val="none" w:sz="0" w:space="0" w:color="auto"/>
        <w:bottom w:val="none" w:sz="0" w:space="0" w:color="auto"/>
        <w:right w:val="none" w:sz="0" w:space="0" w:color="auto"/>
      </w:divBdr>
    </w:div>
    <w:div w:id="1378433302">
      <w:bodyDiv w:val="1"/>
      <w:marLeft w:val="0"/>
      <w:marRight w:val="0"/>
      <w:marTop w:val="0"/>
      <w:marBottom w:val="0"/>
      <w:divBdr>
        <w:top w:val="none" w:sz="0" w:space="0" w:color="auto"/>
        <w:left w:val="none" w:sz="0" w:space="0" w:color="auto"/>
        <w:bottom w:val="none" w:sz="0" w:space="0" w:color="auto"/>
        <w:right w:val="none" w:sz="0" w:space="0" w:color="auto"/>
      </w:divBdr>
    </w:div>
    <w:div w:id="1584145899">
      <w:bodyDiv w:val="1"/>
      <w:marLeft w:val="0"/>
      <w:marRight w:val="0"/>
      <w:marTop w:val="0"/>
      <w:marBottom w:val="0"/>
      <w:divBdr>
        <w:top w:val="none" w:sz="0" w:space="0" w:color="auto"/>
        <w:left w:val="none" w:sz="0" w:space="0" w:color="auto"/>
        <w:bottom w:val="none" w:sz="0" w:space="0" w:color="auto"/>
        <w:right w:val="none" w:sz="0" w:space="0" w:color="auto"/>
      </w:divBdr>
    </w:div>
    <w:div w:id="1753819690">
      <w:bodyDiv w:val="1"/>
      <w:marLeft w:val="0"/>
      <w:marRight w:val="0"/>
      <w:marTop w:val="0"/>
      <w:marBottom w:val="0"/>
      <w:divBdr>
        <w:top w:val="none" w:sz="0" w:space="0" w:color="auto"/>
        <w:left w:val="none" w:sz="0" w:space="0" w:color="auto"/>
        <w:bottom w:val="none" w:sz="0" w:space="0" w:color="auto"/>
        <w:right w:val="none" w:sz="0" w:space="0" w:color="auto"/>
      </w:divBdr>
    </w:div>
    <w:div w:id="18073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2023-03-23T06:21:00Z</dcterms:created>
  <dcterms:modified xsi:type="dcterms:W3CDTF">2023-03-23T06:22:00Z</dcterms:modified>
</cp:coreProperties>
</file>