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16F6" w:rsidRPr="000345AE" w:rsidRDefault="009F3711" w:rsidP="000345AE">
      <w:pPr>
        <w:spacing w:line="520" w:lineRule="exact"/>
        <w:jc w:val="center"/>
        <w:rPr>
          <w:rFonts w:ascii="メイリオ" w:eastAsia="メイリオ" w:hAnsi="メイリオ" w:cs="メイリオ"/>
          <w:b/>
          <w:sz w:val="24"/>
        </w:rPr>
      </w:pPr>
      <w:r w:rsidRPr="009F3711">
        <w:rPr>
          <w:rFonts w:ascii="メイリオ" w:eastAsia="メイリオ" w:hAnsi="メイリオ" w:cs="メイリオ" w:hint="eastAsia"/>
          <w:b/>
          <w:noProof/>
          <w:sz w:val="24"/>
          <w:szCs w:val="24"/>
        </w:rPr>
        <mc:AlternateContent>
          <mc:Choice Requires="wps">
            <w:drawing>
              <wp:anchor distT="0" distB="0" distL="114300" distR="114300" simplePos="0" relativeHeight="251659264" behindDoc="0" locked="0" layoutInCell="1" allowOverlap="1" wp14:anchorId="78263E9E" wp14:editId="6E3D20F1">
                <wp:simplePos x="0" y="0"/>
                <wp:positionH relativeFrom="column">
                  <wp:posOffset>5192026</wp:posOffset>
                </wp:positionH>
                <wp:positionV relativeFrom="paragraph">
                  <wp:posOffset>-517658</wp:posOffset>
                </wp:positionV>
                <wp:extent cx="705514" cy="333375"/>
                <wp:effectExtent l="0" t="0" r="18415" b="28575"/>
                <wp:wrapNone/>
                <wp:docPr id="1" name="テキスト ボックス 1"/>
                <wp:cNvGraphicFramePr/>
                <a:graphic xmlns:a="http://schemas.openxmlformats.org/drawingml/2006/main">
                  <a:graphicData uri="http://schemas.microsoft.com/office/word/2010/wordprocessingShape">
                    <wps:wsp>
                      <wps:cNvSpPr txBox="1"/>
                      <wps:spPr>
                        <a:xfrm>
                          <a:off x="0" y="0"/>
                          <a:ext cx="705514" cy="333375"/>
                        </a:xfrm>
                        <a:prstGeom prst="rect">
                          <a:avLst/>
                        </a:prstGeom>
                        <a:solidFill>
                          <a:sysClr val="window" lastClr="FFFFFF"/>
                        </a:solidFill>
                        <a:ln w="6350">
                          <a:solidFill>
                            <a:prstClr val="black"/>
                          </a:solidFill>
                        </a:ln>
                        <a:effectLst/>
                      </wps:spPr>
                      <wps:txbx>
                        <w:txbxContent>
                          <w:p w:rsidR="009F3711" w:rsidRPr="00744E88" w:rsidRDefault="009F3711" w:rsidP="009F3711">
                            <w:pPr>
                              <w:spacing w:line="280" w:lineRule="exact"/>
                              <w:rPr>
                                <w:rFonts w:ascii="メイリオ" w:eastAsia="メイリオ" w:hAnsi="メイリオ" w:cs="メイリオ"/>
                              </w:rPr>
                            </w:pPr>
                            <w:r>
                              <w:rPr>
                                <w:rFonts w:ascii="メイリオ" w:eastAsia="メイリオ" w:hAnsi="メイリオ" w:cs="メイリオ" w:hint="eastAsia"/>
                              </w:rPr>
                              <w:t>資料3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08.8pt;margin-top:-40.75pt;width:55.55pt;height:2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" fillcolor="window" strokeweight=".5pt">
                <v:textbox>
                  <w:txbxContent>
                    <w:p w:rsidR="009F3711" w:rsidRPr="00744E88" w:rsidRDefault="009F3711" w:rsidP="009F3711">
                      <w:pPr>
                        <w:spacing w:line="280" w:lineRule="exact"/>
                        <w:rPr>
                          <w:rFonts w:ascii="メイリオ" w:eastAsia="メイリオ" w:hAnsi="メイリオ" w:cs="メイリオ"/>
                        </w:rPr>
                      </w:pPr>
                      <w:r>
                        <w:rPr>
                          <w:rFonts w:ascii="メイリオ" w:eastAsia="メイリオ" w:hAnsi="メイリオ" w:cs="メイリオ" w:hint="eastAsia"/>
                        </w:rPr>
                        <w:t>資料</w:t>
                      </w:r>
                      <w:r>
                        <w:rPr>
                          <w:rFonts w:ascii="メイリオ" w:eastAsia="メイリオ" w:hAnsi="メイリオ" w:cs="メイリオ" w:hint="eastAsia"/>
                        </w:rPr>
                        <w:t>3</w:t>
                      </w:r>
                    </w:p>
                  </w:txbxContent>
                </v:textbox>
              </v:shape>
            </w:pict>
          </mc:Fallback>
        </mc:AlternateContent>
      </w:r>
      <w:r w:rsidR="00C92D1C">
        <w:rPr>
          <w:rFonts w:ascii="メイリオ" w:eastAsia="メイリオ" w:hAnsi="メイリオ" w:cs="メイリオ" w:hint="eastAsia"/>
          <w:b/>
          <w:sz w:val="24"/>
        </w:rPr>
        <w:t>平成29年度</w:t>
      </w:r>
      <w:r w:rsidR="00BB6E93">
        <w:rPr>
          <w:rFonts w:ascii="メイリオ" w:eastAsia="メイリオ" w:hAnsi="メイリオ" w:cs="メイリオ" w:hint="eastAsia"/>
          <w:b/>
          <w:sz w:val="24"/>
        </w:rPr>
        <w:t xml:space="preserve">「おおさか食育通信」による実践型情報普及推進事業　</w:t>
      </w:r>
      <w:r w:rsidR="000716F6" w:rsidRPr="000716F6">
        <w:rPr>
          <w:rFonts w:ascii="メイリオ" w:eastAsia="メイリオ" w:hAnsi="メイリオ" w:cs="メイリオ" w:hint="eastAsia"/>
          <w:b/>
          <w:sz w:val="24"/>
        </w:rPr>
        <w:t>実施報告</w:t>
      </w:r>
    </w:p>
    <w:p w:rsidR="004148CB" w:rsidRPr="004148CB" w:rsidRDefault="000716F6" w:rsidP="00D74908">
      <w:pPr>
        <w:spacing w:line="320" w:lineRule="exact"/>
        <w:rPr>
          <w:rFonts w:ascii="メイリオ" w:eastAsia="メイリオ" w:hAnsi="メイリオ" w:cs="メイリオ"/>
          <w:b/>
        </w:rPr>
      </w:pPr>
      <w:r w:rsidRPr="00C92D1C">
        <w:rPr>
          <w:rFonts w:ascii="メイリオ" w:eastAsia="メイリオ" w:hAnsi="メイリオ" w:cs="メイリオ" w:hint="eastAsia"/>
          <w:b/>
        </w:rPr>
        <w:t>１　目的</w:t>
      </w:r>
    </w:p>
    <w:p w:rsidR="000716F6" w:rsidRDefault="000716F6" w:rsidP="00D74908">
      <w:pPr>
        <w:spacing w:line="320" w:lineRule="exact"/>
        <w:ind w:leftChars="200" w:left="420" w:firstLineChars="100" w:firstLine="210"/>
        <w:rPr>
          <w:rFonts w:ascii="メイリオ" w:eastAsia="メイリオ" w:hAnsi="メイリオ" w:cs="メイリオ"/>
        </w:rPr>
      </w:pPr>
      <w:r>
        <w:rPr>
          <w:rFonts w:ascii="メイリオ" w:eastAsia="メイリオ" w:hAnsi="メイリオ" w:cs="メイリオ" w:hint="eastAsia"/>
        </w:rPr>
        <w:t>食育や健康づくりに関する情報、フラッシュを用いた子ども向けの食育プログラム、食育に関する動画や歌の配信、幅広い世代を対象としたグッドプラクティス等をタイムリーに広く発信し、府民や関係機関・団体のそれぞれの健康づくりの実践を促すとともに、関係者での情報共有を行い、グッドプラクティスの量的拡大及び質的拡大を図ることを目的とする。</w:t>
      </w:r>
    </w:p>
    <w:p w:rsidR="000716F6" w:rsidRPr="000345AE" w:rsidRDefault="000716F6" w:rsidP="00D74908">
      <w:pPr>
        <w:spacing w:line="320" w:lineRule="exact"/>
        <w:rPr>
          <w:rFonts w:ascii="メイリオ" w:eastAsia="メイリオ" w:hAnsi="メイリオ" w:cs="メイリオ"/>
        </w:rPr>
      </w:pPr>
    </w:p>
    <w:p w:rsidR="000716F6" w:rsidRPr="00C92D1C" w:rsidRDefault="00C92D1C" w:rsidP="00D74908">
      <w:pPr>
        <w:spacing w:line="320" w:lineRule="exact"/>
        <w:ind w:left="420" w:hangingChars="200" w:hanging="420"/>
        <w:rPr>
          <w:rFonts w:ascii="メイリオ" w:eastAsia="メイリオ" w:hAnsi="メイリオ" w:cs="メイリオ"/>
          <w:b/>
        </w:rPr>
      </w:pPr>
      <w:r>
        <w:rPr>
          <w:rFonts w:ascii="メイリオ" w:eastAsia="メイリオ" w:hAnsi="メイリオ" w:cs="メイリオ" w:hint="eastAsia"/>
          <w:b/>
        </w:rPr>
        <w:t>２</w:t>
      </w:r>
      <w:r w:rsidR="000716F6" w:rsidRPr="00C92D1C">
        <w:rPr>
          <w:rFonts w:ascii="メイリオ" w:eastAsia="メイリオ" w:hAnsi="メイリオ" w:cs="メイリオ" w:hint="eastAsia"/>
          <w:b/>
        </w:rPr>
        <w:t xml:space="preserve">　</w:t>
      </w:r>
      <w:r w:rsidR="002414ED" w:rsidRPr="00C92D1C">
        <w:rPr>
          <w:rFonts w:ascii="メイリオ" w:eastAsia="メイリオ" w:hAnsi="メイリオ" w:cs="メイリオ" w:hint="eastAsia"/>
          <w:b/>
        </w:rPr>
        <w:t>内容</w:t>
      </w:r>
    </w:p>
    <w:p w:rsidR="002414ED" w:rsidRDefault="00856E82" w:rsidP="00D74908">
      <w:pPr>
        <w:spacing w:line="320" w:lineRule="exact"/>
        <w:ind w:left="420" w:hangingChars="200" w:hanging="420"/>
        <w:rPr>
          <w:rFonts w:ascii="メイリオ" w:eastAsia="メイリオ" w:hAnsi="メイリオ" w:cs="メイリオ"/>
        </w:rPr>
      </w:pPr>
      <w:r>
        <w:rPr>
          <w:rFonts w:ascii="メイリオ" w:eastAsia="メイリオ" w:hAnsi="メイリオ" w:cs="メイリオ" w:hint="eastAsia"/>
        </w:rPr>
        <w:t xml:space="preserve">　　ホームページ「おおさか食育通信」を活用した情報発信</w:t>
      </w:r>
    </w:p>
    <w:p w:rsidR="002414ED" w:rsidRDefault="002414ED" w:rsidP="00D74908">
      <w:pPr>
        <w:spacing w:line="320" w:lineRule="exact"/>
        <w:ind w:left="420" w:hangingChars="200" w:hanging="420"/>
        <w:rPr>
          <w:rFonts w:ascii="メイリオ" w:eastAsia="メイリオ" w:hAnsi="メイリオ" w:cs="メイリオ"/>
        </w:rPr>
      </w:pPr>
      <w:r>
        <w:rPr>
          <w:rFonts w:ascii="メイリオ" w:eastAsia="メイリオ" w:hAnsi="メイリオ" w:cs="メイリオ" w:hint="eastAsia"/>
        </w:rPr>
        <w:t xml:space="preserve">　　（１）食育マガジン及び食育メールマガジン</w:t>
      </w:r>
      <w:r w:rsidR="00EC627E">
        <w:rPr>
          <w:rFonts w:ascii="メイリオ" w:eastAsia="メイリオ" w:hAnsi="メイリオ" w:cs="メイリオ" w:hint="eastAsia"/>
        </w:rPr>
        <w:t>の発信</w:t>
      </w:r>
    </w:p>
    <w:p w:rsidR="002414ED" w:rsidRDefault="002414ED" w:rsidP="00D74908">
      <w:pPr>
        <w:spacing w:line="320" w:lineRule="exact"/>
        <w:ind w:left="1050" w:hangingChars="500" w:hanging="1050"/>
        <w:rPr>
          <w:rFonts w:ascii="メイリオ" w:eastAsia="メイリオ" w:hAnsi="メイリオ" w:cs="メイリオ"/>
        </w:rPr>
      </w:pPr>
      <w:r>
        <w:rPr>
          <w:rFonts w:ascii="メイリオ" w:eastAsia="メイリオ" w:hAnsi="メイリオ" w:cs="メイリオ" w:hint="eastAsia"/>
        </w:rPr>
        <w:t xml:space="preserve">　　　　　保健所、庁内食育関係部局、学校・地域・外食・流通産業・産地等関係機関からの投稿による健康栄養・食育活動等のイベントニュース、豆知識を掲載した食育マガジンを月1回</w:t>
      </w:r>
      <w:r w:rsidR="00EC627E">
        <w:rPr>
          <w:rFonts w:ascii="メイリオ" w:eastAsia="メイリオ" w:hAnsi="メイリオ" w:cs="メイリオ" w:hint="eastAsia"/>
        </w:rPr>
        <w:t>掲載</w:t>
      </w:r>
      <w:r>
        <w:rPr>
          <w:rFonts w:ascii="メイリオ" w:eastAsia="メイリオ" w:hAnsi="メイリオ" w:cs="メイリオ" w:hint="eastAsia"/>
        </w:rPr>
        <w:t>した。メールマガジンでは、食育マガジンの</w:t>
      </w:r>
      <w:r w:rsidR="00EC627E">
        <w:rPr>
          <w:rFonts w:ascii="メイリオ" w:eastAsia="メイリオ" w:hAnsi="メイリオ" w:cs="メイリオ" w:hint="eastAsia"/>
        </w:rPr>
        <w:t>掲載</w:t>
      </w:r>
      <w:r>
        <w:rPr>
          <w:rFonts w:ascii="メイリオ" w:eastAsia="メイリオ" w:hAnsi="メイリオ" w:cs="メイリオ" w:hint="eastAsia"/>
        </w:rPr>
        <w:t>内容を発信した。</w:t>
      </w:r>
    </w:p>
    <w:p w:rsidR="002414ED" w:rsidRDefault="002414ED" w:rsidP="00D74908">
      <w:pPr>
        <w:spacing w:line="320" w:lineRule="exact"/>
        <w:ind w:left="840" w:hangingChars="400" w:hanging="840"/>
        <w:rPr>
          <w:rFonts w:ascii="メイリオ" w:eastAsia="メイリオ" w:hAnsi="メイリオ" w:cs="メイリオ"/>
        </w:rPr>
      </w:pPr>
      <w:r>
        <w:rPr>
          <w:rFonts w:ascii="メイリオ" w:eastAsia="メイリオ" w:hAnsi="メイリオ" w:cs="メイリオ" w:hint="eastAsia"/>
        </w:rPr>
        <w:t xml:space="preserve">　　　　　　</w:t>
      </w:r>
      <w:r w:rsidR="004A2986">
        <w:rPr>
          <w:rFonts w:ascii="メイリオ" w:eastAsia="メイリオ" w:hAnsi="メイリオ" w:cs="メイリオ" w:hint="eastAsia"/>
        </w:rPr>
        <w:t>更新</w:t>
      </w:r>
      <w:r w:rsidR="00C92D1C">
        <w:rPr>
          <w:rFonts w:ascii="メイリオ" w:eastAsia="メイリオ" w:hAnsi="メイリオ" w:cs="メイリオ" w:hint="eastAsia"/>
        </w:rPr>
        <w:t>回数</w:t>
      </w:r>
      <w:r w:rsidR="004A2986">
        <w:rPr>
          <w:rFonts w:ascii="メイリオ" w:eastAsia="メイリオ" w:hAnsi="メイリオ" w:cs="メイリオ" w:hint="eastAsia"/>
        </w:rPr>
        <w:t>（メルマガ発行数）</w:t>
      </w:r>
      <w:r w:rsidR="00BB6E93">
        <w:rPr>
          <w:rFonts w:ascii="メイリオ" w:eastAsia="メイリオ" w:hAnsi="メイリオ" w:cs="メイリオ" w:hint="eastAsia"/>
        </w:rPr>
        <w:t>：</w:t>
      </w:r>
      <w:r w:rsidR="00C92D1C">
        <w:rPr>
          <w:rFonts w:ascii="メイリオ" w:eastAsia="メイリオ" w:hAnsi="メイリオ" w:cs="メイリオ" w:hint="eastAsia"/>
        </w:rPr>
        <w:t>11</w:t>
      </w:r>
      <w:r w:rsidR="004A2986">
        <w:rPr>
          <w:rFonts w:ascii="メイリオ" w:eastAsia="メイリオ" w:hAnsi="メイリオ" w:cs="メイリオ" w:hint="eastAsia"/>
        </w:rPr>
        <w:t>回</w:t>
      </w:r>
      <w:r>
        <w:rPr>
          <w:rFonts w:ascii="メイリオ" w:eastAsia="メイリオ" w:hAnsi="メイリオ" w:cs="メイリオ" w:hint="eastAsia"/>
        </w:rPr>
        <w:t>（毎月1日）</w:t>
      </w:r>
      <w:r w:rsidR="00BB6E93">
        <w:rPr>
          <w:rFonts w:ascii="メイリオ" w:eastAsia="メイリオ" w:hAnsi="メイリオ" w:cs="メイリオ" w:hint="eastAsia"/>
        </w:rPr>
        <w:t>[平成30年2月末現在]</w:t>
      </w:r>
    </w:p>
    <w:p w:rsidR="002414ED" w:rsidRDefault="002414ED" w:rsidP="00D74908">
      <w:pPr>
        <w:spacing w:line="320" w:lineRule="exact"/>
        <w:ind w:left="840" w:hangingChars="400" w:hanging="840"/>
        <w:rPr>
          <w:rFonts w:ascii="メイリオ" w:eastAsia="メイリオ" w:hAnsi="メイリオ" w:cs="メイリオ"/>
        </w:rPr>
      </w:pPr>
      <w:r>
        <w:rPr>
          <w:rFonts w:ascii="メイリオ" w:eastAsia="メイリオ" w:hAnsi="メイリオ" w:cs="メイリオ" w:hint="eastAsia"/>
        </w:rPr>
        <w:t xml:space="preserve">　　　　　　食育マガジン豆知識</w:t>
      </w:r>
      <w:r w:rsidR="00A12410">
        <w:rPr>
          <w:rFonts w:ascii="メイリオ" w:eastAsia="メイリオ" w:hAnsi="メイリオ" w:cs="メイリオ" w:hint="eastAsia"/>
        </w:rPr>
        <w:t>テーマ</w:t>
      </w:r>
    </w:p>
    <w:p w:rsidR="00A12410" w:rsidRDefault="00A12410" w:rsidP="00D74908">
      <w:pPr>
        <w:spacing w:line="320" w:lineRule="exact"/>
        <w:ind w:left="840" w:hangingChars="400" w:hanging="840"/>
        <w:rPr>
          <w:rFonts w:ascii="メイリオ" w:eastAsia="メイリオ" w:hAnsi="メイリオ" w:cs="メイリオ"/>
        </w:rPr>
      </w:pPr>
      <w:r>
        <w:rPr>
          <w:rFonts w:ascii="メイリオ" w:eastAsia="メイリオ" w:hAnsi="メイリオ" w:cs="メイリオ" w:hint="eastAsia"/>
        </w:rPr>
        <w:t xml:space="preserve">　　　　　　　　</w:t>
      </w:r>
      <w:r w:rsidR="00BB6E93">
        <w:rPr>
          <w:rFonts w:ascii="メイリオ" w:eastAsia="メイリオ" w:hAnsi="メイリオ" w:cs="メイリオ" w:hint="eastAsia"/>
        </w:rPr>
        <w:t>前期：</w:t>
      </w:r>
      <w:r w:rsidRPr="00A12410">
        <w:rPr>
          <w:rFonts w:ascii="メイリオ" w:eastAsia="メイリオ" w:hAnsi="メイリオ" w:cs="メイリオ" w:hint="eastAsia"/>
        </w:rPr>
        <w:t>大阪版健康・栄養調査結果の紹介とメッセージ</w:t>
      </w:r>
    </w:p>
    <w:p w:rsidR="00A12410" w:rsidRDefault="00A12410" w:rsidP="00D74908">
      <w:pPr>
        <w:spacing w:line="320" w:lineRule="exact"/>
        <w:ind w:left="840" w:hangingChars="400" w:hanging="840"/>
        <w:rPr>
          <w:rFonts w:ascii="メイリオ" w:eastAsia="メイリオ" w:hAnsi="メイリオ" w:cs="メイリオ"/>
        </w:rPr>
      </w:pPr>
      <w:r>
        <w:rPr>
          <w:rFonts w:ascii="メイリオ" w:eastAsia="メイリオ" w:hAnsi="メイリオ" w:cs="メイリオ" w:hint="eastAsia"/>
        </w:rPr>
        <w:t xml:space="preserve">　　　　　　　　</w:t>
      </w:r>
      <w:r w:rsidR="00BB6E93">
        <w:rPr>
          <w:rFonts w:ascii="メイリオ" w:eastAsia="メイリオ" w:hAnsi="メイリオ" w:cs="メイリオ" w:hint="eastAsia"/>
        </w:rPr>
        <w:t>後期：</w:t>
      </w:r>
      <w:r>
        <w:rPr>
          <w:rFonts w:ascii="メイリオ" w:eastAsia="メイリオ" w:hAnsi="メイリオ" w:cs="メイリオ" w:hint="eastAsia"/>
        </w:rPr>
        <w:t>食育関連部局の取組み紹介</w:t>
      </w:r>
    </w:p>
    <w:p w:rsidR="00BB6E93" w:rsidRDefault="00A12410" w:rsidP="00D74908">
      <w:pPr>
        <w:spacing w:line="320" w:lineRule="exact"/>
        <w:ind w:left="840" w:hangingChars="400" w:hanging="840"/>
        <w:rPr>
          <w:rFonts w:ascii="メイリオ" w:eastAsia="メイリオ" w:hAnsi="メイリオ" w:cs="メイリオ"/>
        </w:rPr>
      </w:pPr>
      <w:r>
        <w:rPr>
          <w:rFonts w:ascii="メイリオ" w:eastAsia="メイリオ" w:hAnsi="メイリオ" w:cs="メイリオ" w:hint="eastAsia"/>
        </w:rPr>
        <w:t xml:space="preserve">　　（２）</w:t>
      </w:r>
      <w:r w:rsidR="004A2986">
        <w:rPr>
          <w:rFonts w:ascii="メイリオ" w:eastAsia="メイリオ" w:hAnsi="メイリオ" w:cs="メイリオ" w:hint="eastAsia"/>
        </w:rPr>
        <w:t>管理栄養士・栄養士養成施設広告掲載ページの更新（有料リンク広告）</w:t>
      </w:r>
    </w:p>
    <w:p w:rsidR="004A2986" w:rsidRDefault="004A2986" w:rsidP="00D74908">
      <w:pPr>
        <w:spacing w:line="320" w:lineRule="exact"/>
        <w:ind w:leftChars="400" w:left="840" w:firstLineChars="100" w:firstLine="210"/>
        <w:rPr>
          <w:rFonts w:ascii="メイリオ" w:eastAsia="メイリオ" w:hAnsi="メイリオ" w:cs="メイリオ"/>
        </w:rPr>
      </w:pPr>
      <w:r>
        <w:rPr>
          <w:rFonts w:ascii="メイリオ" w:eastAsia="メイリオ" w:hAnsi="メイリオ" w:cs="メイリオ" w:hint="eastAsia"/>
        </w:rPr>
        <w:t>管理栄養士・栄養士養成施設が実施する食育イベント情報や取組みを</w:t>
      </w:r>
      <w:r w:rsidR="00C92D1C">
        <w:rPr>
          <w:rFonts w:ascii="メイリオ" w:eastAsia="メイリオ" w:hAnsi="メイリオ" w:cs="メイリオ" w:hint="eastAsia"/>
        </w:rPr>
        <w:t>掲載した。</w:t>
      </w:r>
    </w:p>
    <w:p w:rsidR="004A2986" w:rsidRDefault="004A2986" w:rsidP="00D74908">
      <w:pPr>
        <w:spacing w:line="320" w:lineRule="exact"/>
        <w:ind w:left="840" w:hangingChars="400" w:hanging="840"/>
        <w:rPr>
          <w:rFonts w:ascii="メイリオ" w:eastAsia="メイリオ" w:hAnsi="メイリオ" w:cs="メイリオ"/>
        </w:rPr>
      </w:pPr>
      <w:r>
        <w:rPr>
          <w:rFonts w:ascii="メイリオ" w:eastAsia="メイリオ" w:hAnsi="メイリオ" w:cs="メイリオ" w:hint="eastAsia"/>
        </w:rPr>
        <w:t xml:space="preserve">　　　　　　更新回数</w:t>
      </w:r>
      <w:r w:rsidR="00BB6E93">
        <w:rPr>
          <w:rFonts w:ascii="メイリオ" w:eastAsia="メイリオ" w:hAnsi="メイリオ" w:cs="メイリオ" w:hint="eastAsia"/>
        </w:rPr>
        <w:t>：</w:t>
      </w:r>
      <w:r w:rsidR="00C92D1C">
        <w:rPr>
          <w:rFonts w:ascii="メイリオ" w:eastAsia="メイリオ" w:hAnsi="メイリオ" w:cs="メイリオ" w:hint="eastAsia"/>
        </w:rPr>
        <w:t>8回（毎月15日）</w:t>
      </w:r>
      <w:r w:rsidR="00BB6E93">
        <w:rPr>
          <w:rFonts w:ascii="メイリオ" w:eastAsia="メイリオ" w:hAnsi="メイリオ" w:cs="メイリオ" w:hint="eastAsia"/>
        </w:rPr>
        <w:t>[平成30年2月末現在]</w:t>
      </w:r>
    </w:p>
    <w:p w:rsidR="00C92D1C" w:rsidRDefault="0015167A" w:rsidP="00D74908">
      <w:pPr>
        <w:spacing w:line="320" w:lineRule="exact"/>
        <w:ind w:left="840" w:hangingChars="400" w:hanging="840"/>
        <w:rPr>
          <w:rFonts w:ascii="メイリオ" w:eastAsia="メイリオ" w:hAnsi="メイリオ" w:cs="メイリオ"/>
        </w:rPr>
      </w:pPr>
      <w:r>
        <w:rPr>
          <w:rFonts w:ascii="メイリオ" w:eastAsia="メイリオ" w:hAnsi="メイリオ" w:cs="メイリオ" w:hint="eastAsia"/>
        </w:rPr>
        <w:t xml:space="preserve">　　　　　　掲載施設</w:t>
      </w:r>
      <w:r w:rsidR="00BB6E93">
        <w:rPr>
          <w:rFonts w:ascii="メイリオ" w:eastAsia="メイリオ" w:hAnsi="メイリオ" w:cs="メイリオ" w:hint="eastAsia"/>
        </w:rPr>
        <w:t>数：</w:t>
      </w:r>
      <w:r w:rsidR="00C92D1C">
        <w:rPr>
          <w:rFonts w:ascii="メイリオ" w:eastAsia="メイリオ" w:hAnsi="メイリオ" w:cs="メイリオ" w:hint="eastAsia"/>
        </w:rPr>
        <w:t>12</w:t>
      </w:r>
      <w:r>
        <w:rPr>
          <w:rFonts w:ascii="メイリオ" w:eastAsia="メイリオ" w:hAnsi="メイリオ" w:cs="メイリオ" w:hint="eastAsia"/>
        </w:rPr>
        <w:t>施設</w:t>
      </w:r>
    </w:p>
    <w:p w:rsidR="00C92D1C" w:rsidRDefault="00C92D1C" w:rsidP="00D74908">
      <w:pPr>
        <w:spacing w:line="320" w:lineRule="exact"/>
        <w:ind w:left="840" w:hangingChars="400" w:hanging="840"/>
        <w:rPr>
          <w:rFonts w:ascii="メイリオ" w:eastAsia="メイリオ" w:hAnsi="メイリオ" w:cs="メイリオ"/>
        </w:rPr>
      </w:pPr>
      <w:r>
        <w:rPr>
          <w:rFonts w:ascii="メイリオ" w:eastAsia="メイリオ" w:hAnsi="メイリオ" w:cs="メイリオ" w:hint="eastAsia"/>
        </w:rPr>
        <w:t xml:space="preserve">　　（３）食育事例の</w:t>
      </w:r>
      <w:r w:rsidR="00EC627E">
        <w:rPr>
          <w:rFonts w:ascii="メイリオ" w:eastAsia="メイリオ" w:hAnsi="メイリオ" w:cs="メイリオ" w:hint="eastAsia"/>
        </w:rPr>
        <w:t>掲載</w:t>
      </w:r>
    </w:p>
    <w:p w:rsidR="00C92D1C" w:rsidRDefault="00C92D1C" w:rsidP="00D74908">
      <w:pPr>
        <w:spacing w:line="320" w:lineRule="exact"/>
        <w:ind w:left="1050" w:hangingChars="500" w:hanging="1050"/>
        <w:rPr>
          <w:rFonts w:ascii="メイリオ" w:eastAsia="メイリオ" w:hAnsi="メイリオ" w:cs="メイリオ"/>
        </w:rPr>
      </w:pPr>
      <w:r>
        <w:rPr>
          <w:rFonts w:ascii="メイリオ" w:eastAsia="メイリオ" w:hAnsi="メイリオ" w:cs="メイリオ" w:hint="eastAsia"/>
        </w:rPr>
        <w:t xml:space="preserve">　　　　　高校・大学生の健康的な食習慣づくり重点化事業、健康的なV.O.S.メニュー推進事業、災害時の食支援に関する研修会等、平成29年度に実施した取組み事例を掲載した。</w:t>
      </w:r>
    </w:p>
    <w:p w:rsidR="00EC627E" w:rsidRDefault="00C92D1C" w:rsidP="00D74908">
      <w:pPr>
        <w:spacing w:line="320" w:lineRule="exact"/>
        <w:ind w:left="1050" w:hangingChars="500" w:hanging="1050"/>
        <w:rPr>
          <w:rFonts w:ascii="メイリオ" w:eastAsia="メイリオ" w:hAnsi="メイリオ" w:cs="メイリオ"/>
        </w:rPr>
      </w:pPr>
      <w:r>
        <w:rPr>
          <w:rFonts w:ascii="メイリオ" w:eastAsia="メイリオ" w:hAnsi="メイリオ" w:cs="メイリオ" w:hint="eastAsia"/>
        </w:rPr>
        <w:t xml:space="preserve">　　（４）</w:t>
      </w:r>
      <w:r w:rsidR="00EC627E">
        <w:rPr>
          <w:rFonts w:ascii="メイリオ" w:eastAsia="メイリオ" w:hAnsi="メイリオ" w:cs="メイリオ" w:hint="eastAsia"/>
        </w:rPr>
        <w:t>健康栄養情報の更新</w:t>
      </w:r>
    </w:p>
    <w:p w:rsidR="00EC627E" w:rsidRDefault="00EC627E" w:rsidP="00D74908">
      <w:pPr>
        <w:spacing w:line="320" w:lineRule="exact"/>
        <w:ind w:left="1050" w:hangingChars="500" w:hanging="1050"/>
        <w:rPr>
          <w:rFonts w:ascii="メイリオ" w:eastAsia="メイリオ" w:hAnsi="メイリオ" w:cs="メイリオ"/>
        </w:rPr>
      </w:pPr>
      <w:r>
        <w:rPr>
          <w:rFonts w:ascii="メイリオ" w:eastAsia="メイリオ" w:hAnsi="メイリオ" w:cs="メイリオ" w:hint="eastAsia"/>
        </w:rPr>
        <w:t xml:space="preserve">　　　　　平成27年大阪府民の健康・栄養状況、</w:t>
      </w:r>
      <w:r w:rsidR="00BB6E93">
        <w:rPr>
          <w:rFonts w:ascii="メイリオ" w:eastAsia="メイリオ" w:hAnsi="メイリオ" w:cs="メイリオ" w:hint="eastAsia"/>
        </w:rPr>
        <w:t>新たに作成した食育関連パンフレットを掲載した。</w:t>
      </w:r>
    </w:p>
    <w:p w:rsidR="00BB6E93" w:rsidRDefault="00BB6E93" w:rsidP="00D74908">
      <w:pPr>
        <w:spacing w:line="320" w:lineRule="exact"/>
        <w:rPr>
          <w:rFonts w:ascii="メイリオ" w:eastAsia="メイリオ" w:hAnsi="メイリオ" w:cs="メイリオ"/>
        </w:rPr>
      </w:pPr>
    </w:p>
    <w:p w:rsidR="00BB6E93" w:rsidRPr="00BB6E93" w:rsidRDefault="00BB6E93" w:rsidP="00D74908">
      <w:pPr>
        <w:spacing w:line="320" w:lineRule="exact"/>
        <w:rPr>
          <w:rFonts w:ascii="メイリオ" w:eastAsia="メイリオ" w:hAnsi="メイリオ" w:cs="メイリオ"/>
          <w:b/>
        </w:rPr>
      </w:pPr>
      <w:r w:rsidRPr="00BB6E93">
        <w:rPr>
          <w:rFonts w:ascii="メイリオ" w:eastAsia="メイリオ" w:hAnsi="メイリオ" w:cs="メイリオ" w:hint="eastAsia"/>
          <w:b/>
        </w:rPr>
        <w:t>３　評価</w:t>
      </w:r>
    </w:p>
    <w:p w:rsidR="00BB6E93" w:rsidRDefault="002E3573" w:rsidP="0015167A">
      <w:pPr>
        <w:spacing w:line="320" w:lineRule="exact"/>
        <w:ind w:left="630" w:hangingChars="300" w:hanging="630"/>
        <w:rPr>
          <w:rFonts w:ascii="メイリオ" w:eastAsia="メイリオ" w:hAnsi="メイリオ" w:cs="メイリオ"/>
        </w:rPr>
      </w:pPr>
      <w:r>
        <w:rPr>
          <w:rFonts w:ascii="メイリオ" w:eastAsia="メイリオ" w:hAnsi="メイリオ" w:cs="メイリオ" w:hint="eastAsia"/>
        </w:rPr>
        <w:t xml:space="preserve">　　・</w:t>
      </w:r>
      <w:r w:rsidR="0015167A">
        <w:rPr>
          <w:rFonts w:ascii="メイリオ" w:eastAsia="メイリオ" w:hAnsi="メイリオ" w:cs="メイリオ" w:hint="eastAsia"/>
        </w:rPr>
        <w:t>食育に関するイベント情報や豆知識を定期的に発信することができた。</w:t>
      </w:r>
    </w:p>
    <w:p w:rsidR="0015167A" w:rsidRDefault="0015167A" w:rsidP="0015167A">
      <w:pPr>
        <w:spacing w:line="320" w:lineRule="exact"/>
        <w:ind w:left="630" w:hangingChars="300" w:hanging="630"/>
        <w:rPr>
          <w:rFonts w:ascii="メイリオ" w:eastAsia="メイリオ" w:hAnsi="メイリオ" w:cs="メイリオ"/>
        </w:rPr>
      </w:pPr>
      <w:r>
        <w:rPr>
          <w:rFonts w:ascii="メイリオ" w:eastAsia="メイリオ" w:hAnsi="メイリオ" w:cs="メイリオ" w:hint="eastAsia"/>
        </w:rPr>
        <w:t xml:space="preserve">　　・</w:t>
      </w:r>
      <w:r w:rsidR="00435002">
        <w:rPr>
          <w:rFonts w:ascii="メイリオ" w:eastAsia="メイリオ" w:hAnsi="メイリオ" w:cs="メイリオ" w:hint="eastAsia"/>
        </w:rPr>
        <w:t>管理栄養士・栄養士養成施設の広告</w:t>
      </w:r>
      <w:r>
        <w:rPr>
          <w:rFonts w:ascii="メイリオ" w:eastAsia="メイリオ" w:hAnsi="メイリオ" w:cs="メイリオ" w:hint="eastAsia"/>
        </w:rPr>
        <w:t>掲載施設が</w:t>
      </w:r>
      <w:r w:rsidR="00435002">
        <w:rPr>
          <w:rFonts w:ascii="メイリオ" w:eastAsia="メイリオ" w:hAnsi="メイリオ" w:cs="メイリオ" w:hint="eastAsia"/>
        </w:rPr>
        <w:t>前年度に比べて</w:t>
      </w:r>
      <w:r>
        <w:rPr>
          <w:rFonts w:ascii="メイリオ" w:eastAsia="メイリオ" w:hAnsi="メイリオ" w:cs="メイリオ" w:hint="eastAsia"/>
        </w:rPr>
        <w:t>1施設増加した。</w:t>
      </w:r>
    </w:p>
    <w:p w:rsidR="0015167A" w:rsidRDefault="0015167A" w:rsidP="0015167A">
      <w:pPr>
        <w:spacing w:line="320" w:lineRule="exact"/>
        <w:ind w:left="630" w:hangingChars="300" w:hanging="630"/>
        <w:rPr>
          <w:rFonts w:ascii="メイリオ" w:eastAsia="メイリオ" w:hAnsi="メイリオ" w:cs="メイリオ"/>
        </w:rPr>
      </w:pPr>
      <w:r>
        <w:rPr>
          <w:rFonts w:ascii="メイリオ" w:eastAsia="メイリオ" w:hAnsi="メイリオ" w:cs="メイリオ" w:hint="eastAsia"/>
        </w:rPr>
        <w:t xml:space="preserve">　　・アクセス数は、前半は増加傾向が見られたが、大阪府食育推進強化月間である8月をピークに減少傾向であった。</w:t>
      </w:r>
    </w:p>
    <w:p w:rsidR="00BB6E93" w:rsidRDefault="0015167A" w:rsidP="00435002">
      <w:pPr>
        <w:spacing w:line="320" w:lineRule="exact"/>
        <w:ind w:left="630" w:hangingChars="300" w:hanging="630"/>
        <w:rPr>
          <w:rFonts w:ascii="メイリオ" w:eastAsia="メイリオ" w:hAnsi="メイリオ" w:cs="メイリオ"/>
        </w:rPr>
      </w:pPr>
      <w:r>
        <w:rPr>
          <w:rFonts w:ascii="メイリオ" w:eastAsia="メイリオ" w:hAnsi="メイリオ" w:cs="メイリオ" w:hint="eastAsia"/>
        </w:rPr>
        <w:t xml:space="preserve">　　・メルマガ登録者数は、増加傾向にあり、8月</w:t>
      </w:r>
      <w:r w:rsidR="00435002">
        <w:rPr>
          <w:rFonts w:ascii="メイリオ" w:eastAsia="メイリオ" w:hAnsi="メイリオ" w:cs="メイリオ" w:hint="eastAsia"/>
        </w:rPr>
        <w:t>の前後で大きく増加した。</w:t>
      </w:r>
    </w:p>
    <w:p w:rsidR="00435002" w:rsidRDefault="00435002" w:rsidP="00D74908">
      <w:pPr>
        <w:spacing w:line="320" w:lineRule="exact"/>
        <w:rPr>
          <w:rFonts w:ascii="メイリオ" w:eastAsia="メイリオ" w:hAnsi="メイリオ" w:cs="メイリオ"/>
        </w:rPr>
      </w:pPr>
    </w:p>
    <w:p w:rsidR="00D74908" w:rsidRDefault="00F93970" w:rsidP="00D74908">
      <w:pPr>
        <w:spacing w:line="320" w:lineRule="exact"/>
        <w:rPr>
          <w:rFonts w:ascii="メイリオ" w:eastAsia="メイリオ" w:hAnsi="メイリオ" w:cs="メイリオ"/>
          <w:b/>
        </w:rPr>
      </w:pPr>
      <w:r>
        <w:rPr>
          <w:rFonts w:ascii="メイリオ" w:eastAsia="メイリオ" w:hAnsi="メイリオ" w:cs="メイリオ" w:hint="eastAsia"/>
          <w:b/>
        </w:rPr>
        <w:t>４</w:t>
      </w:r>
      <w:r w:rsidR="00D74908" w:rsidRPr="00D74908">
        <w:rPr>
          <w:rFonts w:ascii="メイリオ" w:eastAsia="メイリオ" w:hAnsi="メイリオ" w:cs="メイリオ" w:hint="eastAsia"/>
          <w:b/>
        </w:rPr>
        <w:t xml:space="preserve">　平成30年度事業展開（案）</w:t>
      </w:r>
    </w:p>
    <w:p w:rsidR="00D74908" w:rsidRPr="00B3749D" w:rsidRDefault="00F93970" w:rsidP="00D74908">
      <w:pPr>
        <w:spacing w:line="320" w:lineRule="exact"/>
        <w:rPr>
          <w:rFonts w:ascii="メイリオ" w:eastAsia="メイリオ" w:hAnsi="メイリオ" w:cs="メイリオ"/>
        </w:rPr>
      </w:pPr>
      <w:r w:rsidRPr="00F93970">
        <w:rPr>
          <w:rFonts w:ascii="メイリオ" w:eastAsia="メイリオ" w:hAnsi="メイリオ" w:cs="メイリオ" w:hint="eastAsia"/>
        </w:rPr>
        <w:t xml:space="preserve">　</w:t>
      </w:r>
      <w:r w:rsidRPr="00B3749D">
        <w:rPr>
          <w:rFonts w:ascii="メイリオ" w:eastAsia="メイリオ" w:hAnsi="メイリオ" w:cs="メイリオ" w:hint="eastAsia"/>
        </w:rPr>
        <w:t xml:space="preserve">　（１）認知度の向上</w:t>
      </w:r>
    </w:p>
    <w:p w:rsidR="00F93970" w:rsidRPr="00B3749D" w:rsidRDefault="00F93970" w:rsidP="00D74908">
      <w:pPr>
        <w:spacing w:line="320" w:lineRule="exact"/>
        <w:rPr>
          <w:rFonts w:ascii="メイリオ" w:eastAsia="メイリオ" w:hAnsi="メイリオ" w:cs="メイリオ"/>
        </w:rPr>
      </w:pPr>
      <w:r w:rsidRPr="00B3749D">
        <w:rPr>
          <w:rFonts w:ascii="メイリオ" w:eastAsia="メイリオ" w:hAnsi="メイリオ" w:cs="メイリオ" w:hint="eastAsia"/>
        </w:rPr>
        <w:t xml:space="preserve">　　　・既存事業を活用し、普及啓発リーフレットを配布</w:t>
      </w:r>
    </w:p>
    <w:p w:rsidR="00F93970" w:rsidRPr="00B3749D" w:rsidRDefault="00F93970" w:rsidP="00D74908">
      <w:pPr>
        <w:spacing w:line="320" w:lineRule="exact"/>
        <w:rPr>
          <w:rFonts w:ascii="メイリオ" w:eastAsia="メイリオ" w:hAnsi="メイリオ" w:cs="メイリオ"/>
        </w:rPr>
      </w:pPr>
      <w:r w:rsidRPr="00B3749D">
        <w:rPr>
          <w:rFonts w:ascii="メイリオ" w:eastAsia="メイリオ" w:hAnsi="メイリオ" w:cs="メイリオ" w:hint="eastAsia"/>
        </w:rPr>
        <w:t xml:space="preserve">　　（２）発信力の向上</w:t>
      </w:r>
      <w:bookmarkStart w:id="0" w:name="_GoBack"/>
      <w:bookmarkEnd w:id="0"/>
    </w:p>
    <w:p w:rsidR="00F93970" w:rsidRPr="00B3749D" w:rsidRDefault="00F93970" w:rsidP="00D74908">
      <w:pPr>
        <w:spacing w:line="320" w:lineRule="exact"/>
        <w:rPr>
          <w:rFonts w:ascii="メイリオ" w:eastAsia="メイリオ" w:hAnsi="メイリオ" w:cs="メイリオ"/>
        </w:rPr>
      </w:pPr>
      <w:r w:rsidRPr="00B3749D">
        <w:rPr>
          <w:rFonts w:ascii="メイリオ" w:eastAsia="メイリオ" w:hAnsi="メイリオ" w:cs="メイリオ" w:hint="eastAsia"/>
        </w:rPr>
        <w:t xml:space="preserve">　　　・食育マガジン・メールマガジンの発信日の見直し（「食育の日」の発信）</w:t>
      </w:r>
    </w:p>
    <w:p w:rsidR="00F93970" w:rsidRPr="00B3749D" w:rsidRDefault="00F93970" w:rsidP="00D74908">
      <w:pPr>
        <w:spacing w:line="320" w:lineRule="exact"/>
        <w:rPr>
          <w:rFonts w:ascii="メイリオ" w:eastAsia="メイリオ" w:hAnsi="メイリオ" w:cs="メイリオ"/>
        </w:rPr>
      </w:pPr>
      <w:r w:rsidRPr="00B3749D">
        <w:rPr>
          <w:rFonts w:ascii="メイリオ" w:eastAsia="メイリオ" w:hAnsi="メイリオ" w:cs="メイリオ" w:hint="eastAsia"/>
        </w:rPr>
        <w:t xml:space="preserve">　　　・SNSの活用</w:t>
      </w:r>
    </w:p>
    <w:p w:rsidR="00F93970" w:rsidRPr="00B3749D" w:rsidRDefault="00F93970" w:rsidP="00D74908">
      <w:pPr>
        <w:spacing w:line="320" w:lineRule="exact"/>
        <w:rPr>
          <w:rFonts w:ascii="メイリオ" w:eastAsia="メイリオ" w:hAnsi="メイリオ" w:cs="メイリオ"/>
        </w:rPr>
      </w:pPr>
      <w:r w:rsidRPr="00B3749D">
        <w:rPr>
          <w:rFonts w:ascii="メイリオ" w:eastAsia="メイリオ" w:hAnsi="メイリオ" w:cs="メイリオ" w:hint="eastAsia"/>
        </w:rPr>
        <w:t xml:space="preserve">　　（３）掲載内容の充実</w:t>
      </w:r>
    </w:p>
    <w:p w:rsidR="00D74908" w:rsidRPr="00A12410" w:rsidRDefault="00435002" w:rsidP="00D74908">
      <w:pPr>
        <w:spacing w:line="320" w:lineRule="exact"/>
        <w:rPr>
          <w:rFonts w:ascii="メイリオ" w:eastAsia="メイリオ" w:hAnsi="メイリオ" w:cs="メイリオ"/>
        </w:rPr>
      </w:pPr>
      <w:r w:rsidRPr="00B3749D">
        <w:rPr>
          <w:rFonts w:ascii="メイリオ" w:eastAsia="メイリオ" w:hAnsi="メイリオ" w:cs="メイリオ" w:hint="eastAsia"/>
        </w:rPr>
        <w:t xml:space="preserve">　　</w:t>
      </w:r>
      <w:r w:rsidR="00F93970" w:rsidRPr="00B3749D">
        <w:rPr>
          <w:rFonts w:ascii="メイリオ" w:eastAsia="メイリオ" w:hAnsi="メイリオ" w:cs="メイリオ" w:hint="eastAsia"/>
        </w:rPr>
        <w:t xml:space="preserve">　・</w:t>
      </w:r>
      <w:r w:rsidRPr="00B3749D">
        <w:rPr>
          <w:rFonts w:ascii="メイリオ" w:eastAsia="メイリオ" w:hAnsi="メイリオ" w:cs="メイリオ" w:hint="eastAsia"/>
        </w:rPr>
        <w:t>関係団体への積極的な利用の促進（各団</w:t>
      </w:r>
      <w:r>
        <w:rPr>
          <w:rFonts w:ascii="メイリオ" w:eastAsia="メイリオ" w:hAnsi="メイリオ" w:cs="メイリオ" w:hint="eastAsia"/>
        </w:rPr>
        <w:t>体の事業紹介等）</w:t>
      </w:r>
    </w:p>
    <w:sectPr w:rsidR="00D74908" w:rsidRPr="00A12410" w:rsidSect="000716F6">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16F6" w:rsidRDefault="000716F6" w:rsidP="000716F6">
      <w:r>
        <w:separator/>
      </w:r>
    </w:p>
  </w:endnote>
  <w:endnote w:type="continuationSeparator" w:id="0">
    <w:p w:rsidR="000716F6" w:rsidRDefault="000716F6" w:rsidP="00071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メイリオ">
    <w:panose1 w:val="020B0604030504040204"/>
    <w:charset w:val="80"/>
    <w:family w:val="modern"/>
    <w:pitch w:val="variable"/>
    <w:sig w:usb0="E10102FF" w:usb1="EAC7FFFF" w:usb2="0001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16F6" w:rsidRDefault="000716F6" w:rsidP="000716F6">
      <w:r>
        <w:separator/>
      </w:r>
    </w:p>
  </w:footnote>
  <w:footnote w:type="continuationSeparator" w:id="0">
    <w:p w:rsidR="000716F6" w:rsidRDefault="000716F6" w:rsidP="000716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2FF9"/>
    <w:rsid w:val="000345AE"/>
    <w:rsid w:val="00052FF9"/>
    <w:rsid w:val="000716F6"/>
    <w:rsid w:val="000C7F24"/>
    <w:rsid w:val="0015167A"/>
    <w:rsid w:val="002414ED"/>
    <w:rsid w:val="002E3573"/>
    <w:rsid w:val="004148CB"/>
    <w:rsid w:val="00435002"/>
    <w:rsid w:val="004A2986"/>
    <w:rsid w:val="00856E82"/>
    <w:rsid w:val="00950144"/>
    <w:rsid w:val="009F3711"/>
    <w:rsid w:val="00A12410"/>
    <w:rsid w:val="00B3749D"/>
    <w:rsid w:val="00BB6E93"/>
    <w:rsid w:val="00C92D1C"/>
    <w:rsid w:val="00CE0CCB"/>
    <w:rsid w:val="00D74908"/>
    <w:rsid w:val="00EC627E"/>
    <w:rsid w:val="00F57878"/>
    <w:rsid w:val="00F939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16F6"/>
    <w:pPr>
      <w:tabs>
        <w:tab w:val="center" w:pos="4252"/>
        <w:tab w:val="right" w:pos="8504"/>
      </w:tabs>
      <w:snapToGrid w:val="0"/>
    </w:pPr>
  </w:style>
  <w:style w:type="character" w:customStyle="1" w:styleId="a4">
    <w:name w:val="ヘッダー (文字)"/>
    <w:basedOn w:val="a0"/>
    <w:link w:val="a3"/>
    <w:uiPriority w:val="99"/>
    <w:rsid w:val="000716F6"/>
  </w:style>
  <w:style w:type="paragraph" w:styleId="a5">
    <w:name w:val="footer"/>
    <w:basedOn w:val="a"/>
    <w:link w:val="a6"/>
    <w:uiPriority w:val="99"/>
    <w:unhideWhenUsed/>
    <w:rsid w:val="000716F6"/>
    <w:pPr>
      <w:tabs>
        <w:tab w:val="center" w:pos="4252"/>
        <w:tab w:val="right" w:pos="8504"/>
      </w:tabs>
      <w:snapToGrid w:val="0"/>
    </w:pPr>
  </w:style>
  <w:style w:type="character" w:customStyle="1" w:styleId="a6">
    <w:name w:val="フッター (文字)"/>
    <w:basedOn w:val="a0"/>
    <w:link w:val="a5"/>
    <w:uiPriority w:val="99"/>
    <w:rsid w:val="000716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16F6"/>
    <w:pPr>
      <w:tabs>
        <w:tab w:val="center" w:pos="4252"/>
        <w:tab w:val="right" w:pos="8504"/>
      </w:tabs>
      <w:snapToGrid w:val="0"/>
    </w:pPr>
  </w:style>
  <w:style w:type="character" w:customStyle="1" w:styleId="a4">
    <w:name w:val="ヘッダー (文字)"/>
    <w:basedOn w:val="a0"/>
    <w:link w:val="a3"/>
    <w:uiPriority w:val="99"/>
    <w:rsid w:val="000716F6"/>
  </w:style>
  <w:style w:type="paragraph" w:styleId="a5">
    <w:name w:val="footer"/>
    <w:basedOn w:val="a"/>
    <w:link w:val="a6"/>
    <w:uiPriority w:val="99"/>
    <w:unhideWhenUsed/>
    <w:rsid w:val="000716F6"/>
    <w:pPr>
      <w:tabs>
        <w:tab w:val="center" w:pos="4252"/>
        <w:tab w:val="right" w:pos="8504"/>
      </w:tabs>
      <w:snapToGrid w:val="0"/>
    </w:pPr>
  </w:style>
  <w:style w:type="character" w:customStyle="1" w:styleId="a6">
    <w:name w:val="フッター (文字)"/>
    <w:basedOn w:val="a0"/>
    <w:link w:val="a5"/>
    <w:uiPriority w:val="99"/>
    <w:rsid w:val="000716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169</TotalTime>
  <Pages>1</Pages>
  <Words>167</Words>
  <Characters>955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HOSTNAME</dc:creator>
  <cp:keywords/>
  <dc:description/>
  <cp:lastModifiedBy>HOSTNAME</cp:lastModifiedBy>
  <cp:revision>11</cp:revision>
  <cp:lastPrinted>2018-03-22T10:46:00Z</cp:lastPrinted>
  <dcterms:created xsi:type="dcterms:W3CDTF">2018-03-19T13:37:00Z</dcterms:created>
  <dcterms:modified xsi:type="dcterms:W3CDTF">2018-03-23T10:01:00Z</dcterms:modified>
</cp:coreProperties>
</file>