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54" w:rsidRPr="00B736A8" w:rsidRDefault="000E20C6" w:rsidP="000E71C4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-472440</wp:posOffset>
                </wp:positionV>
                <wp:extent cx="6953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0C6" w:rsidRPr="003C09F6" w:rsidRDefault="000E20C6" w:rsidP="000E20C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C09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</w:t>
                            </w:r>
                            <w:r w:rsidR="000673B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料</w:t>
                            </w:r>
                            <w:r w:rsidRPr="003C09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7pt;margin-top:-37.2pt;width:5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" fillcolor="white [3201]" strokeweight=".5pt">
                <v:textbox>
                  <w:txbxContent>
                    <w:p w:rsidR="000E20C6" w:rsidRPr="003C09F6" w:rsidRDefault="000E20C6" w:rsidP="000E20C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C09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</w:t>
                      </w:r>
                      <w:r w:rsidR="000673B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料</w:t>
                      </w:r>
                      <w:r w:rsidRPr="003C09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30FF4" w:rsidRPr="00B736A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「第3次大阪府食育推進計画」</w:t>
      </w:r>
      <w:r w:rsidR="00DF4DB1" w:rsidRPr="00B736A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の主な変更点</w:t>
      </w:r>
    </w:p>
    <w:p w:rsidR="00C30FF4" w:rsidRDefault="00C30FF4" w:rsidP="00030B14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087378" w:rsidRPr="005F4ACB" w:rsidRDefault="00087378" w:rsidP="00030B14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3348B2" w:rsidRPr="003348B2" w:rsidRDefault="004132FA" w:rsidP="00030B14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348B2">
        <w:rPr>
          <w:rFonts w:ascii="HG丸ｺﾞｼｯｸM-PRO" w:eastAsia="HG丸ｺﾞｼｯｸM-PRO" w:hAnsi="HG丸ｺﾞｼｯｸM-PRO" w:hint="eastAsia"/>
          <w:b/>
          <w:sz w:val="28"/>
          <w:szCs w:val="28"/>
        </w:rPr>
        <w:t>◎「</w:t>
      </w:r>
      <w:r w:rsidR="00816287" w:rsidRPr="003348B2">
        <w:rPr>
          <w:rFonts w:ascii="HG丸ｺﾞｼｯｸM-PRO" w:eastAsia="HG丸ｺﾞｼｯｸM-PRO" w:hAnsi="HG丸ｺﾞｼｯｸM-PRO" w:hint="eastAsia"/>
          <w:b/>
          <w:sz w:val="28"/>
          <w:szCs w:val="28"/>
        </w:rPr>
        <w:t>基本的な考え方</w:t>
      </w:r>
      <w:r w:rsidRPr="003348B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」について</w:t>
      </w:r>
      <w:r w:rsidR="00F310EC" w:rsidRPr="003348B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348B2" w:rsidRPr="003348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（第</w:t>
      </w:r>
      <w:r w:rsidR="003348B2">
        <w:rPr>
          <w:rFonts w:ascii="HG丸ｺﾞｼｯｸM-PRO" w:eastAsia="HG丸ｺﾞｼｯｸM-PRO" w:hAnsi="HG丸ｺﾞｼｯｸM-PRO" w:hint="eastAsia"/>
          <w:b/>
          <w:sz w:val="28"/>
          <w:szCs w:val="28"/>
        </w:rPr>
        <w:t>4</w:t>
      </w:r>
      <w:r w:rsidR="003348B2" w:rsidRPr="003348B2">
        <w:rPr>
          <w:rFonts w:ascii="HG丸ｺﾞｼｯｸM-PRO" w:eastAsia="HG丸ｺﾞｼｯｸM-PRO" w:hAnsi="HG丸ｺﾞｼｯｸM-PRO" w:hint="eastAsia"/>
          <w:b/>
          <w:sz w:val="28"/>
          <w:szCs w:val="28"/>
        </w:rPr>
        <w:t>章）</w:t>
      </w:r>
    </w:p>
    <w:p w:rsidR="00B57AFA" w:rsidRPr="00607DD7" w:rsidRDefault="004132FA" w:rsidP="00030B14">
      <w:pPr>
        <w:spacing w:line="400" w:lineRule="exact"/>
        <w:ind w:left="48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D20185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２つの基本目標</w:t>
      </w:r>
      <w:r w:rsidR="00B57AFA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「食を通じた健康づくり」「食を通じた豊かな心の育成」</w:t>
      </w:r>
      <w:r w:rsidR="00D20185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を掲げ、</w:t>
      </w:r>
      <w:r w:rsidR="009F017A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「野菜バリバリ朝食モリモリ！みんなで育む元気な食」を合言葉に、</w:t>
      </w:r>
      <w:r w:rsidR="00B57AFA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府民、関係団体、行政が一体となって、楽しく元気な食育を進める。</w:t>
      </w:r>
    </w:p>
    <w:p w:rsidR="00D20185" w:rsidRPr="00607DD7" w:rsidRDefault="00B57AFA" w:rsidP="00030B1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20185" w:rsidRPr="00607DD7" w:rsidRDefault="00D20185" w:rsidP="00030B14">
      <w:pPr>
        <w:spacing w:line="40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○基本目標の達成をめざす基本方針</w:t>
      </w:r>
      <w:r w:rsidR="00FE197C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として、「健康的な食生活の実践と食に関する理解の促進」「ライフステージに応じた食育の推進」「食育を支える社会環境整備」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を設定</w:t>
      </w:r>
      <w:r w:rsidR="00FE197C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し、取組みの必要性と方向性を明記。</w:t>
      </w:r>
    </w:p>
    <w:p w:rsidR="00FE197C" w:rsidRPr="00607DD7" w:rsidRDefault="00FE197C" w:rsidP="00030B14">
      <w:pPr>
        <w:spacing w:line="40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57AFA" w:rsidRPr="00607DD7" w:rsidRDefault="00B57AFA" w:rsidP="00030B1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348B2" w:rsidRPr="00607DD7" w:rsidRDefault="00A4304D" w:rsidP="00030B14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07DD7">
        <w:rPr>
          <w:rFonts w:ascii="HG丸ｺﾞｼｯｸM-PRO" w:eastAsia="HG丸ｺﾞｼｯｸM-PRO" w:hAnsi="HG丸ｺﾞｼｯｸM-PRO" w:hint="eastAsia"/>
          <w:b/>
          <w:sz w:val="28"/>
          <w:szCs w:val="28"/>
        </w:rPr>
        <w:t>◎</w:t>
      </w:r>
      <w:r w:rsidR="00DF4DB1" w:rsidRPr="00607DD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「目標の設定」について</w:t>
      </w:r>
      <w:r w:rsidR="003348B2" w:rsidRPr="00607DD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6D2DF8" w:rsidRPr="00607DD7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6D2DF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6D2DF8" w:rsidRPr="00607DD7">
        <w:rPr>
          <w:rFonts w:ascii="HG丸ｺﾞｼｯｸM-PRO" w:eastAsia="HG丸ｺﾞｼｯｸM-PRO" w:hAnsi="HG丸ｺﾞｼｯｸM-PRO" w:hint="eastAsia"/>
          <w:b/>
          <w:sz w:val="28"/>
          <w:szCs w:val="28"/>
        </w:rPr>
        <w:t>章</w:t>
      </w:r>
      <w:r w:rsidR="006D2DF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3348B2" w:rsidRPr="00607DD7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第5章）</w:t>
      </w:r>
    </w:p>
    <w:p w:rsidR="003348B2" w:rsidRPr="00607DD7" w:rsidRDefault="003348B2" w:rsidP="00030B14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○本計画の実効性を確保し、具体的な取組み</w:t>
      </w:r>
      <w:r w:rsidR="00D313F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推進を図るため、</w:t>
      </w:r>
      <w:r w:rsidR="00477A66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つの目標・</w:t>
      </w:r>
    </w:p>
    <w:p w:rsidR="003348B2" w:rsidRPr="00607DD7" w:rsidRDefault="003348B2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指標（①「府民の行動目標」、</w:t>
      </w:r>
      <w:r w:rsidR="00477A66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477A66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取組みの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目標」）を設定。</w:t>
      </w:r>
    </w:p>
    <w:p w:rsidR="003348B2" w:rsidRPr="00607DD7" w:rsidRDefault="003348B2" w:rsidP="00030B14">
      <w:pPr>
        <w:spacing w:line="4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</w:p>
    <w:p w:rsidR="00477A66" w:rsidRPr="00607DD7" w:rsidRDefault="003348B2" w:rsidP="00030B14">
      <w:pPr>
        <w:spacing w:line="400" w:lineRule="exact"/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○「2023年目標値」について、主に次の</w:t>
      </w:r>
      <w:r w:rsidR="00477A66"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２</w:t>
      </w:r>
      <w:r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点を総合的に勘案し、目標設定</w:t>
      </w:r>
    </w:p>
    <w:p w:rsidR="003348B2" w:rsidRPr="00607DD7" w:rsidRDefault="003348B2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を実施。</w:t>
      </w:r>
    </w:p>
    <w:p w:rsidR="003348B2" w:rsidRPr="00607DD7" w:rsidRDefault="00CD12AA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="00477A66"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第2次大阪府食育推進計画の評価</w:t>
      </w:r>
    </w:p>
    <w:p w:rsidR="003348B2" w:rsidRPr="00607DD7" w:rsidRDefault="00CD12AA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="003348B2" w:rsidRPr="00607DD7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国の動向（</w:t>
      </w:r>
      <w:r w:rsidR="00477A66"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第３次食育推進基本計画の目標値の考え方</w:t>
      </w:r>
      <w:r w:rsidR="003348B2"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  <w:r w:rsidR="00477A66" w:rsidRPr="00607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等</w:t>
      </w:r>
    </w:p>
    <w:p w:rsidR="00477A66" w:rsidRPr="00607DD7" w:rsidRDefault="00477A66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CD12AA" w:rsidRPr="00607DD7" w:rsidRDefault="00CD12AA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B4204C" w:rsidRPr="00607DD7" w:rsidRDefault="00B4204C" w:rsidP="00030B14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b/>
          <w:sz w:val="28"/>
          <w:szCs w:val="28"/>
        </w:rPr>
        <w:t>◎</w:t>
      </w:r>
      <w:r w:rsidR="006D2DF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「第３次計画における具体的取組みについて」（第５</w:t>
      </w:r>
      <w:r w:rsidR="003348B2" w:rsidRPr="00607DD7">
        <w:rPr>
          <w:rFonts w:ascii="HG丸ｺﾞｼｯｸM-PRO" w:eastAsia="HG丸ｺﾞｼｯｸM-PRO" w:hAnsi="HG丸ｺﾞｼｯｸM-PRO" w:hint="eastAsia"/>
          <w:b/>
          <w:sz w:val="28"/>
          <w:szCs w:val="28"/>
        </w:rPr>
        <w:t>章）</w:t>
      </w:r>
    </w:p>
    <w:p w:rsidR="006D2DF8" w:rsidRDefault="00B4204C" w:rsidP="00030B1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</w:t>
      </w:r>
      <w:r w:rsidR="009C3FA4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D2DF8">
        <w:rPr>
          <w:rFonts w:ascii="HG丸ｺﾞｼｯｸM-PRO" w:eastAsia="HG丸ｺﾞｼｯｸM-PRO" w:hAnsi="HG丸ｺﾞｼｯｸM-PRO" w:hint="eastAsia"/>
          <w:sz w:val="24"/>
          <w:szCs w:val="24"/>
        </w:rPr>
        <w:t>健康的な食生活の実践と食に関する理解の促進、食育を支える社会環境</w:t>
      </w:r>
    </w:p>
    <w:p w:rsidR="00B4204C" w:rsidRPr="00607DD7" w:rsidRDefault="006D2DF8" w:rsidP="006D2DF8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整備として、具体的取組みにかかる記載を精査</w:t>
      </w:r>
    </w:p>
    <w:p w:rsidR="00087378" w:rsidRPr="00607DD7" w:rsidRDefault="00087378" w:rsidP="00030B1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4204C" w:rsidRPr="00607DD7" w:rsidRDefault="00B4204C" w:rsidP="00030B14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C3FA4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D2DF8">
        <w:rPr>
          <w:rFonts w:ascii="HG丸ｺﾞｼｯｸM-PRO" w:eastAsia="HG丸ｺﾞｼｯｸM-PRO" w:hAnsi="HG丸ｺﾞｼｯｸM-PRO" w:hint="eastAsia"/>
          <w:sz w:val="24"/>
          <w:szCs w:val="24"/>
        </w:rPr>
        <w:t>コラムの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追記</w:t>
      </w:r>
      <w:r w:rsidR="00030B14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959F5" w:rsidRPr="00607DD7" w:rsidRDefault="00D959F5" w:rsidP="00030B14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204C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栄養バランスのとれた食事とは？　・適正体重について</w:t>
      </w:r>
    </w:p>
    <w:p w:rsidR="00D959F5" w:rsidRPr="00607DD7" w:rsidRDefault="00D959F5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・共食について</w:t>
      </w:r>
      <w:r w:rsidR="00030B14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・うちのお店も健康づくり応援団の店、V.O.S.メニュー</w:t>
      </w:r>
    </w:p>
    <w:p w:rsidR="00D959F5" w:rsidRPr="00607DD7" w:rsidRDefault="00D959F5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・児童福祉施設研修会の開催(子育て支援課)</w:t>
      </w:r>
    </w:p>
    <w:p w:rsidR="00D959F5" w:rsidRPr="00607DD7" w:rsidRDefault="00D959F5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・食育の時間(</w:t>
      </w:r>
      <w:r w:rsidR="008E0735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保健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体育課)・食品表示法(食の安全推進課)　</w:t>
      </w:r>
    </w:p>
    <w:p w:rsidR="00D959F5" w:rsidRPr="00607DD7" w:rsidRDefault="00D959F5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・リスクコミュニケーションの取組事例(食の安全推進課)</w:t>
      </w:r>
    </w:p>
    <w:p w:rsidR="00D959F5" w:rsidRPr="00607DD7" w:rsidRDefault="00D959F5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C3FA4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出前魚講習会(水産課)　・魚庭(なにわ)の海づくり大会(水産課)</w:t>
      </w:r>
    </w:p>
    <w:p w:rsidR="009C3FA4" w:rsidRPr="00607DD7" w:rsidRDefault="009C3FA4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・大阪の畜産ええもんBOOK(動物愛護畜産課)</w:t>
      </w:r>
    </w:p>
    <w:p w:rsidR="009C3FA4" w:rsidRPr="00607DD7" w:rsidRDefault="009C3FA4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・食品ロス(環境農林水産総務課)</w:t>
      </w:r>
      <w:r w:rsidR="00030B14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・なにわの伝統野菜(農政室推進課)</w:t>
      </w:r>
    </w:p>
    <w:p w:rsidR="00B4204C" w:rsidRPr="00607DD7" w:rsidRDefault="009C3FA4" w:rsidP="00030B14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07DD7">
        <w:rPr>
          <w:rFonts w:ascii="HG丸ｺﾞｼｯｸM-PRO" w:eastAsia="HG丸ｺﾞｼｯｸM-PRO" w:hAnsi="HG丸ｺﾞｼｯｸM-PRO" w:hint="eastAsia"/>
          <w:sz w:val="24"/>
          <w:szCs w:val="24"/>
        </w:rPr>
        <w:t>・「食育月間」と「食育の日」</w:t>
      </w:r>
      <w:r w:rsidR="00030B14" w:rsidRPr="00607D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等</w:t>
      </w:r>
    </w:p>
    <w:sectPr w:rsidR="00B4204C" w:rsidRPr="00607DD7" w:rsidSect="00BB183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4D80"/>
    <w:multiLevelType w:val="hybridMultilevel"/>
    <w:tmpl w:val="22662DB8"/>
    <w:lvl w:ilvl="0" w:tplc="CE0ADB42">
      <w:numFmt w:val="bullet"/>
      <w:lvlText w:val="・"/>
      <w:lvlJc w:val="left"/>
      <w:pPr>
        <w:ind w:left="10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>
    <w:nsid w:val="528F707C"/>
    <w:multiLevelType w:val="hybridMultilevel"/>
    <w:tmpl w:val="9C60A47E"/>
    <w:lvl w:ilvl="0" w:tplc="5ED8F3E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13F794B"/>
    <w:multiLevelType w:val="hybridMultilevel"/>
    <w:tmpl w:val="F5C8A5F8"/>
    <w:lvl w:ilvl="0" w:tplc="99C21DA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F4"/>
    <w:rsid w:val="00030B14"/>
    <w:rsid w:val="00032CB4"/>
    <w:rsid w:val="000417BD"/>
    <w:rsid w:val="00052229"/>
    <w:rsid w:val="000673B6"/>
    <w:rsid w:val="00083B4B"/>
    <w:rsid w:val="00087378"/>
    <w:rsid w:val="000A5351"/>
    <w:rsid w:val="000C0CF5"/>
    <w:rsid w:val="000E20C6"/>
    <w:rsid w:val="000E71C4"/>
    <w:rsid w:val="00141D05"/>
    <w:rsid w:val="001749F3"/>
    <w:rsid w:val="001F4DBE"/>
    <w:rsid w:val="0020066A"/>
    <w:rsid w:val="00203C45"/>
    <w:rsid w:val="002B5F92"/>
    <w:rsid w:val="002E14E9"/>
    <w:rsid w:val="00310308"/>
    <w:rsid w:val="003348B2"/>
    <w:rsid w:val="003C09F6"/>
    <w:rsid w:val="00401353"/>
    <w:rsid w:val="004132FA"/>
    <w:rsid w:val="004759B9"/>
    <w:rsid w:val="00477A66"/>
    <w:rsid w:val="004C1995"/>
    <w:rsid w:val="005003E2"/>
    <w:rsid w:val="00513314"/>
    <w:rsid w:val="00551743"/>
    <w:rsid w:val="005718F9"/>
    <w:rsid w:val="0059604E"/>
    <w:rsid w:val="005D5CE6"/>
    <w:rsid w:val="005F4ACB"/>
    <w:rsid w:val="00607DD7"/>
    <w:rsid w:val="00614CC7"/>
    <w:rsid w:val="006D2DF8"/>
    <w:rsid w:val="007943F6"/>
    <w:rsid w:val="00816287"/>
    <w:rsid w:val="008E0735"/>
    <w:rsid w:val="009334B6"/>
    <w:rsid w:val="00987F48"/>
    <w:rsid w:val="009A5F45"/>
    <w:rsid w:val="009C3FA4"/>
    <w:rsid w:val="009E6E83"/>
    <w:rsid w:val="009F017A"/>
    <w:rsid w:val="00A4304D"/>
    <w:rsid w:val="00AF427E"/>
    <w:rsid w:val="00B4204C"/>
    <w:rsid w:val="00B57AFA"/>
    <w:rsid w:val="00B736A8"/>
    <w:rsid w:val="00BB183D"/>
    <w:rsid w:val="00BB64F9"/>
    <w:rsid w:val="00C1212A"/>
    <w:rsid w:val="00C30FF4"/>
    <w:rsid w:val="00CC1368"/>
    <w:rsid w:val="00CD12AA"/>
    <w:rsid w:val="00CE1927"/>
    <w:rsid w:val="00D20185"/>
    <w:rsid w:val="00D313F9"/>
    <w:rsid w:val="00D959F5"/>
    <w:rsid w:val="00DE4428"/>
    <w:rsid w:val="00DF4DB1"/>
    <w:rsid w:val="00E16A54"/>
    <w:rsid w:val="00EF04EC"/>
    <w:rsid w:val="00EF3C0D"/>
    <w:rsid w:val="00F310EC"/>
    <w:rsid w:val="00F5657E"/>
    <w:rsid w:val="00FC6F2B"/>
    <w:rsid w:val="00FD1198"/>
    <w:rsid w:val="00FE197C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15</cp:revision>
  <cp:lastPrinted>2017-12-26T13:49:00Z</cp:lastPrinted>
  <dcterms:created xsi:type="dcterms:W3CDTF">2017-12-21T23:58:00Z</dcterms:created>
  <dcterms:modified xsi:type="dcterms:W3CDTF">2017-12-26T13:51:00Z</dcterms:modified>
</cp:coreProperties>
</file>