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D デジタル 教科書体 NK-R" w:eastAsia="UD デジタル 教科書体 NK-R" w:hAnsiTheme="majorHAnsi" w:cstheme="majorBidi" w:hint="eastAsia"/>
          <w:caps/>
          <w:color w:val="000000" w:themeColor="text1"/>
          <w:kern w:val="2"/>
          <w:sz w:val="21"/>
          <w:szCs w:val="21"/>
        </w:rPr>
        <w:id w:val="-780419922"/>
        <w:docPartObj>
          <w:docPartGallery w:val="Cover Pages"/>
          <w:docPartUnique/>
        </w:docPartObj>
      </w:sdtPr>
      <w:sdtEndPr>
        <w:rPr>
          <w:rFonts w:hAnsiTheme="majorEastAsia" w:cs="Meiryo UI"/>
          <w:b/>
          <w:caps w:val="0"/>
          <w:sz w:val="24"/>
        </w:rPr>
      </w:sdtEndPr>
      <w:sdtContent>
        <w:tbl>
          <w:tblPr>
            <w:tblW w:w="5000" w:type="pct"/>
            <w:jc w:val="center"/>
            <w:tblLook w:val="04A0" w:firstRow="1" w:lastRow="0" w:firstColumn="1" w:lastColumn="0" w:noHBand="0" w:noVBand="1"/>
          </w:tblPr>
          <w:tblGrid>
            <w:gridCol w:w="8504"/>
          </w:tblGrid>
          <w:tr w:rsidR="00733AF8" w:rsidRPr="005D5AA4" w14:paraId="64131FD0" w14:textId="77777777" w:rsidTr="00733AF8">
            <w:trPr>
              <w:trHeight w:val="2880"/>
              <w:jc w:val="center"/>
            </w:trPr>
            <w:tc>
              <w:tcPr>
                <w:tcW w:w="5000" w:type="pct"/>
              </w:tcPr>
              <w:p w14:paraId="6BF65476" w14:textId="77777777" w:rsidR="00733AF8" w:rsidRPr="005D5AA4" w:rsidRDefault="00733AF8" w:rsidP="00733AF8">
                <w:pPr>
                  <w:pStyle w:val="af0"/>
                  <w:rPr>
                    <w:rFonts w:ascii="UD デジタル 教科書体 NK-R" w:eastAsia="UD デジタル 教科書体 NK-R" w:hAnsiTheme="majorHAnsi" w:cstheme="majorBidi"/>
                    <w:caps/>
                    <w:color w:val="000000" w:themeColor="text1"/>
                  </w:rPr>
                </w:pPr>
              </w:p>
            </w:tc>
          </w:tr>
          <w:tr w:rsidR="00733AF8" w:rsidRPr="005D5AA4" w14:paraId="555F61D9" w14:textId="77777777" w:rsidTr="00733AF8">
            <w:trPr>
              <w:trHeight w:val="1440"/>
              <w:jc w:val="center"/>
            </w:trPr>
            <w:tc>
              <w:tcPr>
                <w:tcW w:w="5000" w:type="pct"/>
                <w:tcBorders>
                  <w:bottom w:val="single" w:sz="4" w:space="0" w:color="5B9BD5" w:themeColor="accent1"/>
                </w:tcBorders>
                <w:vAlign w:val="center"/>
              </w:tcPr>
              <w:p w14:paraId="4CB84C99" w14:textId="77777777" w:rsidR="00733AF8" w:rsidRPr="005D5AA4" w:rsidRDefault="00733AF8" w:rsidP="00733AF8">
                <w:pPr>
                  <w:pStyle w:val="af0"/>
                  <w:jc w:val="center"/>
                  <w:rPr>
                    <w:rFonts w:ascii="UD デジタル 教科書体 NK-R" w:eastAsia="UD デジタル 教科書体 NK-R" w:hAnsiTheme="majorHAnsi" w:cstheme="majorBidi"/>
                    <w:color w:val="000000" w:themeColor="text1"/>
                    <w:sz w:val="80"/>
                    <w:szCs w:val="80"/>
                  </w:rPr>
                </w:pPr>
                <w:r w:rsidRPr="005D5AA4">
                  <w:rPr>
                    <w:rFonts w:ascii="UD デジタル 教科書体 NK-R" w:eastAsia="UD デジタル 教科書体 NK-R" w:hAnsiTheme="majorHAnsi" w:cstheme="majorBidi" w:hint="eastAsia"/>
                    <w:b/>
                    <w:color w:val="000000" w:themeColor="text1"/>
                    <w:sz w:val="56"/>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空家対策の</w:t>
                </w:r>
                <w:r w:rsidR="00556328" w:rsidRPr="005D5AA4">
                  <w:rPr>
                    <w:rFonts w:ascii="UD デジタル 教科書体 NK-R" w:eastAsia="UD デジタル 教科書体 NK-R" w:hAnsiTheme="majorHAnsi" w:cstheme="majorBidi" w:hint="eastAsia"/>
                    <w:b/>
                    <w:color w:val="000000" w:themeColor="text1"/>
                    <w:sz w:val="56"/>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取組方針</w:t>
                </w:r>
              </w:p>
            </w:tc>
          </w:tr>
          <w:tr w:rsidR="00733AF8" w:rsidRPr="005D5AA4" w14:paraId="07EDA8F8" w14:textId="77777777" w:rsidTr="00733AF8">
            <w:trPr>
              <w:trHeight w:val="720"/>
              <w:jc w:val="center"/>
            </w:trPr>
            <w:tc>
              <w:tcPr>
                <w:tcW w:w="5000" w:type="pct"/>
                <w:tcBorders>
                  <w:top w:val="single" w:sz="4" w:space="0" w:color="5B9BD5" w:themeColor="accent1"/>
                </w:tcBorders>
                <w:vAlign w:val="center"/>
              </w:tcPr>
              <w:p w14:paraId="47399A9F" w14:textId="77777777" w:rsidR="00733AF8" w:rsidRPr="005D5AA4" w:rsidRDefault="00733AF8" w:rsidP="00733AF8">
                <w:pPr>
                  <w:pStyle w:val="af0"/>
                  <w:jc w:val="center"/>
                  <w:rPr>
                    <w:rFonts w:ascii="UD デジタル 教科書体 NK-R" w:eastAsia="UD デジタル 教科書体 NK-R" w:hAnsiTheme="majorHAnsi" w:cstheme="majorBidi"/>
                    <w:color w:val="000000" w:themeColor="text1"/>
                    <w:sz w:val="80"/>
                    <w:szCs w:val="80"/>
                  </w:rPr>
                </w:pPr>
              </w:p>
            </w:tc>
          </w:tr>
          <w:tr w:rsidR="00733AF8" w:rsidRPr="005D5AA4" w14:paraId="27E35B1D" w14:textId="77777777" w:rsidTr="00733AF8">
            <w:trPr>
              <w:trHeight w:val="360"/>
              <w:jc w:val="center"/>
            </w:trPr>
            <w:tc>
              <w:tcPr>
                <w:tcW w:w="5000" w:type="pct"/>
                <w:vAlign w:val="center"/>
              </w:tcPr>
              <w:p w14:paraId="4377F874" w14:textId="77777777" w:rsidR="00733AF8" w:rsidRPr="005D5AA4" w:rsidRDefault="00733AF8" w:rsidP="00733AF8">
                <w:pPr>
                  <w:pStyle w:val="af0"/>
                  <w:jc w:val="center"/>
                  <w:rPr>
                    <w:rFonts w:ascii="UD デジタル 教科書体 NK-R" w:eastAsia="UD デジタル 教科書体 NK-R"/>
                    <w:color w:val="000000" w:themeColor="text1"/>
                  </w:rPr>
                </w:pPr>
              </w:p>
              <w:p w14:paraId="6C83431E" w14:textId="77777777" w:rsidR="00733AF8" w:rsidRPr="005D5AA4" w:rsidRDefault="00733AF8" w:rsidP="00733AF8">
                <w:pPr>
                  <w:pStyle w:val="af0"/>
                  <w:jc w:val="center"/>
                  <w:rPr>
                    <w:rFonts w:ascii="UD デジタル 教科書体 NK-R" w:eastAsia="UD デジタル 教科書体 NK-R"/>
                    <w:color w:val="000000" w:themeColor="text1"/>
                  </w:rPr>
                </w:pPr>
              </w:p>
              <w:p w14:paraId="02B2D2F5" w14:textId="77777777" w:rsidR="00733AF8" w:rsidRPr="005D5AA4" w:rsidRDefault="00733AF8" w:rsidP="00733AF8">
                <w:pPr>
                  <w:pStyle w:val="af0"/>
                  <w:jc w:val="center"/>
                  <w:rPr>
                    <w:rFonts w:ascii="UD デジタル 教科書体 NK-R" w:eastAsia="UD デジタル 教科書体 NK-R"/>
                    <w:color w:val="000000" w:themeColor="text1"/>
                  </w:rPr>
                </w:pPr>
              </w:p>
              <w:p w14:paraId="2153BAA0" w14:textId="77777777" w:rsidR="00733AF8" w:rsidRPr="005D5AA4" w:rsidRDefault="00733AF8" w:rsidP="00733AF8">
                <w:pPr>
                  <w:pStyle w:val="af0"/>
                  <w:jc w:val="center"/>
                  <w:rPr>
                    <w:rFonts w:ascii="UD デジタル 教科書体 NK-R" w:eastAsia="UD デジタル 教科書体 NK-R"/>
                    <w:color w:val="000000" w:themeColor="text1"/>
                  </w:rPr>
                </w:pPr>
              </w:p>
              <w:p w14:paraId="242B59C1" w14:textId="77777777" w:rsidR="00733AF8" w:rsidRPr="005D5AA4" w:rsidRDefault="00733AF8" w:rsidP="00733AF8">
                <w:pPr>
                  <w:pStyle w:val="af0"/>
                  <w:jc w:val="center"/>
                  <w:rPr>
                    <w:rFonts w:ascii="UD デジタル 教科書体 NK-R" w:eastAsia="UD デジタル 教科書体 NK-R"/>
                    <w:color w:val="000000" w:themeColor="text1"/>
                  </w:rPr>
                </w:pPr>
              </w:p>
              <w:p w14:paraId="2E1F127D" w14:textId="77777777" w:rsidR="00733AF8" w:rsidRPr="005D5AA4" w:rsidRDefault="00733AF8" w:rsidP="00733AF8">
                <w:pPr>
                  <w:pStyle w:val="af0"/>
                  <w:jc w:val="center"/>
                  <w:rPr>
                    <w:rFonts w:ascii="UD デジタル 教科書体 NK-R" w:eastAsia="UD デジタル 教科書体 NK-R"/>
                    <w:color w:val="000000" w:themeColor="text1"/>
                  </w:rPr>
                </w:pPr>
              </w:p>
              <w:p w14:paraId="791502EC" w14:textId="77777777" w:rsidR="00733AF8" w:rsidRPr="005D5AA4" w:rsidRDefault="00733AF8" w:rsidP="00733AF8">
                <w:pPr>
                  <w:pStyle w:val="af0"/>
                  <w:jc w:val="center"/>
                  <w:rPr>
                    <w:rFonts w:ascii="UD デジタル 教科書体 NK-R" w:eastAsia="UD デジタル 教科書体 NK-R"/>
                    <w:color w:val="000000" w:themeColor="text1"/>
                  </w:rPr>
                </w:pPr>
              </w:p>
              <w:p w14:paraId="361E1CCF" w14:textId="77777777" w:rsidR="00733AF8" w:rsidRPr="005D5AA4" w:rsidRDefault="00733AF8" w:rsidP="00733AF8">
                <w:pPr>
                  <w:pStyle w:val="af0"/>
                  <w:jc w:val="center"/>
                  <w:rPr>
                    <w:rFonts w:ascii="UD デジタル 教科書体 NK-R" w:eastAsia="UD デジタル 教科書体 NK-R"/>
                    <w:color w:val="000000" w:themeColor="text1"/>
                  </w:rPr>
                </w:pPr>
              </w:p>
              <w:p w14:paraId="3C43FB74" w14:textId="77777777" w:rsidR="00733AF8" w:rsidRPr="005D5AA4" w:rsidRDefault="00733AF8" w:rsidP="00733AF8">
                <w:pPr>
                  <w:pStyle w:val="af0"/>
                  <w:jc w:val="center"/>
                  <w:rPr>
                    <w:rFonts w:ascii="UD デジタル 教科書体 NK-R" w:eastAsia="UD デジタル 教科書体 NK-R"/>
                    <w:color w:val="000000" w:themeColor="text1"/>
                  </w:rPr>
                </w:pPr>
              </w:p>
              <w:p w14:paraId="17126B35" w14:textId="77777777" w:rsidR="00733AF8" w:rsidRPr="005D5AA4" w:rsidRDefault="00733AF8" w:rsidP="00733AF8">
                <w:pPr>
                  <w:pStyle w:val="af0"/>
                  <w:jc w:val="center"/>
                  <w:rPr>
                    <w:rFonts w:ascii="UD デジタル 教科書体 NK-R" w:eastAsia="UD デジタル 教科書体 NK-R"/>
                    <w:color w:val="000000" w:themeColor="text1"/>
                  </w:rPr>
                </w:pPr>
              </w:p>
              <w:p w14:paraId="38A79078" w14:textId="77777777" w:rsidR="00733AF8" w:rsidRPr="005D5AA4" w:rsidRDefault="00733AF8" w:rsidP="00733AF8">
                <w:pPr>
                  <w:pStyle w:val="af0"/>
                  <w:jc w:val="center"/>
                  <w:rPr>
                    <w:rFonts w:ascii="UD デジタル 教科書体 NK-R" w:eastAsia="UD デジタル 教科書体 NK-R"/>
                    <w:color w:val="000000" w:themeColor="text1"/>
                  </w:rPr>
                </w:pPr>
              </w:p>
              <w:p w14:paraId="0F5E18A0" w14:textId="77777777" w:rsidR="00733AF8" w:rsidRPr="005D5AA4" w:rsidRDefault="00733AF8" w:rsidP="00733AF8">
                <w:pPr>
                  <w:pStyle w:val="af0"/>
                  <w:jc w:val="center"/>
                  <w:rPr>
                    <w:rFonts w:ascii="UD デジタル 教科書体 NK-R" w:eastAsia="UD デジタル 教科書体 NK-R"/>
                    <w:color w:val="000000" w:themeColor="text1"/>
                  </w:rPr>
                </w:pPr>
              </w:p>
            </w:tc>
          </w:tr>
          <w:tr w:rsidR="00733AF8" w:rsidRPr="005D5AA4" w14:paraId="0AC61C19" w14:textId="77777777" w:rsidTr="00733AF8">
            <w:trPr>
              <w:trHeight w:val="360"/>
              <w:jc w:val="center"/>
            </w:trPr>
            <w:sdt>
              <w:sdtPr>
                <w:rPr>
                  <w:rFonts w:ascii="UD デジタル 教科書体 NK-R" w:eastAsia="UD デジタル 教科書体 NK-R" w:hAnsiTheme="majorEastAsia" w:hint="eastAsia"/>
                  <w:b/>
                  <w:bCs/>
                  <w:color w:val="000000" w:themeColor="text1"/>
                  <w:sz w:val="56"/>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82B28B9" w14:textId="77777777" w:rsidR="00733AF8" w:rsidRPr="005D5AA4" w:rsidRDefault="00656BF6" w:rsidP="00656BF6">
                    <w:pPr>
                      <w:pStyle w:val="af0"/>
                      <w:jc w:val="center"/>
                      <w:rPr>
                        <w:rFonts w:ascii="UD デジタル 教科書体 NK-R" w:eastAsia="UD デジタル 教科書体 NK-R"/>
                        <w:b/>
                        <w:bCs/>
                        <w:color w:val="000000" w:themeColor="text1"/>
                      </w:rPr>
                    </w:pPr>
                    <w:r w:rsidRPr="005D5AA4">
                      <w:rPr>
                        <w:rFonts w:ascii="UD デジタル 教科書体 NK-R" w:eastAsia="UD デジタル 教科書体 NK-R" w:hAnsiTheme="majorEastAsia" w:hint="eastAsia"/>
                        <w:b/>
                        <w:bCs/>
                        <w:color w:val="000000" w:themeColor="text1"/>
                        <w:sz w:val="56"/>
                      </w:rPr>
                      <w:t>大阪府</w:t>
                    </w:r>
                  </w:p>
                </w:tc>
              </w:sdtContent>
            </w:sdt>
          </w:tr>
          <w:tr w:rsidR="00733AF8" w:rsidRPr="00D8059D" w14:paraId="5A3D85BF" w14:textId="77777777" w:rsidTr="00733AF8">
            <w:trPr>
              <w:trHeight w:val="360"/>
              <w:jc w:val="center"/>
            </w:trPr>
            <w:tc>
              <w:tcPr>
                <w:tcW w:w="5000" w:type="pct"/>
                <w:vAlign w:val="center"/>
              </w:tcPr>
              <w:p w14:paraId="6D30AB38" w14:textId="77777777" w:rsidR="00733AF8" w:rsidRPr="00D8059D" w:rsidRDefault="008E4E2B" w:rsidP="00733AF8">
                <w:pPr>
                  <w:pStyle w:val="af0"/>
                  <w:jc w:val="center"/>
                  <w:rPr>
                    <w:rFonts w:ascii="UD デジタル 教科書体 NK-R" w:eastAsia="UD デジタル 教科書体 NK-R" w:hAnsiTheme="majorEastAsia"/>
                    <w:b/>
                    <w:bCs/>
                    <w:sz w:val="40"/>
                  </w:rPr>
                </w:pPr>
                <w:r w:rsidRPr="00D8059D">
                  <w:rPr>
                    <w:rFonts w:ascii="UD デジタル 教科書体 NK-R" w:eastAsia="UD デジタル 教科書体 NK-R" w:hAnsiTheme="majorEastAsia" w:hint="eastAsia"/>
                    <w:b/>
                    <w:bCs/>
                    <w:color w:val="000000" w:themeColor="text1"/>
                    <w:sz w:val="40"/>
                  </w:rPr>
                  <w:t>令和４年４</w:t>
                </w:r>
                <w:r w:rsidR="00733AF8" w:rsidRPr="00D8059D">
                  <w:rPr>
                    <w:rFonts w:ascii="UD デジタル 教科書体 NK-R" w:eastAsia="UD デジタル 教科書体 NK-R" w:hAnsiTheme="majorEastAsia" w:hint="eastAsia"/>
                    <w:b/>
                    <w:bCs/>
                    <w:color w:val="000000" w:themeColor="text1"/>
                    <w:sz w:val="40"/>
                  </w:rPr>
                  <w:t>月</w:t>
                </w:r>
                <w:r w:rsidR="007E7BF5" w:rsidRPr="00D8059D">
                  <w:rPr>
                    <w:rFonts w:ascii="UD デジタル 教科書体 NK-R" w:eastAsia="UD デジタル 教科書体 NK-R" w:hAnsiTheme="majorEastAsia" w:hint="eastAsia"/>
                    <w:b/>
                    <w:bCs/>
                    <w:color w:val="000000" w:themeColor="text1"/>
                    <w:sz w:val="40"/>
                  </w:rPr>
                  <w:t xml:space="preserve">　</w:t>
                </w:r>
                <w:r w:rsidR="007E7BF5" w:rsidRPr="00D8059D">
                  <w:rPr>
                    <w:rFonts w:ascii="UD デジタル 教科書体 NK-R" w:eastAsia="UD デジタル 教科書体 NK-R" w:hAnsiTheme="majorEastAsia" w:hint="eastAsia"/>
                    <w:b/>
                    <w:bCs/>
                    <w:sz w:val="40"/>
                  </w:rPr>
                  <w:t>策定</w:t>
                </w:r>
              </w:p>
              <w:p w14:paraId="7F256FC3" w14:textId="6B0E67AE" w:rsidR="007E7BF5" w:rsidRPr="00D8059D" w:rsidRDefault="004A1D14" w:rsidP="00733AF8">
                <w:pPr>
                  <w:pStyle w:val="af0"/>
                  <w:jc w:val="center"/>
                  <w:rPr>
                    <w:rFonts w:ascii="UD デジタル 教科書体 NK-R" w:eastAsia="UD デジタル 教科書体 NK-R" w:hAnsiTheme="majorEastAsia"/>
                    <w:b/>
                    <w:bCs/>
                    <w:color w:val="000000" w:themeColor="text1"/>
                  </w:rPr>
                </w:pPr>
                <w:r w:rsidRPr="00D8059D">
                  <w:rPr>
                    <w:rFonts w:ascii="UD デジタル 教科書体 NK-R" w:eastAsia="UD デジタル 教科書体 NK-R" w:hAnsiTheme="majorEastAsia" w:hint="eastAsia"/>
                    <w:b/>
                    <w:bCs/>
                    <w:sz w:val="36"/>
                  </w:rPr>
                  <w:t>（令和</w:t>
                </w:r>
                <w:r w:rsidR="00D320E4" w:rsidRPr="00BA2653">
                  <w:rPr>
                    <w:rFonts w:ascii="UD デジタル 教科書体 NK-R" w:eastAsia="UD デジタル 教科書体 NK-R" w:hAnsiTheme="majorEastAsia" w:hint="eastAsia"/>
                    <w:b/>
                    <w:bCs/>
                    <w:sz w:val="36"/>
                  </w:rPr>
                  <w:t>６</w:t>
                </w:r>
                <w:r w:rsidRPr="00D8059D">
                  <w:rPr>
                    <w:rFonts w:ascii="UD デジタル 教科書体 NK-R" w:eastAsia="UD デジタル 教科書体 NK-R" w:hAnsiTheme="majorEastAsia" w:hint="eastAsia"/>
                    <w:b/>
                    <w:bCs/>
                    <w:sz w:val="36"/>
                  </w:rPr>
                  <w:t>年４</w:t>
                </w:r>
                <w:r w:rsidR="007E7BF5" w:rsidRPr="00D8059D">
                  <w:rPr>
                    <w:rFonts w:ascii="UD デジタル 教科書体 NK-R" w:eastAsia="UD デジタル 教科書体 NK-R" w:hAnsiTheme="majorEastAsia" w:hint="eastAsia"/>
                    <w:b/>
                    <w:bCs/>
                    <w:sz w:val="36"/>
                  </w:rPr>
                  <w:t>月　最終更新）</w:t>
                </w:r>
              </w:p>
            </w:tc>
          </w:tr>
        </w:tbl>
        <w:p w14:paraId="0540DE9C" w14:textId="0C0E0CDA" w:rsidR="00733AF8" w:rsidRPr="00D8059D" w:rsidRDefault="00295F92" w:rsidP="00733AF8">
          <w:pPr>
            <w:widowControl/>
            <w:jc w:val="left"/>
            <w:rPr>
              <w:rFonts w:ascii="UD デジタル 教科書体 NK-R" w:eastAsia="UD デジタル 教科書体 NK-R" w:hAnsiTheme="majorEastAsia" w:cs="Meiryo UI"/>
              <w:b/>
              <w:color w:val="000000" w:themeColor="text1"/>
              <w:sz w:val="24"/>
            </w:rPr>
          </w:pPr>
        </w:p>
      </w:sdtContent>
    </w:sdt>
    <w:sdt>
      <w:sdtPr>
        <w:rPr>
          <w:rFonts w:ascii="UD デジタル 教科書体 NK-R" w:eastAsia="UD デジタル 教科書体 NK-R" w:hAnsiTheme="minorHAnsi" w:cstheme="minorBidi" w:hint="eastAsia"/>
          <w:b w:val="0"/>
          <w:bCs w:val="0"/>
          <w:color w:val="000000" w:themeColor="text1"/>
          <w:kern w:val="2"/>
          <w:sz w:val="21"/>
          <w:szCs w:val="21"/>
          <w:lang w:val="ja-JP"/>
        </w:rPr>
        <w:id w:val="1111932732"/>
        <w:docPartObj>
          <w:docPartGallery w:val="Table of Contents"/>
          <w:docPartUnique/>
        </w:docPartObj>
      </w:sdtPr>
      <w:sdtEndPr>
        <w:rPr>
          <w:kern w:val="0"/>
          <w:sz w:val="22"/>
          <w:szCs w:val="22"/>
        </w:rPr>
      </w:sdtEndPr>
      <w:sdtContent>
        <w:p w14:paraId="24A8C191" w14:textId="77777777" w:rsidR="00733AF8" w:rsidRPr="00D8059D" w:rsidRDefault="00733AF8" w:rsidP="00784E58">
          <w:pPr>
            <w:pStyle w:val="af2"/>
            <w:spacing w:line="480" w:lineRule="exact"/>
            <w:rPr>
              <w:rFonts w:ascii="UD デジタル 教科書体 NK-R" w:eastAsia="UD デジタル 教科書体 NK-R" w:hAnsiTheme="majorEastAsia"/>
              <w:b w:val="0"/>
              <w:color w:val="000000" w:themeColor="text1"/>
            </w:rPr>
          </w:pPr>
          <w:r w:rsidRPr="00D8059D">
            <w:rPr>
              <w:rFonts w:ascii="UD デジタル 教科書体 NK-R" w:eastAsia="UD デジタル 教科書体 NK-R" w:hAnsiTheme="majorEastAsia" w:hint="eastAsia"/>
              <w:b w:val="0"/>
              <w:color w:val="000000" w:themeColor="text1"/>
              <w:lang w:val="ja-JP"/>
            </w:rPr>
            <w:t>目次</w:t>
          </w:r>
        </w:p>
        <w:p w14:paraId="3DE6CA6E" w14:textId="7298E2CC" w:rsidR="00F5307E" w:rsidRDefault="00733AF8">
          <w:pPr>
            <w:pStyle w:val="11"/>
            <w:tabs>
              <w:tab w:val="right" w:leader="dot" w:pos="8494"/>
            </w:tabs>
            <w:rPr>
              <w:noProof/>
              <w:szCs w:val="22"/>
            </w:rPr>
          </w:pPr>
          <w:r w:rsidRPr="00D8059D">
            <w:rPr>
              <w:rFonts w:ascii="UD デジタル 教科書体 NK-R" w:eastAsia="UD デジタル 教科書体 NK-R" w:hAnsiTheme="majorEastAsia"/>
              <w:color w:val="000000" w:themeColor="text1"/>
            </w:rPr>
            <w:fldChar w:fldCharType="begin"/>
          </w:r>
          <w:r w:rsidRPr="00D8059D">
            <w:rPr>
              <w:rFonts w:ascii="UD デジタル 教科書体 NK-R" w:eastAsia="UD デジタル 教科書体 NK-R" w:hAnsiTheme="majorEastAsia"/>
              <w:color w:val="000000" w:themeColor="text1"/>
            </w:rPr>
            <w:instrText xml:space="preserve"> TOC \o "1-3" \h \z \u </w:instrText>
          </w:r>
          <w:r w:rsidRPr="00D8059D">
            <w:rPr>
              <w:rFonts w:ascii="UD デジタル 教科書体 NK-R" w:eastAsia="UD デジタル 教科書体 NK-R" w:hAnsiTheme="majorEastAsia"/>
              <w:color w:val="000000" w:themeColor="text1"/>
            </w:rPr>
            <w:fldChar w:fldCharType="separate"/>
          </w:r>
          <w:hyperlink w:anchor="_Toc162634530" w:history="1">
            <w:r w:rsidR="00F5307E" w:rsidRPr="00F442AD">
              <w:rPr>
                <w:rStyle w:val="af3"/>
                <w:rFonts w:ascii="UD デジタル 教科書体 NK-R" w:eastAsia="UD デジタル 教科書体 NK-R" w:hAnsiTheme="majorEastAsia" w:cs="Meiryo UI"/>
                <w:b/>
                <w:noProof/>
              </w:rPr>
              <w:t>はじめに</w:t>
            </w:r>
            <w:r w:rsidR="00F5307E">
              <w:rPr>
                <w:noProof/>
                <w:webHidden/>
              </w:rPr>
              <w:tab/>
            </w:r>
            <w:r w:rsidR="00F5307E">
              <w:rPr>
                <w:noProof/>
                <w:webHidden/>
              </w:rPr>
              <w:fldChar w:fldCharType="begin"/>
            </w:r>
            <w:r w:rsidR="00F5307E">
              <w:rPr>
                <w:noProof/>
                <w:webHidden/>
              </w:rPr>
              <w:instrText xml:space="preserve"> PAGEREF _Toc162634530 \h </w:instrText>
            </w:r>
            <w:r w:rsidR="00F5307E">
              <w:rPr>
                <w:noProof/>
                <w:webHidden/>
              </w:rPr>
            </w:r>
            <w:r w:rsidR="00F5307E">
              <w:rPr>
                <w:noProof/>
                <w:webHidden/>
              </w:rPr>
              <w:fldChar w:fldCharType="separate"/>
            </w:r>
            <w:r w:rsidR="00295F92">
              <w:rPr>
                <w:noProof/>
                <w:webHidden/>
              </w:rPr>
              <w:t>1</w:t>
            </w:r>
            <w:r w:rsidR="00F5307E">
              <w:rPr>
                <w:noProof/>
                <w:webHidden/>
              </w:rPr>
              <w:fldChar w:fldCharType="end"/>
            </w:r>
          </w:hyperlink>
        </w:p>
        <w:p w14:paraId="59F0A7EA" w14:textId="7A4745EC" w:rsidR="00F5307E" w:rsidRDefault="00295F92">
          <w:pPr>
            <w:pStyle w:val="11"/>
            <w:tabs>
              <w:tab w:val="right" w:leader="dot" w:pos="8494"/>
            </w:tabs>
            <w:rPr>
              <w:noProof/>
              <w:szCs w:val="22"/>
            </w:rPr>
          </w:pPr>
          <w:hyperlink w:anchor="_Toc162634531" w:history="1">
            <w:r w:rsidR="00F5307E" w:rsidRPr="00F442AD">
              <w:rPr>
                <w:rStyle w:val="af3"/>
                <w:rFonts w:ascii="UD デジタル 教科書体 NK-R" w:eastAsia="UD デジタル 教科書体 NK-R" w:hAnsiTheme="majorEastAsia" w:cs="Meiryo UI"/>
                <w:b/>
                <w:noProof/>
              </w:rPr>
              <w:t>本方針の位置付け及び活用方法</w:t>
            </w:r>
            <w:r w:rsidR="00F5307E">
              <w:rPr>
                <w:noProof/>
                <w:webHidden/>
              </w:rPr>
              <w:tab/>
            </w:r>
            <w:r w:rsidR="00F5307E">
              <w:rPr>
                <w:noProof/>
                <w:webHidden/>
              </w:rPr>
              <w:fldChar w:fldCharType="begin"/>
            </w:r>
            <w:r w:rsidR="00F5307E">
              <w:rPr>
                <w:noProof/>
                <w:webHidden/>
              </w:rPr>
              <w:instrText xml:space="preserve"> PAGEREF _Toc162634531 \h </w:instrText>
            </w:r>
            <w:r w:rsidR="00F5307E">
              <w:rPr>
                <w:noProof/>
                <w:webHidden/>
              </w:rPr>
            </w:r>
            <w:r w:rsidR="00F5307E">
              <w:rPr>
                <w:noProof/>
                <w:webHidden/>
              </w:rPr>
              <w:fldChar w:fldCharType="separate"/>
            </w:r>
            <w:r>
              <w:rPr>
                <w:noProof/>
                <w:webHidden/>
              </w:rPr>
              <w:t>2</w:t>
            </w:r>
            <w:r w:rsidR="00F5307E">
              <w:rPr>
                <w:noProof/>
                <w:webHidden/>
              </w:rPr>
              <w:fldChar w:fldCharType="end"/>
            </w:r>
          </w:hyperlink>
        </w:p>
        <w:p w14:paraId="0066A091" w14:textId="42491806" w:rsidR="00F5307E" w:rsidRDefault="00295F92">
          <w:pPr>
            <w:pStyle w:val="11"/>
            <w:tabs>
              <w:tab w:val="right" w:leader="dot" w:pos="8494"/>
            </w:tabs>
            <w:rPr>
              <w:noProof/>
              <w:szCs w:val="22"/>
            </w:rPr>
          </w:pPr>
          <w:hyperlink w:anchor="_Toc162634532" w:history="1">
            <w:r w:rsidR="00F5307E" w:rsidRPr="00F442AD">
              <w:rPr>
                <w:rStyle w:val="af3"/>
                <w:rFonts w:ascii="UD デジタル 教科書体 NK-R" w:eastAsia="UD デジタル 教科書体 NK-R" w:hAnsiTheme="majorEastAsia" w:cs="Meiryo UI"/>
                <w:b/>
                <w:noProof/>
              </w:rPr>
              <w:t>第1　これまでの取組の成果</w:t>
            </w:r>
            <w:r w:rsidR="00F5307E">
              <w:rPr>
                <w:noProof/>
                <w:webHidden/>
              </w:rPr>
              <w:tab/>
            </w:r>
            <w:r w:rsidR="00F5307E">
              <w:rPr>
                <w:noProof/>
                <w:webHidden/>
              </w:rPr>
              <w:fldChar w:fldCharType="begin"/>
            </w:r>
            <w:r w:rsidR="00F5307E">
              <w:rPr>
                <w:noProof/>
                <w:webHidden/>
              </w:rPr>
              <w:instrText xml:space="preserve"> PAGEREF _Toc162634532 \h </w:instrText>
            </w:r>
            <w:r w:rsidR="00F5307E">
              <w:rPr>
                <w:noProof/>
                <w:webHidden/>
              </w:rPr>
            </w:r>
            <w:r w:rsidR="00F5307E">
              <w:rPr>
                <w:noProof/>
                <w:webHidden/>
              </w:rPr>
              <w:fldChar w:fldCharType="separate"/>
            </w:r>
            <w:r>
              <w:rPr>
                <w:noProof/>
                <w:webHidden/>
              </w:rPr>
              <w:t>3</w:t>
            </w:r>
            <w:r w:rsidR="00F5307E">
              <w:rPr>
                <w:noProof/>
                <w:webHidden/>
              </w:rPr>
              <w:fldChar w:fldCharType="end"/>
            </w:r>
          </w:hyperlink>
        </w:p>
        <w:p w14:paraId="7C2A8502" w14:textId="63B688D7" w:rsidR="00F5307E" w:rsidRDefault="00295F92">
          <w:pPr>
            <w:pStyle w:val="21"/>
            <w:rPr>
              <w:noProof/>
              <w:kern w:val="2"/>
              <w:sz w:val="21"/>
            </w:rPr>
          </w:pPr>
          <w:hyperlink w:anchor="_Toc162634533" w:history="1">
            <w:r w:rsidR="00F5307E" w:rsidRPr="00F442AD">
              <w:rPr>
                <w:rStyle w:val="af3"/>
                <w:rFonts w:ascii="UD デジタル 教科書体 NK-R" w:eastAsia="UD デジタル 教科書体 NK-R" w:hAnsiTheme="majorEastAsia" w:cs="Meiryo UI"/>
                <w:noProof/>
              </w:rPr>
              <w:t>１　戦略2019の目標達成状況</w:t>
            </w:r>
            <w:r w:rsidR="00F5307E">
              <w:rPr>
                <w:noProof/>
                <w:webHidden/>
              </w:rPr>
              <w:tab/>
            </w:r>
            <w:r w:rsidR="00F5307E">
              <w:rPr>
                <w:noProof/>
                <w:webHidden/>
              </w:rPr>
              <w:fldChar w:fldCharType="begin"/>
            </w:r>
            <w:r w:rsidR="00F5307E">
              <w:rPr>
                <w:noProof/>
                <w:webHidden/>
              </w:rPr>
              <w:instrText xml:space="preserve"> PAGEREF _Toc162634533 \h </w:instrText>
            </w:r>
            <w:r w:rsidR="00F5307E">
              <w:rPr>
                <w:noProof/>
                <w:webHidden/>
              </w:rPr>
            </w:r>
            <w:r w:rsidR="00F5307E">
              <w:rPr>
                <w:noProof/>
                <w:webHidden/>
              </w:rPr>
              <w:fldChar w:fldCharType="separate"/>
            </w:r>
            <w:r>
              <w:rPr>
                <w:noProof/>
                <w:webHidden/>
              </w:rPr>
              <w:t>3</w:t>
            </w:r>
            <w:r w:rsidR="00F5307E">
              <w:rPr>
                <w:noProof/>
                <w:webHidden/>
              </w:rPr>
              <w:fldChar w:fldCharType="end"/>
            </w:r>
          </w:hyperlink>
        </w:p>
        <w:p w14:paraId="063D8F9F" w14:textId="32670CB6" w:rsidR="00F5307E" w:rsidRDefault="00295F92">
          <w:pPr>
            <w:pStyle w:val="21"/>
            <w:rPr>
              <w:noProof/>
              <w:kern w:val="2"/>
              <w:sz w:val="21"/>
            </w:rPr>
          </w:pPr>
          <w:hyperlink w:anchor="_Toc162634534" w:history="1">
            <w:r w:rsidR="00F5307E" w:rsidRPr="00F442AD">
              <w:rPr>
                <w:rStyle w:val="af3"/>
                <w:rFonts w:ascii="UD デジタル 教科書体 NK-R" w:eastAsia="UD デジタル 教科書体 NK-R" w:hAnsiTheme="majorEastAsia" w:cs="Meiryo UI"/>
                <w:noProof/>
              </w:rPr>
              <w:t>２　これまでの具体的な取組とその成果</w:t>
            </w:r>
            <w:r w:rsidR="00F5307E">
              <w:rPr>
                <w:noProof/>
                <w:webHidden/>
              </w:rPr>
              <w:tab/>
            </w:r>
            <w:r w:rsidR="00F5307E">
              <w:rPr>
                <w:noProof/>
                <w:webHidden/>
              </w:rPr>
              <w:fldChar w:fldCharType="begin"/>
            </w:r>
            <w:r w:rsidR="00F5307E">
              <w:rPr>
                <w:noProof/>
                <w:webHidden/>
              </w:rPr>
              <w:instrText xml:space="preserve"> PAGEREF _Toc162634534 \h </w:instrText>
            </w:r>
            <w:r w:rsidR="00F5307E">
              <w:rPr>
                <w:noProof/>
                <w:webHidden/>
              </w:rPr>
            </w:r>
            <w:r w:rsidR="00F5307E">
              <w:rPr>
                <w:noProof/>
                <w:webHidden/>
              </w:rPr>
              <w:fldChar w:fldCharType="separate"/>
            </w:r>
            <w:r>
              <w:rPr>
                <w:noProof/>
                <w:webHidden/>
              </w:rPr>
              <w:t>4</w:t>
            </w:r>
            <w:r w:rsidR="00F5307E">
              <w:rPr>
                <w:noProof/>
                <w:webHidden/>
              </w:rPr>
              <w:fldChar w:fldCharType="end"/>
            </w:r>
          </w:hyperlink>
        </w:p>
        <w:p w14:paraId="02BB8C39" w14:textId="0925EC0A" w:rsidR="00F5307E" w:rsidRDefault="00295F92">
          <w:pPr>
            <w:pStyle w:val="11"/>
            <w:tabs>
              <w:tab w:val="right" w:leader="dot" w:pos="8494"/>
            </w:tabs>
            <w:rPr>
              <w:noProof/>
              <w:szCs w:val="22"/>
            </w:rPr>
          </w:pPr>
          <w:hyperlink w:anchor="_Toc162634535" w:history="1">
            <w:r w:rsidR="00F5307E" w:rsidRPr="00F442AD">
              <w:rPr>
                <w:rStyle w:val="af3"/>
                <w:rFonts w:ascii="UD デジタル 教科書体 NK-R" w:eastAsia="UD デジタル 教科書体 NK-R" w:hAnsiTheme="majorEastAsia" w:cs="Meiryo UI"/>
                <w:b/>
                <w:noProof/>
              </w:rPr>
              <w:t>第2　更なる空家対策の充実に向けた課題と空家対策を取り巻く状況の変化</w:t>
            </w:r>
            <w:r w:rsidR="00F5307E">
              <w:rPr>
                <w:noProof/>
                <w:webHidden/>
              </w:rPr>
              <w:tab/>
            </w:r>
            <w:r w:rsidR="00F5307E">
              <w:rPr>
                <w:noProof/>
                <w:webHidden/>
              </w:rPr>
              <w:fldChar w:fldCharType="begin"/>
            </w:r>
            <w:r w:rsidR="00F5307E">
              <w:rPr>
                <w:noProof/>
                <w:webHidden/>
              </w:rPr>
              <w:instrText xml:space="preserve"> PAGEREF _Toc162634535 \h </w:instrText>
            </w:r>
            <w:r w:rsidR="00F5307E">
              <w:rPr>
                <w:noProof/>
                <w:webHidden/>
              </w:rPr>
            </w:r>
            <w:r w:rsidR="00F5307E">
              <w:rPr>
                <w:noProof/>
                <w:webHidden/>
              </w:rPr>
              <w:fldChar w:fldCharType="separate"/>
            </w:r>
            <w:r>
              <w:rPr>
                <w:noProof/>
                <w:webHidden/>
              </w:rPr>
              <w:t>6</w:t>
            </w:r>
            <w:r w:rsidR="00F5307E">
              <w:rPr>
                <w:noProof/>
                <w:webHidden/>
              </w:rPr>
              <w:fldChar w:fldCharType="end"/>
            </w:r>
          </w:hyperlink>
        </w:p>
        <w:p w14:paraId="6FFF28CB" w14:textId="4EA541A2" w:rsidR="00F5307E" w:rsidRDefault="00295F92">
          <w:pPr>
            <w:pStyle w:val="21"/>
            <w:rPr>
              <w:noProof/>
              <w:kern w:val="2"/>
              <w:sz w:val="21"/>
            </w:rPr>
          </w:pPr>
          <w:hyperlink w:anchor="_Toc162634536" w:history="1">
            <w:r w:rsidR="00F5307E" w:rsidRPr="00F442AD">
              <w:rPr>
                <w:rStyle w:val="af3"/>
                <w:rFonts w:ascii="UD デジタル 教科書体 NK-R" w:eastAsia="UD デジタル 教科書体 NK-R" w:hAnsiTheme="majorEastAsia" w:cs="Meiryo UI"/>
                <w:noProof/>
              </w:rPr>
              <w:t>１　更なる空家対策の充実に向けた課題</w:t>
            </w:r>
            <w:r w:rsidR="00F5307E">
              <w:rPr>
                <w:noProof/>
                <w:webHidden/>
              </w:rPr>
              <w:tab/>
            </w:r>
            <w:r w:rsidR="00F5307E">
              <w:rPr>
                <w:noProof/>
                <w:webHidden/>
              </w:rPr>
              <w:fldChar w:fldCharType="begin"/>
            </w:r>
            <w:r w:rsidR="00F5307E">
              <w:rPr>
                <w:noProof/>
                <w:webHidden/>
              </w:rPr>
              <w:instrText xml:space="preserve"> PAGEREF _Toc162634536 \h </w:instrText>
            </w:r>
            <w:r w:rsidR="00F5307E">
              <w:rPr>
                <w:noProof/>
                <w:webHidden/>
              </w:rPr>
            </w:r>
            <w:r w:rsidR="00F5307E">
              <w:rPr>
                <w:noProof/>
                <w:webHidden/>
              </w:rPr>
              <w:fldChar w:fldCharType="separate"/>
            </w:r>
            <w:r>
              <w:rPr>
                <w:noProof/>
                <w:webHidden/>
              </w:rPr>
              <w:t>6</w:t>
            </w:r>
            <w:r w:rsidR="00F5307E">
              <w:rPr>
                <w:noProof/>
                <w:webHidden/>
              </w:rPr>
              <w:fldChar w:fldCharType="end"/>
            </w:r>
          </w:hyperlink>
        </w:p>
        <w:p w14:paraId="2ACCD588" w14:textId="3C432867" w:rsidR="00F5307E" w:rsidRDefault="00295F92">
          <w:pPr>
            <w:pStyle w:val="21"/>
            <w:rPr>
              <w:noProof/>
              <w:kern w:val="2"/>
              <w:sz w:val="21"/>
            </w:rPr>
          </w:pPr>
          <w:hyperlink w:anchor="_Toc162634537" w:history="1">
            <w:r w:rsidR="00F5307E" w:rsidRPr="00F442AD">
              <w:rPr>
                <w:rStyle w:val="af3"/>
                <w:rFonts w:ascii="UD デジタル 教科書体 NK-R" w:eastAsia="UD デジタル 教科書体 NK-R" w:hAnsiTheme="minorEastAsia" w:cs="Meiryo UI"/>
                <w:noProof/>
              </w:rPr>
              <w:t>２　空家対策を取り巻く状況の変化</w:t>
            </w:r>
            <w:r w:rsidR="00F5307E">
              <w:rPr>
                <w:noProof/>
                <w:webHidden/>
              </w:rPr>
              <w:tab/>
            </w:r>
            <w:r w:rsidR="00F5307E">
              <w:rPr>
                <w:noProof/>
                <w:webHidden/>
              </w:rPr>
              <w:fldChar w:fldCharType="begin"/>
            </w:r>
            <w:r w:rsidR="00F5307E">
              <w:rPr>
                <w:noProof/>
                <w:webHidden/>
              </w:rPr>
              <w:instrText xml:space="preserve"> PAGEREF _Toc162634537 \h </w:instrText>
            </w:r>
            <w:r w:rsidR="00F5307E">
              <w:rPr>
                <w:noProof/>
                <w:webHidden/>
              </w:rPr>
            </w:r>
            <w:r w:rsidR="00F5307E">
              <w:rPr>
                <w:noProof/>
                <w:webHidden/>
              </w:rPr>
              <w:fldChar w:fldCharType="separate"/>
            </w:r>
            <w:r>
              <w:rPr>
                <w:noProof/>
                <w:webHidden/>
              </w:rPr>
              <w:t>7</w:t>
            </w:r>
            <w:r w:rsidR="00F5307E">
              <w:rPr>
                <w:noProof/>
                <w:webHidden/>
              </w:rPr>
              <w:fldChar w:fldCharType="end"/>
            </w:r>
          </w:hyperlink>
        </w:p>
        <w:p w14:paraId="0F288E76" w14:textId="6208BE95" w:rsidR="00F5307E" w:rsidRDefault="00295F92">
          <w:pPr>
            <w:pStyle w:val="11"/>
            <w:tabs>
              <w:tab w:val="right" w:leader="dot" w:pos="8494"/>
            </w:tabs>
            <w:rPr>
              <w:noProof/>
              <w:szCs w:val="22"/>
            </w:rPr>
          </w:pPr>
          <w:hyperlink w:anchor="_Toc162634538" w:history="1">
            <w:r w:rsidR="00F5307E" w:rsidRPr="00F442AD">
              <w:rPr>
                <w:rStyle w:val="af3"/>
                <w:rFonts w:ascii="UD デジタル 教科書体 NK-R" w:eastAsia="UD デジタル 教科書体 NK-R" w:hAnsiTheme="majorEastAsia" w:cs="Meiryo UI"/>
                <w:b/>
                <w:noProof/>
              </w:rPr>
              <w:t>第3　今後の取組</w:t>
            </w:r>
            <w:r w:rsidR="00F5307E">
              <w:rPr>
                <w:noProof/>
                <w:webHidden/>
              </w:rPr>
              <w:tab/>
            </w:r>
            <w:r w:rsidR="00F5307E">
              <w:rPr>
                <w:noProof/>
                <w:webHidden/>
              </w:rPr>
              <w:fldChar w:fldCharType="begin"/>
            </w:r>
            <w:r w:rsidR="00F5307E">
              <w:rPr>
                <w:noProof/>
                <w:webHidden/>
              </w:rPr>
              <w:instrText xml:space="preserve"> PAGEREF _Toc162634538 \h </w:instrText>
            </w:r>
            <w:r w:rsidR="00F5307E">
              <w:rPr>
                <w:noProof/>
                <w:webHidden/>
              </w:rPr>
            </w:r>
            <w:r w:rsidR="00F5307E">
              <w:rPr>
                <w:noProof/>
                <w:webHidden/>
              </w:rPr>
              <w:fldChar w:fldCharType="separate"/>
            </w:r>
            <w:r>
              <w:rPr>
                <w:noProof/>
                <w:webHidden/>
              </w:rPr>
              <w:t>8</w:t>
            </w:r>
            <w:r w:rsidR="00F5307E">
              <w:rPr>
                <w:noProof/>
                <w:webHidden/>
              </w:rPr>
              <w:fldChar w:fldCharType="end"/>
            </w:r>
          </w:hyperlink>
        </w:p>
        <w:p w14:paraId="21EE065B" w14:textId="5FE9F5D5" w:rsidR="00F5307E" w:rsidRDefault="00295F92">
          <w:pPr>
            <w:pStyle w:val="21"/>
            <w:rPr>
              <w:noProof/>
              <w:kern w:val="2"/>
              <w:sz w:val="21"/>
            </w:rPr>
          </w:pPr>
          <w:hyperlink w:anchor="_Toc162634539" w:history="1">
            <w:r w:rsidR="00F5307E" w:rsidRPr="00F442AD">
              <w:rPr>
                <w:rStyle w:val="af3"/>
                <w:rFonts w:ascii="UD デジタル 教科書体 NK-R" w:eastAsia="UD デジタル 教科書体 NK-R" w:hAnsiTheme="majorEastAsia" w:cs="Meiryo UI"/>
                <w:noProof/>
              </w:rPr>
              <w:t>１　具体的な取組</w:t>
            </w:r>
            <w:r w:rsidR="00F5307E">
              <w:rPr>
                <w:noProof/>
                <w:webHidden/>
              </w:rPr>
              <w:tab/>
            </w:r>
            <w:r w:rsidR="00F5307E">
              <w:rPr>
                <w:noProof/>
                <w:webHidden/>
              </w:rPr>
              <w:fldChar w:fldCharType="begin"/>
            </w:r>
            <w:r w:rsidR="00F5307E">
              <w:rPr>
                <w:noProof/>
                <w:webHidden/>
              </w:rPr>
              <w:instrText xml:space="preserve"> PAGEREF _Toc162634539 \h </w:instrText>
            </w:r>
            <w:r w:rsidR="00F5307E">
              <w:rPr>
                <w:noProof/>
                <w:webHidden/>
              </w:rPr>
            </w:r>
            <w:r w:rsidR="00F5307E">
              <w:rPr>
                <w:noProof/>
                <w:webHidden/>
              </w:rPr>
              <w:fldChar w:fldCharType="separate"/>
            </w:r>
            <w:r>
              <w:rPr>
                <w:noProof/>
                <w:webHidden/>
              </w:rPr>
              <w:t>8</w:t>
            </w:r>
            <w:r w:rsidR="00F5307E">
              <w:rPr>
                <w:noProof/>
                <w:webHidden/>
              </w:rPr>
              <w:fldChar w:fldCharType="end"/>
            </w:r>
          </w:hyperlink>
        </w:p>
        <w:p w14:paraId="4376A175" w14:textId="749353B8" w:rsidR="00F5307E" w:rsidRDefault="00295F92">
          <w:pPr>
            <w:pStyle w:val="31"/>
            <w:tabs>
              <w:tab w:val="right" w:leader="dot" w:pos="8494"/>
            </w:tabs>
            <w:rPr>
              <w:noProof/>
              <w:kern w:val="2"/>
              <w:sz w:val="21"/>
            </w:rPr>
          </w:pPr>
          <w:hyperlink w:anchor="_Toc162634540" w:history="1">
            <w:r w:rsidR="00F5307E" w:rsidRPr="00F442AD">
              <w:rPr>
                <w:rStyle w:val="af3"/>
                <w:rFonts w:ascii="UD デジタル 教科書体 NK-R" w:eastAsia="UD デジタル 教科書体 NK-R" w:hAnsiTheme="majorEastAsia" w:cs="Meiryo UI"/>
                <w:noProof/>
              </w:rPr>
              <w:t>（１）　危険な空家の除却等促進</w:t>
            </w:r>
            <w:r w:rsidR="00F5307E">
              <w:rPr>
                <w:noProof/>
                <w:webHidden/>
              </w:rPr>
              <w:tab/>
            </w:r>
            <w:r w:rsidR="00F5307E">
              <w:rPr>
                <w:noProof/>
                <w:webHidden/>
              </w:rPr>
              <w:fldChar w:fldCharType="begin"/>
            </w:r>
            <w:r w:rsidR="00F5307E">
              <w:rPr>
                <w:noProof/>
                <w:webHidden/>
              </w:rPr>
              <w:instrText xml:space="preserve"> PAGEREF _Toc162634540 \h </w:instrText>
            </w:r>
            <w:r w:rsidR="00F5307E">
              <w:rPr>
                <w:noProof/>
                <w:webHidden/>
              </w:rPr>
            </w:r>
            <w:r w:rsidR="00F5307E">
              <w:rPr>
                <w:noProof/>
                <w:webHidden/>
              </w:rPr>
              <w:fldChar w:fldCharType="separate"/>
            </w:r>
            <w:r>
              <w:rPr>
                <w:noProof/>
                <w:webHidden/>
              </w:rPr>
              <w:t>8</w:t>
            </w:r>
            <w:r w:rsidR="00F5307E">
              <w:rPr>
                <w:noProof/>
                <w:webHidden/>
              </w:rPr>
              <w:fldChar w:fldCharType="end"/>
            </w:r>
          </w:hyperlink>
        </w:p>
        <w:p w14:paraId="391CDB86" w14:textId="346C5452" w:rsidR="00F5307E" w:rsidRDefault="00295F92">
          <w:pPr>
            <w:pStyle w:val="31"/>
            <w:tabs>
              <w:tab w:val="right" w:leader="dot" w:pos="8494"/>
            </w:tabs>
            <w:rPr>
              <w:noProof/>
              <w:kern w:val="2"/>
              <w:sz w:val="21"/>
            </w:rPr>
          </w:pPr>
          <w:hyperlink w:anchor="_Toc162634541" w:history="1">
            <w:r w:rsidR="00F5307E" w:rsidRPr="00F442AD">
              <w:rPr>
                <w:rStyle w:val="af3"/>
                <w:rFonts w:ascii="UD デジタル 教科書体 NK-R" w:eastAsia="UD デジタル 教科書体 NK-R" w:hAnsiTheme="majorEastAsia" w:cs="Meiryo UI"/>
                <w:noProof/>
              </w:rPr>
              <w:t>（２）　空家等を活用したまちづくりの推進</w:t>
            </w:r>
            <w:r w:rsidR="00F5307E">
              <w:rPr>
                <w:noProof/>
                <w:webHidden/>
              </w:rPr>
              <w:tab/>
            </w:r>
            <w:r w:rsidR="00F5307E">
              <w:rPr>
                <w:noProof/>
                <w:webHidden/>
              </w:rPr>
              <w:fldChar w:fldCharType="begin"/>
            </w:r>
            <w:r w:rsidR="00F5307E">
              <w:rPr>
                <w:noProof/>
                <w:webHidden/>
              </w:rPr>
              <w:instrText xml:space="preserve"> PAGEREF _Toc162634541 \h </w:instrText>
            </w:r>
            <w:r w:rsidR="00F5307E">
              <w:rPr>
                <w:noProof/>
                <w:webHidden/>
              </w:rPr>
            </w:r>
            <w:r w:rsidR="00F5307E">
              <w:rPr>
                <w:noProof/>
                <w:webHidden/>
              </w:rPr>
              <w:fldChar w:fldCharType="separate"/>
            </w:r>
            <w:r>
              <w:rPr>
                <w:noProof/>
                <w:webHidden/>
              </w:rPr>
              <w:t>8</w:t>
            </w:r>
            <w:r w:rsidR="00F5307E">
              <w:rPr>
                <w:noProof/>
                <w:webHidden/>
              </w:rPr>
              <w:fldChar w:fldCharType="end"/>
            </w:r>
          </w:hyperlink>
        </w:p>
        <w:p w14:paraId="231E6B3D" w14:textId="7937EEF3" w:rsidR="00F5307E" w:rsidRDefault="00295F92">
          <w:pPr>
            <w:pStyle w:val="31"/>
            <w:tabs>
              <w:tab w:val="right" w:leader="dot" w:pos="8494"/>
            </w:tabs>
            <w:rPr>
              <w:noProof/>
              <w:kern w:val="2"/>
              <w:sz w:val="21"/>
            </w:rPr>
          </w:pPr>
          <w:hyperlink w:anchor="_Toc162634542" w:history="1">
            <w:r w:rsidR="00F5307E" w:rsidRPr="00F442AD">
              <w:rPr>
                <w:rStyle w:val="af3"/>
                <w:rFonts w:ascii="UD デジタル 教科書体 NK-R" w:eastAsia="UD デジタル 教科書体 NK-R" w:hAnsiTheme="majorEastAsia" w:cs="Meiryo UI"/>
                <w:noProof/>
              </w:rPr>
              <w:t>（３）　既存住宅流通・リフォーム市場の環境整備・活性化</w:t>
            </w:r>
            <w:r w:rsidR="00F5307E">
              <w:rPr>
                <w:noProof/>
                <w:webHidden/>
              </w:rPr>
              <w:tab/>
            </w:r>
            <w:r w:rsidR="00F5307E">
              <w:rPr>
                <w:noProof/>
                <w:webHidden/>
              </w:rPr>
              <w:fldChar w:fldCharType="begin"/>
            </w:r>
            <w:r w:rsidR="00F5307E">
              <w:rPr>
                <w:noProof/>
                <w:webHidden/>
              </w:rPr>
              <w:instrText xml:space="preserve"> PAGEREF _Toc162634542 \h </w:instrText>
            </w:r>
            <w:r w:rsidR="00F5307E">
              <w:rPr>
                <w:noProof/>
                <w:webHidden/>
              </w:rPr>
            </w:r>
            <w:r w:rsidR="00F5307E">
              <w:rPr>
                <w:noProof/>
                <w:webHidden/>
              </w:rPr>
              <w:fldChar w:fldCharType="separate"/>
            </w:r>
            <w:r>
              <w:rPr>
                <w:noProof/>
                <w:webHidden/>
              </w:rPr>
              <w:t>9</w:t>
            </w:r>
            <w:r w:rsidR="00F5307E">
              <w:rPr>
                <w:noProof/>
                <w:webHidden/>
              </w:rPr>
              <w:fldChar w:fldCharType="end"/>
            </w:r>
          </w:hyperlink>
        </w:p>
        <w:p w14:paraId="6104C88B" w14:textId="57ABABAE" w:rsidR="00F5307E" w:rsidRDefault="00295F92">
          <w:pPr>
            <w:pStyle w:val="11"/>
            <w:tabs>
              <w:tab w:val="right" w:leader="dot" w:pos="8494"/>
            </w:tabs>
            <w:rPr>
              <w:noProof/>
              <w:szCs w:val="22"/>
            </w:rPr>
          </w:pPr>
          <w:hyperlink w:anchor="_Toc162634543" w:history="1">
            <w:r w:rsidR="00F5307E" w:rsidRPr="00F442AD">
              <w:rPr>
                <w:rStyle w:val="af3"/>
                <w:rFonts w:ascii="UD デジタル 教科書体 NK-R" w:eastAsia="UD デジタル 教科書体 NK-R" w:hAnsiTheme="majorEastAsia"/>
                <w:b/>
                <w:noProof/>
              </w:rPr>
              <w:t>参考資料</w:t>
            </w:r>
            <w:r w:rsidR="00F5307E">
              <w:rPr>
                <w:noProof/>
                <w:webHidden/>
              </w:rPr>
              <w:tab/>
            </w:r>
            <w:r w:rsidR="00F5307E">
              <w:rPr>
                <w:noProof/>
                <w:webHidden/>
              </w:rPr>
              <w:fldChar w:fldCharType="begin"/>
            </w:r>
            <w:r w:rsidR="00F5307E">
              <w:rPr>
                <w:noProof/>
                <w:webHidden/>
              </w:rPr>
              <w:instrText xml:space="preserve"> PAGEREF _Toc162634543 \h </w:instrText>
            </w:r>
            <w:r w:rsidR="00F5307E">
              <w:rPr>
                <w:noProof/>
                <w:webHidden/>
              </w:rPr>
            </w:r>
            <w:r w:rsidR="00F5307E">
              <w:rPr>
                <w:noProof/>
                <w:webHidden/>
              </w:rPr>
              <w:fldChar w:fldCharType="separate"/>
            </w:r>
            <w:r>
              <w:rPr>
                <w:noProof/>
                <w:webHidden/>
              </w:rPr>
              <w:t>11</w:t>
            </w:r>
            <w:r w:rsidR="00F5307E">
              <w:rPr>
                <w:noProof/>
                <w:webHidden/>
              </w:rPr>
              <w:fldChar w:fldCharType="end"/>
            </w:r>
          </w:hyperlink>
        </w:p>
        <w:p w14:paraId="0F8E5DFB" w14:textId="6746A1F2" w:rsidR="00F5307E" w:rsidRDefault="00295F92">
          <w:pPr>
            <w:pStyle w:val="21"/>
            <w:rPr>
              <w:noProof/>
              <w:kern w:val="2"/>
              <w:sz w:val="21"/>
            </w:rPr>
          </w:pPr>
          <w:hyperlink w:anchor="_Toc162634544" w:history="1">
            <w:r w:rsidR="00F5307E" w:rsidRPr="00F442AD">
              <w:rPr>
                <w:rStyle w:val="af3"/>
                <w:rFonts w:ascii="UD デジタル 教科書体 NK-R" w:eastAsia="UD デジタル 教科書体 NK-R" w:hAnsiTheme="majorEastAsia"/>
                <w:noProof/>
              </w:rPr>
              <w:t>１　空家に関するデータ</w:t>
            </w:r>
            <w:r w:rsidR="00F5307E">
              <w:rPr>
                <w:noProof/>
                <w:webHidden/>
              </w:rPr>
              <w:tab/>
            </w:r>
            <w:r w:rsidR="00F5307E">
              <w:rPr>
                <w:noProof/>
                <w:webHidden/>
              </w:rPr>
              <w:fldChar w:fldCharType="begin"/>
            </w:r>
            <w:r w:rsidR="00F5307E">
              <w:rPr>
                <w:noProof/>
                <w:webHidden/>
              </w:rPr>
              <w:instrText xml:space="preserve"> PAGEREF _Toc162634544 \h </w:instrText>
            </w:r>
            <w:r w:rsidR="00F5307E">
              <w:rPr>
                <w:noProof/>
                <w:webHidden/>
              </w:rPr>
            </w:r>
            <w:r w:rsidR="00F5307E">
              <w:rPr>
                <w:noProof/>
                <w:webHidden/>
              </w:rPr>
              <w:fldChar w:fldCharType="separate"/>
            </w:r>
            <w:r>
              <w:rPr>
                <w:noProof/>
                <w:webHidden/>
              </w:rPr>
              <w:t>11</w:t>
            </w:r>
            <w:r w:rsidR="00F5307E">
              <w:rPr>
                <w:noProof/>
                <w:webHidden/>
              </w:rPr>
              <w:fldChar w:fldCharType="end"/>
            </w:r>
          </w:hyperlink>
        </w:p>
        <w:p w14:paraId="63B825B9" w14:textId="223E9D2A" w:rsidR="00F5307E" w:rsidRDefault="00295F92">
          <w:pPr>
            <w:pStyle w:val="21"/>
            <w:rPr>
              <w:noProof/>
              <w:kern w:val="2"/>
              <w:sz w:val="21"/>
            </w:rPr>
          </w:pPr>
          <w:hyperlink w:anchor="_Toc162634545" w:history="1">
            <w:r w:rsidR="00F5307E" w:rsidRPr="00F442AD">
              <w:rPr>
                <w:rStyle w:val="af3"/>
                <w:rFonts w:ascii="UD デジタル 教科書体 NK-R" w:eastAsia="UD デジタル 教科書体 NK-R" w:hAnsiTheme="majorEastAsia"/>
                <w:noProof/>
              </w:rPr>
              <w:t>２　空家対策に関する民間事業者の取組例</w:t>
            </w:r>
            <w:r w:rsidR="00F5307E">
              <w:rPr>
                <w:noProof/>
                <w:webHidden/>
              </w:rPr>
              <w:tab/>
            </w:r>
            <w:r w:rsidR="00F5307E">
              <w:rPr>
                <w:noProof/>
                <w:webHidden/>
              </w:rPr>
              <w:fldChar w:fldCharType="begin"/>
            </w:r>
            <w:r w:rsidR="00F5307E">
              <w:rPr>
                <w:noProof/>
                <w:webHidden/>
              </w:rPr>
              <w:instrText xml:space="preserve"> PAGEREF _Toc162634545 \h </w:instrText>
            </w:r>
            <w:r w:rsidR="00F5307E">
              <w:rPr>
                <w:noProof/>
                <w:webHidden/>
              </w:rPr>
            </w:r>
            <w:r w:rsidR="00F5307E">
              <w:rPr>
                <w:noProof/>
                <w:webHidden/>
              </w:rPr>
              <w:fldChar w:fldCharType="separate"/>
            </w:r>
            <w:r>
              <w:rPr>
                <w:noProof/>
                <w:webHidden/>
              </w:rPr>
              <w:t>15</w:t>
            </w:r>
            <w:r w:rsidR="00F5307E">
              <w:rPr>
                <w:noProof/>
                <w:webHidden/>
              </w:rPr>
              <w:fldChar w:fldCharType="end"/>
            </w:r>
          </w:hyperlink>
        </w:p>
        <w:p w14:paraId="2A8C053F" w14:textId="05D22692" w:rsidR="00F5307E" w:rsidRDefault="00295F92">
          <w:pPr>
            <w:pStyle w:val="21"/>
            <w:rPr>
              <w:noProof/>
              <w:kern w:val="2"/>
              <w:sz w:val="21"/>
            </w:rPr>
          </w:pPr>
          <w:hyperlink w:anchor="_Toc162634546" w:history="1">
            <w:r w:rsidR="00F5307E" w:rsidRPr="00F442AD">
              <w:rPr>
                <w:rStyle w:val="af3"/>
                <w:rFonts w:ascii="UD デジタル 教科書体 NK-R" w:eastAsia="UD デジタル 教科書体 NK-R" w:hAnsiTheme="majorEastAsia"/>
                <w:noProof/>
              </w:rPr>
              <w:t>３　「住生活基本計画」及び「住まうビジョン・大阪」（空家対策部分抜粋）</w:t>
            </w:r>
            <w:r w:rsidR="00F5307E">
              <w:rPr>
                <w:noProof/>
                <w:webHidden/>
              </w:rPr>
              <w:tab/>
            </w:r>
            <w:r w:rsidR="00F5307E">
              <w:rPr>
                <w:noProof/>
                <w:webHidden/>
              </w:rPr>
              <w:fldChar w:fldCharType="begin"/>
            </w:r>
            <w:r w:rsidR="00F5307E">
              <w:rPr>
                <w:noProof/>
                <w:webHidden/>
              </w:rPr>
              <w:instrText xml:space="preserve"> PAGEREF _Toc162634546 \h </w:instrText>
            </w:r>
            <w:r w:rsidR="00F5307E">
              <w:rPr>
                <w:noProof/>
                <w:webHidden/>
              </w:rPr>
            </w:r>
            <w:r w:rsidR="00F5307E">
              <w:rPr>
                <w:noProof/>
                <w:webHidden/>
              </w:rPr>
              <w:fldChar w:fldCharType="separate"/>
            </w:r>
            <w:r>
              <w:rPr>
                <w:noProof/>
                <w:webHidden/>
              </w:rPr>
              <w:t>16</w:t>
            </w:r>
            <w:r w:rsidR="00F5307E">
              <w:rPr>
                <w:noProof/>
                <w:webHidden/>
              </w:rPr>
              <w:fldChar w:fldCharType="end"/>
            </w:r>
          </w:hyperlink>
        </w:p>
        <w:p w14:paraId="62E15531" w14:textId="58B20FF6" w:rsidR="00733AF8" w:rsidRPr="00D8059D" w:rsidRDefault="00733AF8" w:rsidP="004901D2">
          <w:pPr>
            <w:pStyle w:val="21"/>
            <w:spacing w:line="480" w:lineRule="exact"/>
            <w:rPr>
              <w:rFonts w:ascii="UD デジタル 教科書体 NK-R" w:eastAsia="UD デジタル 教科書体 NK-R"/>
              <w:color w:val="000000" w:themeColor="text1"/>
            </w:rPr>
            <w:sectPr w:rsidR="00733AF8" w:rsidRPr="00D8059D" w:rsidSect="00733AF8">
              <w:headerReference w:type="default" r:id="rId8"/>
              <w:footerReference w:type="default" r:id="rId9"/>
              <w:pgSz w:w="11906" w:h="16838"/>
              <w:pgMar w:top="1985" w:right="1701" w:bottom="1701" w:left="1701" w:header="851" w:footer="992" w:gutter="0"/>
              <w:cols w:space="425"/>
              <w:docGrid w:type="lines" w:linePitch="360"/>
            </w:sectPr>
          </w:pPr>
          <w:r w:rsidRPr="00D8059D">
            <w:rPr>
              <w:color w:val="000000" w:themeColor="text1"/>
              <w:lang w:val="ja-JP"/>
            </w:rPr>
            <w:fldChar w:fldCharType="end"/>
          </w:r>
        </w:p>
      </w:sdtContent>
    </w:sdt>
    <w:p w14:paraId="798E2811" w14:textId="77777777" w:rsidR="00733AF8" w:rsidRPr="00D8059D" w:rsidRDefault="00733AF8" w:rsidP="003D5759">
      <w:pPr>
        <w:pStyle w:val="1"/>
        <w:rPr>
          <w:rFonts w:ascii="UD デジタル 教科書体 NK-R" w:eastAsia="UD デジタル 教科書体 NK-R" w:hAnsiTheme="majorEastAsia" w:cs="Meiryo UI"/>
          <w:b/>
        </w:rPr>
      </w:pPr>
      <w:bookmarkStart w:id="0" w:name="_Toc162634530"/>
      <w:r w:rsidRPr="00D8059D">
        <w:rPr>
          <w:rFonts w:ascii="UD デジタル 教科書体 NK-R" w:eastAsia="UD デジタル 教科書体 NK-R" w:hAnsiTheme="majorEastAsia" w:cs="Meiryo UI" w:hint="eastAsia"/>
          <w:b/>
        </w:rPr>
        <w:lastRenderedPageBreak/>
        <w:t>はじめに</w:t>
      </w:r>
      <w:bookmarkEnd w:id="0"/>
    </w:p>
    <w:p w14:paraId="5DA40A43"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○平成</w:t>
      </w:r>
      <w:r w:rsidRPr="00D8059D">
        <w:rPr>
          <w:rFonts w:ascii="UD デジタル 教科書体 NK-R" w:eastAsia="UD デジタル 教科書体 NK-R" w:hAnsiTheme="minorEastAsia" w:cs="Meiryo UI"/>
        </w:rPr>
        <w:t>27年５月に「空家等対策の推進に関する特別措置法」（以下「空家法」とい</w:t>
      </w:r>
      <w:r w:rsidRPr="00D8059D">
        <w:rPr>
          <w:rFonts w:ascii="UD デジタル 教科書体 NK-R" w:eastAsia="UD デジタル 教科書体 NK-R" w:hAnsiTheme="minorEastAsia" w:cs="Meiryo UI" w:hint="eastAsia"/>
        </w:rPr>
        <w:t>う</w:t>
      </w:r>
      <w:r w:rsidRPr="00D8059D">
        <w:rPr>
          <w:rFonts w:ascii="UD デジタル 教科書体 NK-R" w:eastAsia="UD デジタル 教科書体 NK-R" w:hAnsiTheme="minorEastAsia" w:cs="Meiryo UI"/>
        </w:rPr>
        <w:t>。）</w:t>
      </w:r>
      <w:r w:rsidRPr="00D8059D">
        <w:rPr>
          <w:rFonts w:ascii="UD デジタル 教科書体 NK-R" w:eastAsia="UD デジタル 教科書体 NK-R" w:hAnsiTheme="minorEastAsia" w:cs="Meiryo UI" w:hint="eastAsia"/>
        </w:rPr>
        <w:t>が施行され、適正な管理が行われず地域住民の生活環境に深刻な影響を及ぼしている空家等への対策と空家等の活用促進に関する施策が全国的に行われています。</w:t>
      </w:r>
    </w:p>
    <w:p w14:paraId="792A905E" w14:textId="77777777" w:rsidR="00733AF8" w:rsidRPr="00D8059D" w:rsidRDefault="00733AF8" w:rsidP="00733AF8">
      <w:pPr>
        <w:rPr>
          <w:rFonts w:ascii="UD デジタル 教科書体 NK-R" w:eastAsia="UD デジタル 教科書体 NK-R" w:hAnsiTheme="minorEastAsia" w:cs="Meiryo UI"/>
        </w:rPr>
      </w:pPr>
    </w:p>
    <w:p w14:paraId="70F152C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○大阪府では、これまで平成</w:t>
      </w:r>
      <w:r w:rsidRPr="00D8059D">
        <w:rPr>
          <w:rFonts w:ascii="UD デジタル 教科書体 NK-R" w:eastAsia="UD デジタル 教科書体 NK-R" w:hAnsiTheme="minorEastAsia" w:cs="Meiryo UI"/>
        </w:rPr>
        <w:t>28年12月に策定した</w:t>
      </w:r>
      <w:r w:rsidRPr="00D8059D">
        <w:rPr>
          <w:rFonts w:ascii="UD デジタル 教科書体 NK-R" w:eastAsia="UD デジタル 教科書体 NK-R" w:hAnsiTheme="minorEastAsia" w:cs="Meiryo UI" w:hint="eastAsia"/>
        </w:rPr>
        <w:t>「空家総合戦略・大阪」及び平成31年３月に策定したその後継計画である「空家総合戦略・大阪</w:t>
      </w:r>
      <w:r w:rsidRPr="00D8059D">
        <w:rPr>
          <w:rFonts w:ascii="UD デジタル 教科書体 NK-R" w:eastAsia="UD デジタル 教科書体 NK-R" w:hAnsiTheme="minorEastAsia" w:cs="Meiryo UI"/>
        </w:rPr>
        <w:t>2019」</w:t>
      </w:r>
      <w:r w:rsidRPr="00D8059D">
        <w:rPr>
          <w:rFonts w:ascii="UD デジタル 教科書体 NK-R" w:eastAsia="UD デジタル 教科書体 NK-R" w:hAnsiTheme="minorEastAsia" w:cs="Meiryo UI" w:hint="eastAsia"/>
        </w:rPr>
        <w:t>（以下「戦略2019」という。）に基づき、市町村による空家の適正管理・除却や空家の利活用、民間事業者団体と連携した既存住宅流通やリフォーム・リノベーション市場の活性化につながる</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を６年にわたり推進してきました。</w:t>
      </w:r>
    </w:p>
    <w:p w14:paraId="75021E45" w14:textId="77777777" w:rsidR="00733AF8" w:rsidRPr="00D8059D" w:rsidRDefault="00733AF8" w:rsidP="00733AF8">
      <w:pPr>
        <w:rPr>
          <w:rFonts w:ascii="UD デジタル 教科書体 NK-R" w:eastAsia="UD デジタル 教科書体 NK-R" w:hAnsiTheme="minorEastAsia" w:cs="Meiryo UI"/>
        </w:rPr>
      </w:pPr>
    </w:p>
    <w:p w14:paraId="6D5025E3"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○これらの</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により、府内全市町村の空家</w:t>
      </w:r>
      <w:r w:rsidR="00FF113F" w:rsidRPr="00D8059D">
        <w:rPr>
          <w:rFonts w:ascii="UD デジタル 教科書体 NK-R" w:eastAsia="UD デジタル 教科書体 NK-R" w:hAnsiTheme="minorEastAsia" w:cs="Meiryo UI" w:hint="eastAsia"/>
        </w:rPr>
        <w:t>等</w:t>
      </w:r>
      <w:r w:rsidRPr="00D8059D">
        <w:rPr>
          <w:rFonts w:ascii="UD デジタル 教科書体 NK-R" w:eastAsia="UD デジタル 教科書体 NK-R" w:hAnsiTheme="minorEastAsia" w:cs="Meiryo UI" w:hint="eastAsia"/>
        </w:rPr>
        <w:t>対策計画の策定、公民連携による空家活用及び相談体制の構築、空家バンクやリノベーションまちづくりアドバイザー紹介制度を活用した空家対策によるまちづくりの促進といった成果が得られたことから、空家対策における基礎的な対応や体制整備は概ね完了しました。</w:t>
      </w:r>
    </w:p>
    <w:p w14:paraId="36CA7A2A" w14:textId="77777777" w:rsidR="00733AF8" w:rsidRPr="00D8059D" w:rsidRDefault="00733AF8" w:rsidP="00733AF8">
      <w:pPr>
        <w:rPr>
          <w:rFonts w:ascii="UD デジタル 教科書体 NK-R" w:eastAsia="UD デジタル 教科書体 NK-R" w:hAnsiTheme="minorEastAsia" w:cs="Meiryo UI"/>
        </w:rPr>
      </w:pPr>
    </w:p>
    <w:p w14:paraId="10BD6B1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一方、各市町村で空家対策に関する考え方は多様化し、組織体制にも開きが見られることから、各市町村の取組状況に即したきめ細かな支援が必要になっています。また、空家の利活用等に関する様々なビジネスモデルも生まれていることから、民間事業者等との連携による空家対策の推進がこれまで以上に重要になっています。</w:t>
      </w:r>
    </w:p>
    <w:p w14:paraId="72871F41" w14:textId="77777777" w:rsidR="00D320E4" w:rsidRDefault="00D320E4" w:rsidP="00733AF8">
      <w:pPr>
        <w:ind w:left="210" w:hangingChars="100" w:hanging="210"/>
        <w:rPr>
          <w:rFonts w:ascii="UD デジタル 教科書体 NK-R" w:eastAsia="UD デジタル 教科書体 NK-R" w:hAnsiTheme="minorEastAsia" w:cs="Meiryo UI"/>
        </w:rPr>
      </w:pPr>
    </w:p>
    <w:p w14:paraId="4DC2E072" w14:textId="5B8C9248" w:rsidR="00733AF8" w:rsidRPr="007B4019" w:rsidRDefault="00D320E4" w:rsidP="00733AF8">
      <w:pPr>
        <w:ind w:left="210" w:hangingChars="100" w:hanging="210"/>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〇令和５年</w:t>
      </w:r>
      <w:r w:rsidRPr="007B4019">
        <w:rPr>
          <w:rFonts w:ascii="UD デジタル 教科書体 NK-R" w:eastAsia="UD デジタル 教科書体 NK-R" w:hAnsiTheme="minorEastAsia" w:cs="Meiryo UI"/>
        </w:rPr>
        <w:t>12月には、放置すれば特定空家</w:t>
      </w:r>
      <w:r w:rsidR="0051559B" w:rsidRPr="007B4019">
        <w:rPr>
          <w:rFonts w:ascii="UD デジタル 教科書体 NK-R" w:eastAsia="UD デジタル 教科書体 NK-R" w:hAnsiTheme="minorEastAsia" w:cs="Meiryo UI" w:hint="eastAsia"/>
        </w:rPr>
        <w:t>等</w:t>
      </w:r>
      <w:r w:rsidRPr="007B4019">
        <w:rPr>
          <w:rFonts w:ascii="UD デジタル 教科書体 NK-R" w:eastAsia="UD デジタル 教科書体 NK-R" w:hAnsiTheme="minorEastAsia" w:cs="Meiryo UI"/>
        </w:rPr>
        <w:t>になるおそれのある空家</w:t>
      </w:r>
      <w:r w:rsidR="0051559B" w:rsidRPr="007B4019">
        <w:rPr>
          <w:rFonts w:ascii="UD デジタル 教科書体 NK-R" w:eastAsia="UD デジタル 教科書体 NK-R" w:hAnsiTheme="minorEastAsia" w:cs="Meiryo UI" w:hint="eastAsia"/>
        </w:rPr>
        <w:t>等</w:t>
      </w:r>
      <w:r w:rsidRPr="007B4019">
        <w:rPr>
          <w:rFonts w:ascii="UD デジタル 教科書体 NK-R" w:eastAsia="UD デジタル 教科書体 NK-R" w:hAnsiTheme="minorEastAsia" w:cs="Meiryo UI"/>
        </w:rPr>
        <w:t>（管理不全空家</w:t>
      </w:r>
      <w:r w:rsidR="0051559B" w:rsidRPr="007B4019">
        <w:rPr>
          <w:rFonts w:ascii="UD デジタル 教科書体 NK-R" w:eastAsia="UD デジタル 教科書体 NK-R" w:hAnsiTheme="minorEastAsia" w:cs="Meiryo UI" w:hint="eastAsia"/>
        </w:rPr>
        <w:t>等</w:t>
      </w:r>
      <w:r w:rsidRPr="007B4019">
        <w:rPr>
          <w:rFonts w:ascii="UD デジタル 教科書体 NK-R" w:eastAsia="UD デジタル 教科書体 NK-R" w:hAnsiTheme="minorEastAsia" w:cs="Meiryo UI"/>
        </w:rPr>
        <w:t>）に対して市町村長から指導・勧告できる制度</w:t>
      </w:r>
      <w:r w:rsidR="000E20DB" w:rsidRPr="007B4019">
        <w:rPr>
          <w:rFonts w:ascii="UD デジタル 教科書体 NK-R" w:eastAsia="UD デジタル 教科書体 NK-R" w:hAnsiTheme="minorEastAsia" w:cs="Meiryo UI" w:hint="eastAsia"/>
        </w:rPr>
        <w:t>のほか、空家等活用促進区域</w:t>
      </w:r>
      <w:r w:rsidR="005E4F2E" w:rsidRPr="007B4019">
        <w:rPr>
          <w:rFonts w:ascii="UD デジタル 教科書体 NK-R" w:eastAsia="UD デジタル 教科書体 NK-R" w:hAnsiTheme="minorEastAsia" w:cs="Meiryo UI" w:hint="eastAsia"/>
        </w:rPr>
        <w:t>及び</w:t>
      </w:r>
      <w:r w:rsidR="000E20DB" w:rsidRPr="007B4019">
        <w:rPr>
          <w:rFonts w:ascii="UD デジタル 教科書体 NK-R" w:eastAsia="UD デジタル 教科書体 NK-R" w:hAnsiTheme="minorEastAsia" w:cs="Meiryo UI" w:hint="eastAsia"/>
        </w:rPr>
        <w:t>空家等管理活用支援法人</w:t>
      </w:r>
      <w:r w:rsidR="005E4F2E" w:rsidRPr="007B4019">
        <w:rPr>
          <w:rFonts w:ascii="UD デジタル 教科書体 NK-R" w:eastAsia="UD デジタル 教科書体 NK-R" w:hAnsiTheme="minorEastAsia" w:cs="Meiryo UI" w:hint="eastAsia"/>
        </w:rPr>
        <w:t>といった空家等の活用に係る</w:t>
      </w:r>
      <w:r w:rsidR="000E20DB" w:rsidRPr="007B4019">
        <w:rPr>
          <w:rFonts w:ascii="UD デジタル 教科書体 NK-R" w:eastAsia="UD デジタル 教科書体 NK-R" w:hAnsiTheme="minorEastAsia" w:cs="Meiryo UI" w:hint="eastAsia"/>
        </w:rPr>
        <w:t>制度</w:t>
      </w:r>
      <w:r w:rsidRPr="007B4019">
        <w:rPr>
          <w:rFonts w:ascii="UD デジタル 教科書体 NK-R" w:eastAsia="UD デジタル 教科書体 NK-R" w:hAnsiTheme="minorEastAsia" w:cs="Meiryo UI"/>
        </w:rPr>
        <w:t>が創設されるなど、空家等の除却等の促進にとどまらず、空家等の適切な管理の確保や活用拡大に向けて、空家等対策の総合的な強化を図る「空家等対策の推進に関する特別措置法の一部を改正する法律」が施行され</w:t>
      </w:r>
      <w:r w:rsidRPr="007B4019">
        <w:rPr>
          <w:rFonts w:ascii="UD デジタル 教科書体 NK-R" w:eastAsia="UD デジタル 教科書体 NK-R" w:hAnsiTheme="minorEastAsia" w:cs="Meiryo UI" w:hint="eastAsia"/>
        </w:rPr>
        <w:t>ました</w:t>
      </w:r>
      <w:r w:rsidRPr="007B4019">
        <w:rPr>
          <w:rFonts w:ascii="UD デジタル 教科書体 NK-R" w:eastAsia="UD デジタル 教科書体 NK-R" w:hAnsiTheme="minorEastAsia" w:cs="Meiryo UI"/>
        </w:rPr>
        <w:t>。</w:t>
      </w:r>
    </w:p>
    <w:p w14:paraId="508ECDB3" w14:textId="77777777" w:rsidR="00D320E4" w:rsidRPr="00D8059D" w:rsidRDefault="00D320E4" w:rsidP="00733AF8">
      <w:pPr>
        <w:ind w:left="210" w:hangingChars="100" w:hanging="210"/>
        <w:rPr>
          <w:rFonts w:ascii="UD デジタル 教科書体 NK-R" w:eastAsia="UD デジタル 教科書体 NK-R" w:hAnsiTheme="minorEastAsia" w:cs="Meiryo UI"/>
        </w:rPr>
      </w:pPr>
    </w:p>
    <w:p w14:paraId="482955FF"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〇このような背景を踏まえ、本方針は、大阪府と市町村が適切な役割分担により空家対策</w:t>
      </w:r>
      <w:r w:rsidR="00FF113F" w:rsidRPr="00D8059D">
        <w:rPr>
          <w:rFonts w:ascii="UD デジタル 教科書体 NK-R" w:eastAsia="UD デジタル 教科書体 NK-R" w:hAnsiTheme="minorEastAsia" w:cs="Meiryo UI" w:hint="eastAsia"/>
        </w:rPr>
        <w:t>を進めるに当たり</w:t>
      </w:r>
      <w:r w:rsidRPr="00D8059D">
        <w:rPr>
          <w:rFonts w:ascii="UD デジタル 教科書体 NK-R" w:eastAsia="UD デジタル 教科書体 NK-R" w:hAnsiTheme="minorEastAsia" w:cs="Meiryo UI" w:hint="eastAsia"/>
        </w:rPr>
        <w:t>、大阪府の当面の具体的な</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を示すものとして策定します。</w:t>
      </w:r>
    </w:p>
    <w:p w14:paraId="74D4F6A5" w14:textId="77777777" w:rsidR="00733AF8" w:rsidRPr="00D8059D" w:rsidRDefault="00733AF8" w:rsidP="00733AF8">
      <w:pPr>
        <w:widowControl/>
        <w:jc w:val="left"/>
        <w:rPr>
          <w:rFonts w:ascii="UD デジタル 教科書体 NK-R" w:eastAsia="UD デジタル 教科書体 NK-R" w:hAnsiTheme="minorEastAsia" w:cs="Meiryo UI"/>
        </w:rPr>
      </w:pPr>
    </w:p>
    <w:p w14:paraId="2906FE12" w14:textId="77777777" w:rsidR="00D04D81" w:rsidRPr="00D8059D" w:rsidRDefault="00D04D81" w:rsidP="00733AF8">
      <w:pPr>
        <w:widowControl/>
        <w:jc w:val="left"/>
        <w:rPr>
          <w:rFonts w:ascii="UD デジタル 教科書体 NK-R" w:eastAsia="UD デジタル 教科書体 NK-R" w:hAnsiTheme="minorEastAsia" w:cs="Meiryo UI"/>
        </w:rPr>
      </w:pPr>
    </w:p>
    <w:p w14:paraId="0C4DC232" w14:textId="77777777" w:rsidR="00D04D81" w:rsidRPr="00D8059D" w:rsidRDefault="00D04D81" w:rsidP="00733AF8">
      <w:pPr>
        <w:widowControl/>
        <w:jc w:val="left"/>
        <w:rPr>
          <w:rFonts w:ascii="UD デジタル 教科書体 NK-R" w:eastAsia="UD デジタル 教科書体 NK-R" w:hAnsiTheme="minorEastAsia" w:cs="Meiryo UI"/>
        </w:rPr>
      </w:pPr>
    </w:p>
    <w:p w14:paraId="1E1FC0D9" w14:textId="77777777" w:rsidR="00D04D81" w:rsidRPr="00D8059D" w:rsidRDefault="00D04D81" w:rsidP="00733AF8">
      <w:pPr>
        <w:widowControl/>
        <w:jc w:val="left"/>
        <w:rPr>
          <w:rFonts w:ascii="UD デジタル 教科書体 NK-R" w:eastAsia="UD デジタル 教科書体 NK-R" w:hAnsiTheme="minorEastAsia" w:cs="Meiryo UI"/>
        </w:rPr>
      </w:pPr>
    </w:p>
    <w:p w14:paraId="4335FFA7" w14:textId="77777777" w:rsidR="00D04D81" w:rsidRPr="00D8059D" w:rsidRDefault="00D04D81" w:rsidP="00733AF8">
      <w:pPr>
        <w:widowControl/>
        <w:jc w:val="left"/>
        <w:rPr>
          <w:rFonts w:ascii="UD デジタル 教科書体 NK-R" w:eastAsia="UD デジタル 教科書体 NK-R" w:hAnsiTheme="minorEastAsia" w:cs="Meiryo UI"/>
        </w:rPr>
      </w:pPr>
    </w:p>
    <w:p w14:paraId="099D73B3" w14:textId="77777777" w:rsidR="00D04D81" w:rsidRPr="00D8059D" w:rsidRDefault="00D04D81" w:rsidP="00733AF8">
      <w:pPr>
        <w:widowControl/>
        <w:jc w:val="left"/>
        <w:rPr>
          <w:rFonts w:ascii="UD デジタル 教科書体 NK-R" w:eastAsia="UD デジタル 教科書体 NK-R" w:hAnsiTheme="minorEastAsia" w:cs="Meiryo UI"/>
        </w:rPr>
      </w:pPr>
    </w:p>
    <w:p w14:paraId="786C5F2F" w14:textId="77777777" w:rsidR="00D04D81" w:rsidRPr="00D8059D" w:rsidRDefault="00D04D81" w:rsidP="00733AF8">
      <w:pPr>
        <w:widowControl/>
        <w:jc w:val="left"/>
        <w:rPr>
          <w:rFonts w:ascii="UD デジタル 教科書体 NK-R" w:eastAsia="UD デジタル 教科書体 NK-R" w:hAnsiTheme="minorEastAsia" w:cs="Meiryo UI"/>
        </w:rPr>
      </w:pPr>
    </w:p>
    <w:p w14:paraId="708C8103" w14:textId="77777777" w:rsidR="00D04D81" w:rsidRPr="00D8059D" w:rsidRDefault="00D04D81" w:rsidP="00733AF8">
      <w:pPr>
        <w:widowControl/>
        <w:jc w:val="left"/>
        <w:rPr>
          <w:rFonts w:ascii="UD デジタル 教科書体 NK-R" w:eastAsia="UD デジタル 教科書体 NK-R" w:hAnsiTheme="minorEastAsia" w:cs="Meiryo UI"/>
        </w:rPr>
      </w:pPr>
    </w:p>
    <w:p w14:paraId="593E4281" w14:textId="77777777" w:rsidR="00D04D81" w:rsidRPr="00D8059D" w:rsidRDefault="00D04D81" w:rsidP="00733AF8">
      <w:pPr>
        <w:widowControl/>
        <w:jc w:val="left"/>
        <w:rPr>
          <w:rFonts w:ascii="UD デジタル 教科書体 NK-R" w:eastAsia="UD デジタル 教科書体 NK-R" w:hAnsiTheme="minorEastAsia" w:cs="Meiryo UI"/>
        </w:rPr>
      </w:pPr>
    </w:p>
    <w:p w14:paraId="448A36CA" w14:textId="77777777" w:rsidR="00D04D81" w:rsidRPr="00D8059D" w:rsidRDefault="00D04D81" w:rsidP="00733AF8">
      <w:pPr>
        <w:widowControl/>
        <w:jc w:val="left"/>
        <w:rPr>
          <w:rFonts w:ascii="UD デジタル 教科書体 NK-R" w:eastAsia="UD デジタル 教科書体 NK-R" w:hAnsiTheme="minorEastAsia" w:cs="Meiryo UI"/>
        </w:rPr>
      </w:pPr>
    </w:p>
    <w:p w14:paraId="0564BAC1" w14:textId="77777777" w:rsidR="00D04D81" w:rsidRPr="00D8059D" w:rsidRDefault="00D04D81" w:rsidP="00733AF8">
      <w:pPr>
        <w:widowControl/>
        <w:jc w:val="left"/>
        <w:rPr>
          <w:rFonts w:ascii="UD デジタル 教科書体 NK-R" w:eastAsia="UD デジタル 教科書体 NK-R" w:hAnsiTheme="minorEastAsia" w:cs="Meiryo UI"/>
        </w:rPr>
      </w:pPr>
    </w:p>
    <w:p w14:paraId="5098F60E" w14:textId="77777777" w:rsidR="00733AF8" w:rsidRPr="00D8059D" w:rsidRDefault="00733AF8" w:rsidP="00733AF8">
      <w:pPr>
        <w:pStyle w:val="1"/>
        <w:rPr>
          <w:rFonts w:ascii="UD デジタル 教科書体 NK-R" w:eastAsia="UD デジタル 教科書体 NK-R" w:hAnsiTheme="majorEastAsia" w:cs="Meiryo UI"/>
          <w:b/>
          <w:color w:val="000000" w:themeColor="text1"/>
        </w:rPr>
      </w:pPr>
      <w:bookmarkStart w:id="1" w:name="_Toc162634531"/>
      <w:r w:rsidRPr="00D8059D">
        <w:rPr>
          <w:rFonts w:ascii="UD デジタル 教科書体 NK-R" w:eastAsia="UD デジタル 教科書体 NK-R" w:hAnsiTheme="majorEastAsia" w:cs="Meiryo UI" w:hint="eastAsia"/>
          <w:b/>
          <w:color w:val="000000" w:themeColor="text1"/>
        </w:rPr>
        <w:t>本方針の位置付け及び活用方法</w:t>
      </w:r>
      <w:bookmarkEnd w:id="1"/>
    </w:p>
    <w:p w14:paraId="17245EDD" w14:textId="77777777" w:rsidR="00733AF8" w:rsidRPr="00D8059D" w:rsidRDefault="00733AF8" w:rsidP="00733AF8">
      <w:pPr>
        <w:ind w:firstLineChars="100" w:firstLine="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color w:val="000000" w:themeColor="text1"/>
        </w:rPr>
        <w:t>府域における</w:t>
      </w:r>
      <w:r w:rsidRPr="00D8059D">
        <w:rPr>
          <w:rFonts w:ascii="UD デジタル 教科書体 NK-R" w:eastAsia="UD デジタル 教科書体 NK-R" w:hAnsiTheme="minorEastAsia" w:cs="Meiryo UI" w:hint="eastAsia"/>
        </w:rPr>
        <w:t>住生活に関する</w:t>
      </w:r>
      <w:r w:rsidRPr="00D8059D">
        <w:rPr>
          <w:rFonts w:ascii="UD デジタル 教科書体 NK-R" w:eastAsia="UD デジタル 教科書体 NK-R" w:hAnsiTheme="minorEastAsia" w:cs="Meiryo UI" w:hint="eastAsia"/>
          <w:color w:val="000000" w:themeColor="text1"/>
        </w:rPr>
        <w:t>政策の基本的な考え方を示した行政計画である「住まうビジョン・大阪」（令和３</w:t>
      </w:r>
      <w:r w:rsidRPr="00D8059D">
        <w:rPr>
          <w:rFonts w:ascii="UD デジタル 教科書体 NK-R" w:eastAsia="UD デジタル 教科書体 NK-R" w:hAnsiTheme="minorEastAsia" w:cs="Meiryo UI"/>
          <w:color w:val="000000" w:themeColor="text1"/>
        </w:rPr>
        <w:t>年</w:t>
      </w:r>
      <w:r w:rsidRPr="00D8059D">
        <w:rPr>
          <w:rFonts w:ascii="UD デジタル 教科書体 NK-R" w:eastAsia="UD デジタル 教科書体 NK-R" w:hAnsiTheme="minorEastAsia" w:cs="Meiryo UI" w:hint="eastAsia"/>
          <w:color w:val="000000" w:themeColor="text1"/>
        </w:rPr>
        <w:t>１２</w:t>
      </w:r>
      <w:r w:rsidRPr="00D8059D">
        <w:rPr>
          <w:rFonts w:ascii="UD デジタル 教科書体 NK-R" w:eastAsia="UD デジタル 教科書体 NK-R" w:hAnsiTheme="minorEastAsia" w:cs="Meiryo UI"/>
          <w:color w:val="000000" w:themeColor="text1"/>
        </w:rPr>
        <w:t>月</w:t>
      </w:r>
      <w:r w:rsidRPr="00D8059D">
        <w:rPr>
          <w:rFonts w:ascii="UD デジタル 教科書体 NK-R" w:eastAsia="UD デジタル 教科書体 NK-R" w:hAnsiTheme="minorEastAsia" w:cs="Meiryo UI" w:hint="eastAsia"/>
          <w:color w:val="000000" w:themeColor="text1"/>
        </w:rPr>
        <w:t>改定</w:t>
      </w:r>
      <w:r w:rsidRPr="00D8059D">
        <w:rPr>
          <w:rFonts w:ascii="UD デジタル 教科書体 NK-R" w:eastAsia="UD デジタル 教科書体 NK-R" w:hAnsiTheme="minorEastAsia" w:cs="Meiryo UI"/>
          <w:color w:val="000000" w:themeColor="text1"/>
        </w:rPr>
        <w:t>）</w:t>
      </w:r>
      <w:r w:rsidRPr="00D8059D">
        <w:rPr>
          <w:rFonts w:ascii="UD デジタル 教科書体 NK-R" w:eastAsia="UD デジタル 教科書体 NK-R" w:hAnsiTheme="minorEastAsia" w:cs="Meiryo UI" w:hint="eastAsia"/>
          <w:color w:val="000000" w:themeColor="text1"/>
        </w:rPr>
        <w:t>において</w:t>
      </w:r>
      <w:r w:rsidRPr="00D8059D">
        <w:rPr>
          <w:rFonts w:ascii="UD デジタル 教科書体 NK-R" w:eastAsia="UD デジタル 教科書体 NK-R" w:hAnsiTheme="minorEastAsia" w:cs="Meiryo UI"/>
          <w:color w:val="000000" w:themeColor="text1"/>
        </w:rPr>
        <w:t>、空家対策は重点的に取</w:t>
      </w:r>
      <w:r w:rsidRPr="00D8059D">
        <w:rPr>
          <w:rFonts w:ascii="UD デジタル 教科書体 NK-R" w:eastAsia="UD デジタル 教科書体 NK-R" w:hAnsiTheme="minorEastAsia" w:cs="Meiryo UI" w:hint="eastAsia"/>
          <w:color w:val="000000" w:themeColor="text1"/>
        </w:rPr>
        <w:t>り組む施策として位置付けられており、空家を地域の魅力を高める潜在的な資産として捉えて積極的に活用し、「</w:t>
      </w:r>
      <w:r w:rsidRPr="00D8059D">
        <w:rPr>
          <w:rFonts w:ascii="UD デジタル 教科書体 NK-R" w:eastAsia="UD デジタル 教科書体 NK-R" w:hAnsiTheme="minorEastAsia" w:cs="Meiryo UI" w:hint="eastAsia"/>
        </w:rPr>
        <w:t>活力・魅力の創出</w:t>
      </w:r>
      <w:r w:rsidRPr="00D8059D">
        <w:rPr>
          <w:rFonts w:ascii="UD デジタル 教科書体 NK-R" w:eastAsia="UD デジタル 教科書体 NK-R" w:hAnsiTheme="minorEastAsia" w:cs="Meiryo UI" w:hint="eastAsia"/>
          <w:color w:val="000000" w:themeColor="text1"/>
        </w:rPr>
        <w:t>」と「安全・安心の確保」の好循環をめざすこととしています</w:t>
      </w:r>
      <w:r w:rsidRPr="00D8059D">
        <w:rPr>
          <w:rFonts w:ascii="UD デジタル 教科書体 NK-R" w:eastAsia="UD デジタル 教科書体 NK-R" w:hAnsiTheme="minorEastAsia" w:cs="Meiryo UI" w:hint="eastAsia"/>
        </w:rPr>
        <w:t>。本方針では、「住まうビジョン・大阪」で定めた空家対策の施策の方向性に基づく具体的な</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を示します。</w:t>
      </w:r>
    </w:p>
    <w:p w14:paraId="69580DB6" w14:textId="77777777" w:rsidR="00733AF8" w:rsidRPr="00D8059D" w:rsidRDefault="00733AF8" w:rsidP="00733AF8">
      <w:pPr>
        <w:ind w:firstLineChars="100" w:firstLine="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また、</w:t>
      </w:r>
      <w:r w:rsidRPr="00D8059D">
        <w:rPr>
          <w:rFonts w:ascii="UD デジタル 教科書体 NK-R" w:eastAsia="UD デジタル 教科書体 NK-R" w:hint="eastAsia"/>
        </w:rPr>
        <w:t>本方針の内容は、</w:t>
      </w:r>
      <w:r w:rsidRPr="00D8059D">
        <w:rPr>
          <w:rFonts w:ascii="UD デジタル 教科書体 NK-R" w:eastAsia="UD デジタル 教科書体 NK-R" w:hAnsiTheme="minorEastAsia" w:cs="Meiryo UI" w:hint="eastAsia"/>
        </w:rPr>
        <w:t>変化する市町村の取組状況や空家対策に係る制度的・技術的な動き、民間事業者の動向を適時・適切に捉え</w:t>
      </w:r>
      <w:r w:rsidRPr="00D8059D">
        <w:rPr>
          <w:rFonts w:ascii="UD デジタル 教科書体 NK-R" w:eastAsia="UD デジタル 教科書体 NK-R" w:hint="eastAsia"/>
        </w:rPr>
        <w:t>、</w:t>
      </w:r>
      <w:r w:rsidR="00670BCC" w:rsidRPr="00D8059D">
        <w:rPr>
          <w:rFonts w:ascii="UD デジタル 教科書体 NK-R" w:eastAsia="UD デジタル 教科書体 NK-R" w:hint="eastAsia"/>
        </w:rPr>
        <w:t>弾力的</w:t>
      </w:r>
      <w:r w:rsidRPr="00D8059D">
        <w:rPr>
          <w:rFonts w:ascii="UD デジタル 教科書体 NK-R" w:eastAsia="UD デジタル 教科書体 NK-R" w:hint="eastAsia"/>
        </w:rPr>
        <w:t>に見直しを行い、市町村と情報共有を行います。</w:t>
      </w:r>
    </w:p>
    <w:p w14:paraId="7212FF9E" w14:textId="77777777" w:rsidR="00733AF8" w:rsidRPr="00D8059D" w:rsidRDefault="00733AF8" w:rsidP="00733AF8">
      <w:pPr>
        <w:ind w:firstLineChars="100" w:firstLine="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ajorEastAsia" w:cs="Meiryo UI"/>
          <w:color w:val="000000" w:themeColor="text1"/>
        </w:rPr>
        <w:br w:type="page"/>
      </w:r>
    </w:p>
    <w:p w14:paraId="5DE53DF1" w14:textId="77777777" w:rsidR="00733AF8" w:rsidRPr="00D8059D" w:rsidRDefault="00733AF8" w:rsidP="00733AF8">
      <w:pPr>
        <w:pStyle w:val="1"/>
      </w:pPr>
      <w:bookmarkStart w:id="2" w:name="_Toc162634532"/>
      <w:r w:rsidRPr="00D8059D">
        <w:rPr>
          <w:rFonts w:ascii="UD デジタル 教科書体 NK-R" w:eastAsia="UD デジタル 教科書体 NK-R" w:hAnsiTheme="majorEastAsia" w:cs="Meiryo UI" w:hint="eastAsia"/>
          <w:b/>
          <w:color w:val="000000" w:themeColor="text1"/>
        </w:rPr>
        <w:lastRenderedPageBreak/>
        <w:t>第</w:t>
      </w:r>
      <w:r w:rsidRPr="00D8059D">
        <w:rPr>
          <w:rFonts w:ascii="UD デジタル 教科書体 NK-R" w:eastAsia="UD デジタル 教科書体 NK-R" w:hAnsiTheme="majorEastAsia" w:cs="Meiryo UI"/>
          <w:b/>
          <w:color w:val="000000" w:themeColor="text1"/>
        </w:rPr>
        <w:t xml:space="preserve">1　</w:t>
      </w:r>
      <w:r w:rsidRPr="00D8059D">
        <w:rPr>
          <w:rFonts w:ascii="UD デジタル 教科書体 NK-R" w:eastAsia="UD デジタル 教科書体 NK-R" w:hAnsiTheme="majorEastAsia" w:cs="Meiryo UI" w:hint="eastAsia"/>
          <w:b/>
          <w:color w:val="000000" w:themeColor="text1"/>
        </w:rPr>
        <w:t>これまでの</w:t>
      </w:r>
      <w:r w:rsidR="00853978" w:rsidRPr="00D8059D">
        <w:rPr>
          <w:rFonts w:ascii="UD デジタル 教科書体 NK-R" w:eastAsia="UD デジタル 教科書体 NK-R" w:hAnsiTheme="majorEastAsia" w:cs="Meiryo UI" w:hint="eastAsia"/>
          <w:b/>
          <w:color w:val="000000" w:themeColor="text1"/>
        </w:rPr>
        <w:t>取組</w:t>
      </w:r>
      <w:r w:rsidRPr="00D8059D">
        <w:rPr>
          <w:rFonts w:ascii="UD デジタル 教科書体 NK-R" w:eastAsia="UD デジタル 教科書体 NK-R" w:hAnsiTheme="majorEastAsia" w:cs="Meiryo UI" w:hint="eastAsia"/>
          <w:b/>
          <w:color w:val="000000" w:themeColor="text1"/>
        </w:rPr>
        <w:t>の成果</w:t>
      </w:r>
      <w:bookmarkEnd w:id="2"/>
    </w:p>
    <w:p w14:paraId="3E8635F8"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3" w:name="_Toc162634533"/>
      <w:r w:rsidRPr="00D8059D">
        <w:rPr>
          <w:rFonts w:ascii="UD デジタル 教科書体 NK-R" w:eastAsia="UD デジタル 教科書体 NK-R" w:hAnsiTheme="majorEastAsia" w:cs="Meiryo UI" w:hint="eastAsia"/>
          <w:color w:val="000000" w:themeColor="text1"/>
        </w:rPr>
        <w:t>１　戦略2019の目標達成状況</w:t>
      </w:r>
      <w:bookmarkEnd w:id="3"/>
    </w:p>
    <w:p w14:paraId="3DD148C1" w14:textId="77777777" w:rsidR="00733AF8" w:rsidRPr="00D8059D" w:rsidRDefault="00733AF8" w:rsidP="00733AF8">
      <w:pPr>
        <w:ind w:firstLineChars="100" w:firstLine="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戦略2019で設定した目標（「みんなでめざそう値」）は概ね達成されました。</w:t>
      </w:r>
    </w:p>
    <w:p w14:paraId="20E0EFE7" w14:textId="77777777" w:rsidR="00733AF8" w:rsidRPr="00D8059D" w:rsidRDefault="00733AF8" w:rsidP="00733AF8">
      <w:pPr>
        <w:jc w:val="center"/>
        <w:rPr>
          <w:rFonts w:ascii="UD デジタル 教科書体 NK-R" w:eastAsia="UD デジタル 教科書体 NK-R" w:hAnsiTheme="majorEastAsia" w:cs="Meiryo UI"/>
          <w:color w:val="000000" w:themeColor="text1"/>
        </w:rPr>
      </w:pPr>
    </w:p>
    <w:p w14:paraId="706037F3" w14:textId="77777777" w:rsidR="00733AF8" w:rsidRPr="00D8059D" w:rsidRDefault="00733AF8" w:rsidP="00733AF8">
      <w:pPr>
        <w:jc w:val="cente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表</w:t>
      </w:r>
      <w:r w:rsidRPr="00D8059D">
        <w:rPr>
          <w:rFonts w:ascii="UD デジタル 教科書体 NK-R" w:eastAsia="UD デジタル 教科書体 NK-R" w:hAnsiTheme="majorEastAsia" w:cs="Meiryo UI"/>
          <w:color w:val="000000" w:themeColor="text1"/>
        </w:rPr>
        <w:t>1</w:t>
      </w:r>
      <w:r w:rsidRPr="00D8059D">
        <w:rPr>
          <w:rFonts w:ascii="UD デジタル 教科書体 NK-R" w:eastAsia="UD デジタル 教科書体 NK-R" w:hAnsiTheme="majorEastAsia" w:cs="Meiryo UI" w:hint="eastAsia"/>
          <w:color w:val="000000" w:themeColor="text1"/>
        </w:rPr>
        <w:t xml:space="preserve">　〔戦略2019の目標達成状況〕</w:t>
      </w:r>
    </w:p>
    <w:tbl>
      <w:tblPr>
        <w:tblStyle w:val="a3"/>
        <w:tblW w:w="9776" w:type="dxa"/>
        <w:tblLook w:val="04A0" w:firstRow="1" w:lastRow="0" w:firstColumn="1" w:lastColumn="0" w:noHBand="0" w:noVBand="1"/>
      </w:tblPr>
      <w:tblGrid>
        <w:gridCol w:w="2900"/>
        <w:gridCol w:w="3332"/>
        <w:gridCol w:w="3544"/>
      </w:tblGrid>
      <w:tr w:rsidR="00733AF8" w:rsidRPr="00D8059D" w14:paraId="2A0A65CB" w14:textId="77777777" w:rsidTr="00733AF8">
        <w:tc>
          <w:tcPr>
            <w:tcW w:w="2900" w:type="dxa"/>
            <w:tcBorders>
              <w:bottom w:val="double" w:sz="4" w:space="0" w:color="auto"/>
            </w:tcBorders>
            <w:shd w:val="clear" w:color="auto" w:fill="B4C6E7" w:themeFill="accent5" w:themeFillTint="66"/>
            <w:vAlign w:val="center"/>
          </w:tcPr>
          <w:p w14:paraId="364F469C"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p>
        </w:tc>
        <w:tc>
          <w:tcPr>
            <w:tcW w:w="3332" w:type="dxa"/>
            <w:tcBorders>
              <w:bottom w:val="double" w:sz="4" w:space="0" w:color="auto"/>
            </w:tcBorders>
            <w:shd w:val="clear" w:color="auto" w:fill="B4C6E7" w:themeFill="accent5" w:themeFillTint="66"/>
            <w:vAlign w:val="center"/>
          </w:tcPr>
          <w:p w14:paraId="1A54A6B7" w14:textId="77777777" w:rsidR="00733AF8" w:rsidRPr="00D8059D"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みんなでめざそう値</w:t>
            </w:r>
          </w:p>
          <w:p w14:paraId="3C8C7E5E" w14:textId="77777777" w:rsidR="00733AF8" w:rsidRPr="00D8059D"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（目標）</w:t>
            </w:r>
          </w:p>
        </w:tc>
        <w:tc>
          <w:tcPr>
            <w:tcW w:w="3544" w:type="dxa"/>
            <w:tcBorders>
              <w:bottom w:val="double" w:sz="4" w:space="0" w:color="auto"/>
            </w:tcBorders>
            <w:shd w:val="clear" w:color="auto" w:fill="B4C6E7" w:themeFill="accent5" w:themeFillTint="66"/>
            <w:vAlign w:val="center"/>
          </w:tcPr>
          <w:p w14:paraId="74D8A55A" w14:textId="77777777" w:rsidR="00733AF8" w:rsidRPr="00D8059D"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達成状況</w:t>
            </w:r>
          </w:p>
          <w:p w14:paraId="364C594B" w14:textId="77777777" w:rsidR="00733AF8" w:rsidRPr="00D8059D" w:rsidRDefault="00832DA3"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令和</w:t>
            </w:r>
            <w:r w:rsidR="00733AF8" w:rsidRPr="00D8059D">
              <w:rPr>
                <w:rFonts w:ascii="UD デジタル 教科書体 NK-R" w:eastAsia="UD デジタル 教科書体 NK-R" w:hAnsiTheme="majorEastAsia" w:cs="Meiryo UI"/>
                <w:color w:val="000000" w:themeColor="text1"/>
                <w:sz w:val="18"/>
              </w:rPr>
              <w:t>3年</w:t>
            </w:r>
            <w:r w:rsidR="00733AF8" w:rsidRPr="00D8059D">
              <w:rPr>
                <w:rFonts w:ascii="UD デジタル 教科書体 NK-R" w:eastAsia="UD デジタル 教科書体 NK-R" w:hAnsiTheme="majorEastAsia" w:cs="Meiryo UI" w:hint="eastAsia"/>
                <w:color w:val="000000" w:themeColor="text1"/>
                <w:sz w:val="18"/>
              </w:rPr>
              <w:t>12月</w:t>
            </w:r>
            <w:r w:rsidR="00733AF8" w:rsidRPr="00D8059D">
              <w:rPr>
                <w:rFonts w:ascii="UD デジタル 教科書体 NK-R" w:eastAsia="UD デジタル 教科書体 NK-R" w:hAnsiTheme="majorEastAsia" w:cs="Meiryo UI"/>
                <w:color w:val="000000" w:themeColor="text1"/>
                <w:sz w:val="18"/>
              </w:rPr>
              <w:t>末時点</w:t>
            </w:r>
          </w:p>
        </w:tc>
      </w:tr>
      <w:tr w:rsidR="00733AF8" w:rsidRPr="00D8059D" w14:paraId="7CDB2382" w14:textId="77777777" w:rsidTr="00733AF8">
        <w:tc>
          <w:tcPr>
            <w:tcW w:w="2900" w:type="dxa"/>
            <w:tcBorders>
              <w:top w:val="double" w:sz="4" w:space="0" w:color="auto"/>
            </w:tcBorders>
            <w:shd w:val="clear" w:color="auto" w:fill="B4C6E7" w:themeFill="accent5" w:themeFillTint="66"/>
            <w:vAlign w:val="center"/>
          </w:tcPr>
          <w:p w14:paraId="6BEFE486"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全市町村で特定空家等に対する措置を実施</w:t>
            </w:r>
          </w:p>
        </w:tc>
        <w:tc>
          <w:tcPr>
            <w:tcW w:w="3332" w:type="dxa"/>
            <w:tcBorders>
              <w:top w:val="double" w:sz="4" w:space="0" w:color="auto"/>
            </w:tcBorders>
            <w:vAlign w:val="center"/>
          </w:tcPr>
          <w:p w14:paraId="6D1EE954"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14市町</w:t>
            </w:r>
            <w:r w:rsidRPr="00D8059D">
              <w:rPr>
                <w:rFonts w:ascii="UD デジタル 教科書体 NK-R" w:eastAsia="UD デジタル 教科書体 NK-R" w:hAnsiTheme="minorEastAsia" w:cs="Meiryo UI" w:hint="eastAsia"/>
                <w:color w:val="000000" w:themeColor="text1"/>
                <w:sz w:val="18"/>
              </w:rPr>
              <w:t>村</w:t>
            </w:r>
            <w:r w:rsidRPr="00D8059D">
              <w:rPr>
                <w:rFonts w:ascii="UD デジタル 教科書体 NK-R" w:eastAsia="UD デジタル 教科書体 NK-R" w:hAnsiTheme="minorEastAsia" w:cs="Meiryo UI"/>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30）</w:t>
            </w:r>
          </w:p>
          <w:p w14:paraId="55EA3712" w14:textId="77777777" w:rsidR="00733AF8" w:rsidRPr="00D8059D" w:rsidRDefault="00733AF8" w:rsidP="00733AF8">
            <w:pPr>
              <w:spacing w:line="2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154F9B9D"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43市町村（</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tcBorders>
              <w:top w:val="double" w:sz="4" w:space="0" w:color="auto"/>
            </w:tcBorders>
            <w:vAlign w:val="center"/>
          </w:tcPr>
          <w:p w14:paraId="2A1182FE" w14:textId="77777777" w:rsidR="00733AF8" w:rsidRPr="00D8059D" w:rsidRDefault="00733AF8" w:rsidP="00733AF8">
            <w:pPr>
              <w:spacing w:line="300" w:lineRule="exact"/>
              <w:rPr>
                <w:rFonts w:ascii="UD デジタル 教科書体 NK-R" w:eastAsia="UD デジタル 教科書体 NK-R" w:hAnsiTheme="minorEastAsia" w:cs="Meiryo UI"/>
                <w:sz w:val="18"/>
              </w:rPr>
            </w:pPr>
            <w:r w:rsidRPr="00D8059D">
              <w:rPr>
                <w:rFonts w:ascii="UD デジタル 教科書体 NK-R" w:eastAsia="UD デジタル 教科書体 NK-R" w:hAnsiTheme="minorEastAsia" w:cs="Meiryo UI" w:hint="eastAsia"/>
                <w:sz w:val="18"/>
              </w:rPr>
              <w:t>特定空家</w:t>
            </w:r>
            <w:r w:rsidR="004C79B6" w:rsidRPr="00D8059D">
              <w:rPr>
                <w:rFonts w:ascii="UD デジタル 教科書体 NK-R" w:eastAsia="UD デジタル 教科書体 NK-R" w:hAnsiTheme="minorEastAsia" w:cs="Meiryo UI" w:hint="eastAsia"/>
                <w:sz w:val="18"/>
              </w:rPr>
              <w:t>等</w:t>
            </w:r>
            <w:r w:rsidRPr="00D8059D">
              <w:rPr>
                <w:rFonts w:ascii="UD デジタル 教科書体 NK-R" w:eastAsia="UD デジタル 教科書体 NK-R" w:hAnsiTheme="minorEastAsia" w:cs="Meiryo UI" w:hint="eastAsia"/>
                <w:sz w:val="18"/>
              </w:rPr>
              <w:t>の認定実績のある府内</w:t>
            </w:r>
            <w:r w:rsidRPr="00D8059D">
              <w:rPr>
                <w:rFonts w:ascii="UD デジタル 教科書体 NK-R" w:eastAsia="UD デジタル 教科書体 NK-R" w:hAnsiTheme="minorEastAsia" w:cs="Meiryo UI"/>
                <w:sz w:val="18"/>
              </w:rPr>
              <w:t>26</w:t>
            </w:r>
            <w:r w:rsidRPr="00D8059D">
              <w:rPr>
                <w:rFonts w:ascii="UD デジタル 教科書体 NK-R" w:eastAsia="UD デジタル 教科書体 NK-R" w:hAnsiTheme="minorEastAsia" w:cs="Meiryo UI" w:hint="eastAsia"/>
                <w:sz w:val="18"/>
              </w:rPr>
              <w:t>市町村で実施されました。他の市町村においても、除却補助等により対応しています。</w:t>
            </w:r>
          </w:p>
        </w:tc>
      </w:tr>
      <w:tr w:rsidR="00733AF8" w:rsidRPr="00D8059D" w14:paraId="018A2B2C" w14:textId="77777777" w:rsidTr="00733AF8">
        <w:tc>
          <w:tcPr>
            <w:tcW w:w="2900" w:type="dxa"/>
            <w:shd w:val="clear" w:color="auto" w:fill="B4C6E7" w:themeFill="accent5" w:themeFillTint="66"/>
            <w:vAlign w:val="center"/>
          </w:tcPr>
          <w:p w14:paraId="7DEE3F3D"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全市町村で空家対策のための公民連携を実施</w:t>
            </w:r>
          </w:p>
        </w:tc>
        <w:tc>
          <w:tcPr>
            <w:tcW w:w="3332" w:type="dxa"/>
            <w:vAlign w:val="center"/>
          </w:tcPr>
          <w:p w14:paraId="37FD01AB"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24市町村（</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30）</w:t>
            </w:r>
          </w:p>
          <w:p w14:paraId="0035D65D" w14:textId="77777777" w:rsidR="00733AF8" w:rsidRPr="00D8059D"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2C6D6E13"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43市町村（</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vAlign w:val="center"/>
          </w:tcPr>
          <w:p w14:paraId="7D24A2E5"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府内</w:t>
            </w:r>
            <w:r w:rsidRPr="00D8059D">
              <w:rPr>
                <w:rFonts w:ascii="UD デジタル 教科書体 NK-R" w:eastAsia="UD デジタル 教科書体 NK-R" w:hAnsiTheme="minorEastAsia" w:cs="Meiryo UI"/>
                <w:color w:val="000000" w:themeColor="text1"/>
                <w:sz w:val="18"/>
              </w:rPr>
              <w:t>40市町村</w:t>
            </w:r>
            <w:r w:rsidRPr="00D8059D">
              <w:rPr>
                <w:rFonts w:ascii="UD デジタル 教科書体 NK-R" w:eastAsia="UD デジタル 教科書体 NK-R" w:hAnsiTheme="minorEastAsia" w:cs="Meiryo UI" w:hint="eastAsia"/>
                <w:color w:val="000000" w:themeColor="text1"/>
                <w:sz w:val="18"/>
              </w:rPr>
              <w:t>で実施されました。</w:t>
            </w:r>
          </w:p>
        </w:tc>
      </w:tr>
      <w:tr w:rsidR="00733AF8" w:rsidRPr="00D8059D" w14:paraId="660EBBD5" w14:textId="77777777" w:rsidTr="00733AF8">
        <w:tc>
          <w:tcPr>
            <w:tcW w:w="2900" w:type="dxa"/>
            <w:shd w:val="clear" w:color="auto" w:fill="B4C6E7" w:themeFill="accent5" w:themeFillTint="66"/>
            <w:vAlign w:val="center"/>
          </w:tcPr>
          <w:p w14:paraId="2CA6F3C1"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全市町村で空家対策によるまちづくりの</w:t>
            </w:r>
            <w:r w:rsidR="00853978" w:rsidRPr="00D8059D">
              <w:rPr>
                <w:rFonts w:ascii="UD デジタル 教科書体 NK-R" w:eastAsia="UD デジタル 教科書体 NK-R" w:hAnsiTheme="majorEastAsia" w:cs="Meiryo UI" w:hint="eastAsia"/>
                <w:color w:val="000000" w:themeColor="text1"/>
                <w:sz w:val="18"/>
              </w:rPr>
              <w:t>取組</w:t>
            </w:r>
            <w:r w:rsidRPr="00D8059D">
              <w:rPr>
                <w:rFonts w:ascii="UD デジタル 教科書体 NK-R" w:eastAsia="UD デジタル 教科書体 NK-R" w:hAnsiTheme="majorEastAsia" w:cs="Meiryo UI" w:hint="eastAsia"/>
                <w:color w:val="000000" w:themeColor="text1"/>
                <w:sz w:val="18"/>
              </w:rPr>
              <w:t>を実施</w:t>
            </w:r>
          </w:p>
        </w:tc>
        <w:tc>
          <w:tcPr>
            <w:tcW w:w="3332" w:type="dxa"/>
            <w:vAlign w:val="center"/>
          </w:tcPr>
          <w:p w14:paraId="1BE1F282"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９市町村</w:t>
            </w:r>
            <w:r w:rsidRPr="00D8059D">
              <w:rPr>
                <w:rFonts w:ascii="UD デジタル 教科書体 NK-R" w:eastAsia="UD デジタル 教科書体 NK-R" w:hAnsiTheme="minorEastAsia" w:cs="Meiryo UI"/>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30）</w:t>
            </w:r>
          </w:p>
          <w:p w14:paraId="46211777" w14:textId="77777777" w:rsidR="00733AF8" w:rsidRPr="00D8059D"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7E8E1531"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43市町村（</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vAlign w:val="center"/>
          </w:tcPr>
          <w:p w14:paraId="2BD002F8"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府内</w:t>
            </w:r>
            <w:r w:rsidRPr="00D8059D">
              <w:rPr>
                <w:rFonts w:ascii="UD デジタル 教科書体 NK-R" w:eastAsia="UD デジタル 教科書体 NK-R" w:hAnsiTheme="minorEastAsia" w:cs="Meiryo UI"/>
                <w:color w:val="000000" w:themeColor="text1"/>
                <w:sz w:val="18"/>
              </w:rPr>
              <w:t>37市町村で実施されました。</w:t>
            </w:r>
          </w:p>
        </w:tc>
      </w:tr>
      <w:tr w:rsidR="00733AF8" w:rsidRPr="00D8059D" w14:paraId="4E8B992A" w14:textId="77777777" w:rsidTr="00733AF8">
        <w:tc>
          <w:tcPr>
            <w:tcW w:w="2900" w:type="dxa"/>
            <w:shd w:val="clear" w:color="auto" w:fill="B4C6E7" w:themeFill="accent5" w:themeFillTint="66"/>
            <w:vAlign w:val="center"/>
          </w:tcPr>
          <w:p w14:paraId="5E48CF1E"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売買された中古戸建住宅のインスペクションの実施率を向上</w:t>
            </w:r>
          </w:p>
        </w:tc>
        <w:tc>
          <w:tcPr>
            <w:tcW w:w="3332" w:type="dxa"/>
            <w:vAlign w:val="center"/>
          </w:tcPr>
          <w:p w14:paraId="2A3E8B97"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15.8%（</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29）</w:t>
            </w:r>
          </w:p>
          <w:p w14:paraId="3C7DE397" w14:textId="77777777" w:rsidR="00733AF8" w:rsidRPr="00D8059D"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4490F97D"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向上</w:t>
            </w:r>
            <w:r w:rsidRPr="00D8059D">
              <w:rPr>
                <w:rFonts w:ascii="UD デジタル 教科書体 NK-R" w:eastAsia="UD デジタル 教科書体 NK-R" w:hAnsiTheme="minorEastAsia" w:cs="Meiryo UI"/>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vAlign w:val="center"/>
          </w:tcPr>
          <w:p w14:paraId="08BFFDE4"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インスペクションに関するセミナーの開催等により制度周知を行いました。</w:t>
            </w:r>
          </w:p>
          <w:p w14:paraId="487BC043" w14:textId="77777777" w:rsidR="00733AF8" w:rsidRPr="00D8059D" w:rsidRDefault="00733AF8" w:rsidP="00733AF8">
            <w:pPr>
              <w:spacing w:line="300" w:lineRule="exact"/>
              <w:ind w:firstLineChars="100" w:firstLine="180"/>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19.6%</w:t>
            </w:r>
            <w:r w:rsidRPr="00D8059D">
              <w:rPr>
                <w:rFonts w:ascii="UD デジタル 教科書体 NK-R" w:eastAsia="UD デジタル 教科書体 NK-R" w:hAnsiTheme="minorEastAsia" w:cs="Meiryo UI" w:hint="eastAsia"/>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hint="eastAsia"/>
                <w:color w:val="000000" w:themeColor="text1"/>
                <w:sz w:val="18"/>
              </w:rPr>
              <w:t>２</w:t>
            </w:r>
            <w:r w:rsidRPr="00D8059D">
              <w:rPr>
                <w:rFonts w:ascii="UD デジタル 教科書体 NK-R" w:eastAsia="UD デジタル 教科書体 NK-R" w:hAnsiTheme="minorEastAsia" w:cs="Meiryo UI" w:hint="eastAsia"/>
                <w:sz w:val="18"/>
              </w:rPr>
              <w:t>）</w:t>
            </w:r>
          </w:p>
        </w:tc>
      </w:tr>
      <w:tr w:rsidR="00733AF8" w:rsidRPr="00D8059D" w14:paraId="0DC82F03" w14:textId="77777777" w:rsidTr="00733AF8">
        <w:tc>
          <w:tcPr>
            <w:tcW w:w="2900" w:type="dxa"/>
            <w:shd w:val="clear" w:color="auto" w:fill="B4C6E7" w:themeFill="accent5" w:themeFillTint="66"/>
            <w:vAlign w:val="center"/>
          </w:tcPr>
          <w:p w14:paraId="5C7FBD64"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災害対応力の強化</w:t>
            </w:r>
          </w:p>
        </w:tc>
        <w:tc>
          <w:tcPr>
            <w:tcW w:w="3332" w:type="dxa"/>
            <w:vAlign w:val="center"/>
          </w:tcPr>
          <w:p w14:paraId="2B919D11"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全市町村で空家関連業務の災害対応力を強化</w:t>
            </w:r>
          </w:p>
        </w:tc>
        <w:tc>
          <w:tcPr>
            <w:tcW w:w="3544" w:type="dxa"/>
            <w:vAlign w:val="center"/>
          </w:tcPr>
          <w:p w14:paraId="0C4352B2"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府内23市町村で災害対応力が強化されました。</w:t>
            </w:r>
            <w:r w:rsidRPr="00D8059D">
              <w:rPr>
                <w:rFonts w:ascii="UD デジタル 教科書体 NK-R" w:eastAsia="UD デジタル 教科書体 NK-R" w:hAnsiTheme="minorEastAsia" w:cs="Meiryo UI" w:hint="eastAsia"/>
                <w:sz w:val="18"/>
              </w:rPr>
              <w:t>他の市町村においても、関係部局との連携により、災害時における空家への対応を行っています。</w:t>
            </w:r>
          </w:p>
        </w:tc>
      </w:tr>
    </w:tbl>
    <w:p w14:paraId="53C05058"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13D71A09"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3E0E8B7C"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4F09E113"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490C6540"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7B952FCC"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557A65D"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E95FE00"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4B3E1307"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76CC2E5"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127D8C62"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757F4020"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DCBF221"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0414A20D"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69979D5"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4" w:name="_Toc162634534"/>
      <w:r w:rsidRPr="00D8059D">
        <w:rPr>
          <w:rFonts w:ascii="UD デジタル 教科書体 NK-R" w:eastAsia="UD デジタル 教科書体 NK-R" w:hAnsiTheme="majorEastAsia" w:cs="Meiryo UI" w:hint="eastAsia"/>
          <w:color w:val="000000" w:themeColor="text1"/>
        </w:rPr>
        <w:lastRenderedPageBreak/>
        <w:t xml:space="preserve">２　</w:t>
      </w:r>
      <w:r w:rsidR="00733AF8" w:rsidRPr="00D8059D">
        <w:rPr>
          <w:rFonts w:ascii="UD デジタル 教科書体 NK-R" w:eastAsia="UD デジタル 教科書体 NK-R" w:hAnsiTheme="majorEastAsia" w:cs="Meiryo UI" w:hint="eastAsia"/>
          <w:color w:val="000000" w:themeColor="text1"/>
        </w:rPr>
        <w:t>これまでの具体的な</w:t>
      </w:r>
      <w:r w:rsidR="00853978" w:rsidRPr="00D8059D">
        <w:rPr>
          <w:rFonts w:ascii="UD デジタル 教科書体 NK-R" w:eastAsia="UD デジタル 教科書体 NK-R" w:hAnsiTheme="majorEastAsia" w:cs="Meiryo UI" w:hint="eastAsia"/>
          <w:color w:val="000000" w:themeColor="text1"/>
        </w:rPr>
        <w:t>取組</w:t>
      </w:r>
      <w:r w:rsidR="00733AF8" w:rsidRPr="00D8059D">
        <w:rPr>
          <w:rFonts w:ascii="UD デジタル 教科書体 NK-R" w:eastAsia="UD デジタル 教科書体 NK-R" w:hAnsiTheme="majorEastAsia" w:cs="Meiryo UI" w:hint="eastAsia"/>
          <w:color w:val="000000" w:themeColor="text1"/>
        </w:rPr>
        <w:t>とその成果</w:t>
      </w:r>
      <w:bookmarkEnd w:id="4"/>
    </w:p>
    <w:p w14:paraId="68E3A131" w14:textId="77777777" w:rsidR="00733AF8" w:rsidRPr="00D8059D" w:rsidRDefault="00733AF8" w:rsidP="00733AF8">
      <w:pPr>
        <w:ind w:firstLineChars="100" w:firstLine="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戦略2019では、「空家の適正管理等の促進」「空家対策によるまちづくりの促進」「中古住宅</w:t>
      </w:r>
      <w:r w:rsidRPr="00D8059D">
        <w:rPr>
          <w:rStyle w:val="ac"/>
          <w:rFonts w:ascii="UD デジタル 教科書体 NK-R" w:eastAsia="UD デジタル 教科書体 NK-R" w:hAnsiTheme="minorEastAsia" w:cs="Meiryo UI"/>
          <w:color w:val="000000" w:themeColor="text1"/>
        </w:rPr>
        <w:footnoteReference w:id="1"/>
      </w:r>
      <w:r w:rsidRPr="00D8059D">
        <w:rPr>
          <w:rFonts w:ascii="UD デジタル 教科書体 NK-R" w:eastAsia="UD デジタル 教科書体 NK-R" w:hAnsiTheme="minorEastAsia" w:cs="Meiryo UI" w:hint="eastAsia"/>
          <w:color w:val="000000" w:themeColor="text1"/>
        </w:rPr>
        <w:t>流通、リフォーム・リノベーション市場の活性化」「災害を教訓とした空家対策の強化」を柱として、具体的な</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を実施してきました。それぞれの</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の成果は、次のとおりです。</w:t>
      </w:r>
    </w:p>
    <w:p w14:paraId="7FABB335" w14:textId="77777777" w:rsidR="00733AF8" w:rsidRPr="00D8059D" w:rsidRDefault="00733AF8" w:rsidP="00733AF8">
      <w:pPr>
        <w:rPr>
          <w:rFonts w:ascii="UD デジタル 教科書体 NK-R" w:eastAsia="UD デジタル 教科書体 NK-R" w:hAnsiTheme="majorEastAsia" w:cs="Meiryo UI"/>
          <w:color w:val="000000" w:themeColor="text1"/>
          <w:bdr w:val="single" w:sz="4" w:space="0" w:color="auto"/>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5F55C11E" w14:textId="77777777" w:rsidTr="00733AF8">
        <w:tc>
          <w:tcPr>
            <w:tcW w:w="1026" w:type="dxa"/>
            <w:shd w:val="clear" w:color="auto" w:fill="0070C0"/>
          </w:tcPr>
          <w:p w14:paraId="7906F35C"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FFFFFF" w:themeColor="background1"/>
              </w:rPr>
              <w:t>戦略Ⅰ</w:t>
            </w:r>
          </w:p>
        </w:tc>
        <w:tc>
          <w:tcPr>
            <w:tcW w:w="8750" w:type="dxa"/>
            <w:shd w:val="clear" w:color="auto" w:fill="FFFFFF" w:themeFill="background1"/>
          </w:tcPr>
          <w:p w14:paraId="1AB2FB0C"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空家の適正管理等の促進</w:t>
            </w:r>
          </w:p>
        </w:tc>
      </w:tr>
    </w:tbl>
    <w:p w14:paraId="77DE79DB"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2CF5BE38"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○大阪府空家等対策市町村連携協議会</w:t>
      </w:r>
      <w:r w:rsidRPr="00D8059D">
        <w:rPr>
          <w:rStyle w:val="ac"/>
          <w:rFonts w:ascii="UD デジタル 教科書体 NK-R" w:eastAsia="UD デジタル 教科書体 NK-R" w:hAnsiTheme="minorEastAsia" w:cs="Meiryo UI"/>
          <w:color w:val="000000" w:themeColor="text1"/>
        </w:rPr>
        <w:footnoteReference w:id="2"/>
      </w:r>
      <w:r w:rsidRPr="00D8059D">
        <w:rPr>
          <w:rFonts w:ascii="UD デジタル 教科書体 NK-R" w:eastAsia="UD デジタル 教科書体 NK-R" w:hAnsiTheme="minorEastAsia" w:cs="Meiryo UI" w:hint="eastAsia"/>
          <w:color w:val="000000" w:themeColor="text1"/>
        </w:rPr>
        <w:t>（以下「連携協議会」という。）の場などを通じ、市町村へ情報共有や技術的な助言を行うなどの空家等対策計画の早期策定を働きかけました。その結果、令和２年度までに府内全</w:t>
      </w:r>
      <w:r w:rsidRPr="00D8059D">
        <w:rPr>
          <w:rFonts w:ascii="UD デジタル 教科書体 NK-R" w:eastAsia="UD デジタル 教科書体 NK-R" w:hAnsiTheme="minorEastAsia" w:cs="Meiryo UI"/>
          <w:color w:val="000000" w:themeColor="text1"/>
        </w:rPr>
        <w:t>43市町村において</w:t>
      </w:r>
      <w:r w:rsidRPr="00D8059D">
        <w:rPr>
          <w:rFonts w:ascii="UD デジタル 教科書体 NK-R" w:eastAsia="UD デジタル 教科書体 NK-R" w:hAnsiTheme="minorEastAsia" w:cs="Meiryo UI" w:hint="eastAsia"/>
          <w:color w:val="000000" w:themeColor="text1"/>
        </w:rPr>
        <w:t>、計画の策定が完了しました。</w:t>
      </w:r>
    </w:p>
    <w:p w14:paraId="6A8F4754"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15B04B51" w14:textId="77777777" w:rsidR="00733AF8" w:rsidRPr="00D8059D" w:rsidRDefault="00733AF8" w:rsidP="00733AF8">
      <w:pPr>
        <w:ind w:left="141" w:hangingChars="67" w:hanging="141"/>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〇連携協議会での情報共有や大阪弁護士会と連携して事例検討会を行った結果、府内</w:t>
      </w:r>
      <w:r w:rsidRPr="00D8059D">
        <w:rPr>
          <w:rFonts w:ascii="UD デジタル 教科書体 NK-R" w:eastAsia="UD デジタル 教科書体 NK-R" w:hAnsiTheme="minorEastAsia" w:cs="Meiryo UI"/>
        </w:rPr>
        <w:t>26</w:t>
      </w:r>
      <w:r w:rsidRPr="00D8059D">
        <w:rPr>
          <w:rFonts w:ascii="UD デジタル 教科書体 NK-R" w:eastAsia="UD デジタル 教科書体 NK-R" w:hAnsiTheme="minorEastAsia" w:cs="Meiryo UI"/>
          <w:color w:val="000000" w:themeColor="text1"/>
        </w:rPr>
        <w:t>市町村において、</w:t>
      </w:r>
      <w:r w:rsidRPr="00D8059D">
        <w:rPr>
          <w:rFonts w:ascii="UD デジタル 教科書体 NK-R" w:eastAsia="UD デジタル 教科書体 NK-R" w:hAnsiTheme="minorEastAsia" w:cs="Meiryo UI" w:hint="eastAsia"/>
          <w:color w:val="000000" w:themeColor="text1"/>
        </w:rPr>
        <w:t>空家法に基づく特定空家等</w:t>
      </w:r>
      <w:r w:rsidRPr="00D8059D">
        <w:rPr>
          <w:rStyle w:val="ac"/>
          <w:rFonts w:ascii="UD デジタル 教科書体 NK-R" w:eastAsia="UD デジタル 教科書体 NK-R" w:hAnsiTheme="minorEastAsia" w:cs="Meiryo UI"/>
          <w:color w:val="000000" w:themeColor="text1"/>
        </w:rPr>
        <w:footnoteReference w:id="3"/>
      </w:r>
      <w:r w:rsidRPr="00D8059D">
        <w:rPr>
          <w:rFonts w:ascii="UD デジタル 教科書体 NK-R" w:eastAsia="UD デジタル 教科書体 NK-R" w:hAnsiTheme="minorEastAsia" w:cs="Meiryo UI" w:hint="eastAsia"/>
          <w:color w:val="000000" w:themeColor="text1"/>
        </w:rPr>
        <w:t>に対する措置が実施されました。</w:t>
      </w:r>
    </w:p>
    <w:p w14:paraId="27462830" w14:textId="77777777" w:rsidR="00733AF8" w:rsidRPr="00D8059D" w:rsidRDefault="00733AF8" w:rsidP="00733AF8">
      <w:pPr>
        <w:ind w:left="141" w:hangingChars="67" w:hanging="141"/>
        <w:rPr>
          <w:rFonts w:ascii="UD デジタル 教科書体 NK-R" w:eastAsia="UD デジタル 教科書体 NK-R" w:hAnsiTheme="minorEastAsia" w:cs="Meiryo UI"/>
          <w:color w:val="000000" w:themeColor="text1"/>
        </w:rPr>
      </w:pPr>
    </w:p>
    <w:p w14:paraId="49807109" w14:textId="77777777" w:rsidR="00733AF8" w:rsidRPr="00D8059D" w:rsidRDefault="00733AF8" w:rsidP="00733AF8">
      <w:pPr>
        <w:ind w:left="141" w:hangingChars="67" w:hanging="141"/>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〇府策定の「管理不全空家対策に係る各種制度等運用マニュアル</w:t>
      </w:r>
      <w:r w:rsidRPr="00D8059D">
        <w:rPr>
          <w:rStyle w:val="ac"/>
          <w:rFonts w:ascii="UD デジタル 教科書体 NK-R" w:eastAsia="UD デジタル 教科書体 NK-R" w:hAnsiTheme="minorEastAsia" w:cs="Meiryo UI"/>
          <w:color w:val="000000" w:themeColor="text1"/>
        </w:rPr>
        <w:footnoteReference w:id="4"/>
      </w:r>
      <w:r w:rsidRPr="00D8059D">
        <w:rPr>
          <w:rFonts w:ascii="UD デジタル 教科書体 NK-R" w:eastAsia="UD デジタル 教科書体 NK-R" w:hAnsiTheme="minorEastAsia" w:cs="Meiryo UI" w:hint="eastAsia"/>
          <w:color w:val="000000" w:themeColor="text1"/>
        </w:rPr>
        <w:t>」（以下「府マニュアル」という。）の別冊</w:t>
      </w:r>
      <w:r w:rsidRPr="00D8059D">
        <w:rPr>
          <w:rFonts w:ascii="UD デジタル 教科書体 NK-R" w:eastAsia="UD デジタル 教科書体 NK-R" w:hAnsiTheme="minorEastAsia" w:cs="Meiryo UI" w:hint="eastAsia"/>
        </w:rPr>
        <w:t>３</w:t>
      </w:r>
      <w:r w:rsidRPr="00D8059D">
        <w:rPr>
          <w:rFonts w:ascii="UD デジタル 教科書体 NK-R" w:eastAsia="UD デジタル 教科書体 NK-R" w:hAnsiTheme="minorEastAsia" w:cs="Meiryo UI" w:hint="eastAsia"/>
          <w:color w:val="000000" w:themeColor="text1"/>
        </w:rPr>
        <w:t>「宅地建物取引業者と連携した空家の相談体制整備に関する手引き」の活用等により、府内</w:t>
      </w:r>
      <w:r w:rsidRPr="00D8059D">
        <w:rPr>
          <w:rFonts w:ascii="UD デジタル 教科書体 NK-R" w:eastAsia="UD デジタル 教科書体 NK-R" w:hAnsiTheme="minorEastAsia" w:cs="Meiryo UI"/>
          <w:color w:val="000000" w:themeColor="text1"/>
        </w:rPr>
        <w:t>40市町村において、空家対策における公民連携が行われました。</w:t>
      </w:r>
    </w:p>
    <w:p w14:paraId="5F7D3791" w14:textId="77777777" w:rsidR="00733AF8" w:rsidRPr="00D8059D" w:rsidRDefault="00733AF8" w:rsidP="00733AF8">
      <w:pPr>
        <w:ind w:left="283" w:hangingChars="135" w:hanging="283"/>
        <w:rPr>
          <w:rFonts w:ascii="UD デジタル 教科書体 NK-R" w:eastAsia="UD デジタル 教科書体 NK-R" w:hAnsiTheme="minorEastAsia" w:cs="Meiryo UI"/>
          <w:color w:val="000000" w:themeColor="text1"/>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3CCDA508" w14:textId="77777777" w:rsidTr="00733AF8">
        <w:tc>
          <w:tcPr>
            <w:tcW w:w="1026" w:type="dxa"/>
            <w:shd w:val="clear" w:color="auto" w:fill="0070C0"/>
          </w:tcPr>
          <w:p w14:paraId="61C99296"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FFFFFF" w:themeColor="background1"/>
              </w:rPr>
              <w:t>戦略Ⅱ</w:t>
            </w:r>
          </w:p>
        </w:tc>
        <w:tc>
          <w:tcPr>
            <w:tcW w:w="8750" w:type="dxa"/>
            <w:shd w:val="clear" w:color="auto" w:fill="FFFFFF" w:themeFill="background1"/>
          </w:tcPr>
          <w:p w14:paraId="0D096753"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空家対策によるまちづくりの促進</w:t>
            </w:r>
          </w:p>
        </w:tc>
      </w:tr>
    </w:tbl>
    <w:p w14:paraId="3841017E"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30E31398"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市町村が行う空家対策を中心としたまちづくりに関するセミナーやワークショップなどに対し、リノベーションまちづくりに精通した有識者や民間事業者と連携し、専門家派遣などの支援を行いました。令和２年度には、柏原市太平寺地区で新たにリノベーションまちづくりアドバイザーを紹介しました。</w:t>
      </w:r>
    </w:p>
    <w:p w14:paraId="12737960"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p>
    <w:p w14:paraId="73041277"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〇大阪版空家バンクの中で地域の魅力発信などを行い、空家の利活用を促進しました。</w:t>
      </w:r>
    </w:p>
    <w:p w14:paraId="7E456114"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46AA343A" w14:textId="77777777" w:rsidR="00733AF8" w:rsidRPr="00D8059D" w:rsidRDefault="00733AF8" w:rsidP="007E7BF5">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〇上記により、府内37市町村で空家対策によるまちづくりの</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が実施されました。</w:t>
      </w: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31221D88" w14:textId="77777777" w:rsidTr="00733AF8">
        <w:tc>
          <w:tcPr>
            <w:tcW w:w="1026" w:type="dxa"/>
            <w:shd w:val="clear" w:color="auto" w:fill="0070C0"/>
          </w:tcPr>
          <w:p w14:paraId="0AA26792"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FFFFFF" w:themeColor="background1"/>
              </w:rPr>
              <w:lastRenderedPageBreak/>
              <w:t>戦略Ⅲ</w:t>
            </w:r>
          </w:p>
        </w:tc>
        <w:tc>
          <w:tcPr>
            <w:tcW w:w="8750" w:type="dxa"/>
            <w:shd w:val="clear" w:color="auto" w:fill="FFFFFF" w:themeFill="background1"/>
          </w:tcPr>
          <w:p w14:paraId="136BFEFE"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中古住宅流通、リフォーム・リノベーション市場の活性化</w:t>
            </w:r>
          </w:p>
        </w:tc>
      </w:tr>
    </w:tbl>
    <w:p w14:paraId="04D3BA49"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p>
    <w:p w14:paraId="499E27C2"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建物状況調査に関するガイドブックを作成し、関係団体内での周知に活用したり、事業者向けにセミナーを開催したりするなど、インスペクションの普及啓発を進めました。なお、売買された中古戸建住宅のインスペクションの実施率は</w:t>
      </w:r>
      <w:r w:rsidRPr="00D8059D">
        <w:rPr>
          <w:rFonts w:ascii="UD デジタル 教科書体 NK-R" w:eastAsia="UD デジタル 教科書体 NK-R" w:hAnsiTheme="minorEastAsia" w:cs="Meiryo UI"/>
          <w:color w:val="000000" w:themeColor="text1"/>
        </w:rPr>
        <w:t>15.8％（</w:t>
      </w:r>
      <w:r w:rsidR="00832DA3" w:rsidRPr="00D8059D">
        <w:rPr>
          <w:rFonts w:ascii="UD デジタル 教科書体 NK-R" w:eastAsia="UD デジタル 教科書体 NK-R" w:hAnsiTheme="minorEastAsia" w:cs="Meiryo UI" w:hint="eastAsia"/>
          <w:color w:val="000000" w:themeColor="text1"/>
        </w:rPr>
        <w:t>平成</w:t>
      </w:r>
      <w:r w:rsidRPr="00D8059D">
        <w:rPr>
          <w:rFonts w:ascii="UD デジタル 教科書体 NK-R" w:eastAsia="UD デジタル 教科書体 NK-R" w:hAnsiTheme="minorEastAsia" w:cs="Meiryo UI"/>
          <w:color w:val="000000" w:themeColor="text1"/>
        </w:rPr>
        <w:t>29）から19.6</w:t>
      </w:r>
      <w:r w:rsidRPr="00D8059D">
        <w:rPr>
          <w:rFonts w:ascii="UD デジタル 教科書体 NK-R" w:eastAsia="UD デジタル 教科書体 NK-R" w:hAnsiTheme="minorEastAsia" w:cs="Meiryo UI" w:hint="eastAsia"/>
          <w:color w:val="000000" w:themeColor="text1"/>
        </w:rPr>
        <w:t>％（</w:t>
      </w:r>
      <w:r w:rsidR="00832DA3" w:rsidRPr="00D8059D">
        <w:rPr>
          <w:rFonts w:ascii="UD デジタル 教科書体 NK-R" w:eastAsia="UD デジタル 教科書体 NK-R" w:hAnsiTheme="minorEastAsia" w:cs="Meiryo UI" w:hint="eastAsia"/>
          <w:color w:val="000000" w:themeColor="text1"/>
        </w:rPr>
        <w:t>令和</w:t>
      </w:r>
      <w:r w:rsidRPr="00D8059D">
        <w:rPr>
          <w:rFonts w:ascii="UD デジタル 教科書体 NK-R" w:eastAsia="UD デジタル 教科書体 NK-R" w:hAnsiTheme="minorEastAsia" w:cs="Meiryo UI"/>
          <w:color w:val="000000" w:themeColor="text1"/>
        </w:rPr>
        <w:t>2）に向上し</w:t>
      </w:r>
      <w:r w:rsidRPr="00D8059D">
        <w:rPr>
          <w:rFonts w:ascii="UD デジタル 教科書体 NK-R" w:eastAsia="UD デジタル 教科書体 NK-R" w:hAnsiTheme="minorEastAsia" w:cs="Meiryo UI" w:hint="eastAsia"/>
          <w:color w:val="000000" w:themeColor="text1"/>
        </w:rPr>
        <w:t>ました。</w:t>
      </w:r>
    </w:p>
    <w:p w14:paraId="536821E1"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1E3824C6" w14:textId="77777777" w:rsidTr="00733AF8">
        <w:tc>
          <w:tcPr>
            <w:tcW w:w="1026" w:type="dxa"/>
            <w:shd w:val="clear" w:color="auto" w:fill="0070C0"/>
          </w:tcPr>
          <w:p w14:paraId="5CE89DDC" w14:textId="77777777" w:rsidR="00733AF8" w:rsidRPr="00D8059D" w:rsidRDefault="00733AF8" w:rsidP="00733AF8">
            <w:pPr>
              <w:rPr>
                <w:rFonts w:ascii="UD デジタル 教科書体 NK-R" w:eastAsia="UD デジタル 教科書体 NK-R" w:hAnsiTheme="majorEastAsia" w:cs="Meiryo UI"/>
              </w:rPr>
            </w:pPr>
            <w:r w:rsidRPr="00D8059D">
              <w:rPr>
                <w:rFonts w:ascii="UD デジタル 教科書体 NK-R" w:eastAsia="UD デジタル 教科書体 NK-R" w:hAnsiTheme="majorEastAsia" w:cs="Meiryo UI" w:hint="eastAsia"/>
                <w:color w:val="FFFFFF" w:themeColor="background1"/>
              </w:rPr>
              <w:t>戦略Ⅳ</w:t>
            </w:r>
          </w:p>
        </w:tc>
        <w:tc>
          <w:tcPr>
            <w:tcW w:w="8750" w:type="dxa"/>
            <w:shd w:val="clear" w:color="auto" w:fill="FFFFFF" w:themeFill="background1"/>
          </w:tcPr>
          <w:p w14:paraId="62FCFB0E" w14:textId="77777777" w:rsidR="00733AF8" w:rsidRPr="00D8059D" w:rsidRDefault="00733AF8" w:rsidP="00733AF8">
            <w:pPr>
              <w:rPr>
                <w:rFonts w:ascii="UD デジタル 教科書体 NK-R" w:eastAsia="UD デジタル 教科書体 NK-R" w:hAnsiTheme="majorEastAsia" w:cs="Meiryo UI"/>
              </w:rPr>
            </w:pPr>
            <w:r w:rsidRPr="00D8059D">
              <w:rPr>
                <w:rFonts w:ascii="UD デジタル 教科書体 NK-R" w:eastAsia="UD デジタル 教科書体 NK-R" w:hAnsiTheme="majorEastAsia" w:cs="Meiryo UI" w:hint="eastAsia"/>
              </w:rPr>
              <w:t>災害を教訓とした空家対策の強化</w:t>
            </w:r>
          </w:p>
        </w:tc>
      </w:tr>
    </w:tbl>
    <w:p w14:paraId="6AE78DDA" w14:textId="77777777" w:rsidR="00733AF8" w:rsidRPr="00D8059D" w:rsidRDefault="00733AF8" w:rsidP="00733AF8">
      <w:pPr>
        <w:rPr>
          <w:rFonts w:ascii="UD デジタル 教科書体 NK-R" w:eastAsia="UD デジタル 教科書体 NK-R" w:hAnsiTheme="minorEastAsia" w:cs="Meiryo UI"/>
        </w:rPr>
      </w:pPr>
    </w:p>
    <w:p w14:paraId="5039E0C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○市町村と連携し、災害で危険性が高まった空家に対して応急安全措置を行うための方法等をまとめた「災害発生時の空家関連業務の円滑化方策について」を府マニュアル別冊４として作成し</w:t>
      </w:r>
      <w:r w:rsidRPr="00D8059D">
        <w:rPr>
          <w:rFonts w:ascii="UD デジタル 教科書体 NK-R" w:eastAsia="UD デジタル 教科書体 NK-R" w:hAnsiTheme="minorEastAsia" w:cs="Meiryo UI" w:hint="eastAsia"/>
          <w:color w:val="000000" w:themeColor="text1"/>
        </w:rPr>
        <w:t>、市町村に配布し</w:t>
      </w:r>
      <w:r w:rsidRPr="00D8059D">
        <w:rPr>
          <w:rFonts w:ascii="UD デジタル 教科書体 NK-R" w:eastAsia="UD デジタル 教科書体 NK-R" w:hAnsiTheme="minorEastAsia" w:cs="Meiryo UI" w:hint="eastAsia"/>
        </w:rPr>
        <w:t>ました。</w:t>
      </w:r>
    </w:p>
    <w:p w14:paraId="5771F502"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49D1341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〇民間企業と連携し、空家所有者向けに常日頃から適正管理を心がけることの啓発を目的とした冊子を作成し、複数の市町村で配布を行いました。</w:t>
      </w:r>
    </w:p>
    <w:p w14:paraId="79C7C1BF"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7F60BE75"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〇市町村が空家所有者向けに「自然災害への備え」をテーマとしたセミナーを開催する際に、講師派遣ができるよう必要な体制を整えました。</w:t>
      </w:r>
    </w:p>
    <w:p w14:paraId="3D779B4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308D71C6"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〇上述の</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により、府内23市町村で応急安全措置に対応する条例の整備や災害時の業務円滑化方策の整理が行われました。</w:t>
      </w:r>
    </w:p>
    <w:p w14:paraId="3D52977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248A7918"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6F5449A9"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0F9ABE3A"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3E8064DA"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5EA9D85C"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34DE211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48A8E0E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11C9AEF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01498BB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7D82242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04B2C8B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59CBB960"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779372FC"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6EAF28F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50C2F8C6"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62CE9F91"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2BCC5D23" w14:textId="77777777" w:rsidR="00733AF8" w:rsidRPr="00D8059D" w:rsidRDefault="00733AF8" w:rsidP="00733AF8">
      <w:pPr>
        <w:pStyle w:val="1"/>
        <w:rPr>
          <w:color w:val="000000" w:themeColor="text1"/>
          <w:bdr w:val="single" w:sz="4" w:space="0" w:color="auto"/>
        </w:rPr>
      </w:pPr>
      <w:bookmarkStart w:id="5" w:name="_Toc162634535"/>
      <w:r w:rsidRPr="00D8059D">
        <w:rPr>
          <w:rFonts w:ascii="UD デジタル 教科書体 NK-R" w:eastAsia="UD デジタル 教科書体 NK-R" w:hAnsiTheme="majorEastAsia" w:cs="Meiryo UI" w:hint="eastAsia"/>
          <w:b/>
          <w:color w:val="000000" w:themeColor="text1"/>
        </w:rPr>
        <w:lastRenderedPageBreak/>
        <w:t>第</w:t>
      </w:r>
      <w:r w:rsidRPr="00D8059D">
        <w:rPr>
          <w:rFonts w:ascii="UD デジタル 教科書体 NK-R" w:eastAsia="UD デジタル 教科書体 NK-R" w:hAnsiTheme="majorEastAsia" w:cs="Meiryo UI"/>
          <w:b/>
          <w:color w:val="000000" w:themeColor="text1"/>
        </w:rPr>
        <w:t xml:space="preserve">2　</w:t>
      </w:r>
      <w:r w:rsidRPr="00D8059D">
        <w:rPr>
          <w:rFonts w:ascii="UD デジタル 教科書体 NK-R" w:eastAsia="UD デジタル 教科書体 NK-R" w:hAnsiTheme="majorEastAsia" w:cs="Meiryo UI" w:hint="eastAsia"/>
          <w:b/>
          <w:color w:val="000000" w:themeColor="text1"/>
        </w:rPr>
        <w:t>更なる空家対策の充実に向けた課題と空家対策を取り巻く状況の変化</w:t>
      </w:r>
      <w:bookmarkEnd w:id="5"/>
    </w:p>
    <w:p w14:paraId="5A1DCAED"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6" w:name="_Toc162634536"/>
      <w:r w:rsidRPr="00D8059D">
        <w:rPr>
          <w:rFonts w:ascii="UD デジタル 教科書体 NK-R" w:eastAsia="UD デジタル 教科書体 NK-R" w:hAnsiTheme="majorEastAsia" w:cs="Meiryo UI" w:hint="eastAsia"/>
          <w:color w:val="000000" w:themeColor="text1"/>
        </w:rPr>
        <w:t>１　更なる空家対策の充実に向けた課題</w:t>
      </w:r>
      <w:bookmarkEnd w:id="6"/>
    </w:p>
    <w:p w14:paraId="43FEBD50" w14:textId="77777777" w:rsidR="00733AF8" w:rsidRPr="00D8059D" w:rsidRDefault="00733AF8" w:rsidP="00733AF8">
      <w:pPr>
        <w:rPr>
          <w:rFonts w:ascii="UD デジタル 教科書体 NK-R" w:eastAsia="UD デジタル 教科書体 NK-R" w:hAnsiTheme="majorEastAsia" w:cs="Meiryo UI"/>
          <w:color w:val="000000" w:themeColor="text1"/>
          <w:bdr w:val="single" w:sz="4" w:space="0" w:color="auto"/>
        </w:rPr>
      </w:pPr>
      <w:r w:rsidRPr="00D8059D">
        <w:rPr>
          <w:rFonts w:ascii="UD デジタル 教科書体 NK-R" w:eastAsia="UD デジタル 教科書体 NK-R" w:hAnsiTheme="majorEastAsia" w:cs="Meiryo UI" w:hint="eastAsia"/>
          <w:color w:val="000000" w:themeColor="text1"/>
        </w:rPr>
        <w:t>（空家の適正管理等の促進）</w:t>
      </w:r>
    </w:p>
    <w:p w14:paraId="1EB19063"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〇市町村への空家対策に資する支援の充実</w:t>
      </w:r>
    </w:p>
    <w:p w14:paraId="1CFCF624" w14:textId="22AC6BD5" w:rsidR="00733AF8" w:rsidRPr="00D8059D" w:rsidRDefault="00733AF8" w:rsidP="00B1589A">
      <w:pPr>
        <w:ind w:leftChars="134" w:left="424" w:hangingChars="68" w:hanging="143"/>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府内全市町村で空家対策計画が策定され、空家対策に係る体制整備は概ね完了しましたが、空家は今後も増加することが予想されていることから、その適正管理等を促進することは今後も重要です。また、府内では、各市町村が特定空家</w:t>
      </w:r>
      <w:r w:rsidR="004C79B6" w:rsidRPr="00D8059D">
        <w:rPr>
          <w:rFonts w:ascii="UD デジタル 教科書体 NK-R" w:eastAsia="UD デジタル 教科書体 NK-R" w:hAnsiTheme="minorEastAsia" w:cs="Meiryo UI" w:hint="eastAsia"/>
          <w:color w:val="000000" w:themeColor="text1"/>
        </w:rPr>
        <w:t>等</w:t>
      </w:r>
      <w:r w:rsidRPr="00D8059D">
        <w:rPr>
          <w:rFonts w:ascii="UD デジタル 教科書体 NK-R" w:eastAsia="UD デジタル 教科書体 NK-R" w:hAnsiTheme="minorEastAsia" w:cs="Meiryo UI" w:hint="eastAsia"/>
          <w:color w:val="000000" w:themeColor="text1"/>
        </w:rPr>
        <w:t>に対する措置の実施、除却補助制度による自主除却の促進といった様々な手法を用いて、</w:t>
      </w:r>
      <w:r w:rsidR="00B1589A" w:rsidRPr="007B4019">
        <w:rPr>
          <w:rFonts w:ascii="UD デジタル 教科書体 NK-R" w:eastAsia="UD デジタル 教科書体 NK-R" w:hAnsiTheme="minorEastAsia" w:cs="Meiryo UI" w:hint="eastAsia"/>
        </w:rPr>
        <w:t>空家対策を進めています。加えて、令和５年1</w:t>
      </w:r>
      <w:r w:rsidR="00B1589A" w:rsidRPr="007B4019">
        <w:rPr>
          <w:rFonts w:ascii="UD デジタル 教科書体 NK-R" w:eastAsia="UD デジタル 教科書体 NK-R" w:hAnsiTheme="minorEastAsia" w:cs="Meiryo UI"/>
        </w:rPr>
        <w:t>2</w:t>
      </w:r>
      <w:r w:rsidR="00B1589A" w:rsidRPr="007B4019">
        <w:rPr>
          <w:rFonts w:ascii="UD デジタル 教科書体 NK-R" w:eastAsia="UD デジタル 教科書体 NK-R" w:hAnsiTheme="minorEastAsia" w:cs="Meiryo UI" w:hint="eastAsia"/>
        </w:rPr>
        <w:t>月に施行された改正空家法</w:t>
      </w:r>
      <w:r w:rsidR="0051559B" w:rsidRPr="007B4019">
        <w:rPr>
          <w:rFonts w:ascii="UD デジタル 教科書体 NK-R" w:eastAsia="UD デジタル 教科書体 NK-R" w:hAnsiTheme="minorEastAsia" w:cs="Meiryo UI" w:hint="eastAsia"/>
        </w:rPr>
        <w:t>で制度化された</w:t>
      </w:r>
      <w:r w:rsidR="00A84346" w:rsidRPr="007B4019">
        <w:rPr>
          <w:rFonts w:ascii="UD デジタル 教科書体 NK-R" w:eastAsia="UD デジタル 教科書体 NK-R" w:hAnsiTheme="minorEastAsia" w:cs="Meiryo UI" w:hint="eastAsia"/>
        </w:rPr>
        <w:t>管理不全空家等</w:t>
      </w:r>
      <w:r w:rsidR="00B1589A" w:rsidRPr="007B4019">
        <w:rPr>
          <w:rFonts w:ascii="UD デジタル 教科書体 NK-R" w:eastAsia="UD デジタル 教科書体 NK-R" w:hAnsiTheme="minorEastAsia" w:cs="Meiryo UI" w:hint="eastAsia"/>
        </w:rPr>
        <w:t>について</w:t>
      </w:r>
      <w:r w:rsidR="005C2F05" w:rsidRPr="007B4019">
        <w:rPr>
          <w:rFonts w:ascii="UD デジタル 教科書体 NK-R" w:eastAsia="UD デジタル 教科書体 NK-R" w:hAnsiTheme="minorEastAsia" w:cs="Meiryo UI" w:hint="eastAsia"/>
        </w:rPr>
        <w:t>も</w:t>
      </w:r>
      <w:r w:rsidR="00B1589A" w:rsidRPr="007B4019">
        <w:rPr>
          <w:rFonts w:ascii="UD デジタル 教科書体 NK-R" w:eastAsia="UD デジタル 教科書体 NK-R" w:hAnsiTheme="minorEastAsia" w:cs="Meiryo UI" w:hint="eastAsia"/>
        </w:rPr>
        <w:t>、市町村が円滑</w:t>
      </w:r>
      <w:r w:rsidR="00665841" w:rsidRPr="007B4019">
        <w:rPr>
          <w:rFonts w:ascii="UD デジタル 教科書体 NK-R" w:eastAsia="UD デジタル 教科書体 NK-R" w:hAnsiTheme="minorEastAsia" w:cs="Meiryo UI" w:hint="eastAsia"/>
        </w:rPr>
        <w:t>な取組を</w:t>
      </w:r>
      <w:r w:rsidR="00B1589A" w:rsidRPr="007B4019">
        <w:rPr>
          <w:rFonts w:ascii="UD デジタル 教科書体 NK-R" w:eastAsia="UD デジタル 教科書体 NK-R" w:hAnsiTheme="minorEastAsia" w:cs="Meiryo UI" w:hint="eastAsia"/>
        </w:rPr>
        <w:t>進め</w:t>
      </w:r>
      <w:r w:rsidR="00665841" w:rsidRPr="007B4019">
        <w:rPr>
          <w:rFonts w:ascii="UD デジタル 教科書体 NK-R" w:eastAsia="UD デジタル 教科書体 NK-R" w:hAnsiTheme="minorEastAsia" w:cs="Meiryo UI" w:hint="eastAsia"/>
        </w:rPr>
        <w:t>ることができる</w:t>
      </w:r>
      <w:r w:rsidR="00B1589A" w:rsidRPr="007B4019">
        <w:rPr>
          <w:rFonts w:ascii="UD デジタル 教科書体 NK-R" w:eastAsia="UD デジタル 教科書体 NK-R" w:hAnsiTheme="minorEastAsia" w:cs="Meiryo UI" w:hint="eastAsia"/>
        </w:rPr>
        <w:t>よう技術的支援が必要</w:t>
      </w:r>
      <w:r w:rsidR="00665841" w:rsidRPr="007B4019">
        <w:rPr>
          <w:rFonts w:ascii="UD デジタル 教科書体 NK-R" w:eastAsia="UD デジタル 教科書体 NK-R" w:hAnsiTheme="minorEastAsia" w:cs="Meiryo UI" w:hint="eastAsia"/>
        </w:rPr>
        <w:t>です</w:t>
      </w:r>
      <w:r w:rsidR="00B1589A" w:rsidRPr="007B4019">
        <w:rPr>
          <w:rFonts w:ascii="UD デジタル 教科書体 NK-R" w:eastAsia="UD デジタル 教科書体 NK-R" w:hAnsiTheme="minorEastAsia" w:cs="Meiryo UI" w:hint="eastAsia"/>
        </w:rPr>
        <w:t>。</w:t>
      </w:r>
      <w:r w:rsidRPr="007B4019">
        <w:rPr>
          <w:rFonts w:ascii="UD デジタル 教科書体 NK-R" w:eastAsia="UD デジタル 教科書体 NK-R" w:hAnsiTheme="minorEastAsia" w:cs="Meiryo UI" w:hint="eastAsia"/>
        </w:rPr>
        <w:t>空家の適正管理の手法にかかわらず、市町村</w:t>
      </w:r>
      <w:r w:rsidR="005C2F05" w:rsidRPr="007B4019">
        <w:rPr>
          <w:rFonts w:ascii="UD デジタル 教科書体 NK-R" w:eastAsia="UD デジタル 教科書体 NK-R" w:hAnsiTheme="minorEastAsia" w:cs="Meiryo UI" w:hint="eastAsia"/>
        </w:rPr>
        <w:t>が幅広く</w:t>
      </w:r>
      <w:r w:rsidRPr="00D8059D">
        <w:rPr>
          <w:rFonts w:ascii="UD デジタル 教科書体 NK-R" w:eastAsia="UD デジタル 教科書体 NK-R" w:hAnsiTheme="minorEastAsia" w:cs="Meiryo UI" w:hint="eastAsia"/>
          <w:color w:val="000000" w:themeColor="text1"/>
        </w:rPr>
        <w:t>空家対策を促進するため、引き続き府マニュアルの充実や必要な制度改正を要望することが重要です。</w:t>
      </w:r>
    </w:p>
    <w:p w14:paraId="2F7B8431" w14:textId="77777777" w:rsidR="00733AF8" w:rsidRPr="00D8059D" w:rsidRDefault="00733AF8" w:rsidP="00733AF8">
      <w:pPr>
        <w:ind w:leftChars="134" w:left="424" w:hangingChars="68" w:hanging="143"/>
        <w:rPr>
          <w:rFonts w:ascii="UD デジタル 教科書体 NK-R" w:eastAsia="UD デジタル 教科書体 NK-R" w:hAnsiTheme="majorEastAsia" w:cs="Meiryo UI"/>
          <w:color w:val="000000" w:themeColor="text1"/>
        </w:rPr>
      </w:pPr>
    </w:p>
    <w:p w14:paraId="308B1FB9"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〇公民連携による空家対策の推進</w:t>
      </w:r>
    </w:p>
    <w:p w14:paraId="644CC077" w14:textId="66B5210C" w:rsidR="00733AF8" w:rsidRPr="00D8059D" w:rsidRDefault="00733AF8" w:rsidP="005E4F2E">
      <w:pPr>
        <w:ind w:left="388" w:hangingChars="185" w:hanging="388"/>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 xml:space="preserve">　　・空家対策に資する民間事業者の技術やサービスは日々進歩していることから、民間事業者の動向や他自治体の公民連携の先進的な</w:t>
      </w:r>
      <w:r w:rsidR="00853978" w:rsidRPr="00D8059D">
        <w:rPr>
          <w:rFonts w:ascii="UD デジタル 教科書体 NK-R" w:eastAsia="UD デジタル 教科書体 NK-R" w:hAnsiTheme="majorEastAsia" w:cs="Meiryo UI" w:hint="eastAsia"/>
          <w:color w:val="000000" w:themeColor="text1"/>
        </w:rPr>
        <w:t>取組</w:t>
      </w:r>
      <w:r w:rsidRPr="00D8059D">
        <w:rPr>
          <w:rFonts w:ascii="UD デジタル 教科書体 NK-R" w:eastAsia="UD デジタル 教科書体 NK-R" w:hAnsiTheme="majorEastAsia" w:cs="Meiryo UI" w:hint="eastAsia"/>
          <w:color w:val="000000" w:themeColor="text1"/>
        </w:rPr>
        <w:t>の情報把握に努め、空家対策に効果的と思われるものについては、市町村へ情報提供を行う必要があります。</w:t>
      </w:r>
    </w:p>
    <w:p w14:paraId="6F808146" w14:textId="77777777" w:rsidR="00733AF8" w:rsidRPr="00D8059D" w:rsidRDefault="00733AF8" w:rsidP="00733AF8">
      <w:pPr>
        <w:ind w:leftChars="100" w:left="420" w:hangingChars="100" w:hanging="210"/>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・空家の適正管理や除却を進めるためには、不動産、建築、法律といった様々な分野の課題を解消しなければならないことから、引き続き専門家団体との連携による</w:t>
      </w:r>
      <w:r w:rsidR="00853978" w:rsidRPr="00D8059D">
        <w:rPr>
          <w:rFonts w:ascii="UD デジタル 教科書体 NK-R" w:eastAsia="UD デジタル 教科書体 NK-R" w:hAnsiTheme="majorEastAsia" w:cs="Meiryo UI" w:hint="eastAsia"/>
          <w:color w:val="000000" w:themeColor="text1"/>
        </w:rPr>
        <w:t>取組</w:t>
      </w:r>
      <w:r w:rsidRPr="00D8059D">
        <w:rPr>
          <w:rFonts w:ascii="UD デジタル 教科書体 NK-R" w:eastAsia="UD デジタル 教科書体 NK-R" w:hAnsiTheme="majorEastAsia" w:cs="Meiryo UI" w:hint="eastAsia"/>
          <w:color w:val="000000" w:themeColor="text1"/>
        </w:rPr>
        <w:t>が必要です。</w:t>
      </w:r>
      <w:r w:rsidR="0011137C" w:rsidRPr="00D8059D">
        <w:rPr>
          <w:rFonts w:ascii="UD デジタル 教科書体 NK-R" w:eastAsia="UD デジタル 教科書体 NK-R" w:hAnsiTheme="majorEastAsia" w:cs="Meiryo UI" w:hint="eastAsia"/>
          <w:color w:val="000000" w:themeColor="text1"/>
        </w:rPr>
        <w:t>また、</w:t>
      </w:r>
      <w:r w:rsidR="008A551B" w:rsidRPr="00D8059D">
        <w:rPr>
          <w:rFonts w:ascii="UD デジタル 教科書体 NK-R" w:eastAsia="UD デジタル 教科書体 NK-R" w:hAnsiTheme="majorEastAsia" w:cs="Meiryo UI" w:hint="eastAsia"/>
          <w:color w:val="000000" w:themeColor="text1"/>
        </w:rPr>
        <w:t>専門家団体と連携して実施している相談窓口等の情報を、府民に周知する</w:t>
      </w:r>
      <w:r w:rsidR="0011137C" w:rsidRPr="00D8059D">
        <w:rPr>
          <w:rFonts w:ascii="UD デジタル 教科書体 NK-R" w:eastAsia="UD デジタル 教科書体 NK-R" w:hAnsiTheme="majorEastAsia" w:cs="Meiryo UI" w:hint="eastAsia"/>
          <w:color w:val="000000" w:themeColor="text1"/>
        </w:rPr>
        <w:t>ことが重要です。</w:t>
      </w:r>
    </w:p>
    <w:p w14:paraId="2FEC57C9"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18F08F84" w14:textId="77777777" w:rsidR="00733AF8" w:rsidRPr="00D8059D" w:rsidRDefault="00733AF8" w:rsidP="00733AF8">
      <w:pPr>
        <w:widowControl/>
        <w:ind w:left="210" w:hangingChars="100" w:hanging="210"/>
        <w:jc w:val="left"/>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〇空家情報の把握を目的とした福祉分野関係者等との連携</w:t>
      </w:r>
    </w:p>
    <w:p w14:paraId="5FBE7818" w14:textId="77777777" w:rsidR="00733AF8" w:rsidRPr="00D8059D" w:rsidRDefault="00733AF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・高齢者が所有している住宅は空家になるリスクが高いことから、高齢者との関わりが深い福祉分野関係者等と連携した</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が効果的であると考えられます。そのため、福祉分野関係者等と連携した空家の発生抑制の</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を検討することが必要です。</w:t>
      </w:r>
    </w:p>
    <w:p w14:paraId="291212F4" w14:textId="77777777" w:rsidR="00733AF8" w:rsidRPr="00D8059D" w:rsidRDefault="00733AF8" w:rsidP="00733AF8">
      <w:pPr>
        <w:widowControl/>
        <w:ind w:left="210" w:hangingChars="100" w:hanging="210"/>
        <w:jc w:val="left"/>
        <w:rPr>
          <w:rFonts w:ascii="UD デジタル 教科書体 NK-R" w:eastAsia="UD デジタル 教科書体 NK-R" w:hAnsiTheme="minorEastAsia" w:cs="Meiryo UI"/>
          <w:color w:val="000000" w:themeColor="text1"/>
        </w:rPr>
      </w:pPr>
    </w:p>
    <w:p w14:paraId="356DD323" w14:textId="144270A6"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（空家対策によるまちづくりの促進）</w:t>
      </w:r>
    </w:p>
    <w:p w14:paraId="5B703D4B" w14:textId="77777777" w:rsidR="00846957" w:rsidRPr="007B4019" w:rsidRDefault="00846957" w:rsidP="00846957">
      <w:pPr>
        <w:widowControl/>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〇リノベーションまちづくりに先行着手している地区の事業化と空家バンクの登録促進</w:t>
      </w:r>
    </w:p>
    <w:p w14:paraId="7BEC4FF7" w14:textId="77777777" w:rsidR="00846957" w:rsidRPr="007B4019" w:rsidRDefault="00846957" w:rsidP="00846957">
      <w:pPr>
        <w:widowControl/>
        <w:ind w:leftChars="100" w:left="315" w:hangingChars="50" w:hanging="105"/>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リノベーションまちづくり」の取組として、セミナーの開催やまちづくりの専門家の紹介などを実施した地区では、活動の中心となる人材の発掘や事業者の確保、資金調達などの課題から、事業として具体化に至っていないことから、市町村と連携して引き続き事業化に向けて必要な支援を行うことが必要です。</w:t>
      </w:r>
    </w:p>
    <w:p w14:paraId="6355437E" w14:textId="1E5CCD1F" w:rsidR="002869C4" w:rsidRPr="007B4019" w:rsidRDefault="00846957" w:rsidP="00846957">
      <w:pPr>
        <w:widowControl/>
        <w:ind w:leftChars="100" w:left="315" w:hangingChars="50" w:hanging="105"/>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空家バンクを導入する自治体数は増加している一方で、空家所有者への周知が十分とは言えず、登録物件数の増加が鈍化していることから、所有者への周知啓発等の登録促進に向けた取組の検討が必要です。</w:t>
      </w:r>
    </w:p>
    <w:p w14:paraId="0A61FC5F" w14:textId="77777777" w:rsidR="00846957" w:rsidRDefault="00846957" w:rsidP="00846957">
      <w:pPr>
        <w:widowControl/>
        <w:jc w:val="left"/>
        <w:rPr>
          <w:rFonts w:ascii="UD デジタル 教科書体 NK-R" w:eastAsia="UD デジタル 教科書体 NK-R" w:hAnsiTheme="minorEastAsia" w:cs="Meiryo UI"/>
          <w:color w:val="000000" w:themeColor="text1"/>
        </w:rPr>
      </w:pPr>
    </w:p>
    <w:p w14:paraId="7D71A4C3" w14:textId="458695C5" w:rsidR="00B63B08" w:rsidRPr="007B4019" w:rsidRDefault="00846957" w:rsidP="00846957">
      <w:pPr>
        <w:widowControl/>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〇改正空家法に基づく諸制度の活用</w:t>
      </w:r>
    </w:p>
    <w:p w14:paraId="6935D6C1" w14:textId="572C7EAE" w:rsidR="00846957" w:rsidRPr="007B4019" w:rsidRDefault="00846957" w:rsidP="00846957">
      <w:pPr>
        <w:widowControl/>
        <w:ind w:leftChars="100" w:left="315" w:hangingChars="50" w:hanging="105"/>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・令和５年</w:t>
      </w:r>
      <w:r w:rsidRPr="007B4019">
        <w:rPr>
          <w:rFonts w:ascii="UD デジタル 教科書体 NK-R" w:eastAsia="UD デジタル 教科書体 NK-R" w:hAnsiTheme="minorEastAsia" w:cs="Meiryo UI"/>
        </w:rPr>
        <w:t>12月に施行された改正空家法で制度化された</w:t>
      </w:r>
      <w:r w:rsidRPr="007B4019">
        <w:rPr>
          <w:rFonts w:ascii="UD デジタル 教科書体 NK-R" w:eastAsia="UD デジタル 教科書体 NK-R" w:hAnsiTheme="minorEastAsia" w:cs="Meiryo UI" w:hint="eastAsia"/>
        </w:rPr>
        <w:t>空家等活用促進区域及び空家等管理活用支援法人</w:t>
      </w:r>
      <w:r w:rsidR="00773077" w:rsidRPr="007B4019">
        <w:rPr>
          <w:rFonts w:ascii="UD デジタル 教科書体 NK-R" w:eastAsia="UD デジタル 教科書体 NK-R" w:hAnsiTheme="minorEastAsia" w:cs="Meiryo UI" w:hint="eastAsia"/>
        </w:rPr>
        <w:t>を活用し、</w:t>
      </w:r>
      <w:r w:rsidRPr="007B4019">
        <w:rPr>
          <w:rFonts w:ascii="UD デジタル 教科書体 NK-R" w:eastAsia="UD デジタル 教科書体 NK-R" w:hAnsiTheme="minorEastAsia" w:cs="Meiryo UI"/>
        </w:rPr>
        <w:t>市町村が</w:t>
      </w:r>
      <w:r w:rsidR="00773077" w:rsidRPr="007B4019">
        <w:rPr>
          <w:rFonts w:ascii="UD デジタル 教科書体 NK-R" w:eastAsia="UD デジタル 教科書体 NK-R" w:hAnsiTheme="minorEastAsia" w:cs="Meiryo UI" w:hint="eastAsia"/>
        </w:rPr>
        <w:t>重点的に空家の活用を図るエリアを定め、空家の用途変更や建替え等を促進するほ</w:t>
      </w:r>
      <w:r w:rsidR="00773077" w:rsidRPr="007B4019">
        <w:rPr>
          <w:rFonts w:ascii="UD デジタル 教科書体 NK-R" w:eastAsia="UD デジタル 教科書体 NK-R" w:hAnsiTheme="minorEastAsia" w:cs="Meiryo UI" w:hint="eastAsia"/>
        </w:rPr>
        <w:lastRenderedPageBreak/>
        <w:t>か、空家の活用・管理に係る相談や所有者とマッチング等を行う主体が活動しやすい環境を整備することが必要です。</w:t>
      </w:r>
    </w:p>
    <w:p w14:paraId="365F79F2" w14:textId="30D796F9" w:rsidR="00846957" w:rsidRDefault="00846957" w:rsidP="00846957">
      <w:pPr>
        <w:widowControl/>
        <w:jc w:val="left"/>
        <w:rPr>
          <w:rFonts w:ascii="UD デジタル 教科書体 NK-R" w:eastAsia="UD デジタル 教科書体 NK-R" w:hAnsiTheme="minorEastAsia" w:cs="Meiryo UI"/>
          <w:color w:val="000000" w:themeColor="text1"/>
        </w:rPr>
      </w:pPr>
    </w:p>
    <w:p w14:paraId="20895183" w14:textId="50949089" w:rsidR="00733AF8" w:rsidRPr="00D8059D" w:rsidRDefault="00733AF8" w:rsidP="00733AF8">
      <w:pPr>
        <w:rPr>
          <w:rFonts w:ascii="UD デジタル 教科書体 NK-R" w:eastAsia="UD デジタル 教科書体 NK-R" w:hAnsiTheme="majorEastAsia" w:cs="Meiryo UI"/>
          <w:color w:val="000000" w:themeColor="text1"/>
          <w:bdr w:val="single" w:sz="4" w:space="0" w:color="auto"/>
        </w:rPr>
      </w:pPr>
      <w:r w:rsidRPr="00D8059D">
        <w:rPr>
          <w:rFonts w:ascii="UD デジタル 教科書体 NK-R" w:eastAsia="UD デジタル 教科書体 NK-R" w:hAnsiTheme="majorEastAsia" w:cs="Meiryo UI" w:hint="eastAsia"/>
          <w:color w:val="000000" w:themeColor="text1"/>
        </w:rPr>
        <w:t>（</w:t>
      </w:r>
      <w:r w:rsidR="00B1589A" w:rsidRPr="007B4019">
        <w:rPr>
          <w:rFonts w:ascii="UD デジタル 教科書体 NK-R" w:eastAsia="UD デジタル 教科書体 NK-R" w:hAnsiTheme="majorEastAsia" w:cs="Meiryo UI" w:hint="eastAsia"/>
        </w:rPr>
        <w:t>既存</w:t>
      </w:r>
      <w:r w:rsidRPr="00D8059D">
        <w:rPr>
          <w:rFonts w:ascii="UD デジタル 教科書体 NK-R" w:eastAsia="UD デジタル 教科書体 NK-R" w:hAnsiTheme="majorEastAsia" w:cs="Meiryo UI" w:hint="eastAsia"/>
          <w:color w:val="000000" w:themeColor="text1"/>
        </w:rPr>
        <w:t>住宅、リフォーム・リノベーション市場の活性化）</w:t>
      </w:r>
    </w:p>
    <w:p w14:paraId="4F08D386" w14:textId="77777777" w:rsidR="00733AF8" w:rsidRPr="00D8059D" w:rsidRDefault="00733AF8" w:rsidP="00733AF8">
      <w:pPr>
        <w:widowControl/>
        <w:ind w:left="210" w:hangingChars="100" w:hanging="210"/>
        <w:jc w:val="left"/>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〇インスペクション等の認知度・実施率の向上</w:t>
      </w:r>
    </w:p>
    <w:p w14:paraId="42948457" w14:textId="77777777" w:rsidR="000129D4" w:rsidRDefault="00733AF8" w:rsidP="000129D4">
      <w:pPr>
        <w:widowControl/>
        <w:ind w:leftChars="134" w:left="386" w:hangingChars="50" w:hanging="105"/>
        <w:jc w:val="left"/>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・インスペクションについては認知度・実施率ともに向上していますが、未だ制度の周知が十分とは言えず、依然として割合は少ないため、継続的な啓発が必要です。</w:t>
      </w:r>
    </w:p>
    <w:p w14:paraId="445A2829" w14:textId="47FC1D96" w:rsidR="00DD083C" w:rsidRDefault="00DD083C" w:rsidP="000129D4">
      <w:pPr>
        <w:widowControl/>
        <w:jc w:val="left"/>
        <w:rPr>
          <w:rFonts w:ascii="UD デジタル 教科書体 NK-R" w:eastAsia="UD デジタル 教科書体 NK-R" w:hAnsiTheme="minorEastAsia" w:cs="Meiryo UI"/>
          <w:color w:val="000000" w:themeColor="text1"/>
        </w:rPr>
      </w:pPr>
    </w:p>
    <w:p w14:paraId="6B765261" w14:textId="4A94A6D4" w:rsidR="00DD083C" w:rsidRPr="007B4019" w:rsidRDefault="000129D4" w:rsidP="00DD083C">
      <w:pPr>
        <w:widowControl/>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w:t>
      </w:r>
      <w:r w:rsidR="00DD083C" w:rsidRPr="007B4019">
        <w:rPr>
          <w:rFonts w:ascii="UD デジタル 教科書体 NK-R" w:eastAsia="UD デジタル 教科書体 NK-R" w:hAnsiTheme="minorEastAsia" w:cs="Meiryo UI" w:hint="eastAsia"/>
        </w:rPr>
        <w:t>空家の活用</w:t>
      </w:r>
      <w:r w:rsidR="004E460E" w:rsidRPr="007B4019">
        <w:rPr>
          <w:rFonts w:ascii="UD デジタル 教科書体 NK-R" w:eastAsia="UD デジタル 教科書体 NK-R" w:hAnsiTheme="minorEastAsia" w:cs="Meiryo UI" w:hint="eastAsia"/>
        </w:rPr>
        <w:t>の促進</w:t>
      </w:r>
    </w:p>
    <w:p w14:paraId="20A799B8" w14:textId="678FFDB2" w:rsidR="00733AF8" w:rsidRPr="007B4019" w:rsidRDefault="000129D4" w:rsidP="00DD083C">
      <w:pPr>
        <w:widowControl/>
        <w:ind w:leftChars="100" w:left="315" w:hangingChars="50" w:hanging="105"/>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w:t>
      </w:r>
      <w:r w:rsidR="004E460E" w:rsidRPr="007B4019">
        <w:rPr>
          <w:rFonts w:ascii="UD デジタル 教科書体 NK-R" w:eastAsia="UD デジタル 教科書体 NK-R" w:hAnsiTheme="minorEastAsia" w:cs="Meiryo UI" w:hint="eastAsia"/>
        </w:rPr>
        <w:t>今後も空家の増加が想定されるため、</w:t>
      </w:r>
      <w:r w:rsidR="00A41647" w:rsidRPr="007B4019">
        <w:rPr>
          <w:rFonts w:ascii="UD デジタル 教科書体 NK-R" w:eastAsia="UD デジタル 教科書体 NK-R" w:hAnsiTheme="minorEastAsia" w:cs="Meiryo UI" w:hint="eastAsia"/>
        </w:rPr>
        <w:t>国において</w:t>
      </w:r>
      <w:r w:rsidR="007E734E" w:rsidRPr="007B4019">
        <w:rPr>
          <w:rFonts w:ascii="UD デジタル 教科書体 NK-R" w:eastAsia="UD デジタル 教科書体 NK-R" w:hAnsiTheme="minorEastAsia" w:cs="Meiryo UI" w:hint="eastAsia"/>
        </w:rPr>
        <w:t>は</w:t>
      </w:r>
      <w:r w:rsidR="00A41647" w:rsidRPr="007B4019">
        <w:rPr>
          <w:rFonts w:ascii="UD デジタル 教科書体 NK-R" w:eastAsia="UD デジタル 教科書体 NK-R" w:hAnsiTheme="minorEastAsia" w:cs="Meiryo UI" w:hint="eastAsia"/>
        </w:rPr>
        <w:t>、</w:t>
      </w:r>
      <w:r w:rsidR="005D7CF1" w:rsidRPr="007B4019">
        <w:rPr>
          <w:rFonts w:ascii="UD デジタル 教科書体 NK-R" w:eastAsia="UD デジタル 教科書体 NK-R" w:hAnsiTheme="minorEastAsia" w:cs="Meiryo UI"/>
        </w:rPr>
        <w:t>改正空家法</w:t>
      </w:r>
      <w:r w:rsidR="005D7CF1" w:rsidRPr="007B4019">
        <w:rPr>
          <w:rFonts w:ascii="UD デジタル 教科書体 NK-R" w:eastAsia="UD デジタル 教科書体 NK-R" w:hAnsiTheme="minorEastAsia" w:cs="Meiryo UI" w:hint="eastAsia"/>
        </w:rPr>
        <w:t>に</w:t>
      </w:r>
      <w:r w:rsidR="00503064" w:rsidRPr="007B4019">
        <w:rPr>
          <w:rFonts w:ascii="UD デジタル 教科書体 NK-R" w:eastAsia="UD デジタル 教科書体 NK-R" w:hAnsiTheme="minorEastAsia" w:cs="Meiryo UI" w:hint="eastAsia"/>
        </w:rPr>
        <w:t>より</w:t>
      </w:r>
      <w:r w:rsidR="005D7CF1" w:rsidRPr="007B4019">
        <w:rPr>
          <w:rFonts w:ascii="UD デジタル 教科書体 NK-R" w:eastAsia="UD デジタル 教科書体 NK-R" w:hAnsiTheme="minorEastAsia" w:cs="Meiryo UI" w:hint="eastAsia"/>
        </w:rPr>
        <w:t>空家の活用拡大等の対策が強化され</w:t>
      </w:r>
      <w:r w:rsidR="00503064" w:rsidRPr="007B4019">
        <w:rPr>
          <w:rFonts w:ascii="UD デジタル 教科書体 NK-R" w:eastAsia="UD デジタル 教科書体 NK-R" w:hAnsiTheme="minorEastAsia" w:cs="Meiryo UI" w:hint="eastAsia"/>
        </w:rPr>
        <w:t>た</w:t>
      </w:r>
      <w:r w:rsidR="005D7CF1" w:rsidRPr="007B4019">
        <w:rPr>
          <w:rFonts w:ascii="UD デジタル 教科書体 NK-R" w:eastAsia="UD デジタル 教科書体 NK-R" w:hAnsiTheme="minorEastAsia" w:cs="Meiryo UI" w:hint="eastAsia"/>
        </w:rPr>
        <w:t>ことに加え、</w:t>
      </w:r>
      <w:r w:rsidR="00D9275E" w:rsidRPr="007B4019">
        <w:rPr>
          <w:rFonts w:ascii="UD デジタル 教科書体 NK-R" w:eastAsia="UD デジタル 教科書体 NK-R" w:hAnsiTheme="minorEastAsia" w:cs="Meiryo UI" w:hint="eastAsia"/>
        </w:rPr>
        <w:t>令和５年1</w:t>
      </w:r>
      <w:r w:rsidR="00D9275E" w:rsidRPr="007B4019">
        <w:rPr>
          <w:rFonts w:ascii="UD デジタル 教科書体 NK-R" w:eastAsia="UD デジタル 教科書体 NK-R" w:hAnsiTheme="minorEastAsia" w:cs="Meiryo UI"/>
        </w:rPr>
        <w:t>2</w:t>
      </w:r>
      <w:r w:rsidR="00D9275E" w:rsidRPr="007B4019">
        <w:rPr>
          <w:rFonts w:ascii="UD デジタル 教科書体 NK-R" w:eastAsia="UD デジタル 教科書体 NK-R" w:hAnsiTheme="minorEastAsia" w:cs="Meiryo UI" w:hint="eastAsia"/>
        </w:rPr>
        <w:t>月の</w:t>
      </w:r>
      <w:r w:rsidRPr="007B4019">
        <w:rPr>
          <w:rFonts w:ascii="UD デジタル 教科書体 NK-R" w:eastAsia="UD デジタル 教科書体 NK-R" w:hAnsiTheme="minorEastAsia" w:cs="Meiryo UI" w:hint="eastAsia"/>
        </w:rPr>
        <w:t>「こども未来戦略」において</w:t>
      </w:r>
      <w:r w:rsidR="004E460E" w:rsidRPr="007B4019">
        <w:rPr>
          <w:rFonts w:ascii="UD デジタル 教科書体 NK-R" w:eastAsia="UD デジタル 教科書体 NK-R" w:hAnsiTheme="minorEastAsia" w:cs="Meiryo UI" w:hint="eastAsia"/>
        </w:rPr>
        <w:t>も</w:t>
      </w:r>
      <w:r w:rsidRPr="007B4019">
        <w:rPr>
          <w:rFonts w:ascii="UD デジタル 教科書体 NK-R" w:eastAsia="UD デジタル 教科書体 NK-R" w:hAnsiTheme="minorEastAsia" w:cs="Meiryo UI" w:hint="eastAsia"/>
        </w:rPr>
        <w:t>、</w:t>
      </w:r>
      <w:r w:rsidR="00D9275E" w:rsidRPr="007B4019">
        <w:rPr>
          <w:rFonts w:ascii="UD デジタル 教科書体 NK-R" w:eastAsia="UD デジタル 教科書体 NK-R" w:hAnsiTheme="minorEastAsia" w:cs="Meiryo UI" w:hint="eastAsia"/>
        </w:rPr>
        <w:t>子育て世帯が住宅に入居しやすい環境を整備する観点から、</w:t>
      </w:r>
      <w:r w:rsidRPr="007B4019">
        <w:rPr>
          <w:rFonts w:ascii="UD デジタル 教科書体 NK-R" w:eastAsia="UD デジタル 教科書体 NK-R" w:hAnsiTheme="minorEastAsia" w:cs="Meiryo UI" w:hint="eastAsia"/>
        </w:rPr>
        <w:t>空家の改修・サブリースの促進、空家の子育て世帯向けのセーフティネット住宅への登録の促進など</w:t>
      </w:r>
      <w:r w:rsidR="00D9275E" w:rsidRPr="007B4019">
        <w:rPr>
          <w:rFonts w:ascii="UD デジタル 教科書体 NK-R" w:eastAsia="UD デジタル 教科書体 NK-R" w:hAnsiTheme="minorEastAsia" w:cs="Meiryo UI" w:hint="eastAsia"/>
        </w:rPr>
        <w:t>が示されており、</w:t>
      </w:r>
      <w:r w:rsidR="005D7CF1" w:rsidRPr="007B4019">
        <w:rPr>
          <w:rFonts w:ascii="UD デジタル 教科書体 NK-R" w:eastAsia="UD デジタル 教科書体 NK-R" w:hAnsiTheme="minorEastAsia" w:cs="Meiryo UI" w:hint="eastAsia"/>
        </w:rPr>
        <w:t>こ</w:t>
      </w:r>
      <w:r w:rsidR="00A41647" w:rsidRPr="007B4019">
        <w:rPr>
          <w:rFonts w:ascii="UD デジタル 教科書体 NK-R" w:eastAsia="UD デジタル 教科書体 NK-R" w:hAnsiTheme="minorEastAsia" w:cs="Meiryo UI" w:hint="eastAsia"/>
        </w:rPr>
        <w:t>のような国の動き</w:t>
      </w:r>
      <w:r w:rsidRPr="007B4019">
        <w:rPr>
          <w:rFonts w:ascii="UD デジタル 教科書体 NK-R" w:eastAsia="UD デジタル 教科書体 NK-R" w:hAnsiTheme="minorEastAsia" w:cs="Meiryo UI" w:hint="eastAsia"/>
        </w:rPr>
        <w:t>を踏まえ、空家の活用</w:t>
      </w:r>
      <w:r w:rsidR="005D7CF1" w:rsidRPr="007B4019">
        <w:rPr>
          <w:rFonts w:ascii="UD デジタル 教科書体 NK-R" w:eastAsia="UD デジタル 教科書体 NK-R" w:hAnsiTheme="minorEastAsia" w:cs="Meiryo UI" w:hint="eastAsia"/>
        </w:rPr>
        <w:t>の促進</w:t>
      </w:r>
      <w:r w:rsidRPr="007B4019">
        <w:rPr>
          <w:rFonts w:ascii="UD デジタル 教科書体 NK-R" w:eastAsia="UD デジタル 教科書体 NK-R" w:hAnsiTheme="minorEastAsia" w:cs="Meiryo UI" w:hint="eastAsia"/>
        </w:rPr>
        <w:t>に向けた取組の検討が必要です。</w:t>
      </w:r>
    </w:p>
    <w:p w14:paraId="10F75238" w14:textId="4D1FAE61" w:rsidR="00B1589A" w:rsidRDefault="00B1589A"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p>
    <w:p w14:paraId="537198B4" w14:textId="77777777" w:rsidR="003B0568" w:rsidRPr="00D8059D" w:rsidRDefault="003B056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p>
    <w:p w14:paraId="796E4D2C" w14:textId="77777777" w:rsidR="00733AF8" w:rsidRPr="00D8059D" w:rsidRDefault="00B3735B" w:rsidP="00733AF8">
      <w:pPr>
        <w:pStyle w:val="2"/>
        <w:rPr>
          <w:rFonts w:ascii="UD デジタル 教科書体 NK-R" w:eastAsia="UD デジタル 教科書体 NK-R" w:hAnsiTheme="minorEastAsia" w:cs="Meiryo UI"/>
        </w:rPr>
      </w:pPr>
      <w:bookmarkStart w:id="7" w:name="_Toc162634537"/>
      <w:r w:rsidRPr="00D8059D">
        <w:rPr>
          <w:rFonts w:ascii="UD デジタル 教科書体 NK-R" w:eastAsia="UD デジタル 教科書体 NK-R" w:hAnsiTheme="minorEastAsia" w:cs="Meiryo UI" w:hint="eastAsia"/>
        </w:rPr>
        <w:t xml:space="preserve">２　</w:t>
      </w:r>
      <w:r w:rsidR="00733AF8" w:rsidRPr="00D8059D">
        <w:rPr>
          <w:rFonts w:ascii="UD デジタル 教科書体 NK-R" w:eastAsia="UD デジタル 教科書体 NK-R" w:hAnsiTheme="minorEastAsia" w:cs="Meiryo UI" w:hint="eastAsia"/>
        </w:rPr>
        <w:t>空家対策を取り巻く状況の変化</w:t>
      </w:r>
      <w:bookmarkEnd w:id="7"/>
    </w:p>
    <w:p w14:paraId="17939A8E" w14:textId="77777777" w:rsidR="00733AF8" w:rsidRPr="00D8059D" w:rsidRDefault="00733AF8" w:rsidP="00733AF8">
      <w:pPr>
        <w:widowControl/>
        <w:ind w:left="210" w:hangingChars="100" w:hanging="210"/>
        <w:jc w:val="left"/>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市町村によって空家の状況や課題が異なることから、各市町村における空家対策に関する考え方は多様化しており、それに応じて庁内の役割分担や人員の配置といった組織体制にも開きが見られるようになりました。今後の市町村支援においては、基本的な体制整備といった枠を越えて、各市町村の取組状況を踏まえた支援内容を模索することが必要になっています。</w:t>
      </w:r>
    </w:p>
    <w:p w14:paraId="149CFFF2" w14:textId="77777777" w:rsidR="00733AF8" w:rsidRPr="00D8059D" w:rsidRDefault="00733AF8" w:rsidP="00733AF8">
      <w:pPr>
        <w:widowControl/>
        <w:ind w:left="210" w:hangingChars="100" w:hanging="210"/>
        <w:jc w:val="left"/>
        <w:rPr>
          <w:rFonts w:ascii="UD デジタル 教科書体 NK-R" w:eastAsia="UD デジタル 教科書体 NK-R" w:hAnsiTheme="minorEastAsia" w:cs="Meiryo UI"/>
        </w:rPr>
      </w:pPr>
    </w:p>
    <w:p w14:paraId="6613AFE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〇民間市場において、空家を活用した多拠点居住サブスクリプションサービスや</w:t>
      </w:r>
      <w:r w:rsidR="00853524" w:rsidRPr="00D8059D">
        <w:rPr>
          <w:rFonts w:ascii="UD デジタル 教科書体 NK-R" w:eastAsia="UD デジタル 教科書体 NK-R" w:hAnsiTheme="minorEastAsia" w:cs="Meiryo UI" w:hint="eastAsia"/>
        </w:rPr>
        <w:t>住宅確保要配慮者向けの</w:t>
      </w:r>
      <w:r w:rsidRPr="00D8059D">
        <w:rPr>
          <w:rFonts w:ascii="UD デジタル 教科書体 NK-R" w:eastAsia="UD デジタル 教科書体 NK-R" w:hAnsiTheme="minorEastAsia" w:cs="Meiryo UI" w:hint="eastAsia"/>
        </w:rPr>
        <w:t>シェアハウス事業といった様々なビジネスモデルが生まれています。また、</w:t>
      </w:r>
      <w:r w:rsidRPr="00D8059D">
        <w:rPr>
          <w:rFonts w:ascii="UD デジタル 教科書体 NK-R" w:eastAsia="UD デジタル 教科書体 NK-R" w:hAnsiTheme="minorEastAsia" w:cs="Meiryo UI"/>
        </w:rPr>
        <w:t>AI等の</w:t>
      </w:r>
      <w:r w:rsidRPr="00D8059D">
        <w:rPr>
          <w:rFonts w:ascii="UD デジタル 教科書体 NK-R" w:eastAsia="UD デジタル 教科書体 NK-R" w:hAnsiTheme="minorEastAsia" w:cs="Meiryo UI" w:hint="eastAsia"/>
        </w:rPr>
        <w:t>先端技術を活用した空家を特定するための調査が試験的に行われる等、民間事業者の</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は年々進歩する流れにあります。今後も増加が予想される空家に対応するためには、空家対策に効果的なサービスや技術を持つ民間事業者等と連携することがこれまで以上に重要になっています。</w:t>
      </w:r>
    </w:p>
    <w:p w14:paraId="1C4FBAE3" w14:textId="7004793D" w:rsidR="00733AF8" w:rsidRPr="00D8059D" w:rsidRDefault="00733AF8" w:rsidP="00733AF8">
      <w:pPr>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8176" behindDoc="0" locked="0" layoutInCell="1" allowOverlap="1" wp14:anchorId="0F5C36FD" wp14:editId="5FB63CF5">
                <wp:simplePos x="0" y="0"/>
                <wp:positionH relativeFrom="column">
                  <wp:posOffset>4333875</wp:posOffset>
                </wp:positionH>
                <wp:positionV relativeFrom="paragraph">
                  <wp:posOffset>152400</wp:posOffset>
                </wp:positionV>
                <wp:extent cx="1304925" cy="307340"/>
                <wp:effectExtent l="0" t="0" r="0" b="3810"/>
                <wp:wrapNone/>
                <wp:docPr id="46" name="テキスト ボックス 162" title="【民間事業者の動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20CE"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【民間事業者の動向】</w:t>
                            </w:r>
                          </w:p>
                        </w:txbxContent>
                      </wps:txbx>
                      <wps:bodyPr wrap="square">
                        <a:spAutoFit/>
                      </wps:bodyPr>
                    </wps:wsp>
                  </a:graphicData>
                </a:graphic>
                <wp14:sizeRelH relativeFrom="margin">
                  <wp14:pctWidth>0</wp14:pctWidth>
                </wp14:sizeRelH>
              </wp:anchor>
            </w:drawing>
          </mc:Choice>
          <mc:Fallback>
            <w:pict>
              <v:shapetype w14:anchorId="0F5C36FD" id="_x0000_t202" coordsize="21600,21600" o:spt="202" path="m,l,21600r21600,l21600,xe">
                <v:stroke joinstyle="miter"/>
                <v:path gradientshapeok="t" o:connecttype="rect"/>
              </v:shapetype>
              <v:shape id="テキスト ボックス 162" o:spid="_x0000_s1026" type="#_x0000_t202" alt="タイトル: 【民間事業者の動向】" style="position:absolute;left:0;text-align:left;margin-left:341.25pt;margin-top:12pt;width:102.75pt;height:24.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" filled="f" stroked="f">
                <v:textbox style="mso-fit-shape-to-text:t">
                  <w:txbxContent>
                    <w:p w14:paraId="648020CE"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【民間事業者の動向】</w:t>
                      </w:r>
                    </w:p>
                  </w:txbxContent>
                </v:textbox>
              </v:shape>
            </w:pict>
          </mc:Fallback>
        </mc:AlternateContent>
      </w: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6128" behindDoc="0" locked="0" layoutInCell="1" allowOverlap="1" wp14:anchorId="6D4D73EB" wp14:editId="509C0B00">
                <wp:simplePos x="0" y="0"/>
                <wp:positionH relativeFrom="column">
                  <wp:posOffset>3305175</wp:posOffset>
                </wp:positionH>
                <wp:positionV relativeFrom="paragraph">
                  <wp:posOffset>190500</wp:posOffset>
                </wp:positionV>
                <wp:extent cx="3267075" cy="845820"/>
                <wp:effectExtent l="0" t="0" r="9525" b="0"/>
                <wp:wrapNone/>
                <wp:docPr id="44" name="角丸四角形 13"/>
                <wp:cNvGraphicFramePr/>
                <a:graphic xmlns:a="http://schemas.openxmlformats.org/drawingml/2006/main">
                  <a:graphicData uri="http://schemas.microsoft.com/office/word/2010/wordprocessingShape">
                    <wps:wsp>
                      <wps:cNvSpPr/>
                      <wps:spPr>
                        <a:xfrm>
                          <a:off x="0" y="0"/>
                          <a:ext cx="3267075" cy="84582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33154995" id="角丸四角形 13" o:spid="_x0000_s1026" style="position:absolute;left:0;text-align:left;margin-left:260.25pt;margin-top:15pt;width:257.25pt;height:66.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" fillcolor="#f4b083 [1941]" stroked="f" strokeweight="1pt">
                <v:stroke joinstyle="miter"/>
              </v:roundrect>
            </w:pict>
          </mc:Fallback>
        </mc:AlternateContent>
      </w: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4080" behindDoc="0" locked="0" layoutInCell="1" allowOverlap="1" wp14:anchorId="6EFD50F0" wp14:editId="3FE63E1B">
                <wp:simplePos x="0" y="0"/>
                <wp:positionH relativeFrom="column">
                  <wp:posOffset>771525</wp:posOffset>
                </wp:positionH>
                <wp:positionV relativeFrom="paragraph">
                  <wp:posOffset>152400</wp:posOffset>
                </wp:positionV>
                <wp:extent cx="1866900" cy="307340"/>
                <wp:effectExtent l="0" t="0" r="0" b="3810"/>
                <wp:wrapNone/>
                <wp:docPr id="42" name="テキスト ボックス 162" title="【市町村の取組状況の多様化】"/>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967C6"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【市町村の取組状況の多様化】</w:t>
                            </w:r>
                          </w:p>
                        </w:txbxContent>
                      </wps:txbx>
                      <wps:bodyPr wrap="square">
                        <a:spAutoFit/>
                      </wps:bodyPr>
                    </wps:wsp>
                  </a:graphicData>
                </a:graphic>
                <wp14:sizeRelH relativeFrom="margin">
                  <wp14:pctWidth>0</wp14:pctWidth>
                </wp14:sizeRelH>
              </wp:anchor>
            </w:drawing>
          </mc:Choice>
          <mc:Fallback>
            <w:pict>
              <v:shape w14:anchorId="6EFD50F0" id="_x0000_s1027" type="#_x0000_t202" alt="タイトル: 【市町村の取組状況の多様化】" style="position:absolute;left:0;text-align:left;margin-left:60.75pt;margin-top:12pt;width:147pt;height:24.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" filled="f" stroked="f">
                <v:textbox style="mso-fit-shape-to-text:t">
                  <w:txbxContent>
                    <w:p w14:paraId="58D967C6"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【市町村の取組状況の多様化】</w:t>
                      </w:r>
                    </w:p>
                  </w:txbxContent>
                </v:textbox>
              </v:shape>
            </w:pict>
          </mc:Fallback>
        </mc:AlternateContent>
      </w: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59264" behindDoc="0" locked="0" layoutInCell="1" allowOverlap="1" wp14:anchorId="19E7F4A0" wp14:editId="72A0684D">
                <wp:simplePos x="0" y="0"/>
                <wp:positionH relativeFrom="column">
                  <wp:posOffset>19050</wp:posOffset>
                </wp:positionH>
                <wp:positionV relativeFrom="paragraph">
                  <wp:posOffset>180975</wp:posOffset>
                </wp:positionV>
                <wp:extent cx="3267075" cy="845820"/>
                <wp:effectExtent l="0" t="0" r="9525" b="0"/>
                <wp:wrapNone/>
                <wp:docPr id="41" name="角丸四角形 13"/>
                <wp:cNvGraphicFramePr/>
                <a:graphic xmlns:a="http://schemas.openxmlformats.org/drawingml/2006/main">
                  <a:graphicData uri="http://schemas.microsoft.com/office/word/2010/wordprocessingShape">
                    <wps:wsp>
                      <wps:cNvSpPr/>
                      <wps:spPr>
                        <a:xfrm>
                          <a:off x="0" y="0"/>
                          <a:ext cx="3267075" cy="84582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1BFFA088" id="角丸四角形 13" o:spid="_x0000_s1026" style="position:absolute;left:0;text-align:left;margin-left:1.5pt;margin-top:14.25pt;width:257.25pt;height:6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" fillcolor="#5b9bd5 [3204]" stroked="f" strokeweight="1pt">
                <v:stroke joinstyle="miter"/>
              </v:roundrect>
            </w:pict>
          </mc:Fallback>
        </mc:AlternateContent>
      </w:r>
    </w:p>
    <w:p w14:paraId="39C15003" w14:textId="77777777" w:rsidR="00733AF8" w:rsidRPr="00D8059D" w:rsidRDefault="00733AF8" w:rsidP="00733AF8">
      <w:pPr>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700224" behindDoc="0" locked="0" layoutInCell="1" allowOverlap="1" wp14:anchorId="0ECE4B6F" wp14:editId="1B30A5BC">
                <wp:simplePos x="0" y="0"/>
                <wp:positionH relativeFrom="margin">
                  <wp:posOffset>3324225</wp:posOffset>
                </wp:positionH>
                <wp:positionV relativeFrom="paragraph">
                  <wp:posOffset>95250</wp:posOffset>
                </wp:positionV>
                <wp:extent cx="3638550" cy="307340"/>
                <wp:effectExtent l="0" t="0" r="0" b="3810"/>
                <wp:wrapNone/>
                <wp:docPr id="17" name="テキスト ボックス 162" title="空家対策に資する民間事業者のサービスや技術の進歩　〇多様な住まい方のニーズに対応した多拠点居住サービスの登場　等　〇公民が保有するビッグデータやAIを活用した空家の推定　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BD618"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Pr>
                                <w:rFonts w:ascii="UD デジタル 教科書体 NK-R" w:eastAsia="UD デジタル 教科書体 NK-R" w:cstheme="minorBidi" w:hint="eastAsia"/>
                                <w:color w:val="FFFFFF" w:themeColor="background1"/>
                                <w:kern w:val="24"/>
                                <w:sz w:val="16"/>
                                <w:szCs w:val="16"/>
                              </w:rPr>
                              <w:t>空家</w:t>
                            </w:r>
                            <w:r>
                              <w:rPr>
                                <w:rFonts w:ascii="UD デジタル 教科書体 NK-R" w:eastAsia="UD デジタル 教科書体 NK-R" w:cstheme="minorBidi"/>
                                <w:color w:val="FFFFFF" w:themeColor="background1"/>
                                <w:kern w:val="24"/>
                                <w:sz w:val="16"/>
                                <w:szCs w:val="16"/>
                              </w:rPr>
                              <w:t>対策に資する民間事業者のサービスや</w:t>
                            </w:r>
                            <w:r>
                              <w:rPr>
                                <w:rFonts w:ascii="UD デジタル 教科書体 NK-R" w:eastAsia="UD デジタル 教科書体 NK-R" w:cstheme="minorBidi" w:hint="eastAsia"/>
                                <w:color w:val="FFFFFF" w:themeColor="background1"/>
                                <w:kern w:val="24"/>
                                <w:sz w:val="16"/>
                                <w:szCs w:val="16"/>
                              </w:rPr>
                              <w:t>技術</w:t>
                            </w:r>
                            <w:r>
                              <w:rPr>
                                <w:rFonts w:ascii="UD デジタル 教科書体 NK-R" w:eastAsia="UD デジタル 教科書体 NK-R" w:cstheme="minorBidi"/>
                                <w:color w:val="FFFFFF" w:themeColor="background1"/>
                                <w:kern w:val="24"/>
                                <w:sz w:val="16"/>
                                <w:szCs w:val="16"/>
                              </w:rPr>
                              <w:t>の進歩</w:t>
                            </w:r>
                          </w:p>
                          <w:p w14:paraId="60313700"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w:t>
                            </w:r>
                            <w:r>
                              <w:rPr>
                                <w:rFonts w:ascii="UD デジタル 教科書体 NK-R" w:eastAsia="UD デジタル 教科書体 NK-R" w:cstheme="minorBidi" w:hint="eastAsia"/>
                                <w:color w:val="FFFFFF" w:themeColor="background1"/>
                                <w:kern w:val="24"/>
                                <w:sz w:val="16"/>
                                <w:szCs w:val="16"/>
                              </w:rPr>
                              <w:t>〇多様な</w:t>
                            </w:r>
                            <w:r>
                              <w:rPr>
                                <w:rFonts w:ascii="UD デジタル 教科書体 NK-R" w:eastAsia="UD デジタル 教科書体 NK-R" w:cstheme="minorBidi"/>
                                <w:color w:val="FFFFFF" w:themeColor="background1"/>
                                <w:kern w:val="24"/>
                                <w:sz w:val="16"/>
                                <w:szCs w:val="16"/>
                              </w:rPr>
                              <w:t>住まい方のニーズに対応した多拠点居住サービスの登場　等</w:t>
                            </w:r>
                          </w:p>
                          <w:p w14:paraId="5B17E47F"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w:t>
                            </w:r>
                            <w:r>
                              <w:rPr>
                                <w:rFonts w:ascii="UD デジタル 教科書体 NK-R" w:eastAsia="UD デジタル 教科書体 NK-R" w:hint="eastAsia"/>
                                <w:color w:val="FFFFFF" w:themeColor="background1"/>
                                <w:kern w:val="24"/>
                                <w:sz w:val="16"/>
                                <w:szCs w:val="16"/>
                              </w:rPr>
                              <w:t>〇公民が</w:t>
                            </w:r>
                            <w:r>
                              <w:rPr>
                                <w:rFonts w:ascii="UD デジタル 教科書体 NK-R" w:eastAsia="UD デジタル 教科書体 NK-R"/>
                                <w:color w:val="FFFFFF" w:themeColor="background1"/>
                                <w:kern w:val="24"/>
                                <w:sz w:val="16"/>
                                <w:szCs w:val="16"/>
                              </w:rPr>
                              <w:t>保有するビッグデータやAIを活用した</w:t>
                            </w:r>
                            <w:r>
                              <w:rPr>
                                <w:rFonts w:ascii="UD デジタル 教科書体 NK-R" w:eastAsia="UD デジタル 教科書体 NK-R" w:hint="eastAsia"/>
                                <w:color w:val="FFFFFF" w:themeColor="background1"/>
                                <w:kern w:val="24"/>
                                <w:sz w:val="16"/>
                                <w:szCs w:val="16"/>
                              </w:rPr>
                              <w:t>空家</w:t>
                            </w:r>
                            <w:r>
                              <w:rPr>
                                <w:rFonts w:ascii="UD デジタル 教科書体 NK-R" w:eastAsia="UD デジタル 教科書体 NK-R"/>
                                <w:color w:val="FFFFFF" w:themeColor="background1"/>
                                <w:kern w:val="24"/>
                                <w:sz w:val="16"/>
                                <w:szCs w:val="16"/>
                              </w:rPr>
                              <w:t>の推定　等</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ECE4B6F" id="_x0000_s1028" type="#_x0000_t202" alt="タイトル: 空家対策に資する民間事業者のサービスや技術の進歩　〇多様な住まい方のニーズに対応した多拠点居住サービスの登場　等　〇公民が保有するビッグデータやAIを活用した空家の推定　等" style="position:absolute;left:0;text-align:left;margin-left:261.75pt;margin-top:7.5pt;width:286.5pt;height:24.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" filled="f" stroked="f">
                <v:textbox style="mso-fit-shape-to-text:t">
                  <w:txbxContent>
                    <w:p w14:paraId="6A5BD618"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Pr>
                          <w:rFonts w:ascii="UD デジタル 教科書体 NK-R" w:eastAsia="UD デジタル 教科書体 NK-R" w:cstheme="minorBidi" w:hint="eastAsia"/>
                          <w:color w:val="FFFFFF" w:themeColor="background1"/>
                          <w:kern w:val="24"/>
                          <w:sz w:val="16"/>
                          <w:szCs w:val="16"/>
                        </w:rPr>
                        <w:t>空家</w:t>
                      </w:r>
                      <w:r>
                        <w:rPr>
                          <w:rFonts w:ascii="UD デジタル 教科書体 NK-R" w:eastAsia="UD デジタル 教科書体 NK-R" w:cstheme="minorBidi"/>
                          <w:color w:val="FFFFFF" w:themeColor="background1"/>
                          <w:kern w:val="24"/>
                          <w:sz w:val="16"/>
                          <w:szCs w:val="16"/>
                        </w:rPr>
                        <w:t>対策に資する民間事業者のサービスや</w:t>
                      </w:r>
                      <w:r>
                        <w:rPr>
                          <w:rFonts w:ascii="UD デジタル 教科書体 NK-R" w:eastAsia="UD デジタル 教科書体 NK-R" w:cstheme="minorBidi" w:hint="eastAsia"/>
                          <w:color w:val="FFFFFF" w:themeColor="background1"/>
                          <w:kern w:val="24"/>
                          <w:sz w:val="16"/>
                          <w:szCs w:val="16"/>
                        </w:rPr>
                        <w:t>技術</w:t>
                      </w:r>
                      <w:r>
                        <w:rPr>
                          <w:rFonts w:ascii="UD デジタル 教科書体 NK-R" w:eastAsia="UD デジタル 教科書体 NK-R" w:cstheme="minorBidi"/>
                          <w:color w:val="FFFFFF" w:themeColor="background1"/>
                          <w:kern w:val="24"/>
                          <w:sz w:val="16"/>
                          <w:szCs w:val="16"/>
                        </w:rPr>
                        <w:t>の進歩</w:t>
                      </w:r>
                    </w:p>
                    <w:p w14:paraId="60313700"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w:t>
                      </w:r>
                      <w:r>
                        <w:rPr>
                          <w:rFonts w:ascii="UD デジタル 教科書体 NK-R" w:eastAsia="UD デジタル 教科書体 NK-R" w:cstheme="minorBidi" w:hint="eastAsia"/>
                          <w:color w:val="FFFFFF" w:themeColor="background1"/>
                          <w:kern w:val="24"/>
                          <w:sz w:val="16"/>
                          <w:szCs w:val="16"/>
                        </w:rPr>
                        <w:t>〇多様な</w:t>
                      </w:r>
                      <w:r>
                        <w:rPr>
                          <w:rFonts w:ascii="UD デジタル 教科書体 NK-R" w:eastAsia="UD デジタル 教科書体 NK-R" w:cstheme="minorBidi"/>
                          <w:color w:val="FFFFFF" w:themeColor="background1"/>
                          <w:kern w:val="24"/>
                          <w:sz w:val="16"/>
                          <w:szCs w:val="16"/>
                        </w:rPr>
                        <w:t>住まい方のニーズに対応した多拠点居住サービスの登場　等</w:t>
                      </w:r>
                    </w:p>
                    <w:p w14:paraId="5B17E47F"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w:t>
                      </w:r>
                      <w:r>
                        <w:rPr>
                          <w:rFonts w:ascii="UD デジタル 教科書体 NK-R" w:eastAsia="UD デジタル 教科書体 NK-R" w:hint="eastAsia"/>
                          <w:color w:val="FFFFFF" w:themeColor="background1"/>
                          <w:kern w:val="24"/>
                          <w:sz w:val="16"/>
                          <w:szCs w:val="16"/>
                        </w:rPr>
                        <w:t>〇公民が</w:t>
                      </w:r>
                      <w:r>
                        <w:rPr>
                          <w:rFonts w:ascii="UD デジタル 教科書体 NK-R" w:eastAsia="UD デジタル 教科書体 NK-R"/>
                          <w:color w:val="FFFFFF" w:themeColor="background1"/>
                          <w:kern w:val="24"/>
                          <w:sz w:val="16"/>
                          <w:szCs w:val="16"/>
                        </w:rPr>
                        <w:t>保有するビッグデータやAIを活用した</w:t>
                      </w:r>
                      <w:r>
                        <w:rPr>
                          <w:rFonts w:ascii="UD デジタル 教科書体 NK-R" w:eastAsia="UD デジタル 教科書体 NK-R" w:hint="eastAsia"/>
                          <w:color w:val="FFFFFF" w:themeColor="background1"/>
                          <w:kern w:val="24"/>
                          <w:sz w:val="16"/>
                          <w:szCs w:val="16"/>
                        </w:rPr>
                        <w:t>空家</w:t>
                      </w:r>
                      <w:r>
                        <w:rPr>
                          <w:rFonts w:ascii="UD デジタル 教科書体 NK-R" w:eastAsia="UD デジタル 教科書体 NK-R"/>
                          <w:color w:val="FFFFFF" w:themeColor="background1"/>
                          <w:kern w:val="24"/>
                          <w:sz w:val="16"/>
                          <w:szCs w:val="16"/>
                        </w:rPr>
                        <w:t>の推定　等</w:t>
                      </w:r>
                    </w:p>
                  </w:txbxContent>
                </v:textbox>
                <w10:wrap anchorx="margin"/>
              </v:shape>
            </w:pict>
          </mc:Fallback>
        </mc:AlternateContent>
      </w:r>
      <w:r w:rsidR="001770F7"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5104" behindDoc="0" locked="0" layoutInCell="1" allowOverlap="1" wp14:anchorId="3452F0EB" wp14:editId="6CF1361E">
                <wp:simplePos x="0" y="0"/>
                <wp:positionH relativeFrom="margin">
                  <wp:posOffset>0</wp:posOffset>
                </wp:positionH>
                <wp:positionV relativeFrom="paragraph">
                  <wp:posOffset>95250</wp:posOffset>
                </wp:positionV>
                <wp:extent cx="3638550" cy="307340"/>
                <wp:effectExtent l="0" t="0" r="0" b="3810"/>
                <wp:wrapNone/>
                <wp:docPr id="43" name="テキスト ボックス 162" title="空家対策に対する市町村の考え方や体制の多様化　〇体制が充実し、空家の除却を進める一方で活用にも積極的な市町村　〇体制強化や特定空家への措置等のノウハウを蓄積したい市町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D7D4"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空家対策に対する市町村の考え方や体制の多様化</w:t>
                            </w:r>
                          </w:p>
                          <w:p w14:paraId="6E6ED62D"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〇体制が充実し、空家の除却を進める一方で活用にも積極的な市町村</w:t>
                            </w:r>
                          </w:p>
                          <w:p w14:paraId="2D1B676C"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〇体制強化や</w:t>
                            </w:r>
                            <w:r>
                              <w:rPr>
                                <w:rFonts w:ascii="UD デジタル 教科書体 NK-R" w:eastAsia="UD デジタル 教科書体 NK-R" w:hint="eastAsia"/>
                                <w:color w:val="FFFFFF" w:themeColor="background1"/>
                                <w:kern w:val="24"/>
                                <w:sz w:val="16"/>
                                <w:szCs w:val="16"/>
                              </w:rPr>
                              <w:t>特定空家等</w:t>
                            </w:r>
                            <w:r w:rsidRPr="007B5975">
                              <w:rPr>
                                <w:rFonts w:ascii="UD デジタル 教科書体 NK-R" w:eastAsia="UD デジタル 教科書体 NK-R" w:hint="eastAsia"/>
                                <w:color w:val="FFFFFF" w:themeColor="background1"/>
                                <w:kern w:val="24"/>
                                <w:sz w:val="16"/>
                                <w:szCs w:val="16"/>
                              </w:rPr>
                              <w:t>への措置等のノウハウを蓄積したい市町村</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3452F0EB" id="_x0000_s1029" type="#_x0000_t202" alt="タイトル: 空家対策に対する市町村の考え方や体制の多様化　〇体制が充実し、空家の除却を進める一方で活用にも積極的な市町村　〇体制強化や特定空家への措置等のノウハウを蓄積したい市町村" style="position:absolute;left:0;text-align:left;margin-left:0;margin-top:7.5pt;width:286.5pt;height:2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" filled="f" stroked="f">
                <v:textbox style="mso-fit-shape-to-text:t">
                  <w:txbxContent>
                    <w:p w14:paraId="7A92D7D4"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空家対策に対する市町村の考え方や体制の多様化</w:t>
                      </w:r>
                    </w:p>
                    <w:p w14:paraId="6E6ED62D"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〇体制が充実し、空家の除却を進める一方で活用にも積極的な市町村</w:t>
                      </w:r>
                    </w:p>
                    <w:p w14:paraId="2D1B676C"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〇体制強化や</w:t>
                      </w:r>
                      <w:r>
                        <w:rPr>
                          <w:rFonts w:ascii="UD デジタル 教科書体 NK-R" w:eastAsia="UD デジタル 教科書体 NK-R" w:hint="eastAsia"/>
                          <w:color w:val="FFFFFF" w:themeColor="background1"/>
                          <w:kern w:val="24"/>
                          <w:sz w:val="16"/>
                          <w:szCs w:val="16"/>
                        </w:rPr>
                        <w:t>特定空家等</w:t>
                      </w:r>
                      <w:r w:rsidRPr="007B5975">
                        <w:rPr>
                          <w:rFonts w:ascii="UD デジタル 教科書体 NK-R" w:eastAsia="UD デジタル 教科書体 NK-R" w:hint="eastAsia"/>
                          <w:color w:val="FFFFFF" w:themeColor="background1"/>
                          <w:kern w:val="24"/>
                          <w:sz w:val="16"/>
                          <w:szCs w:val="16"/>
                        </w:rPr>
                        <w:t>への措置等のノウハウを蓄積したい市町村</w:t>
                      </w:r>
                    </w:p>
                  </w:txbxContent>
                </v:textbox>
                <w10:wrap anchorx="margin"/>
              </v:shape>
            </w:pict>
          </mc:Fallback>
        </mc:AlternateContent>
      </w:r>
    </w:p>
    <w:p w14:paraId="482749BF"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2645093E"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418055BB" w14:textId="765E10FD" w:rsidR="00733AF8" w:rsidRDefault="00733AF8" w:rsidP="00733AF8">
      <w:pPr>
        <w:rPr>
          <w:rFonts w:ascii="UD デジタル 教科書体 NK-R" w:eastAsia="UD デジタル 教科書体 NK-R" w:hAnsiTheme="minorEastAsia" w:cs="Meiryo UI"/>
          <w:color w:val="000000" w:themeColor="text1"/>
        </w:rPr>
      </w:pPr>
    </w:p>
    <w:p w14:paraId="11BEA223" w14:textId="595EE5AA" w:rsidR="00846957" w:rsidRDefault="00846957" w:rsidP="00733AF8">
      <w:pPr>
        <w:rPr>
          <w:rFonts w:ascii="UD デジタル 教科書体 NK-R" w:eastAsia="UD デジタル 教科書体 NK-R" w:hAnsiTheme="minorEastAsia" w:cs="Meiryo UI"/>
          <w:color w:val="000000" w:themeColor="text1"/>
        </w:rPr>
      </w:pPr>
    </w:p>
    <w:p w14:paraId="289D9981" w14:textId="3F1EC329" w:rsidR="00846957" w:rsidRDefault="00846957" w:rsidP="00733AF8">
      <w:pPr>
        <w:rPr>
          <w:rFonts w:ascii="UD デジタル 教科書体 NK-R" w:eastAsia="UD デジタル 教科書体 NK-R" w:hAnsiTheme="minorEastAsia" w:cs="Meiryo UI"/>
          <w:color w:val="000000" w:themeColor="text1"/>
        </w:rPr>
      </w:pPr>
    </w:p>
    <w:p w14:paraId="1A31D68F" w14:textId="665CBA80" w:rsidR="00846957" w:rsidRDefault="00846957" w:rsidP="00733AF8">
      <w:pPr>
        <w:rPr>
          <w:rFonts w:ascii="UD デジタル 教科書体 NK-R" w:eastAsia="UD デジタル 教科書体 NK-R" w:hAnsiTheme="minorEastAsia" w:cs="Meiryo UI"/>
          <w:color w:val="000000" w:themeColor="text1"/>
        </w:rPr>
      </w:pPr>
    </w:p>
    <w:p w14:paraId="0E6BB23F" w14:textId="14A827FC" w:rsidR="00846957" w:rsidRDefault="00846957" w:rsidP="00733AF8">
      <w:pPr>
        <w:rPr>
          <w:rFonts w:ascii="UD デジタル 教科書体 NK-R" w:eastAsia="UD デジタル 教科書体 NK-R" w:hAnsiTheme="minorEastAsia" w:cs="Meiryo UI"/>
          <w:color w:val="000000" w:themeColor="text1"/>
        </w:rPr>
      </w:pPr>
    </w:p>
    <w:p w14:paraId="1212AF70" w14:textId="606D2A03" w:rsidR="00846957" w:rsidRDefault="00846957" w:rsidP="00733AF8">
      <w:pPr>
        <w:rPr>
          <w:rFonts w:ascii="UD デジタル 教科書体 NK-R" w:eastAsia="UD デジタル 教科書体 NK-R" w:hAnsiTheme="minorEastAsia" w:cs="Meiryo UI"/>
          <w:color w:val="000000" w:themeColor="text1"/>
        </w:rPr>
      </w:pPr>
    </w:p>
    <w:p w14:paraId="73DE79CD" w14:textId="77777777" w:rsidR="00733AF8" w:rsidRPr="00D8059D" w:rsidRDefault="00733AF8" w:rsidP="00733AF8">
      <w:pPr>
        <w:pStyle w:val="1"/>
      </w:pPr>
      <w:bookmarkStart w:id="8" w:name="_Toc162634538"/>
      <w:r w:rsidRPr="00D8059D">
        <w:rPr>
          <w:rFonts w:ascii="UD デジタル 教科書体 NK-R" w:eastAsia="UD デジタル 教科書体 NK-R" w:hAnsiTheme="majorEastAsia" w:cs="Meiryo UI" w:hint="eastAsia"/>
          <w:b/>
          <w:color w:val="000000" w:themeColor="text1"/>
        </w:rPr>
        <w:lastRenderedPageBreak/>
        <w:t>第</w:t>
      </w:r>
      <w:r w:rsidRPr="00D8059D">
        <w:rPr>
          <w:rFonts w:ascii="UD デジタル 教科書体 NK-R" w:eastAsia="UD デジタル 教科書体 NK-R" w:hAnsiTheme="majorEastAsia" w:cs="Meiryo UI"/>
          <w:b/>
          <w:color w:val="000000" w:themeColor="text1"/>
        </w:rPr>
        <w:t xml:space="preserve">3　</w:t>
      </w:r>
      <w:r w:rsidRPr="00D8059D">
        <w:rPr>
          <w:rFonts w:ascii="UD デジタル 教科書体 NK-R" w:eastAsia="UD デジタル 教科書体 NK-R" w:hAnsiTheme="majorEastAsia" w:cs="Meiryo UI" w:hint="eastAsia"/>
          <w:b/>
          <w:color w:val="000000" w:themeColor="text1"/>
        </w:rPr>
        <w:t>今後の</w:t>
      </w:r>
      <w:r w:rsidR="00853978" w:rsidRPr="00D8059D">
        <w:rPr>
          <w:rFonts w:ascii="UD デジタル 教科書体 NK-R" w:eastAsia="UD デジタル 教科書体 NK-R" w:hAnsiTheme="majorEastAsia" w:cs="Meiryo UI" w:hint="eastAsia"/>
          <w:b/>
          <w:color w:val="000000" w:themeColor="text1"/>
        </w:rPr>
        <w:t>取組</w:t>
      </w:r>
      <w:bookmarkEnd w:id="8"/>
    </w:p>
    <w:p w14:paraId="38F3AC67" w14:textId="77777777" w:rsidR="00733AF8" w:rsidRPr="00D8059D" w:rsidRDefault="00733AF8" w:rsidP="00733AF8">
      <w:pPr>
        <w:ind w:firstLineChars="200" w:firstLine="420"/>
        <w:rPr>
          <w:rFonts w:ascii="UD デジタル 教科書体 NK-R" w:eastAsia="UD デジタル 教科書体 NK-R"/>
          <w:color w:val="000000" w:themeColor="text1"/>
        </w:rPr>
      </w:pPr>
      <w:r w:rsidRPr="00D8059D">
        <w:rPr>
          <w:rFonts w:ascii="UD デジタル 教科書体 NK-R" w:eastAsia="UD デジタル 教科書体 NK-R" w:hAnsiTheme="majorEastAsia" w:cs="Meiryo UI" w:hint="eastAsia"/>
          <w:color w:val="000000" w:themeColor="text1"/>
        </w:rPr>
        <w:t>更なる空家対策の充実に向けた課題や空家対策を取り巻く状況の変化を踏まえ、</w:t>
      </w:r>
      <w:r w:rsidRPr="00D8059D">
        <w:rPr>
          <w:rFonts w:ascii="UD デジタル 教科書体 NK-R" w:eastAsia="UD デジタル 教科書体 NK-R" w:hint="eastAsia"/>
          <w:color w:val="000000" w:themeColor="text1"/>
        </w:rPr>
        <w:t xml:space="preserve">　「住まうビジョン・大阪」　　</w:t>
      </w:r>
    </w:p>
    <w:p w14:paraId="7729B9DD" w14:textId="77777777" w:rsidR="00733AF8" w:rsidRPr="00D8059D" w:rsidRDefault="00733AF8" w:rsidP="00E9269C">
      <w:pPr>
        <w:ind w:leftChars="100" w:left="210"/>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int="eastAsia"/>
          <w:color w:val="000000" w:themeColor="text1"/>
        </w:rPr>
        <w:t>で施策の方向性として示された「危険な空家の除却等促進」「空家等を活用したまちづくりの推進」「既存住宅流通・リフォーム市場の環境整備・活性化」に基づき、</w:t>
      </w:r>
      <w:r w:rsidR="00853978" w:rsidRPr="00D8059D">
        <w:rPr>
          <w:rFonts w:ascii="UD デジタル 教科書体 NK-R" w:eastAsia="UD デジタル 教科書体 NK-R" w:hint="eastAsia"/>
          <w:color w:val="000000" w:themeColor="text1"/>
        </w:rPr>
        <w:t>取組</w:t>
      </w:r>
      <w:r w:rsidRPr="00D8059D">
        <w:rPr>
          <w:rFonts w:ascii="UD デジタル 教科書体 NK-R" w:eastAsia="UD デジタル 教科書体 NK-R" w:hint="eastAsia"/>
          <w:color w:val="000000" w:themeColor="text1"/>
        </w:rPr>
        <w:t>を行います。</w:t>
      </w:r>
    </w:p>
    <w:p w14:paraId="16CC5A4F" w14:textId="77777777" w:rsidR="00E9269C" w:rsidRPr="00D8059D" w:rsidRDefault="00E9269C" w:rsidP="00E9269C">
      <w:pPr>
        <w:ind w:leftChars="100" w:left="210"/>
        <w:rPr>
          <w:rFonts w:ascii="UD デジタル 教科書体 NK-R" w:eastAsia="UD デジタル 教科書体 NK-R" w:hAnsiTheme="majorEastAsia" w:cs="Meiryo UI"/>
          <w:color w:val="000000" w:themeColor="text1"/>
        </w:rPr>
      </w:pPr>
    </w:p>
    <w:p w14:paraId="38B14877"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9" w:name="_Toc162634539"/>
      <w:r w:rsidRPr="00D8059D">
        <w:rPr>
          <w:rFonts w:ascii="UD デジタル 教科書体 NK-R" w:eastAsia="UD デジタル 教科書体 NK-R" w:hAnsiTheme="majorEastAsia" w:cs="Meiryo UI" w:hint="eastAsia"/>
          <w:color w:val="000000" w:themeColor="text1"/>
        </w:rPr>
        <w:t xml:space="preserve">１　</w:t>
      </w:r>
      <w:r w:rsidR="00733AF8" w:rsidRPr="00D8059D">
        <w:rPr>
          <w:rFonts w:ascii="UD デジタル 教科書体 NK-R" w:eastAsia="UD デジタル 教科書体 NK-R" w:hAnsiTheme="majorEastAsia" w:cs="Meiryo UI" w:hint="eastAsia"/>
          <w:color w:val="000000" w:themeColor="text1"/>
        </w:rPr>
        <w:t>具体的な</w:t>
      </w:r>
      <w:r w:rsidR="00853978" w:rsidRPr="00D8059D">
        <w:rPr>
          <w:rFonts w:ascii="UD デジタル 教科書体 NK-R" w:eastAsia="UD デジタル 教科書体 NK-R" w:hAnsiTheme="majorEastAsia" w:cs="Meiryo UI" w:hint="eastAsia"/>
          <w:color w:val="000000" w:themeColor="text1"/>
        </w:rPr>
        <w:t>取組</w:t>
      </w:r>
      <w:bookmarkEnd w:id="9"/>
    </w:p>
    <w:p w14:paraId="0435C6D0" w14:textId="77777777" w:rsidR="00733AF8" w:rsidRPr="00D8059D" w:rsidRDefault="00FB7677" w:rsidP="00733AF8">
      <w:pPr>
        <w:pStyle w:val="3"/>
        <w:ind w:leftChars="0" w:left="0"/>
        <w:rPr>
          <w:rFonts w:ascii="UD デジタル 教科書体 NK-R" w:eastAsia="UD デジタル 教科書体 NK-R" w:hAnsiTheme="majorEastAsia" w:cs="Meiryo UI"/>
          <w:color w:val="000000" w:themeColor="text1"/>
        </w:rPr>
      </w:pPr>
      <w:bookmarkStart w:id="10" w:name="_Toc162634540"/>
      <w:r w:rsidRPr="00D8059D">
        <w:rPr>
          <w:rFonts w:ascii="UD デジタル 教科書体 NK-R" w:eastAsia="UD デジタル 教科書体 NK-R" w:hAnsiTheme="majorEastAsia" w:cs="Meiryo UI" w:hint="eastAsia"/>
          <w:color w:val="000000" w:themeColor="text1"/>
        </w:rPr>
        <w:t>（１）　危険な空家の除却等促進</w:t>
      </w:r>
      <w:bookmarkEnd w:id="10"/>
    </w:p>
    <w:p w14:paraId="1E18DB47" w14:textId="77777777" w:rsidR="00733AF8" w:rsidRPr="00D8059D" w:rsidRDefault="00733AF8" w:rsidP="00733AF8">
      <w:pPr>
        <w:ind w:firstLineChars="67" w:firstLine="141"/>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〇市町村に対する技術的助言の提供</w:t>
      </w:r>
    </w:p>
    <w:p w14:paraId="3AA0F1BC" w14:textId="2F942266" w:rsidR="00733AF8" w:rsidRPr="00D8059D"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7B4019">
        <w:rPr>
          <w:rFonts w:ascii="UD デジタル 教科書体 NK-R" w:eastAsia="UD デジタル 教科書体 NK-R" w:hAnsiTheme="majorEastAsia" w:cs="Meiryo UI" w:hint="eastAsia"/>
        </w:rPr>
        <w:t>・空家法に基づく措置実施に係る法的判断に関する考え方や留意点等をまとめた府マニュアルについて、</w:t>
      </w:r>
      <w:r w:rsidR="00665841" w:rsidRPr="007B4019">
        <w:rPr>
          <w:rFonts w:ascii="UD デジタル 教科書体 NK-R" w:eastAsia="UD デジタル 教科書体 NK-R" w:hAnsiTheme="majorEastAsia" w:cs="Meiryo UI" w:hint="eastAsia"/>
        </w:rPr>
        <w:t>改正空家法</w:t>
      </w:r>
      <w:r w:rsidR="00362292" w:rsidRPr="007B4019">
        <w:rPr>
          <w:rFonts w:ascii="UD デジタル 教科書体 NK-R" w:eastAsia="UD デジタル 教科書体 NK-R" w:hAnsiTheme="majorEastAsia" w:cs="Meiryo UI" w:hint="eastAsia"/>
        </w:rPr>
        <w:t>で制度化された</w:t>
      </w:r>
      <w:r w:rsidR="00A84346" w:rsidRPr="007B4019">
        <w:rPr>
          <w:rFonts w:ascii="UD デジタル 教科書体 NK-R" w:eastAsia="UD デジタル 教科書体 NK-R" w:hAnsiTheme="majorEastAsia" w:cs="Meiryo UI" w:hint="eastAsia"/>
        </w:rPr>
        <w:t>管理不全空家</w:t>
      </w:r>
      <w:r w:rsidR="00362292" w:rsidRPr="007B4019">
        <w:rPr>
          <w:rFonts w:ascii="UD デジタル 教科書体 NK-R" w:eastAsia="UD デジタル 教科書体 NK-R" w:hAnsiTheme="majorEastAsia" w:cs="Meiryo UI" w:hint="eastAsia"/>
        </w:rPr>
        <w:t>等の判断、措置の進め方等</w:t>
      </w:r>
      <w:r w:rsidR="00665841" w:rsidRPr="007B4019">
        <w:rPr>
          <w:rFonts w:ascii="UD デジタル 教科書体 NK-R" w:eastAsia="UD デジタル 教科書体 NK-R" w:hAnsiTheme="majorEastAsia" w:cs="Meiryo UI" w:hint="eastAsia"/>
        </w:rPr>
        <w:t>及び</w:t>
      </w:r>
      <w:r w:rsidRPr="007B4019">
        <w:rPr>
          <w:rFonts w:ascii="UD デジタル 教科書体 NK-R" w:eastAsia="UD デジタル 教科書体 NK-R" w:hAnsiTheme="majorEastAsia" w:cs="Meiryo UI" w:hint="eastAsia"/>
        </w:rPr>
        <w:t>新しいノウハウ</w:t>
      </w:r>
      <w:r w:rsidR="00665841" w:rsidRPr="007B4019">
        <w:rPr>
          <w:rFonts w:ascii="UD デジタル 教科書体 NK-R" w:eastAsia="UD デジタル 教科書体 NK-R" w:hAnsiTheme="majorEastAsia" w:cs="Meiryo UI" w:hint="eastAsia"/>
        </w:rPr>
        <w:t>等</w:t>
      </w:r>
      <w:r w:rsidRPr="007B4019">
        <w:rPr>
          <w:rFonts w:ascii="UD デジタル 教科書体 NK-R" w:eastAsia="UD デジタル 教科書体 NK-R" w:hAnsiTheme="majorEastAsia" w:cs="Meiryo UI" w:hint="eastAsia"/>
        </w:rPr>
        <w:t>を追加する等、</w:t>
      </w:r>
      <w:r w:rsidRPr="00D8059D">
        <w:rPr>
          <w:rFonts w:ascii="UD デジタル 教科書体 NK-R" w:eastAsia="UD デジタル 教科書体 NK-R" w:hAnsiTheme="majorEastAsia" w:cs="Meiryo UI" w:hint="eastAsia"/>
          <w:color w:val="000000" w:themeColor="text1"/>
        </w:rPr>
        <w:t>適宜更新を行い、市町村の空家対策を支援します。</w:t>
      </w:r>
    </w:p>
    <w:p w14:paraId="4B6682F3" w14:textId="77777777" w:rsidR="00733AF8" w:rsidRPr="00D8059D"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・市町村職員の空家対策に関する法的知識向上のため、大阪弁護士会と連携し、事例検討会を開催します。</w:t>
      </w:r>
    </w:p>
    <w:p w14:paraId="36BA9352"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EB291F9" w14:textId="77777777" w:rsidR="00733AF8" w:rsidRPr="00D8059D" w:rsidRDefault="00733AF8" w:rsidP="00733AF8">
      <w:pPr>
        <w:ind w:firstLineChars="67" w:firstLine="141"/>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〇国への制度改善要望の実施</w:t>
      </w:r>
    </w:p>
    <w:p w14:paraId="1396C77D" w14:textId="77777777" w:rsidR="00733AF8" w:rsidRPr="00D8059D" w:rsidRDefault="00733AF8" w:rsidP="00733AF8">
      <w:pPr>
        <w:ind w:firstLineChars="202" w:firstLine="424"/>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・空家対策を進める上で必要な法や制度の改正、国費の拡充等について、継続して国へ要望を行います。</w:t>
      </w:r>
    </w:p>
    <w:p w14:paraId="4DE16C9E" w14:textId="77777777" w:rsidR="00D31CB5" w:rsidRPr="00D8059D" w:rsidRDefault="00D31CB5" w:rsidP="00733AF8">
      <w:pPr>
        <w:ind w:firstLineChars="202" w:firstLine="424"/>
        <w:rPr>
          <w:rFonts w:ascii="UD デジタル 教科書体 NK-R" w:eastAsia="UD デジタル 教科書体 NK-R" w:hAnsiTheme="majorEastAsia" w:cs="Meiryo UI"/>
          <w:color w:val="000000" w:themeColor="text1"/>
        </w:rPr>
      </w:pPr>
    </w:p>
    <w:p w14:paraId="5C10B54D" w14:textId="3AD64A3F" w:rsidR="00733AF8" w:rsidRPr="007B4019" w:rsidRDefault="00733AF8" w:rsidP="00733AF8">
      <w:pPr>
        <w:ind w:firstLineChars="67" w:firstLine="141"/>
        <w:rPr>
          <w:rFonts w:ascii="UD デジタル 教科書体 NK-R" w:eastAsia="UD デジタル 教科書体 NK-R" w:hAnsiTheme="majorEastAsia" w:cs="Meiryo UI"/>
        </w:rPr>
      </w:pPr>
      <w:r w:rsidRPr="00D8059D">
        <w:rPr>
          <w:rFonts w:ascii="UD デジタル 教科書体 NK-R" w:eastAsia="UD デジタル 教科書体 NK-R" w:hAnsiTheme="majorEastAsia" w:cs="Meiryo UI" w:hint="eastAsia"/>
          <w:color w:val="000000" w:themeColor="text1"/>
        </w:rPr>
        <w:t>〇市町村に対する空家</w:t>
      </w:r>
      <w:r w:rsidR="00362292" w:rsidRPr="007B4019">
        <w:rPr>
          <w:rFonts w:ascii="UD デジタル 教科書体 NK-R" w:eastAsia="UD デジタル 教科書体 NK-R" w:hAnsiTheme="majorEastAsia" w:cs="Meiryo UI" w:hint="eastAsia"/>
        </w:rPr>
        <w:t>等</w:t>
      </w:r>
      <w:r w:rsidRPr="007B4019">
        <w:rPr>
          <w:rFonts w:ascii="UD デジタル 教科書体 NK-R" w:eastAsia="UD デジタル 教科書体 NK-R" w:hAnsiTheme="majorEastAsia" w:cs="Meiryo UI" w:hint="eastAsia"/>
        </w:rPr>
        <w:t>の発生抑制の支援</w:t>
      </w:r>
    </w:p>
    <w:p w14:paraId="080824E4" w14:textId="77777777" w:rsidR="00733AF8" w:rsidRPr="007B4019" w:rsidRDefault="00733AF8" w:rsidP="00733AF8">
      <w:pPr>
        <w:ind w:leftChars="202" w:left="567" w:hangingChars="68" w:hanging="143"/>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・連携協議会の場を活用し、空家対策に関する公民の先進事例の紹介を行います。</w:t>
      </w:r>
    </w:p>
    <w:p w14:paraId="3B7BF11B" w14:textId="77777777" w:rsidR="00733AF8" w:rsidRPr="007B4019" w:rsidRDefault="00733AF8" w:rsidP="00733AF8">
      <w:pPr>
        <w:ind w:leftChars="202" w:left="567" w:hangingChars="68" w:hanging="143"/>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・「大阪の住まい活性化フォーラム</w:t>
      </w:r>
      <w:r w:rsidR="003B15DE" w:rsidRPr="007B4019">
        <w:rPr>
          <w:rStyle w:val="ac"/>
          <w:rFonts w:ascii="UD デジタル 教科書体 NK-R" w:eastAsia="UD デジタル 教科書体 NK-R" w:hAnsiTheme="majorEastAsia" w:cs="Meiryo UI"/>
        </w:rPr>
        <w:footnoteReference w:id="5"/>
      </w:r>
      <w:r w:rsidRPr="007B4019">
        <w:rPr>
          <w:rFonts w:ascii="UD デジタル 教科書体 NK-R" w:eastAsia="UD デジタル 教科書体 NK-R" w:hAnsiTheme="majorEastAsia" w:cs="Meiryo UI" w:hint="eastAsia"/>
        </w:rPr>
        <w:t>」に加入している関係団体と連携し、市町村</w:t>
      </w:r>
      <w:r w:rsidR="0011137C" w:rsidRPr="007B4019">
        <w:rPr>
          <w:rFonts w:ascii="UD デジタル 教科書体 NK-R" w:eastAsia="UD デジタル 教科書体 NK-R" w:hAnsiTheme="majorEastAsia" w:cs="Meiryo UI" w:hint="eastAsia"/>
        </w:rPr>
        <w:t>が開催する</w:t>
      </w:r>
      <w:r w:rsidR="0011137C" w:rsidRPr="007B4019">
        <w:rPr>
          <w:rFonts w:ascii="UD デジタル 教科書体 NK-R" w:eastAsia="UD デジタル 教科書体 NK-R" w:hAnsiTheme="majorEastAsia" w:cs="Meiryo UI" w:hint="eastAsia"/>
          <w:spacing w:val="1"/>
          <w:w w:val="93"/>
          <w:kern w:val="0"/>
          <w:fitText w:val="1470" w:id="-1558014207"/>
        </w:rPr>
        <w:t>空</w:t>
      </w:r>
      <w:r w:rsidR="0011137C" w:rsidRPr="007B4019">
        <w:rPr>
          <w:rFonts w:ascii="UD デジタル 教科書体 NK-R" w:eastAsia="UD デジタル 教科書体 NK-R" w:hAnsiTheme="majorEastAsia" w:cs="Meiryo UI" w:hint="eastAsia"/>
          <w:w w:val="93"/>
          <w:kern w:val="0"/>
          <w:fitText w:val="1470" w:id="-1558014207"/>
        </w:rPr>
        <w:t>家相談セミナー</w:t>
      </w:r>
      <w:r w:rsidR="0011137C" w:rsidRPr="007B4019">
        <w:rPr>
          <w:rFonts w:ascii="UD デジタル 教科書体 NK-R" w:eastAsia="UD デジタル 教科書体 NK-R" w:hAnsiTheme="majorEastAsia" w:cs="Meiryo UI" w:hint="eastAsia"/>
        </w:rPr>
        <w:t>等へ講師派遣を行う</w:t>
      </w:r>
      <w:r w:rsidR="008A551B" w:rsidRPr="007B4019">
        <w:rPr>
          <w:rFonts w:ascii="UD デジタル 教科書体 NK-R" w:eastAsia="UD デジタル 教科書体 NK-R" w:hAnsiTheme="majorEastAsia" w:cs="Meiryo UI" w:hint="eastAsia"/>
        </w:rPr>
        <w:t>と同時に、当該セミナーの中で</w:t>
      </w:r>
      <w:r w:rsidR="0011137C" w:rsidRPr="007B4019">
        <w:rPr>
          <w:rFonts w:ascii="UD デジタル 教科書体 NK-R" w:eastAsia="UD デジタル 教科書体 NK-R" w:hAnsiTheme="majorEastAsia" w:cs="Meiryo UI" w:hint="eastAsia"/>
        </w:rPr>
        <w:t>、府民向けの支援情報の周知を行います。</w:t>
      </w:r>
    </w:p>
    <w:p w14:paraId="1C73E1D7" w14:textId="77777777" w:rsidR="001A2EA1" w:rsidRPr="007B4019" w:rsidRDefault="001A2EA1" w:rsidP="001A2EA1">
      <w:pPr>
        <w:rPr>
          <w:rFonts w:ascii="UD デジタル 教科書体 NK-R" w:eastAsia="UD デジタル 教科書体 NK-R" w:hAnsiTheme="majorEastAsia" w:cs="Meiryo UI"/>
        </w:rPr>
      </w:pPr>
    </w:p>
    <w:p w14:paraId="75D4C3DD" w14:textId="77777777" w:rsidR="00733AF8" w:rsidRPr="007B4019" w:rsidRDefault="00733AF8" w:rsidP="00E4586C">
      <w:pPr>
        <w:ind w:firstLineChars="117" w:firstLine="246"/>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〇福祉分野の関係者等と連携した空家所有者への啓発</w:t>
      </w:r>
    </w:p>
    <w:p w14:paraId="7E6AE3E0" w14:textId="77777777" w:rsidR="00733AF8" w:rsidRPr="007B4019" w:rsidRDefault="00733AF8" w:rsidP="00733AF8">
      <w:pPr>
        <w:ind w:leftChars="202" w:left="529"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・福祉分野関係者等と連携し、住宅を所有する高齢者に対する空家の利活用に関する周知等を検討します。</w:t>
      </w:r>
    </w:p>
    <w:p w14:paraId="65B50C79" w14:textId="77777777" w:rsidR="00733AF8" w:rsidRPr="007B4019" w:rsidRDefault="00733AF8" w:rsidP="00733AF8">
      <w:pPr>
        <w:ind w:firstLineChars="202" w:firstLine="424"/>
        <w:rPr>
          <w:rFonts w:ascii="UD デジタル 教科書体 NK-R" w:eastAsia="UD デジタル 教科書体 NK-R" w:hAnsiTheme="majorEastAsia" w:cs="Meiryo UI"/>
        </w:rPr>
      </w:pPr>
    </w:p>
    <w:p w14:paraId="6DAC60C9" w14:textId="77777777" w:rsidR="00ED111B" w:rsidRPr="007B4019" w:rsidRDefault="00FB7677" w:rsidP="00E5370F">
      <w:pPr>
        <w:pStyle w:val="3"/>
        <w:ind w:leftChars="0" w:left="0"/>
        <w:rPr>
          <w:rFonts w:ascii="UD デジタル 教科書体 NK-R" w:eastAsia="UD デジタル 教科書体 NK-R" w:hAnsiTheme="majorEastAsia" w:cs="Meiryo UI"/>
        </w:rPr>
      </w:pPr>
      <w:bookmarkStart w:id="11" w:name="_Toc162634541"/>
      <w:r w:rsidRPr="007B4019">
        <w:rPr>
          <w:rFonts w:ascii="UD デジタル 教科書体 NK-R" w:eastAsia="UD デジタル 教科書体 NK-R" w:hAnsiTheme="majorEastAsia" w:cs="Meiryo UI" w:hint="eastAsia"/>
        </w:rPr>
        <w:t>（２）</w:t>
      </w:r>
      <w:r w:rsidR="00733AF8" w:rsidRPr="007B4019">
        <w:rPr>
          <w:rFonts w:ascii="UD デジタル 教科書体 NK-R" w:eastAsia="UD デジタル 教科書体 NK-R" w:hAnsiTheme="majorEastAsia" w:cs="Meiryo UI" w:hint="eastAsia"/>
        </w:rPr>
        <w:t xml:space="preserve">　空家等を活用したまちづくりの推進</w:t>
      </w:r>
      <w:bookmarkEnd w:id="11"/>
    </w:p>
    <w:p w14:paraId="0909EF44" w14:textId="77777777" w:rsidR="00733AF8" w:rsidRPr="007B4019" w:rsidRDefault="00733AF8" w:rsidP="00733AF8">
      <w:pPr>
        <w:ind w:leftChars="67" w:left="208" w:hangingChars="32" w:hanging="67"/>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〇制度改善を目的とした国家要望の実施</w:t>
      </w:r>
    </w:p>
    <w:p w14:paraId="5D2CBB13" w14:textId="38A7EE06" w:rsidR="00733AF8" w:rsidRDefault="00733AF8" w:rsidP="00ED111B">
      <w:pPr>
        <w:ind w:leftChars="201" w:left="567" w:hangingChars="69" w:hanging="145"/>
        <w:rPr>
          <w:rFonts w:ascii="UD デジタル 教科書体 NK-R" w:eastAsia="UD デジタル 教科書体 NK-R" w:hAnsiTheme="minorEastAsia" w:cs="Meiryo UI"/>
          <w:color w:val="000000" w:themeColor="text1"/>
        </w:rPr>
      </w:pPr>
      <w:r w:rsidRPr="007B4019">
        <w:rPr>
          <w:rFonts w:ascii="UD デジタル 教科書体 NK-R" w:eastAsia="UD デジタル 教科書体 NK-R" w:hAnsiTheme="minorEastAsia" w:cs="Meiryo UI" w:hint="eastAsia"/>
        </w:rPr>
        <w:t>・空家</w:t>
      </w:r>
      <w:r w:rsidR="00665841" w:rsidRPr="007B4019">
        <w:rPr>
          <w:rFonts w:ascii="UD デジタル 教科書体 NK-R" w:eastAsia="UD デジタル 教科書体 NK-R" w:hAnsiTheme="minorEastAsia" w:cs="Meiryo UI" w:hint="eastAsia"/>
        </w:rPr>
        <w:t>等</w:t>
      </w:r>
      <w:r w:rsidRPr="007B4019">
        <w:rPr>
          <w:rFonts w:ascii="UD デジタル 教科書体 NK-R" w:eastAsia="UD デジタル 教科書体 NK-R" w:hAnsiTheme="minorEastAsia" w:cs="Meiryo UI" w:hint="eastAsia"/>
        </w:rPr>
        <w:t>を除却</w:t>
      </w:r>
      <w:r w:rsidRPr="00D8059D">
        <w:rPr>
          <w:rFonts w:ascii="UD デジタル 教科書体 NK-R" w:eastAsia="UD デジタル 教科書体 NK-R" w:hAnsiTheme="minorEastAsia" w:cs="Meiryo UI" w:hint="eastAsia"/>
          <w:color w:val="000000" w:themeColor="text1"/>
        </w:rPr>
        <w:t>するとともに、その跡地の活用を促進するため、市町村が固定資産税の住宅用地特例に関する</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を推進できるよう制度改正に向けた国家要望を実施します。</w:t>
      </w:r>
    </w:p>
    <w:p w14:paraId="524A3EBB" w14:textId="77777777" w:rsidR="00DD0C2F" w:rsidRDefault="00DD0C2F" w:rsidP="0081182D">
      <w:pPr>
        <w:ind w:leftChars="202" w:left="567" w:hangingChars="68" w:hanging="143"/>
        <w:rPr>
          <w:rFonts w:ascii="UD デジタル 教科書体 NK-R" w:eastAsia="UD デジタル 教科書体 NK-R" w:hAnsiTheme="majorEastAsia" w:cs="Meiryo UI"/>
          <w:color w:val="FF0000"/>
        </w:rPr>
      </w:pPr>
    </w:p>
    <w:p w14:paraId="21693DF9" w14:textId="77777777" w:rsidR="00DD0C2F" w:rsidRPr="007B4019" w:rsidRDefault="00DD0C2F" w:rsidP="00DD0C2F">
      <w:pPr>
        <w:ind w:firstLineChars="50" w:firstLine="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○「リノベーションまちづくり」の府域展開の促進</w:t>
      </w:r>
    </w:p>
    <w:p w14:paraId="5D7B5086" w14:textId="77777777" w:rsidR="00DD0C2F" w:rsidRPr="007B4019" w:rsidRDefault="00DD0C2F" w:rsidP="00DD0C2F">
      <w:pPr>
        <w:ind w:firstLineChars="200" w:firstLine="42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・成功事例の創出に向け、リノベーションまちづくりの活動を行った市町村のフォローアップを行います。</w:t>
      </w:r>
    </w:p>
    <w:p w14:paraId="5ECD0111" w14:textId="05556BFF" w:rsidR="00DD0C2F" w:rsidRPr="007B4019" w:rsidRDefault="00DD0C2F" w:rsidP="00DD0C2F">
      <w:pPr>
        <w:ind w:leftChars="200" w:left="525"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・市町村の空家部局以外に、商工部局やまちづくり部局に対してもリノベーションまちづくりアドバイザー紹介制度を周知し、より広く府民等に認知して頂くことで、当該制度の活用を図ります。</w:t>
      </w:r>
    </w:p>
    <w:p w14:paraId="13B98911" w14:textId="007AEA54" w:rsidR="00FE67D9" w:rsidRPr="007B4019" w:rsidRDefault="0081182D" w:rsidP="00362292">
      <w:pPr>
        <w:ind w:firstLineChars="100" w:firstLine="21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lastRenderedPageBreak/>
        <w:t>〇</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空家等活用促進区域</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の活用</w:t>
      </w:r>
    </w:p>
    <w:p w14:paraId="1DFBF486" w14:textId="1BF5CDE9" w:rsidR="0081182D" w:rsidRPr="007B4019" w:rsidRDefault="00FE67D9" w:rsidP="00362292">
      <w:pPr>
        <w:ind w:leftChars="208" w:left="542"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w:t>
      </w:r>
      <w:r w:rsidR="0081182D" w:rsidRPr="007B4019">
        <w:rPr>
          <w:rFonts w:ascii="UD デジタル 教科書体 NK-R" w:eastAsia="UD デジタル 教科書体 NK-R" w:hAnsiTheme="majorEastAsia" w:cs="Meiryo UI" w:hint="eastAsia"/>
        </w:rPr>
        <w:t>空家等活用促進区域制度</w:t>
      </w:r>
      <w:r w:rsidRPr="007B4019">
        <w:rPr>
          <w:rFonts w:ascii="UD デジタル 教科書体 NK-R" w:eastAsia="UD デジタル 教科書体 NK-R" w:hAnsiTheme="majorEastAsia" w:cs="Meiryo UI" w:hint="eastAsia"/>
        </w:rPr>
        <w:t>を市町村が円滑に進められるようにするため、</w:t>
      </w:r>
      <w:r w:rsidR="00A64A4D" w:rsidRPr="007B4019">
        <w:rPr>
          <w:rFonts w:ascii="UD デジタル 教科書体 NK-R" w:eastAsia="UD デジタル 教科書体 NK-R" w:hAnsiTheme="majorEastAsia" w:cs="Meiryo UI" w:hint="eastAsia"/>
        </w:rPr>
        <w:t>同</w:t>
      </w:r>
      <w:r w:rsidRPr="007B4019">
        <w:rPr>
          <w:rFonts w:ascii="UD デジタル 教科書体 NK-R" w:eastAsia="UD デジタル 教科書体 NK-R" w:hAnsiTheme="majorEastAsia" w:cs="Meiryo UI" w:hint="eastAsia"/>
        </w:rPr>
        <w:t>制度の活用方法及び</w:t>
      </w:r>
      <w:r w:rsidR="0081182D" w:rsidRPr="007B4019">
        <w:rPr>
          <w:rFonts w:ascii="UD デジタル 教科書体 NK-R" w:eastAsia="UD デジタル 教科書体 NK-R" w:hAnsiTheme="majorEastAsia" w:cs="Meiryo UI" w:hint="eastAsia"/>
        </w:rPr>
        <w:t>区域指定手続</w:t>
      </w:r>
      <w:r w:rsidR="002214A6" w:rsidRPr="007B4019">
        <w:rPr>
          <w:rFonts w:ascii="UD デジタル 教科書体 NK-R" w:eastAsia="UD デジタル 教科書体 NK-R" w:hAnsiTheme="majorEastAsia" w:cs="Meiryo UI" w:hint="eastAsia"/>
        </w:rPr>
        <w:t>のフロー</w:t>
      </w:r>
      <w:r w:rsidR="0081182D" w:rsidRPr="007B4019">
        <w:rPr>
          <w:rFonts w:ascii="UD デジタル 教科書体 NK-R" w:eastAsia="UD デジタル 教科書体 NK-R" w:hAnsiTheme="majorEastAsia" w:cs="Meiryo UI" w:hint="eastAsia"/>
        </w:rPr>
        <w:t>等</w:t>
      </w:r>
      <w:r w:rsidR="002214A6" w:rsidRPr="007B4019">
        <w:rPr>
          <w:rFonts w:ascii="UD デジタル 教科書体 NK-R" w:eastAsia="UD デジタル 教科書体 NK-R" w:hAnsiTheme="majorEastAsia" w:cs="Meiryo UI" w:hint="eastAsia"/>
        </w:rPr>
        <w:t>を示す</w:t>
      </w:r>
      <w:r w:rsidRPr="007B4019">
        <w:rPr>
          <w:rFonts w:ascii="UD デジタル 教科書体 NK-R" w:eastAsia="UD デジタル 教科書体 NK-R" w:hAnsiTheme="majorEastAsia" w:cs="Meiryo UI" w:hint="eastAsia"/>
        </w:rPr>
        <w:t>府マニュアルを作成し</w:t>
      </w:r>
      <w:r w:rsidR="0081182D" w:rsidRPr="007B4019">
        <w:rPr>
          <w:rFonts w:ascii="UD デジタル 教科書体 NK-R" w:eastAsia="UD デジタル 教科書体 NK-R" w:hAnsiTheme="majorEastAsia" w:cs="Meiryo UI" w:hint="eastAsia"/>
        </w:rPr>
        <w:t>、市町村</w:t>
      </w:r>
      <w:r w:rsidRPr="007B4019">
        <w:rPr>
          <w:rFonts w:ascii="UD デジタル 教科書体 NK-R" w:eastAsia="UD デジタル 教科書体 NK-R" w:hAnsiTheme="majorEastAsia" w:cs="Meiryo UI" w:hint="eastAsia"/>
        </w:rPr>
        <w:t>を</w:t>
      </w:r>
      <w:r w:rsidR="0081182D" w:rsidRPr="007B4019">
        <w:rPr>
          <w:rFonts w:ascii="UD デジタル 教科書体 NK-R" w:eastAsia="UD デジタル 教科書体 NK-R" w:hAnsiTheme="majorEastAsia" w:cs="Meiryo UI" w:hint="eastAsia"/>
        </w:rPr>
        <w:t>支援</w:t>
      </w:r>
      <w:r w:rsidRPr="007B4019">
        <w:rPr>
          <w:rFonts w:ascii="UD デジタル 教科書体 NK-R" w:eastAsia="UD デジタル 教科書体 NK-R" w:hAnsiTheme="majorEastAsia" w:cs="Meiryo UI" w:hint="eastAsia"/>
        </w:rPr>
        <w:t>します</w:t>
      </w:r>
      <w:r w:rsidR="0081182D" w:rsidRPr="007B4019">
        <w:rPr>
          <w:rFonts w:ascii="UD デジタル 教科書体 NK-R" w:eastAsia="UD デジタル 教科書体 NK-R" w:hAnsiTheme="majorEastAsia" w:cs="Meiryo UI" w:hint="eastAsia"/>
        </w:rPr>
        <w:t>。</w:t>
      </w:r>
    </w:p>
    <w:p w14:paraId="149603CE" w14:textId="0771598F" w:rsidR="002214A6" w:rsidRPr="007B4019" w:rsidRDefault="002214A6" w:rsidP="00A64A4D">
      <w:pPr>
        <w:ind w:leftChars="200" w:left="525"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w:t>
      </w:r>
      <w:r w:rsidR="00A64A4D" w:rsidRPr="007B4019">
        <w:rPr>
          <w:rFonts w:ascii="UD デジタル 教科書体 NK-R" w:eastAsia="UD デジタル 教科書体 NK-R" w:hAnsiTheme="majorEastAsia" w:cs="Meiryo UI" w:hint="eastAsia"/>
        </w:rPr>
        <w:t>同制度の活用</w:t>
      </w:r>
      <w:r w:rsidRPr="007B4019">
        <w:rPr>
          <w:rFonts w:ascii="UD デジタル 教科書体 NK-R" w:eastAsia="UD デジタル 教科書体 NK-R" w:hAnsiTheme="majorEastAsia" w:cs="Meiryo UI" w:hint="eastAsia"/>
        </w:rPr>
        <w:t>意向がある市町村と勉強会を立ち上げ、具体的な区域における活用の進め方等を検討します。</w:t>
      </w:r>
    </w:p>
    <w:p w14:paraId="3AE63933" w14:textId="651E1A0A" w:rsidR="00FE67D9" w:rsidRPr="007B4019" w:rsidRDefault="002214A6" w:rsidP="00362292">
      <w:pPr>
        <w:ind w:firstLineChars="200" w:firstLine="42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・府内及び全国の</w:t>
      </w:r>
      <w:r w:rsidR="00A64A4D" w:rsidRPr="007B4019">
        <w:rPr>
          <w:rFonts w:ascii="UD デジタル 教科書体 NK-R" w:eastAsia="UD デジタル 教科書体 NK-R" w:hAnsiTheme="majorEastAsia" w:cs="Meiryo UI" w:hint="eastAsia"/>
        </w:rPr>
        <w:t>同制度の</w:t>
      </w:r>
      <w:r w:rsidRPr="007B4019">
        <w:rPr>
          <w:rFonts w:ascii="UD デジタル 教科書体 NK-R" w:eastAsia="UD デジタル 教科書体 NK-R" w:hAnsiTheme="majorEastAsia" w:cs="Meiryo UI" w:hint="eastAsia"/>
        </w:rPr>
        <w:t>活用事例を収集し、</w:t>
      </w:r>
      <w:r w:rsidR="00A64A4D" w:rsidRPr="007B4019">
        <w:rPr>
          <w:rFonts w:ascii="UD デジタル 教科書体 NK-R" w:eastAsia="UD デジタル 教科書体 NK-R" w:hAnsiTheme="majorEastAsia" w:cs="Meiryo UI" w:hint="eastAsia"/>
        </w:rPr>
        <w:t>市町村に</w:t>
      </w:r>
      <w:r w:rsidRPr="007B4019">
        <w:rPr>
          <w:rFonts w:ascii="UD デジタル 教科書体 NK-R" w:eastAsia="UD デジタル 教科書体 NK-R" w:hAnsiTheme="majorEastAsia" w:cs="Meiryo UI" w:hint="eastAsia"/>
        </w:rPr>
        <w:t>情報提供を行います。</w:t>
      </w:r>
    </w:p>
    <w:p w14:paraId="1D9FA3BE" w14:textId="77777777" w:rsidR="002214A6" w:rsidRPr="007B4019" w:rsidRDefault="002214A6" w:rsidP="002214A6">
      <w:pPr>
        <w:ind w:firstLineChars="250" w:firstLine="525"/>
        <w:rPr>
          <w:rFonts w:ascii="UD デジタル 教科書体 NK-R" w:eastAsia="UD デジタル 教科書体 NK-R" w:hAnsiTheme="majorEastAsia" w:cs="Meiryo UI"/>
        </w:rPr>
      </w:pPr>
    </w:p>
    <w:p w14:paraId="241B0E4E" w14:textId="47F1DB5F" w:rsidR="0081182D" w:rsidRPr="007B4019" w:rsidRDefault="0081182D" w:rsidP="00362292">
      <w:pPr>
        <w:ind w:firstLineChars="100" w:firstLine="21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〇</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空家等管理活用支援法人</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の活用</w:t>
      </w:r>
    </w:p>
    <w:p w14:paraId="39B6B338" w14:textId="53598ADD" w:rsidR="00FE67D9" w:rsidRPr="007B4019" w:rsidRDefault="00FE67D9" w:rsidP="00362292">
      <w:pPr>
        <w:ind w:leftChars="200" w:left="525"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・空家等管理活用支援法人の活用を市町村が円滑に進められるようにするため、</w:t>
      </w:r>
      <w:r w:rsidR="00A64A4D" w:rsidRPr="007B4019">
        <w:rPr>
          <w:rFonts w:ascii="UD デジタル 教科書体 NK-R" w:eastAsia="UD デジタル 教科書体 NK-R" w:hAnsiTheme="majorEastAsia" w:cs="Meiryo UI" w:hint="eastAsia"/>
        </w:rPr>
        <w:t>同</w:t>
      </w:r>
      <w:r w:rsidRPr="007B4019">
        <w:rPr>
          <w:rFonts w:ascii="UD デジタル 教科書体 NK-R" w:eastAsia="UD デジタル 教科書体 NK-R" w:hAnsiTheme="majorEastAsia" w:cs="Meiryo UI" w:hint="eastAsia"/>
        </w:rPr>
        <w:t>制度の活用</w:t>
      </w:r>
      <w:r w:rsidR="002214A6" w:rsidRPr="007B4019">
        <w:rPr>
          <w:rFonts w:ascii="UD デジタル 教科書体 NK-R" w:eastAsia="UD デジタル 教科書体 NK-R" w:hAnsiTheme="majorEastAsia" w:cs="Meiryo UI" w:hint="eastAsia"/>
        </w:rPr>
        <w:t>等</w:t>
      </w:r>
      <w:r w:rsidRPr="007B4019">
        <w:rPr>
          <w:rFonts w:ascii="UD デジタル 教科書体 NK-R" w:eastAsia="UD デジタル 教科書体 NK-R" w:hAnsiTheme="majorEastAsia" w:cs="Meiryo UI" w:hint="eastAsia"/>
        </w:rPr>
        <w:t>の考え方等</w:t>
      </w:r>
      <w:r w:rsidR="002214A6" w:rsidRPr="007B4019">
        <w:rPr>
          <w:rFonts w:ascii="UD デジタル 教科書体 NK-R" w:eastAsia="UD デジタル 教科書体 NK-R" w:hAnsiTheme="majorEastAsia" w:cs="Meiryo UI" w:hint="eastAsia"/>
        </w:rPr>
        <w:t>を</w:t>
      </w:r>
      <w:r w:rsidR="00A64A4D" w:rsidRPr="007B4019">
        <w:rPr>
          <w:rFonts w:ascii="UD デジタル 教科書体 NK-R" w:eastAsia="UD デジタル 教科書体 NK-R" w:hAnsiTheme="majorEastAsia" w:cs="Meiryo UI" w:hint="eastAsia"/>
        </w:rPr>
        <w:t>とり</w:t>
      </w:r>
      <w:r w:rsidRPr="007B4019">
        <w:rPr>
          <w:rFonts w:ascii="UD デジタル 教科書体 NK-R" w:eastAsia="UD デジタル 教科書体 NK-R" w:hAnsiTheme="majorEastAsia" w:cs="Meiryo UI" w:hint="eastAsia"/>
        </w:rPr>
        <w:t>まとめ、市町村を支援します。</w:t>
      </w:r>
    </w:p>
    <w:p w14:paraId="5745271C" w14:textId="163B946A" w:rsidR="0081182D" w:rsidRPr="007B4019" w:rsidRDefault="002214A6" w:rsidP="00362292">
      <w:pPr>
        <w:ind w:leftChars="200" w:left="525"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w:t>
      </w:r>
      <w:r w:rsidR="00800A25" w:rsidRPr="007B4019">
        <w:rPr>
          <w:rFonts w:ascii="UD デジタル 教科書体 NK-R" w:eastAsia="UD デジタル 教科書体 NK-R" w:hAnsiTheme="majorEastAsia" w:cs="Meiryo UI" w:hint="eastAsia"/>
        </w:rPr>
        <w:t>市町村支援の一環として、</w:t>
      </w:r>
      <w:r w:rsidRPr="007B4019">
        <w:rPr>
          <w:rFonts w:ascii="UD デジタル 教科書体 NK-R" w:eastAsia="UD デジタル 教科書体 NK-R" w:hAnsiTheme="majorEastAsia" w:cs="Meiryo UI" w:hint="eastAsia"/>
        </w:rPr>
        <w:t>「大阪の住まい活性化フォーラム」との連携による市町村と</w:t>
      </w:r>
      <w:r w:rsidR="00A64A4D" w:rsidRPr="007B4019">
        <w:rPr>
          <w:rFonts w:ascii="UD デジタル 教科書体 NK-R" w:eastAsia="UD デジタル 教科書体 NK-R" w:hAnsiTheme="majorEastAsia" w:cs="Meiryo UI" w:hint="eastAsia"/>
        </w:rPr>
        <w:t>同</w:t>
      </w:r>
      <w:r w:rsidRPr="007B4019">
        <w:rPr>
          <w:rFonts w:ascii="UD デジタル 教科書体 NK-R" w:eastAsia="UD デジタル 教科書体 NK-R" w:hAnsiTheme="majorEastAsia" w:cs="Meiryo UI" w:hint="eastAsia"/>
        </w:rPr>
        <w:t>法人とのマッチングを検討</w:t>
      </w:r>
      <w:r w:rsidR="00A35E4F" w:rsidRPr="007B4019">
        <w:rPr>
          <w:rFonts w:ascii="UD デジタル 教科書体 NK-R" w:eastAsia="UD デジタル 教科書体 NK-R" w:hAnsiTheme="majorEastAsia" w:cs="Meiryo UI" w:hint="eastAsia"/>
        </w:rPr>
        <w:t>し、実施</w:t>
      </w:r>
      <w:r w:rsidRPr="007B4019">
        <w:rPr>
          <w:rFonts w:ascii="UD デジタル 教科書体 NK-R" w:eastAsia="UD デジタル 教科書体 NK-R" w:hAnsiTheme="majorEastAsia" w:cs="Meiryo UI" w:hint="eastAsia"/>
        </w:rPr>
        <w:t>します。</w:t>
      </w:r>
    </w:p>
    <w:p w14:paraId="347FAA9A" w14:textId="77777777" w:rsidR="002214A6" w:rsidRPr="002214A6" w:rsidRDefault="002214A6" w:rsidP="002214A6">
      <w:pPr>
        <w:ind w:leftChars="250" w:left="630" w:hangingChars="50" w:hanging="105"/>
        <w:rPr>
          <w:rFonts w:ascii="UD デジタル 教科書体 NK-R" w:eastAsia="UD デジタル 教科書体 NK-R" w:hAnsiTheme="majorEastAsia" w:cs="Meiryo UI"/>
          <w:color w:val="FF0000"/>
        </w:rPr>
      </w:pPr>
    </w:p>
    <w:p w14:paraId="4FA53607" w14:textId="77777777" w:rsidR="00DD0C2F" w:rsidRPr="007B4019" w:rsidRDefault="00DD0C2F" w:rsidP="00DD0C2F">
      <w:pPr>
        <w:ind w:firstLineChars="100" w:firstLine="21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〇「大阪版・空家バンク」の活用促進等</w:t>
      </w:r>
    </w:p>
    <w:p w14:paraId="10169518" w14:textId="77777777" w:rsidR="00DD0C2F" w:rsidRPr="007B4019" w:rsidRDefault="00DD0C2F" w:rsidP="00DD0C2F">
      <w:pPr>
        <w:ind w:leftChars="200" w:left="525"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・新たに空家バンク制度を創設する市町村と連携を図り、「大阪版・空家バンク」による当該市町村の魅力情報や物件登録情報の発信と</w:t>
      </w:r>
      <w:r w:rsidRPr="007B4019">
        <w:rPr>
          <w:rFonts w:ascii="UD デジタル 教科書体 NK-R" w:eastAsia="UD デジタル 教科書体 NK-R" w:hAnsiTheme="majorEastAsia" w:cs="Meiryo UI"/>
        </w:rPr>
        <w:t>PRチラシ等による府民等への普及啓発を行います。</w:t>
      </w:r>
    </w:p>
    <w:p w14:paraId="4D62786F" w14:textId="6104CA6D" w:rsidR="00DD0C2F" w:rsidRPr="007B4019" w:rsidRDefault="00DD0C2F" w:rsidP="00DD0C2F">
      <w:pPr>
        <w:ind w:firstLineChars="200" w:firstLine="42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・物件掲載数を増やすため、ページ内容の更なる充実を図ります。</w:t>
      </w:r>
    </w:p>
    <w:p w14:paraId="0FD6A30C" w14:textId="77777777" w:rsidR="00BA2653" w:rsidRDefault="00BA2653" w:rsidP="00DD0C2F">
      <w:pPr>
        <w:ind w:firstLineChars="200" w:firstLine="420"/>
        <w:rPr>
          <w:rFonts w:ascii="UD デジタル 教科書体 NK-R" w:eastAsia="UD デジタル 教科書体 NK-R" w:hAnsiTheme="majorEastAsia" w:cs="Meiryo UI"/>
          <w:color w:val="FF0000"/>
        </w:rPr>
      </w:pPr>
    </w:p>
    <w:p w14:paraId="759575D7" w14:textId="77777777" w:rsidR="00733AF8" w:rsidRPr="00D8059D" w:rsidRDefault="00FB7677" w:rsidP="00733AF8">
      <w:pPr>
        <w:pStyle w:val="3"/>
        <w:ind w:leftChars="0" w:left="0"/>
        <w:rPr>
          <w:rFonts w:ascii="UD デジタル 教科書体 NK-R" w:eastAsia="UD デジタル 教科書体 NK-R" w:hAnsiTheme="majorEastAsia" w:cs="Meiryo UI"/>
          <w:color w:val="000000" w:themeColor="text1"/>
        </w:rPr>
      </w:pPr>
      <w:bookmarkStart w:id="12" w:name="_Toc162634542"/>
      <w:r w:rsidRPr="00D8059D">
        <w:rPr>
          <w:rFonts w:ascii="UD デジタル 教科書体 NK-R" w:eastAsia="UD デジタル 教科書体 NK-R" w:hAnsiTheme="majorEastAsia" w:cs="Meiryo UI" w:hint="eastAsia"/>
          <w:color w:val="000000" w:themeColor="text1"/>
        </w:rPr>
        <w:t>（３）</w:t>
      </w:r>
      <w:r w:rsidR="00733AF8" w:rsidRPr="00D8059D">
        <w:rPr>
          <w:rFonts w:ascii="UD デジタル 教科書体 NK-R" w:eastAsia="UD デジタル 教科書体 NK-R" w:hAnsiTheme="majorEastAsia" w:cs="Meiryo UI" w:hint="eastAsia"/>
          <w:color w:val="000000" w:themeColor="text1"/>
        </w:rPr>
        <w:t xml:space="preserve">　既存住宅流通・リフォーム市場の環境整備・活性化</w:t>
      </w:r>
      <w:bookmarkEnd w:id="12"/>
    </w:p>
    <w:p w14:paraId="01D69EF0" w14:textId="77777777" w:rsidR="00733AF8" w:rsidRPr="00D8059D" w:rsidRDefault="00733AF8" w:rsidP="00EC6FA2">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〇既存住宅の評価向上</w:t>
      </w:r>
    </w:p>
    <w:p w14:paraId="219C0AF9" w14:textId="77777777" w:rsidR="00733AF8" w:rsidRPr="00D8059D" w:rsidRDefault="00733AF8" w:rsidP="00733AF8">
      <w:pPr>
        <w:pStyle w:val="afb"/>
      </w:pPr>
      <w:r w:rsidRPr="00D8059D">
        <w:rPr>
          <w:rFonts w:hint="eastAsia"/>
        </w:rPr>
        <w:t>・府民の既存住宅の品質や性能に対する不安を解消し、既存住宅流通市場を活性化させるため、「建築物状況調査・既存住宅売買瑕疵担保保険活用ガイド」を</w:t>
      </w:r>
      <w:r w:rsidR="00192FFB" w:rsidRPr="00D8059D">
        <w:rPr>
          <w:rFonts w:hint="eastAsia"/>
        </w:rPr>
        <w:t>ホームページ</w:t>
      </w:r>
      <w:r w:rsidRPr="00D8059D">
        <w:rPr>
          <w:rFonts w:hint="eastAsia"/>
        </w:rPr>
        <w:t>で公開するなどにより、インスぺクションの普及啓発を推進します。</w:t>
      </w:r>
    </w:p>
    <w:p w14:paraId="7A5DA542" w14:textId="77777777" w:rsidR="00733AF8" w:rsidRPr="00D8059D" w:rsidRDefault="00733AF8" w:rsidP="00733AF8">
      <w:pPr>
        <w:pStyle w:val="afb"/>
        <w:ind w:leftChars="226" w:left="475" w:firstLineChars="150" w:firstLine="315"/>
      </w:pPr>
      <w:r w:rsidRPr="00D8059D">
        <w:rPr>
          <w:rFonts w:hint="eastAsia"/>
        </w:rPr>
        <w:t>※インスペクションの実施率については、継続的に注視すべき観測指標として設定します。</w:t>
      </w:r>
      <w:r w:rsidRPr="00D8059D">
        <w:rPr>
          <w:rFonts w:hint="eastAsia"/>
          <w:color w:val="auto"/>
        </w:rPr>
        <w:t xml:space="preserve">　　</w:t>
      </w:r>
    </w:p>
    <w:p w14:paraId="7599CBA9" w14:textId="5D03AB0E" w:rsidR="00733AF8" w:rsidRPr="007B4019" w:rsidRDefault="00733AF8" w:rsidP="00665841">
      <w:pPr>
        <w:pStyle w:val="afb"/>
        <w:ind w:leftChars="226" w:left="475" w:firstLineChars="150" w:firstLine="315"/>
        <w:rPr>
          <w:color w:val="auto"/>
        </w:rPr>
      </w:pPr>
      <w:r w:rsidRPr="007B4019">
        <w:rPr>
          <w:rFonts w:hint="eastAsia"/>
          <w:color w:val="auto"/>
        </w:rPr>
        <w:t xml:space="preserve">　　（</w:t>
      </w:r>
      <w:r w:rsidR="00665841" w:rsidRPr="007B4019">
        <w:rPr>
          <w:color w:val="auto"/>
        </w:rPr>
        <w:t>20.0</w:t>
      </w:r>
      <w:r w:rsidRPr="007B4019">
        <w:rPr>
          <w:color w:val="auto"/>
        </w:rPr>
        <w:t>%</w:t>
      </w:r>
      <w:r w:rsidRPr="007B4019">
        <w:rPr>
          <w:rFonts w:hint="eastAsia"/>
          <w:color w:val="auto"/>
        </w:rPr>
        <w:t xml:space="preserve">　【出典】</w:t>
      </w:r>
      <w:r w:rsidR="00832DA3" w:rsidRPr="007B4019">
        <w:rPr>
          <w:rFonts w:hint="eastAsia"/>
          <w:color w:val="auto"/>
        </w:rPr>
        <w:t>令和</w:t>
      </w:r>
      <w:r w:rsidR="00665841" w:rsidRPr="007B4019">
        <w:rPr>
          <w:rFonts w:hint="eastAsia"/>
          <w:color w:val="auto"/>
        </w:rPr>
        <w:t>４</w:t>
      </w:r>
      <w:r w:rsidRPr="007B4019">
        <w:rPr>
          <w:rFonts w:hint="eastAsia"/>
          <w:color w:val="auto"/>
        </w:rPr>
        <w:t>年度住宅市場動向調査（国土交通省））</w:t>
      </w:r>
    </w:p>
    <w:p w14:paraId="282707CF" w14:textId="77777777" w:rsidR="00733AF8" w:rsidRPr="00D8059D" w:rsidRDefault="00733AF8" w:rsidP="00733AF8">
      <w:pPr>
        <w:pStyle w:val="afb"/>
      </w:pPr>
      <w:r w:rsidRPr="00D8059D">
        <w:rPr>
          <w:rFonts w:hint="eastAsia"/>
        </w:rPr>
        <w:t>・建物の維持管理に対する意識向上を促すため、民間団体と連携して消費者向けに意識啓発を推進します。</w:t>
      </w:r>
    </w:p>
    <w:p w14:paraId="7C635BF3" w14:textId="77777777" w:rsidR="00733AF8" w:rsidRPr="002A090B" w:rsidRDefault="00733AF8" w:rsidP="00733AF8">
      <w:pPr>
        <w:pStyle w:val="afb"/>
        <w:rPr>
          <w:color w:val="auto"/>
        </w:rPr>
      </w:pPr>
      <w:r w:rsidRPr="002A090B">
        <w:rPr>
          <w:rFonts w:hint="eastAsia"/>
          <w:color w:val="auto"/>
        </w:rPr>
        <w:t>・既存住宅の品質の確保と「見える化」を図るため、耐震性があり、構造上の不具合や雨漏りがない良質な既存住宅を判別することを支援するための国の制度「安心</w:t>
      </w:r>
      <w:r w:rsidRPr="002A090B">
        <w:rPr>
          <w:color w:val="auto"/>
        </w:rPr>
        <w:t>R</w:t>
      </w:r>
      <w:r w:rsidRPr="002A090B">
        <w:rPr>
          <w:rFonts w:hint="eastAsia"/>
          <w:color w:val="auto"/>
        </w:rPr>
        <w:t>住宅」の普及啓発を促進していきます。</w:t>
      </w:r>
    </w:p>
    <w:p w14:paraId="0ACB6B9F" w14:textId="77777777" w:rsidR="00733AF8" w:rsidRPr="002A090B" w:rsidRDefault="00733AF8" w:rsidP="00733AF8">
      <w:pPr>
        <w:pStyle w:val="afb"/>
        <w:rPr>
          <w:color w:val="auto"/>
        </w:rPr>
      </w:pPr>
      <w:r w:rsidRPr="002A090B">
        <w:rPr>
          <w:rFonts w:hint="eastAsia"/>
          <w:color w:val="auto"/>
        </w:rPr>
        <w:t>・住宅の所有者による適切な管理の促進により、品質のよいストックを増やすため、民間事業者と連携し、長期優良住宅や住宅履歴情報の普及を促進します。</w:t>
      </w:r>
    </w:p>
    <w:p w14:paraId="38EC6D6E" w14:textId="77777777" w:rsidR="00733AF8" w:rsidRPr="00D8059D" w:rsidRDefault="00733AF8" w:rsidP="00733AF8">
      <w:pPr>
        <w:ind w:leftChars="67" w:left="561" w:hangingChars="200" w:hanging="420"/>
        <w:rPr>
          <w:rFonts w:ascii="UD デジタル 教科書体 NK-R" w:eastAsia="UD デジタル 教科書体 NK-R"/>
        </w:rPr>
      </w:pPr>
    </w:p>
    <w:p w14:paraId="612EF76A" w14:textId="77777777" w:rsidR="00733AF8" w:rsidRPr="00D8059D" w:rsidRDefault="00733AF8" w:rsidP="00733AF8">
      <w:pPr>
        <w:ind w:firstLineChars="67" w:firstLine="141"/>
        <w:rPr>
          <w:rFonts w:ascii="UD デジタル 教科書体 NK-R" w:eastAsia="UD デジタル 教科書体 NK-R"/>
        </w:rPr>
      </w:pPr>
      <w:r w:rsidRPr="00D8059D">
        <w:rPr>
          <w:rFonts w:ascii="UD デジタル 教科書体 NK-R" w:eastAsia="UD デジタル 教科書体 NK-R" w:hint="eastAsia"/>
        </w:rPr>
        <w:t>○既存住宅流通・リフォームに係る相談体制等の拡充と向上</w:t>
      </w:r>
    </w:p>
    <w:p w14:paraId="39D6DA93" w14:textId="1BDFA21F" w:rsidR="00A64A4D" w:rsidRPr="00A64A4D" w:rsidRDefault="00C46816" w:rsidP="00A64A4D">
      <w:pPr>
        <w:pStyle w:val="afb"/>
        <w:rPr>
          <w:color w:val="auto"/>
        </w:rPr>
      </w:pPr>
      <w:r w:rsidRPr="007B4019">
        <w:rPr>
          <w:rFonts w:hint="eastAsia"/>
          <w:color w:val="auto"/>
        </w:rPr>
        <w:t>・相談者の利便性向上のため、複数の相談対応団体に</w:t>
      </w:r>
      <w:r w:rsidR="00EB697F" w:rsidRPr="007B4019">
        <w:rPr>
          <w:rFonts w:hint="eastAsia"/>
          <w:color w:val="auto"/>
        </w:rPr>
        <w:t>より</w:t>
      </w:r>
      <w:r w:rsidR="00CA6362" w:rsidRPr="007B4019">
        <w:rPr>
          <w:rFonts w:hint="eastAsia"/>
          <w:color w:val="auto"/>
        </w:rPr>
        <w:t>体制強化を図り、</w:t>
      </w:r>
      <w:r w:rsidR="003532F4" w:rsidRPr="007B4019">
        <w:rPr>
          <w:color w:val="auto"/>
        </w:rPr>
        <w:t>府内の空き家についての相談をワンストップで受け</w:t>
      </w:r>
      <w:r w:rsidR="003532F4" w:rsidRPr="007B4019">
        <w:rPr>
          <w:rFonts w:hint="eastAsia"/>
          <w:color w:val="auto"/>
        </w:rPr>
        <w:t>る</w:t>
      </w:r>
      <w:r w:rsidRPr="007B4019">
        <w:rPr>
          <w:rFonts w:hint="eastAsia"/>
          <w:color w:val="auto"/>
        </w:rPr>
        <w:t>「大阪の空き家コールセンター」</w:t>
      </w:r>
      <w:r w:rsidR="002F542C" w:rsidRPr="007B4019">
        <w:rPr>
          <w:rFonts w:hint="eastAsia"/>
          <w:color w:val="auto"/>
        </w:rPr>
        <w:t>、</w:t>
      </w:r>
      <w:r w:rsidR="002F542C" w:rsidRPr="007B4019">
        <w:rPr>
          <w:color w:val="auto"/>
        </w:rPr>
        <w:t>既存住宅の売買やリフォームなどの住まいの様々な相談</w:t>
      </w:r>
      <w:r w:rsidR="002F542C" w:rsidRPr="007B4019">
        <w:rPr>
          <w:rFonts w:hint="eastAsia"/>
          <w:color w:val="auto"/>
        </w:rPr>
        <w:t>を受ける「住まいの相談窓口」を設置します。</w:t>
      </w:r>
      <w:r w:rsidR="00A64A4D" w:rsidRPr="007B4019">
        <w:rPr>
          <w:rFonts w:hint="eastAsia"/>
          <w:color w:val="auto"/>
        </w:rPr>
        <w:t>これらの相談窓口を有効に活用してもらうため、SNS</w:t>
      </w:r>
      <w:r w:rsidR="00A64A4D" w:rsidRPr="00A64A4D">
        <w:rPr>
          <w:rFonts w:hint="eastAsia"/>
          <w:color w:val="auto"/>
        </w:rPr>
        <w:t>などの活用により、府民に広く周知します。</w:t>
      </w:r>
    </w:p>
    <w:p w14:paraId="7F8FF641" w14:textId="14ADF524" w:rsidR="00733AF8" w:rsidRDefault="00733AF8" w:rsidP="00733AF8">
      <w:pPr>
        <w:pStyle w:val="afb"/>
      </w:pPr>
      <w:r w:rsidRPr="00D8059D">
        <w:rPr>
          <w:rFonts w:hint="eastAsia"/>
        </w:rPr>
        <w:t>・相談窓口を開設している団体間において、空家問題全般に関する最新動向や相談事例などの情報共有や</w:t>
      </w:r>
      <w:r w:rsidRPr="00D8059D">
        <w:rPr>
          <w:rFonts w:hint="eastAsia"/>
        </w:rPr>
        <w:lastRenderedPageBreak/>
        <w:t>連携の場を設け、相談員向けの研修会の実施などによるスキルアップの方法を検討します。</w:t>
      </w:r>
    </w:p>
    <w:p w14:paraId="1FF13663" w14:textId="0C143AD4" w:rsidR="002A090B" w:rsidRPr="007B4019" w:rsidRDefault="002A090B" w:rsidP="002A090B">
      <w:pPr>
        <w:pStyle w:val="afb"/>
        <w:rPr>
          <w:color w:val="auto"/>
        </w:rPr>
      </w:pPr>
      <w:r w:rsidRPr="007B4019">
        <w:rPr>
          <w:rFonts w:hint="eastAsia"/>
          <w:color w:val="auto"/>
        </w:rPr>
        <w:t>・空家所有者等の対応を促すため、スマートフォン等から土地建物の面積や最寄り駅などの条件を入力することで、府の地域性を反映した建物の解体費用と解体後の土地売却査定価格の概算額</w:t>
      </w:r>
      <w:r w:rsidR="00483760" w:rsidRPr="007B4019">
        <w:rPr>
          <w:rFonts w:hint="eastAsia"/>
          <w:color w:val="auto"/>
        </w:rPr>
        <w:t>を</w:t>
      </w:r>
      <w:r w:rsidRPr="007B4019">
        <w:rPr>
          <w:rFonts w:hint="eastAsia"/>
          <w:color w:val="auto"/>
        </w:rPr>
        <w:t>調べることができる「大阪府版　すまいの終活ナビ」を</w:t>
      </w:r>
      <w:r w:rsidR="00800A25" w:rsidRPr="007B4019">
        <w:rPr>
          <w:rFonts w:hint="eastAsia"/>
          <w:color w:val="auto"/>
        </w:rPr>
        <w:t>運営</w:t>
      </w:r>
      <w:r w:rsidRPr="007B4019">
        <w:rPr>
          <w:rFonts w:hint="eastAsia"/>
          <w:color w:val="auto"/>
        </w:rPr>
        <w:t>します。</w:t>
      </w:r>
    </w:p>
    <w:p w14:paraId="50E714EC" w14:textId="77777777" w:rsidR="00733AF8" w:rsidRPr="00D8059D" w:rsidRDefault="00733AF8" w:rsidP="00733AF8">
      <w:pPr>
        <w:pStyle w:val="afb"/>
      </w:pPr>
      <w:r w:rsidRPr="00D8059D">
        <w:rPr>
          <w:rFonts w:hint="eastAsia"/>
        </w:rPr>
        <w:t>・被災地での現地相談会に専門家を派遣する体制を構築するとともに、災害発生に備え、関係団体と連携して訓練を実施します。</w:t>
      </w:r>
    </w:p>
    <w:p w14:paraId="4C1A7E92" w14:textId="77777777" w:rsidR="00733AF8" w:rsidRPr="00D8059D" w:rsidRDefault="00733AF8" w:rsidP="00733AF8">
      <w:pPr>
        <w:ind w:firstLineChars="67" w:firstLine="141"/>
        <w:rPr>
          <w:rFonts w:ascii="UD デジタル 教科書体 NK-R" w:eastAsia="UD デジタル 教科書体 NK-R"/>
        </w:rPr>
      </w:pPr>
    </w:p>
    <w:p w14:paraId="2F7682E7" w14:textId="77777777" w:rsidR="009908A5" w:rsidRPr="00D8059D" w:rsidRDefault="00733AF8" w:rsidP="00853524">
      <w:pPr>
        <w:ind w:firstLineChars="67" w:firstLine="141"/>
        <w:rPr>
          <w:rFonts w:ascii="UD デジタル 教科書体 NK-R" w:eastAsia="UD デジタル 教科書体 NK-R"/>
        </w:rPr>
      </w:pPr>
      <w:r w:rsidRPr="00D8059D">
        <w:rPr>
          <w:rFonts w:ascii="UD デジタル 教科書体 NK-R" w:eastAsia="UD デジタル 教科書体 NK-R" w:hint="eastAsia"/>
        </w:rPr>
        <w:t>○空家活用に向けたリフォームやコンバージョンの促進</w:t>
      </w:r>
    </w:p>
    <w:p w14:paraId="7088A5EA" w14:textId="77777777" w:rsidR="00733AF8" w:rsidRPr="002A090B" w:rsidRDefault="00733AF8" w:rsidP="00733AF8">
      <w:pPr>
        <w:pStyle w:val="afb"/>
        <w:rPr>
          <w:color w:val="auto"/>
        </w:rPr>
      </w:pPr>
      <w:r w:rsidRPr="002A090B">
        <w:rPr>
          <w:rFonts w:hint="eastAsia"/>
          <w:color w:val="auto"/>
        </w:rPr>
        <w:t>・府民が安心して住宅リフォームが行えるよう、大阪府が指定した非営利団体「マイスター登録団体」が一定の基準を満たした「マイスター事業者」の情報を府民へ提供する「大阪府住宅リフォームマイスター制度」の周知等を引き続き行います。</w:t>
      </w:r>
    </w:p>
    <w:p w14:paraId="45520595" w14:textId="77777777" w:rsidR="00733AF8" w:rsidRPr="00D8059D" w:rsidRDefault="00733AF8" w:rsidP="00733AF8">
      <w:pPr>
        <w:pStyle w:val="afb"/>
      </w:pPr>
      <w:r w:rsidRPr="00D8059D">
        <w:rPr>
          <w:rFonts w:hint="eastAsia"/>
        </w:rPr>
        <w:t>・</w:t>
      </w:r>
      <w:r w:rsidR="00C1154F" w:rsidRPr="00D8059D">
        <w:rPr>
          <w:rFonts w:hint="eastAsia"/>
        </w:rPr>
        <w:t>住宅確保要配慮者向けなどの賃貸</w:t>
      </w:r>
      <w:r w:rsidR="00D906B2" w:rsidRPr="00D8059D">
        <w:rPr>
          <w:rFonts w:hint="eastAsia"/>
        </w:rPr>
        <w:t>住宅</w:t>
      </w:r>
      <w:r w:rsidR="0080612E" w:rsidRPr="00D8059D">
        <w:rPr>
          <w:rFonts w:hint="eastAsia"/>
        </w:rPr>
        <w:t>としての</w:t>
      </w:r>
      <w:r w:rsidR="00B20BCC" w:rsidRPr="00D8059D">
        <w:rPr>
          <w:rFonts w:hint="eastAsia"/>
        </w:rPr>
        <w:t>利</w:t>
      </w:r>
      <w:r w:rsidR="0080612E" w:rsidRPr="00D8059D">
        <w:rPr>
          <w:rFonts w:hint="eastAsia"/>
        </w:rPr>
        <w:t>活用</w:t>
      </w:r>
      <w:r w:rsidR="002745F2" w:rsidRPr="00D8059D">
        <w:rPr>
          <w:rFonts w:hint="eastAsia"/>
        </w:rPr>
        <w:t>をはじめ</w:t>
      </w:r>
      <w:r w:rsidR="00855FB2" w:rsidRPr="00D8059D">
        <w:rPr>
          <w:rFonts w:hint="eastAsia"/>
        </w:rPr>
        <w:t>、シェアオフィス</w:t>
      </w:r>
      <w:r w:rsidR="0080612E" w:rsidRPr="00D8059D">
        <w:rPr>
          <w:rFonts w:hint="eastAsia"/>
        </w:rPr>
        <w:t>や</w:t>
      </w:r>
      <w:r w:rsidR="002745F2" w:rsidRPr="00D8059D">
        <w:rPr>
          <w:rFonts w:hint="eastAsia"/>
        </w:rPr>
        <w:t>店舗、福祉施設など</w:t>
      </w:r>
      <w:r w:rsidR="004D2A7C" w:rsidRPr="00D8059D">
        <w:rPr>
          <w:rFonts w:hint="eastAsia"/>
        </w:rPr>
        <w:t>へ</w:t>
      </w:r>
      <w:r w:rsidR="00E9269C" w:rsidRPr="00D8059D">
        <w:rPr>
          <w:rFonts w:hint="eastAsia"/>
        </w:rPr>
        <w:t>の</w:t>
      </w:r>
      <w:r w:rsidR="0080612E" w:rsidRPr="00D8059D">
        <w:rPr>
          <w:rFonts w:hint="eastAsia"/>
        </w:rPr>
        <w:t>用途変更</w:t>
      </w:r>
      <w:r w:rsidR="00B20BCC" w:rsidRPr="00D8059D">
        <w:rPr>
          <w:rFonts w:hint="eastAsia"/>
        </w:rPr>
        <w:t>に</w:t>
      </w:r>
      <w:r w:rsidR="00D906B2" w:rsidRPr="00D8059D">
        <w:rPr>
          <w:rFonts w:hint="eastAsia"/>
        </w:rPr>
        <w:t>よる</w:t>
      </w:r>
      <w:r w:rsidR="00C1154F" w:rsidRPr="00D8059D">
        <w:rPr>
          <w:rFonts w:hint="eastAsia"/>
        </w:rPr>
        <w:t>空家</w:t>
      </w:r>
      <w:r w:rsidR="00D906B2" w:rsidRPr="00D8059D">
        <w:rPr>
          <w:rFonts w:hint="eastAsia"/>
        </w:rPr>
        <w:t>の</w:t>
      </w:r>
      <w:r w:rsidR="00C1154F" w:rsidRPr="00D8059D">
        <w:rPr>
          <w:rFonts w:hint="eastAsia"/>
        </w:rPr>
        <w:t>利活用</w:t>
      </w:r>
      <w:r w:rsidR="002745F2" w:rsidRPr="00D8059D">
        <w:rPr>
          <w:rFonts w:hint="eastAsia"/>
        </w:rPr>
        <w:t>を</w:t>
      </w:r>
      <w:r w:rsidRPr="00D8059D">
        <w:rPr>
          <w:rFonts w:hint="eastAsia"/>
        </w:rPr>
        <w:t>促進するため、所有者・事業者向けのコンバージョンガイドブックを</w:t>
      </w:r>
      <w:r w:rsidR="00192FFB" w:rsidRPr="00D8059D">
        <w:rPr>
          <w:rFonts w:hint="eastAsia"/>
        </w:rPr>
        <w:t>ホームページ</w:t>
      </w:r>
      <w:r w:rsidRPr="00D8059D">
        <w:rPr>
          <w:rFonts w:hint="eastAsia"/>
        </w:rPr>
        <w:t>で公開するなどの普及啓発を行います。</w:t>
      </w:r>
    </w:p>
    <w:p w14:paraId="76ACFD77" w14:textId="77777777" w:rsidR="00733AF8" w:rsidRPr="00D8059D" w:rsidRDefault="00733AF8" w:rsidP="00733AF8">
      <w:pPr>
        <w:pStyle w:val="afb"/>
      </w:pPr>
      <w:r w:rsidRPr="00D8059D">
        <w:rPr>
          <w:rFonts w:hint="eastAsia"/>
        </w:rPr>
        <w:t>・空家相談を受けている担当者やリフォーム事業者へ向けて、行政の支援制度や最新のリフォーム関連情報の周知を図るため、住宅相談窓口担当者及び事業者向け研修会を実施します。</w:t>
      </w:r>
    </w:p>
    <w:p w14:paraId="6584C45A" w14:textId="77777777" w:rsidR="00733AF8" w:rsidRPr="00D8059D" w:rsidRDefault="00733AF8" w:rsidP="00733AF8">
      <w:pPr>
        <w:pStyle w:val="afb"/>
      </w:pPr>
      <w:r w:rsidRPr="00D8059D">
        <w:rPr>
          <w:rFonts w:hint="eastAsia"/>
        </w:rPr>
        <w:t>・民間団体が行うリフォーム・リノベーションの普及等に向けたシンポジウム・イベント等を支援します。</w:t>
      </w:r>
    </w:p>
    <w:p w14:paraId="316D8FEE" w14:textId="77777777" w:rsidR="00733AF8" w:rsidRPr="00D8059D" w:rsidRDefault="00733AF8" w:rsidP="00E9269C">
      <w:pPr>
        <w:pStyle w:val="afb"/>
      </w:pPr>
      <w:r w:rsidRPr="00D8059D">
        <w:rPr>
          <w:rFonts w:hint="eastAsia"/>
        </w:rPr>
        <w:t>・「新たな日常」に対応した住宅内ワーキングスペース等の設置や断熱等のリフォームに対する事例等を</w:t>
      </w:r>
      <w:r w:rsidR="00192FFB" w:rsidRPr="00D8059D">
        <w:rPr>
          <w:rFonts w:hint="eastAsia"/>
        </w:rPr>
        <w:t>ホームページ</w:t>
      </w:r>
      <w:r w:rsidRPr="00D8059D">
        <w:rPr>
          <w:rFonts w:hint="eastAsia"/>
        </w:rPr>
        <w:t>などで紹介します</w:t>
      </w:r>
      <w:r w:rsidR="009A16AF" w:rsidRPr="00D8059D">
        <w:rPr>
          <w:rFonts w:hint="eastAsia"/>
        </w:rPr>
        <w:t>。</w:t>
      </w:r>
    </w:p>
    <w:p w14:paraId="53377221" w14:textId="77777777" w:rsidR="008E4E2B" w:rsidRPr="00D8059D" w:rsidRDefault="008E4E2B" w:rsidP="00E9269C">
      <w:pPr>
        <w:pStyle w:val="afb"/>
      </w:pPr>
    </w:p>
    <w:p w14:paraId="11223F92" w14:textId="77777777" w:rsidR="00733AF8" w:rsidRPr="00D8059D" w:rsidRDefault="00D31CB5" w:rsidP="00733AF8">
      <w:pPr>
        <w:spacing w:afterLines="50" w:after="180" w:line="320" w:lineRule="exact"/>
        <w:ind w:leftChars="200" w:left="420" w:firstLineChars="100" w:firstLine="240"/>
        <w:jc w:val="left"/>
        <w:rPr>
          <w:rFonts w:ascii="UD デジタル 教科書体 NK-R" w:eastAsia="UD デジタル 教科書体 NK-R" w:hAnsiTheme="majorEastAsia" w:cs="Meiryo UI"/>
        </w:rPr>
      </w:pPr>
      <w:r w:rsidRPr="00D8059D">
        <w:rPr>
          <w:noProof/>
          <w:sz w:val="24"/>
          <w:szCs w:val="24"/>
        </w:rPr>
        <mc:AlternateContent>
          <mc:Choice Requires="wps">
            <w:drawing>
              <wp:anchor distT="0" distB="0" distL="114300" distR="114300" simplePos="0" relativeHeight="251660288" behindDoc="1" locked="0" layoutInCell="1" allowOverlap="1" wp14:anchorId="7CB6196D" wp14:editId="70FA669A">
                <wp:simplePos x="0" y="0"/>
                <wp:positionH relativeFrom="column">
                  <wp:posOffset>131912</wp:posOffset>
                </wp:positionH>
                <wp:positionV relativeFrom="paragraph">
                  <wp:posOffset>12041</wp:posOffset>
                </wp:positionV>
                <wp:extent cx="6162675" cy="4572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6162675" cy="457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2CC9B" id="正方形/長方形 12" o:spid="_x0000_s1026" style="position:absolute;left:0;text-align:left;margin-left:10.4pt;margin-top:.95pt;width:485.25pt;height:3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" fillcolor="#8eaadb [1944]" stroked="f" strokeweight="1pt"/>
            </w:pict>
          </mc:Fallback>
        </mc:AlternateContent>
      </w:r>
      <w:r w:rsidR="00733AF8" w:rsidRPr="00D8059D">
        <w:rPr>
          <w:rFonts w:ascii="UD デジタル 教科書体 NK-R" w:eastAsia="UD デジタル 教科書体 NK-R" w:hAnsiTheme="majorEastAsia" w:cs="Meiryo UI" w:hint="eastAsia"/>
        </w:rPr>
        <w:t>本方針については、</w:t>
      </w:r>
      <w:r w:rsidR="00733AF8" w:rsidRPr="00D8059D">
        <w:rPr>
          <w:rFonts w:ascii="UD デジタル 教科書体 NK-R" w:eastAsia="UD デジタル 教科書体 NK-R" w:hAnsiTheme="minorEastAsia" w:cs="Meiryo UI" w:hint="eastAsia"/>
        </w:rPr>
        <w:t>変化する市町村の取組状況や空家対策に係る制度的・技術的な動き、民間事業者の動向を適時・適切に捉え</w:t>
      </w:r>
      <w:r w:rsidR="00733AF8" w:rsidRPr="00D8059D">
        <w:rPr>
          <w:rFonts w:ascii="UD デジタル 教科書体 NK-R" w:eastAsia="UD デジタル 教科書体 NK-R" w:hint="eastAsia"/>
        </w:rPr>
        <w:t>、</w:t>
      </w:r>
      <w:r w:rsidR="00670BCC" w:rsidRPr="00D8059D">
        <w:rPr>
          <w:rFonts w:ascii="UD デジタル 教科書体 NK-R" w:eastAsia="UD デジタル 教科書体 NK-R" w:hAnsiTheme="majorEastAsia" w:cs="Meiryo UI" w:hint="eastAsia"/>
        </w:rPr>
        <w:t>弾力</w:t>
      </w:r>
      <w:r w:rsidR="00733AF8" w:rsidRPr="00D8059D">
        <w:rPr>
          <w:rFonts w:ascii="UD デジタル 教科書体 NK-R" w:eastAsia="UD デジタル 教科書体 NK-R" w:hAnsiTheme="majorEastAsia" w:cs="Meiryo UI" w:hint="eastAsia"/>
        </w:rPr>
        <w:t>的に見直しを行います。</w:t>
      </w:r>
    </w:p>
    <w:p w14:paraId="69ED86DF" w14:textId="77777777" w:rsidR="00752180" w:rsidRPr="00D8059D" w:rsidRDefault="00752180" w:rsidP="00752180">
      <w:pPr>
        <w:spacing w:afterLines="50" w:after="180" w:line="320" w:lineRule="exact"/>
        <w:jc w:val="left"/>
        <w:rPr>
          <w:rFonts w:ascii="UD デジタル 教科書体 NK-R" w:eastAsia="UD デジタル 教科書体 NK-R" w:hAnsiTheme="majorEastAsia"/>
          <w:sz w:val="24"/>
          <w:szCs w:val="24"/>
        </w:rPr>
      </w:pPr>
      <w:r w:rsidRPr="00D8059D">
        <w:rPr>
          <w:rFonts w:ascii="UD デジタル 教科書体 NK-R" w:eastAsia="UD デジタル 教科書体 NK-R" w:hAnsiTheme="majorEastAsia"/>
          <w:sz w:val="24"/>
          <w:szCs w:val="24"/>
        </w:rPr>
        <w:br w:type="page"/>
      </w:r>
    </w:p>
    <w:p w14:paraId="585C1A1D" w14:textId="77777777" w:rsidR="00733AF8" w:rsidRPr="00D8059D" w:rsidRDefault="00733AF8" w:rsidP="00733AF8">
      <w:pPr>
        <w:pStyle w:val="1"/>
        <w:rPr>
          <w:rFonts w:hAnsiTheme="minorHAnsi" w:cstheme="minorBidi"/>
          <w:sz w:val="21"/>
          <w:szCs w:val="21"/>
        </w:rPr>
      </w:pPr>
      <w:bookmarkStart w:id="13" w:name="_Toc162634543"/>
      <w:r w:rsidRPr="00D8059D">
        <w:rPr>
          <w:rFonts w:ascii="UD デジタル 教科書体 NK-R" w:eastAsia="UD デジタル 教科書体 NK-R" w:hAnsiTheme="majorEastAsia" w:hint="eastAsia"/>
          <w:b/>
          <w:color w:val="000000" w:themeColor="text1"/>
        </w:rPr>
        <w:lastRenderedPageBreak/>
        <w:t>参考資料</w:t>
      </w:r>
      <w:bookmarkEnd w:id="13"/>
    </w:p>
    <w:p w14:paraId="6062A319" w14:textId="77777777" w:rsidR="00733AF8" w:rsidRPr="00D8059D" w:rsidRDefault="00FB7677" w:rsidP="00FB7677">
      <w:pPr>
        <w:pStyle w:val="2"/>
        <w:rPr>
          <w:rFonts w:ascii="UD デジタル 教科書体 NK-R" w:eastAsia="UD デジタル 教科書体 NK-R" w:hAnsiTheme="majorEastAsia"/>
        </w:rPr>
      </w:pPr>
      <w:bookmarkStart w:id="14" w:name="_Toc162634544"/>
      <w:r w:rsidRPr="00D8059D">
        <w:rPr>
          <w:rFonts w:ascii="UD デジタル 教科書体 NK-R" w:eastAsia="UD デジタル 教科書体 NK-R" w:hAnsiTheme="majorEastAsia" w:hint="eastAsia"/>
        </w:rPr>
        <w:t>１　空家に関するデータ</w:t>
      </w:r>
      <w:bookmarkEnd w:id="14"/>
    </w:p>
    <w:p w14:paraId="4317EABF" w14:textId="77777777" w:rsidR="00733AF8" w:rsidRPr="00D8059D" w:rsidRDefault="00FB7677" w:rsidP="00733AF8">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（１）</w:t>
      </w:r>
      <w:r w:rsidR="00733AF8" w:rsidRPr="00D8059D">
        <w:rPr>
          <w:rFonts w:ascii="UD デジタル 教科書体 NK-R" w:eastAsia="UD デジタル 教科書体 NK-R" w:hint="eastAsia"/>
        </w:rPr>
        <w:t>大阪府における空家の状況</w:t>
      </w:r>
    </w:p>
    <w:p w14:paraId="0795741C" w14:textId="77777777" w:rsidR="00733AF8" w:rsidRPr="00D8059D" w:rsidRDefault="00FB7677" w:rsidP="00733AF8">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 xml:space="preserve">ア　</w:t>
      </w:r>
      <w:r w:rsidR="00733AF8" w:rsidRPr="00D8059D">
        <w:rPr>
          <w:rFonts w:ascii="UD デジタル 教科書体 NK-R" w:eastAsia="UD デジタル 教科書体 NK-R" w:hint="eastAsia"/>
        </w:rPr>
        <w:t>住宅数、世帯数、空家数、空家率</w:t>
      </w:r>
    </w:p>
    <w:p w14:paraId="0B941E08" w14:textId="77777777" w:rsidR="00733AF8" w:rsidRPr="00D8059D" w:rsidRDefault="00733AF8" w:rsidP="00FB7677">
      <w:pPr>
        <w:ind w:firstLineChars="250" w:firstLine="525"/>
        <w:rPr>
          <w:rFonts w:ascii="UD デジタル 教科書体 NK-R" w:eastAsia="UD デジタル 教科書体 NK-R"/>
        </w:rPr>
      </w:pPr>
      <w:r w:rsidRPr="00D8059D">
        <w:rPr>
          <w:rFonts w:ascii="UD デジタル 教科書体 NK-R" w:eastAsia="UD デジタル 教科書体 NK-R" w:hint="eastAsia"/>
        </w:rPr>
        <w:t>空家数は平成30年で約71万戸となっており、年々増加傾向にあります。</w:t>
      </w:r>
    </w:p>
    <w:p w14:paraId="4C50D3CD" w14:textId="77777777" w:rsidR="00733AF8" w:rsidRPr="00D8059D" w:rsidRDefault="00733AF8" w:rsidP="00733AF8">
      <w:pPr>
        <w:rPr>
          <w:rFonts w:ascii="UD デジタル 教科書体 NK-R" w:eastAsia="UD デジタル 教科書体 NK-R"/>
        </w:rPr>
      </w:pPr>
    </w:p>
    <w:p w14:paraId="53DA3078" w14:textId="77777777" w:rsidR="00733AF8" w:rsidRPr="00D8059D" w:rsidRDefault="00733AF8" w:rsidP="00733AF8">
      <w:pPr>
        <w:jc w:val="center"/>
        <w:rPr>
          <w:rFonts w:ascii="UD デジタル 教科書体 NK-R" w:eastAsia="UD デジタル 教科書体 NK-R"/>
        </w:rPr>
      </w:pPr>
      <w:r w:rsidRPr="00D8059D">
        <w:rPr>
          <w:rFonts w:ascii="UD デジタル 教科書体 NK-R" w:eastAsia="UD デジタル 教科書体 NK-R" w:hint="eastAsia"/>
        </w:rPr>
        <w:t>図１　住宅数、世帯数、空家数、空家率</w:t>
      </w:r>
    </w:p>
    <w:p w14:paraId="748252FE" w14:textId="77777777" w:rsidR="00733AF8" w:rsidRPr="00D8059D" w:rsidRDefault="00733AF8" w:rsidP="00733AF8">
      <w:pPr>
        <w:rPr>
          <w:rFonts w:ascii="UD デジタル 教科書体 NK-R" w:eastAsia="UD デジタル 教科書体 NK-R"/>
        </w:rPr>
      </w:pPr>
      <w:r w:rsidRPr="00D8059D">
        <w:rPr>
          <w:noProof/>
        </w:rPr>
        <w:drawing>
          <wp:anchor distT="0" distB="0" distL="114300" distR="114300" simplePos="0" relativeHeight="251665408" behindDoc="1" locked="0" layoutInCell="1" allowOverlap="1" wp14:anchorId="513F1376" wp14:editId="7BDA76E5">
            <wp:simplePos x="0" y="0"/>
            <wp:positionH relativeFrom="margin">
              <wp:posOffset>962025</wp:posOffset>
            </wp:positionH>
            <wp:positionV relativeFrom="paragraph">
              <wp:posOffset>38100</wp:posOffset>
            </wp:positionV>
            <wp:extent cx="4362450" cy="21717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6B6CD97" w14:textId="77777777" w:rsidR="00733AF8" w:rsidRPr="00D8059D" w:rsidRDefault="00733AF8" w:rsidP="00733AF8">
      <w:pPr>
        <w:rPr>
          <w:rFonts w:ascii="UD デジタル 教科書体 NK-R" w:eastAsia="UD デジタル 教科書体 NK-R"/>
        </w:rPr>
      </w:pPr>
    </w:p>
    <w:p w14:paraId="6DF9E24F" w14:textId="77777777" w:rsidR="00733AF8" w:rsidRPr="00D8059D" w:rsidRDefault="00733AF8" w:rsidP="00733AF8">
      <w:pPr>
        <w:rPr>
          <w:rFonts w:ascii="UD デジタル 教科書体 NK-R" w:eastAsia="UD デジタル 教科書体 NK-R"/>
        </w:rPr>
      </w:pPr>
    </w:p>
    <w:p w14:paraId="266BE357" w14:textId="77777777" w:rsidR="00733AF8" w:rsidRPr="00D8059D" w:rsidRDefault="00733AF8" w:rsidP="00733AF8">
      <w:pPr>
        <w:rPr>
          <w:rFonts w:ascii="UD デジタル 教科書体 NK-R" w:eastAsia="UD デジタル 教科書体 NK-R"/>
        </w:rPr>
      </w:pPr>
      <w:r w:rsidRPr="00D8059D">
        <w:rPr>
          <w:rFonts w:ascii="UD デジタル 教科書体 NK-R" w:eastAsia="UD デジタル 教科書体 NK-R"/>
          <w:noProof/>
        </w:rPr>
        <mc:AlternateContent>
          <mc:Choice Requires="wps">
            <w:drawing>
              <wp:anchor distT="0" distB="0" distL="114300" distR="114300" simplePos="0" relativeHeight="251684864" behindDoc="0" locked="0" layoutInCell="1" allowOverlap="1" wp14:anchorId="07103804" wp14:editId="144198A5">
                <wp:simplePos x="0" y="0"/>
                <wp:positionH relativeFrom="column">
                  <wp:posOffset>4446905</wp:posOffset>
                </wp:positionH>
                <wp:positionV relativeFrom="paragraph">
                  <wp:posOffset>93650</wp:posOffset>
                </wp:positionV>
                <wp:extent cx="453543" cy="468173"/>
                <wp:effectExtent l="0" t="0" r="0" b="0"/>
                <wp:wrapNone/>
                <wp:docPr id="2244" name="テキスト ボックス 2244"/>
                <wp:cNvGraphicFramePr/>
                <a:graphic xmlns:a="http://schemas.openxmlformats.org/drawingml/2006/main">
                  <a:graphicData uri="http://schemas.microsoft.com/office/word/2010/wordprocessingShape">
                    <wps:wsp>
                      <wps:cNvSpPr txBox="1"/>
                      <wps:spPr>
                        <a:xfrm>
                          <a:off x="0" y="0"/>
                          <a:ext cx="453543" cy="468173"/>
                        </a:xfrm>
                        <a:prstGeom prst="rect">
                          <a:avLst/>
                        </a:prstGeom>
                        <a:noFill/>
                        <a:ln w="6350">
                          <a:noFill/>
                        </a:ln>
                      </wps:spPr>
                      <wps:txbx>
                        <w:txbxContent>
                          <w:p w14:paraId="4002AB49" w14:textId="77777777" w:rsidR="002F59D5" w:rsidRPr="007B5975" w:rsidRDefault="002F59D5" w:rsidP="00733AF8">
                            <w:pPr>
                              <w:rPr>
                                <w:rFonts w:ascii="UD デジタル 教科書体 NK-R" w:eastAsia="UD デジタル 教科書体 NK-R"/>
                                <w:sz w:val="18"/>
                              </w:rPr>
                            </w:pPr>
                            <w:r>
                              <w:rPr>
                                <w:rFonts w:ascii="UD デジタル 教科書体 NK-R" w:eastAsia="UD デジタル 教科書体 NK-R" w:hint="eastAsia"/>
                                <w:sz w:val="18"/>
                              </w:rPr>
                              <w:t>住宅</w:t>
                            </w:r>
                            <w:r w:rsidRPr="007B5975">
                              <w:rPr>
                                <w:rFonts w:ascii="UD デジタル 教科書体 NK-R" w:eastAsia="UD デジタル 教科書体 NK-R" w:hint="eastAsia"/>
                                <w:sz w:val="18"/>
                              </w:rPr>
                              <w:t>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03804" id="テキスト ボックス 2244" o:spid="_x0000_s1030" type="#_x0000_t202" style="position:absolute;left:0;text-align:left;margin-left:350.15pt;margin-top:7.35pt;width:35.7pt;height:36.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" filled="f" stroked="f" strokeweight=".5pt">
                <v:textbox style="layout-flow:vertical-ideographic">
                  <w:txbxContent>
                    <w:p w14:paraId="4002AB49" w14:textId="77777777" w:rsidR="002F59D5" w:rsidRPr="007B5975" w:rsidRDefault="002F59D5" w:rsidP="00733AF8">
                      <w:pPr>
                        <w:rPr>
                          <w:rFonts w:ascii="UD デジタル 教科書体 NK-R" w:eastAsia="UD デジタル 教科書体 NK-R"/>
                          <w:sz w:val="18"/>
                        </w:rPr>
                      </w:pPr>
                      <w:r>
                        <w:rPr>
                          <w:rFonts w:ascii="UD デジタル 教科書体 NK-R" w:eastAsia="UD デジタル 教科書体 NK-R" w:hint="eastAsia"/>
                          <w:sz w:val="18"/>
                        </w:rPr>
                        <w:t>住宅</w:t>
                      </w:r>
                      <w:r w:rsidRPr="007B5975">
                        <w:rPr>
                          <w:rFonts w:ascii="UD デジタル 教科書体 NK-R" w:eastAsia="UD デジタル 教科書体 NK-R" w:hint="eastAsia"/>
                          <w:sz w:val="18"/>
                        </w:rPr>
                        <w:t>数</w:t>
                      </w:r>
                    </w:p>
                  </w:txbxContent>
                </v:textbox>
              </v:shape>
            </w:pict>
          </mc:Fallback>
        </mc:AlternateContent>
      </w:r>
    </w:p>
    <w:p w14:paraId="13FD5727" w14:textId="77777777" w:rsidR="00733AF8" w:rsidRPr="00D8059D" w:rsidRDefault="00733AF8" w:rsidP="00733AF8">
      <w:pPr>
        <w:rPr>
          <w:rFonts w:ascii="UD デジタル 教科書体 NK-R" w:eastAsia="UD デジタル 教科書体 NK-R"/>
        </w:rPr>
      </w:pPr>
      <w:r w:rsidRPr="00D8059D">
        <w:rPr>
          <w:rFonts w:ascii="UD デジタル 教科書体 NK-R" w:eastAsia="UD デジタル 教科書体 NK-R"/>
          <w:noProof/>
        </w:rPr>
        <mc:AlternateContent>
          <mc:Choice Requires="wps">
            <w:drawing>
              <wp:anchor distT="0" distB="0" distL="114300" distR="114300" simplePos="0" relativeHeight="251683840" behindDoc="0" locked="0" layoutInCell="1" allowOverlap="1" wp14:anchorId="3389A558" wp14:editId="4298EBAC">
                <wp:simplePos x="0" y="0"/>
                <wp:positionH relativeFrom="rightMargin">
                  <wp:posOffset>-1923415</wp:posOffset>
                </wp:positionH>
                <wp:positionV relativeFrom="paragraph">
                  <wp:posOffset>61925</wp:posOffset>
                </wp:positionV>
                <wp:extent cx="453543" cy="468173"/>
                <wp:effectExtent l="0" t="0" r="0" b="0"/>
                <wp:wrapNone/>
                <wp:docPr id="2243" name="テキスト ボックス 2243"/>
                <wp:cNvGraphicFramePr/>
                <a:graphic xmlns:a="http://schemas.openxmlformats.org/drawingml/2006/main">
                  <a:graphicData uri="http://schemas.microsoft.com/office/word/2010/wordprocessingShape">
                    <wps:wsp>
                      <wps:cNvSpPr txBox="1"/>
                      <wps:spPr>
                        <a:xfrm>
                          <a:off x="0" y="0"/>
                          <a:ext cx="453543" cy="468173"/>
                        </a:xfrm>
                        <a:prstGeom prst="rect">
                          <a:avLst/>
                        </a:prstGeom>
                        <a:noFill/>
                        <a:ln w="6350">
                          <a:noFill/>
                        </a:ln>
                      </wps:spPr>
                      <wps:txbx>
                        <w:txbxContent>
                          <w:p w14:paraId="4920CAF5" w14:textId="77777777" w:rsidR="002F59D5" w:rsidRPr="007B5975" w:rsidRDefault="002F59D5" w:rsidP="00733AF8">
                            <w:pPr>
                              <w:rPr>
                                <w:rFonts w:ascii="UD デジタル 教科書体 NK-R" w:eastAsia="UD デジタル 教科書体 NK-R"/>
                                <w:sz w:val="18"/>
                              </w:rPr>
                            </w:pPr>
                            <w:r>
                              <w:rPr>
                                <w:rFonts w:ascii="UD デジタル 教科書体 NK-R" w:eastAsia="UD デジタル 教科書体 NK-R" w:hint="eastAsia"/>
                                <w:sz w:val="18"/>
                              </w:rPr>
                              <w:t>世帯</w:t>
                            </w:r>
                            <w:r w:rsidRPr="007B5975">
                              <w:rPr>
                                <w:rFonts w:ascii="UD デジタル 教科書体 NK-R" w:eastAsia="UD デジタル 教科書体 NK-R" w:hint="eastAsia"/>
                                <w:sz w:val="18"/>
                              </w:rPr>
                              <w:t>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9A558" id="テキスト ボックス 2243" o:spid="_x0000_s1031" type="#_x0000_t202" style="position:absolute;left:0;text-align:left;margin-left:-151.45pt;margin-top:4.9pt;width:35.7pt;height:36.85pt;z-index:25168384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" filled="f" stroked="f" strokeweight=".5pt">
                <v:textbox style="layout-flow:vertical-ideographic">
                  <w:txbxContent>
                    <w:p w14:paraId="4920CAF5" w14:textId="77777777" w:rsidR="002F59D5" w:rsidRPr="007B5975" w:rsidRDefault="002F59D5" w:rsidP="00733AF8">
                      <w:pPr>
                        <w:rPr>
                          <w:rFonts w:ascii="UD デジタル 教科書体 NK-R" w:eastAsia="UD デジタル 教科書体 NK-R"/>
                          <w:sz w:val="18"/>
                        </w:rPr>
                      </w:pPr>
                      <w:r>
                        <w:rPr>
                          <w:rFonts w:ascii="UD デジタル 教科書体 NK-R" w:eastAsia="UD デジタル 教科書体 NK-R" w:hint="eastAsia"/>
                          <w:sz w:val="18"/>
                        </w:rPr>
                        <w:t>世帯</w:t>
                      </w:r>
                      <w:r w:rsidRPr="007B5975">
                        <w:rPr>
                          <w:rFonts w:ascii="UD デジタル 教科書体 NK-R" w:eastAsia="UD デジタル 教科書体 NK-R" w:hint="eastAsia"/>
                          <w:sz w:val="18"/>
                        </w:rPr>
                        <w:t>数</w:t>
                      </w:r>
                    </w:p>
                  </w:txbxContent>
                </v:textbox>
                <w10:wrap anchorx="margin"/>
              </v:shape>
            </w:pict>
          </mc:Fallback>
        </mc:AlternateContent>
      </w:r>
    </w:p>
    <w:p w14:paraId="79051EC6" w14:textId="77777777" w:rsidR="00733AF8" w:rsidRPr="00D8059D" w:rsidRDefault="00733AF8" w:rsidP="00733AF8">
      <w:pPr>
        <w:rPr>
          <w:rFonts w:ascii="UD デジタル 教科書体 NK-R" w:eastAsia="UD デジタル 教科書体 NK-R"/>
        </w:rPr>
      </w:pPr>
    </w:p>
    <w:p w14:paraId="547A8731" w14:textId="77777777" w:rsidR="00733AF8" w:rsidRPr="00D8059D" w:rsidRDefault="00733AF8" w:rsidP="00733AF8">
      <w:pPr>
        <w:rPr>
          <w:rFonts w:ascii="UD デジタル 教科書体 NK-R" w:eastAsia="UD デジタル 教科書体 NK-R"/>
        </w:rPr>
      </w:pPr>
      <w:r w:rsidRPr="00D8059D">
        <w:rPr>
          <w:rFonts w:ascii="UD デジタル 教科書体 NK-R" w:eastAsia="UD デジタル 教科書体 NK-R"/>
          <w:noProof/>
        </w:rPr>
        <mc:AlternateContent>
          <mc:Choice Requires="wps">
            <w:drawing>
              <wp:anchor distT="0" distB="0" distL="114300" distR="114300" simplePos="0" relativeHeight="251682816" behindDoc="0" locked="0" layoutInCell="1" allowOverlap="1" wp14:anchorId="7F9602FE" wp14:editId="38FDBE7D">
                <wp:simplePos x="0" y="0"/>
                <wp:positionH relativeFrom="column">
                  <wp:posOffset>4067175</wp:posOffset>
                </wp:positionH>
                <wp:positionV relativeFrom="paragraph">
                  <wp:posOffset>116205</wp:posOffset>
                </wp:positionV>
                <wp:extent cx="453543" cy="468173"/>
                <wp:effectExtent l="0" t="0" r="0" b="0"/>
                <wp:wrapNone/>
                <wp:docPr id="2241" name="テキスト ボックス 2241"/>
                <wp:cNvGraphicFramePr/>
                <a:graphic xmlns:a="http://schemas.openxmlformats.org/drawingml/2006/main">
                  <a:graphicData uri="http://schemas.microsoft.com/office/word/2010/wordprocessingShape">
                    <wps:wsp>
                      <wps:cNvSpPr txBox="1"/>
                      <wps:spPr>
                        <a:xfrm>
                          <a:off x="0" y="0"/>
                          <a:ext cx="453543" cy="468173"/>
                        </a:xfrm>
                        <a:prstGeom prst="rect">
                          <a:avLst/>
                        </a:prstGeom>
                        <a:noFill/>
                        <a:ln w="6350">
                          <a:noFill/>
                        </a:ln>
                      </wps:spPr>
                      <wps:txbx>
                        <w:txbxContent>
                          <w:p w14:paraId="2D80595E" w14:textId="77777777" w:rsidR="002F59D5" w:rsidRPr="007B5975" w:rsidRDefault="002F59D5"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空家数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602FE" id="テキスト ボックス 2241" o:spid="_x0000_s1032" type="#_x0000_t202" style="position:absolute;left:0;text-align:left;margin-left:320.25pt;margin-top:9.15pt;width:35.7pt;height:36.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" filled="f" stroked="f" strokeweight=".5pt">
                <v:textbox style="layout-flow:vertical-ideographic">
                  <w:txbxContent>
                    <w:p w14:paraId="2D80595E" w14:textId="77777777" w:rsidR="002F59D5" w:rsidRPr="007B5975" w:rsidRDefault="002F59D5"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空家数</w:t>
                      </w:r>
                    </w:p>
                  </w:txbxContent>
                </v:textbox>
              </v:shape>
            </w:pict>
          </mc:Fallback>
        </mc:AlternateContent>
      </w:r>
    </w:p>
    <w:p w14:paraId="7BA146FA" w14:textId="77777777" w:rsidR="00733AF8" w:rsidRPr="00D8059D" w:rsidRDefault="00733AF8" w:rsidP="00733AF8">
      <w:pPr>
        <w:rPr>
          <w:rFonts w:ascii="UD デジタル 教科書体 NK-R" w:eastAsia="UD デジタル 教科書体 NK-R"/>
        </w:rPr>
      </w:pPr>
    </w:p>
    <w:p w14:paraId="752CDF66" w14:textId="77777777" w:rsidR="00733AF8" w:rsidRPr="00D8059D" w:rsidRDefault="00733AF8" w:rsidP="00733AF8">
      <w:pPr>
        <w:tabs>
          <w:tab w:val="left" w:pos="3255"/>
        </w:tabs>
        <w:rPr>
          <w:rFonts w:ascii="UD デジタル 教科書体 NK-R" w:eastAsia="UD デジタル 教科書体 NK-R"/>
        </w:rPr>
      </w:pPr>
    </w:p>
    <w:p w14:paraId="5583528D" w14:textId="77777777" w:rsidR="00733AF8" w:rsidRPr="00D8059D" w:rsidRDefault="00733AF8" w:rsidP="00733AF8">
      <w:pPr>
        <w:tabs>
          <w:tab w:val="left" w:pos="3255"/>
        </w:tabs>
        <w:rPr>
          <w:rFonts w:ascii="UD デジタル 教科書体 NK-R" w:eastAsia="UD デジタル 教科書体 NK-R"/>
        </w:rPr>
      </w:pPr>
    </w:p>
    <w:p w14:paraId="2A02C6DD"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出典：平成30年住宅・土地統計調査（総務省）</w:t>
      </w:r>
    </w:p>
    <w:p w14:paraId="4793C561" w14:textId="77777777" w:rsidR="00733AF8" w:rsidRPr="00D8059D" w:rsidRDefault="00733AF8" w:rsidP="00733AF8">
      <w:pPr>
        <w:rPr>
          <w:rFonts w:ascii="UD デジタル 教科書体 NK-R" w:eastAsia="UD デジタル 教科書体 NK-R"/>
        </w:rPr>
      </w:pPr>
    </w:p>
    <w:p w14:paraId="0B0803D1" w14:textId="77777777" w:rsidR="00733AF8" w:rsidRPr="00D8059D" w:rsidRDefault="00FB7677" w:rsidP="00733AF8">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 xml:space="preserve">イ　</w:t>
      </w:r>
      <w:r w:rsidR="00733AF8" w:rsidRPr="00D8059D">
        <w:rPr>
          <w:rFonts w:ascii="UD デジタル 教科書体 NK-R" w:eastAsia="UD デジタル 教科書体 NK-R" w:hint="eastAsia"/>
        </w:rPr>
        <w:t>種類別空家数の推移</w:t>
      </w:r>
    </w:p>
    <w:p w14:paraId="4D8719C7" w14:textId="77777777" w:rsidR="00733AF8" w:rsidRPr="00D8059D" w:rsidRDefault="00733AF8" w:rsidP="00733AF8">
      <w:pPr>
        <w:ind w:leftChars="67" w:left="141" w:firstLineChars="134" w:firstLine="281"/>
        <w:rPr>
          <w:rFonts w:ascii="UD デジタル 教科書体 NK-R" w:eastAsia="UD デジタル 教科書体 NK-R"/>
        </w:rPr>
      </w:pPr>
      <w:r w:rsidRPr="00D8059D">
        <w:rPr>
          <w:rFonts w:ascii="UD デジタル 教科書体 NK-R" w:eastAsia="UD デジタル 教科書体 NK-R" w:hint="eastAsia"/>
        </w:rPr>
        <w:t>空家の種類をみると、平成30年時点では、空家数70.9万戸のうち、「賃貸用の住宅」の数は4５.４万戸、売却用・賃貸用等でない「その他の住宅」の数は2０.９万戸となっています。「賃貸用の住宅」「その他の住宅」ともに増加傾向にあり、10年前と比べてそれぞれ約６．２万戸、約３.２万戸増加しています。</w:t>
      </w:r>
    </w:p>
    <w:p w14:paraId="52F4D19E" w14:textId="77777777" w:rsidR="00733AF8" w:rsidRPr="00D8059D" w:rsidRDefault="00733AF8" w:rsidP="00733AF8">
      <w:pPr>
        <w:ind w:firstLineChars="202" w:firstLine="424"/>
        <w:rPr>
          <w:rFonts w:ascii="UD デジタル 教科書体 NK-R" w:eastAsia="UD デジタル 教科書体 NK-R"/>
        </w:rPr>
      </w:pPr>
      <w:r w:rsidRPr="00D8059D">
        <w:rPr>
          <w:rFonts w:ascii="UD デジタル 教科書体 NK-R" w:eastAsia="UD デジタル 教科書体 NK-R" w:hint="eastAsia"/>
        </w:rPr>
        <w:t>また、「腐朽・破損あり」の状況をみると、「賃貸用の住宅」と「その他の住宅」の割合が高くなっています。</w:t>
      </w:r>
    </w:p>
    <w:p w14:paraId="151A6A93" w14:textId="77777777" w:rsidR="00733AF8" w:rsidRPr="00D8059D" w:rsidRDefault="00733AF8" w:rsidP="00733AF8">
      <w:pPr>
        <w:rPr>
          <w:rFonts w:ascii="UD デジタル 教科書体 NK-R" w:eastAsia="UD デジタル 教科書体 NK-R"/>
        </w:rPr>
      </w:pPr>
    </w:p>
    <w:p w14:paraId="31774A84" w14:textId="77777777" w:rsidR="00733AF8" w:rsidRPr="00D8059D" w:rsidRDefault="00733AF8" w:rsidP="00733AF8">
      <w:pPr>
        <w:jc w:val="center"/>
        <w:rPr>
          <w:rFonts w:ascii="UD デジタル 教科書体 NK-R" w:eastAsia="UD デジタル 教科書体 NK-R"/>
        </w:rPr>
      </w:pPr>
      <w:r w:rsidRPr="00D8059D">
        <w:rPr>
          <w:noProof/>
          <w:sz w:val="24"/>
        </w:rPr>
        <w:drawing>
          <wp:anchor distT="0" distB="0" distL="114300" distR="114300" simplePos="0" relativeHeight="251666432" behindDoc="1" locked="0" layoutInCell="1" allowOverlap="1" wp14:anchorId="798190C2" wp14:editId="7A9B4A06">
            <wp:simplePos x="0" y="0"/>
            <wp:positionH relativeFrom="margin">
              <wp:posOffset>-137160</wp:posOffset>
            </wp:positionH>
            <wp:positionV relativeFrom="paragraph">
              <wp:posOffset>201168</wp:posOffset>
            </wp:positionV>
            <wp:extent cx="3803904" cy="2369820"/>
            <wp:effectExtent l="0" t="0" r="0"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D8059D">
        <w:rPr>
          <w:rFonts w:ascii="UD デジタル 教科書体 NK-R" w:eastAsia="UD デジタル 教科書体 NK-R" w:hint="eastAsia"/>
        </w:rPr>
        <w:t>図２　種類別の推移と腐朽・破損の状況</w:t>
      </w:r>
    </w:p>
    <w:p w14:paraId="48727DDF" w14:textId="77777777" w:rsidR="00733AF8" w:rsidRPr="00D8059D" w:rsidRDefault="00733AF8" w:rsidP="00733AF8">
      <w:pPr>
        <w:rPr>
          <w:rFonts w:ascii="UD デジタル 教科書体 NK-R" w:eastAsia="UD デジタル 教科書体 NK-R"/>
        </w:rPr>
      </w:pPr>
      <w:r w:rsidRPr="00D8059D">
        <w:rPr>
          <w:noProof/>
        </w:rPr>
        <mc:AlternateContent>
          <mc:Choice Requires="wps">
            <w:drawing>
              <wp:anchor distT="0" distB="0" distL="114300" distR="114300" simplePos="0" relativeHeight="251668480" behindDoc="0" locked="0" layoutInCell="1" allowOverlap="1" wp14:anchorId="3273C995" wp14:editId="1F092748">
                <wp:simplePos x="0" y="0"/>
                <wp:positionH relativeFrom="column">
                  <wp:posOffset>2079836</wp:posOffset>
                </wp:positionH>
                <wp:positionV relativeFrom="paragraph">
                  <wp:posOffset>197275</wp:posOffset>
                </wp:positionV>
                <wp:extent cx="587829" cy="265430"/>
                <wp:effectExtent l="0" t="0" r="0" b="0"/>
                <wp:wrapNone/>
                <wp:docPr id="4" name="テキスト ボックス 2"/>
                <wp:cNvGraphicFramePr/>
                <a:graphic xmlns:a="http://schemas.openxmlformats.org/drawingml/2006/main">
                  <a:graphicData uri="http://schemas.microsoft.com/office/word/2010/wordprocessingShape">
                    <wps:wsp>
                      <wps:cNvSpPr txBox="1"/>
                      <wps:spPr>
                        <a:xfrm>
                          <a:off x="0" y="0"/>
                          <a:ext cx="587829" cy="2654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22A9B09"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＋3.2</w:t>
                            </w:r>
                          </w:p>
                        </w:txbxContent>
                      </wps:txbx>
                      <wps:bodyPr wrap="square" rtlCol="0" anchor="t">
                        <a:spAutoFit/>
                      </wps:bodyPr>
                    </wps:wsp>
                  </a:graphicData>
                </a:graphic>
                <wp14:sizeRelH relativeFrom="margin">
                  <wp14:pctWidth>0</wp14:pctWidth>
                </wp14:sizeRelH>
              </wp:anchor>
            </w:drawing>
          </mc:Choice>
          <mc:Fallback>
            <w:pict>
              <v:shape w14:anchorId="3273C995" id="テキスト ボックス 2" o:spid="_x0000_s1033" type="#_x0000_t202" style="position:absolute;left:0;text-align:left;margin-left:163.75pt;margin-top:15.55pt;width:46.3pt;height:20.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" filled="f" stroked="f">
                <v:textbox style="mso-fit-shape-to-text:t">
                  <w:txbxContent>
                    <w:p w14:paraId="522A9B09"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＋3.2</w:t>
                      </w:r>
                    </w:p>
                  </w:txbxContent>
                </v:textbox>
              </v:shape>
            </w:pict>
          </mc:Fallback>
        </mc:AlternateContent>
      </w:r>
      <w:r w:rsidRPr="00D8059D">
        <w:rPr>
          <w:noProof/>
        </w:rPr>
        <w:drawing>
          <wp:anchor distT="0" distB="0" distL="114300" distR="114300" simplePos="0" relativeHeight="251669504" behindDoc="1" locked="0" layoutInCell="1" allowOverlap="1" wp14:anchorId="3D34B9F1" wp14:editId="2ACE22A7">
            <wp:simplePos x="0" y="0"/>
            <wp:positionH relativeFrom="column">
              <wp:posOffset>3251505</wp:posOffset>
            </wp:positionH>
            <wp:positionV relativeFrom="paragraph">
              <wp:posOffset>6350</wp:posOffset>
            </wp:positionV>
            <wp:extent cx="2969311" cy="1136650"/>
            <wp:effectExtent l="0" t="0" r="254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311"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3BEA2" w14:textId="77777777" w:rsidR="00733AF8" w:rsidRPr="00D8059D" w:rsidRDefault="00733AF8" w:rsidP="00733AF8">
      <w:pPr>
        <w:rPr>
          <w:rFonts w:ascii="UD デジタル 教科書体 NK-R" w:eastAsia="UD デジタル 教科書体 NK-R"/>
        </w:rPr>
      </w:pPr>
      <w:r w:rsidRPr="00D8059D">
        <w:rPr>
          <w:rFonts w:ascii="UD デジタル 教科書体 NK-R" w:eastAsia="UD デジタル 教科書体 NK-R"/>
          <w:noProof/>
        </w:rPr>
        <mc:AlternateContent>
          <mc:Choice Requires="wpg">
            <w:drawing>
              <wp:anchor distT="0" distB="0" distL="114300" distR="114300" simplePos="0" relativeHeight="251667456" behindDoc="0" locked="0" layoutInCell="1" allowOverlap="1" wp14:anchorId="41141AD0" wp14:editId="3B55759B">
                <wp:simplePos x="0" y="0"/>
                <wp:positionH relativeFrom="column">
                  <wp:posOffset>896510</wp:posOffset>
                </wp:positionH>
                <wp:positionV relativeFrom="paragraph">
                  <wp:posOffset>55659</wp:posOffset>
                </wp:positionV>
                <wp:extent cx="1806566" cy="434933"/>
                <wp:effectExtent l="0" t="0" r="60960" b="22860"/>
                <wp:wrapNone/>
                <wp:docPr id="39" name="グループ化 39"/>
                <wp:cNvGraphicFramePr/>
                <a:graphic xmlns:a="http://schemas.openxmlformats.org/drawingml/2006/main">
                  <a:graphicData uri="http://schemas.microsoft.com/office/word/2010/wordprocessingGroup">
                    <wpg:wgp>
                      <wpg:cNvGrpSpPr/>
                      <wpg:grpSpPr>
                        <a:xfrm>
                          <a:off x="0" y="0"/>
                          <a:ext cx="1806566" cy="434933"/>
                          <a:chOff x="0" y="0"/>
                          <a:chExt cx="1806566" cy="434933"/>
                        </a:xfrm>
                      </wpg:grpSpPr>
                      <wps:wsp>
                        <wps:cNvPr id="10" name="直線コネクタ 10"/>
                        <wps:cNvCnPr/>
                        <wps:spPr>
                          <a:xfrm flipV="1">
                            <a:off x="0" y="0"/>
                            <a:ext cx="944088" cy="43493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938253" y="0"/>
                            <a:ext cx="868313" cy="313991"/>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7849EF" id="グループ化 39" o:spid="_x0000_s1026" style="position:absolute;left:0;text-align:left;margin-left:70.6pt;margin-top:4.4pt;width:142.25pt;height:34.25pt;z-index:251667456" coordsize="18065,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">
                <v:line id="直線コネクタ 10" o:spid="_x0000_s1027" style="position:absolute;flip:y;visibility:visible;mso-wrap-style:square" from="0,0" to="9440,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" strokecolor="red" strokeweight="1.5pt">
                  <v:stroke joinstyle="miter"/>
                </v:line>
                <v:line id="直線コネクタ 11" o:spid="_x0000_s1028" style="position:absolute;visibility:visible;mso-wrap-style:square" from="9382,0" to="18065,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" strokecolor="red" strokeweight="1.5pt">
                  <v:stroke endarrow="open" endarrowwidth="wide" endarrowlength="long" joinstyle="miter"/>
                </v:line>
              </v:group>
            </w:pict>
          </mc:Fallback>
        </mc:AlternateContent>
      </w:r>
    </w:p>
    <w:p w14:paraId="06C538E7" w14:textId="77777777" w:rsidR="00733AF8" w:rsidRPr="00D8059D" w:rsidRDefault="00733AF8" w:rsidP="00733AF8">
      <w:pPr>
        <w:tabs>
          <w:tab w:val="left" w:pos="3917"/>
        </w:tabs>
        <w:rPr>
          <w:rFonts w:ascii="UD デジタル 教科書体 NK-R" w:eastAsia="UD デジタル 教科書体 NK-R"/>
        </w:rPr>
      </w:pPr>
      <w:r w:rsidRPr="00D8059D">
        <w:rPr>
          <w:rFonts w:ascii="UD デジタル 教科書体 NK-R" w:eastAsia="UD デジタル 教科書体 NK-R"/>
        </w:rPr>
        <w:tab/>
      </w:r>
    </w:p>
    <w:p w14:paraId="5724A6B2" w14:textId="77777777" w:rsidR="00733AF8" w:rsidRPr="00D8059D" w:rsidRDefault="00733AF8" w:rsidP="00733AF8">
      <w:pPr>
        <w:rPr>
          <w:rFonts w:ascii="UD デジタル 教科書体 NK-R" w:eastAsia="UD デジタル 教科書体 NK-R"/>
        </w:rPr>
      </w:pPr>
    </w:p>
    <w:p w14:paraId="341BDE05" w14:textId="77777777" w:rsidR="00733AF8" w:rsidRPr="00D8059D" w:rsidRDefault="00733AF8" w:rsidP="00733AF8">
      <w:pPr>
        <w:rPr>
          <w:rFonts w:ascii="UD デジタル 教科書体 NK-R" w:eastAsia="UD デジタル 教科書体 NK-R"/>
        </w:rPr>
      </w:pPr>
      <w:r w:rsidRPr="00D8059D">
        <w:rPr>
          <w:noProof/>
        </w:rPr>
        <mc:AlternateContent>
          <mc:Choice Requires="wps">
            <w:drawing>
              <wp:anchor distT="0" distB="0" distL="114300" distR="114300" simplePos="0" relativeHeight="251673600" behindDoc="0" locked="0" layoutInCell="1" allowOverlap="1" wp14:anchorId="588D7F31" wp14:editId="47556A5E">
                <wp:simplePos x="0" y="0"/>
                <wp:positionH relativeFrom="column">
                  <wp:posOffset>2184702</wp:posOffset>
                </wp:positionH>
                <wp:positionV relativeFrom="paragraph">
                  <wp:posOffset>52806</wp:posOffset>
                </wp:positionV>
                <wp:extent cx="828040" cy="265430"/>
                <wp:effectExtent l="0" t="0" r="0" b="0"/>
                <wp:wrapNone/>
                <wp:docPr id="36" name="テキスト ボックス 2"/>
                <wp:cNvGraphicFramePr/>
                <a:graphic xmlns:a="http://schemas.openxmlformats.org/drawingml/2006/main">
                  <a:graphicData uri="http://schemas.microsoft.com/office/word/2010/wordprocessingShape">
                    <wps:wsp>
                      <wps:cNvSpPr txBox="1"/>
                      <wps:spPr>
                        <a:xfrm>
                          <a:off x="0" y="0"/>
                          <a:ext cx="828040" cy="2654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6F86A"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＋６.2</w:t>
                            </w:r>
                          </w:p>
                        </w:txbxContent>
                      </wps:txbx>
                      <wps:bodyPr wrap="square" rtlCol="0" anchor="t">
                        <a:spAutoFit/>
                      </wps:bodyPr>
                    </wps:wsp>
                  </a:graphicData>
                </a:graphic>
              </wp:anchor>
            </w:drawing>
          </mc:Choice>
          <mc:Fallback>
            <w:pict>
              <v:shape w14:anchorId="588D7F31" id="_x0000_s1034" type="#_x0000_t202" style="position:absolute;left:0;text-align:left;margin-left:172pt;margin-top:4.15pt;width:65.2pt;height:20.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" filled="f" stroked="f">
                <v:textbox style="mso-fit-shape-to-text:t">
                  <w:txbxContent>
                    <w:p w14:paraId="2826F86A"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＋６.2</w:t>
                      </w:r>
                    </w:p>
                  </w:txbxContent>
                </v:textbox>
              </v:shape>
            </w:pict>
          </mc:Fallback>
        </mc:AlternateContent>
      </w:r>
    </w:p>
    <w:p w14:paraId="2C213A1D" w14:textId="77777777" w:rsidR="00733AF8" w:rsidRPr="00D8059D" w:rsidRDefault="00733AF8" w:rsidP="00733AF8">
      <w:pPr>
        <w:tabs>
          <w:tab w:val="left" w:pos="2834"/>
        </w:tabs>
        <w:rPr>
          <w:rFonts w:ascii="UD デジタル 教科書体 NK-R" w:eastAsia="UD デジタル 教科書体 NK-R"/>
        </w:rPr>
      </w:pPr>
      <w:r w:rsidRPr="00D8059D">
        <w:rPr>
          <w:noProof/>
        </w:rPr>
        <mc:AlternateContent>
          <mc:Choice Requires="wpg">
            <w:drawing>
              <wp:anchor distT="0" distB="0" distL="114300" distR="114300" simplePos="0" relativeHeight="251672576" behindDoc="0" locked="0" layoutInCell="1" allowOverlap="1" wp14:anchorId="32DE83BF" wp14:editId="1D7109EF">
                <wp:simplePos x="0" y="0"/>
                <wp:positionH relativeFrom="column">
                  <wp:posOffset>894283</wp:posOffset>
                </wp:positionH>
                <wp:positionV relativeFrom="paragraph">
                  <wp:posOffset>3658</wp:posOffset>
                </wp:positionV>
                <wp:extent cx="1818640" cy="236855"/>
                <wp:effectExtent l="0" t="0" r="67310" b="67945"/>
                <wp:wrapNone/>
                <wp:docPr id="40" name="グループ化 40"/>
                <wp:cNvGraphicFramePr/>
                <a:graphic xmlns:a="http://schemas.openxmlformats.org/drawingml/2006/main">
                  <a:graphicData uri="http://schemas.microsoft.com/office/word/2010/wordprocessingGroup">
                    <wpg:wgp>
                      <wpg:cNvGrpSpPr/>
                      <wpg:grpSpPr>
                        <a:xfrm>
                          <a:off x="0" y="0"/>
                          <a:ext cx="1818640" cy="236855"/>
                          <a:chOff x="0" y="0"/>
                          <a:chExt cx="1818640" cy="236855"/>
                        </a:xfrm>
                      </wpg:grpSpPr>
                      <wps:wsp>
                        <wps:cNvPr id="30" name="直線コネクタ 30"/>
                        <wps:cNvCnPr/>
                        <wps:spPr>
                          <a:xfrm flipV="1">
                            <a:off x="0" y="0"/>
                            <a:ext cx="1223963" cy="2368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1223738" y="0"/>
                            <a:ext cx="594902" cy="194726"/>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F5A7FA" id="グループ化 40" o:spid="_x0000_s1026" style="position:absolute;left:0;text-align:left;margin-left:70.4pt;margin-top:.3pt;width:143.2pt;height:18.65pt;z-index:251672576" coordsize="18186,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">
                <v:line id="直線コネクタ 30" o:spid="_x0000_s1027" style="position:absolute;flip:y;visibility:visible;mso-wrap-style:square" from="0,0" to="1223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" strokecolor="red" strokeweight="1.5pt">
                  <v:stroke joinstyle="miter"/>
                </v:line>
                <v:line id="直線コネクタ 31" o:spid="_x0000_s1028" style="position:absolute;visibility:visible;mso-wrap-style:square" from="12237,0" to="18186,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" strokecolor="red" strokeweight="1.5pt">
                  <v:stroke endarrow="open" endarrowwidth="wide" endarrowlength="long" joinstyle="miter"/>
                </v:line>
              </v:group>
            </w:pict>
          </mc:Fallback>
        </mc:AlternateContent>
      </w:r>
      <w:r w:rsidRPr="00D8059D">
        <w:rPr>
          <w:noProof/>
        </w:rPr>
        <mc:AlternateContent>
          <mc:Choice Requires="wpg">
            <w:drawing>
              <wp:anchor distT="0" distB="0" distL="114300" distR="114300" simplePos="0" relativeHeight="251671552" behindDoc="0" locked="0" layoutInCell="1" allowOverlap="1" wp14:anchorId="1496DD9C" wp14:editId="7AC05D98">
                <wp:simplePos x="0" y="0"/>
                <wp:positionH relativeFrom="column">
                  <wp:posOffset>1121054</wp:posOffset>
                </wp:positionH>
                <wp:positionV relativeFrom="paragraph">
                  <wp:posOffset>131674</wp:posOffset>
                </wp:positionV>
                <wp:extent cx="541325" cy="396240"/>
                <wp:effectExtent l="0" t="19050" r="30480" b="41910"/>
                <wp:wrapNone/>
                <wp:docPr id="18" name="グループ化 1"/>
                <wp:cNvGraphicFramePr/>
                <a:graphic xmlns:a="http://schemas.openxmlformats.org/drawingml/2006/main">
                  <a:graphicData uri="http://schemas.microsoft.com/office/word/2010/wordprocessingGroup">
                    <wpg:wgp>
                      <wpg:cNvGrpSpPr/>
                      <wpg:grpSpPr>
                        <a:xfrm>
                          <a:off x="0" y="0"/>
                          <a:ext cx="541325" cy="396240"/>
                          <a:chOff x="36022" y="-129317"/>
                          <a:chExt cx="715115" cy="412218"/>
                        </a:xfrm>
                      </wpg:grpSpPr>
                      <wps:wsp>
                        <wps:cNvPr id="28" name="右矢印 28"/>
                        <wps:cNvSpPr/>
                        <wps:spPr>
                          <a:xfrm>
                            <a:off x="54557" y="-129317"/>
                            <a:ext cx="696580" cy="412218"/>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36022" y="-80339"/>
                            <a:ext cx="671607" cy="27640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20CEAB"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＋２.7</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496DD9C" id="グループ化 1" o:spid="_x0000_s1035" style="position:absolute;left:0;text-align:left;margin-left:88.25pt;margin-top:10.35pt;width:42.6pt;height:31.2pt;z-index:251671552;mso-width-relative:margin;mso-height-relative:margin" coordorigin="360,-1293" coordsize="715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36" type="#_x0000_t13" style="position:absolute;left:545;top:-1293;width:6966;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" adj="15209" filled="f" strokecolor="#c00" strokeweight="1pt"/>
                <v:shape id="テキスト ボックス 29" o:spid="_x0000_s1037" type="#_x0000_t202" style="position:absolute;left:360;top:-803;width:671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" filled="f" stroked="f">
                  <v:textbox>
                    <w:txbxContent>
                      <w:p w14:paraId="0920CEAB"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＋２.7</w:t>
                        </w:r>
                      </w:p>
                    </w:txbxContent>
                  </v:textbox>
                </v:shape>
              </v:group>
            </w:pict>
          </mc:Fallback>
        </mc:AlternateContent>
      </w:r>
      <w:r w:rsidRPr="00D8059D">
        <w:rPr>
          <w:rFonts w:ascii="UD デジタル 教科書体 NK-R" w:eastAsia="UD デジタル 教科書体 NK-R"/>
          <w:noProof/>
        </w:rPr>
        <mc:AlternateContent>
          <mc:Choice Requires="wps">
            <w:drawing>
              <wp:anchor distT="45720" distB="45720" distL="114300" distR="114300" simplePos="0" relativeHeight="251670528" behindDoc="1" locked="0" layoutInCell="1" allowOverlap="1" wp14:anchorId="40D38BB3" wp14:editId="0EA3390F">
                <wp:simplePos x="0" y="0"/>
                <wp:positionH relativeFrom="column">
                  <wp:posOffset>3248660</wp:posOffset>
                </wp:positionH>
                <wp:positionV relativeFrom="paragraph">
                  <wp:posOffset>87325</wp:posOffset>
                </wp:positionV>
                <wp:extent cx="2962275" cy="140462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12700">
                          <a:solidFill>
                            <a:srgbClr val="000000"/>
                          </a:solidFill>
                          <a:prstDash val="sysDash"/>
                          <a:miter lim="800000"/>
                          <a:headEnd/>
                          <a:tailEnd/>
                        </a:ln>
                      </wps:spPr>
                      <wps:txbx>
                        <w:txbxContent>
                          <w:p w14:paraId="3BF7B2BD" w14:textId="77777777" w:rsidR="002F59D5" w:rsidRPr="007B5975" w:rsidRDefault="002F59D5"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※「腐朽・破損あり」</w:t>
                            </w:r>
                          </w:p>
                          <w:p w14:paraId="2890D740" w14:textId="77777777" w:rsidR="002F59D5" w:rsidRPr="007B5975" w:rsidRDefault="002F59D5"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 xml:space="preserve">　壁等の一部にひびが入っていたり、雨どいが破損してひさしの一部が取れている場合等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38BB3" id="_x0000_s1038" type="#_x0000_t202" style="position:absolute;left:0;text-align:left;margin-left:255.8pt;margin-top:6.9pt;width:233.2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" strokeweight="1pt">
                <v:stroke dashstyle="3 1"/>
                <v:textbox style="mso-fit-shape-to-text:t">
                  <w:txbxContent>
                    <w:p w14:paraId="3BF7B2BD" w14:textId="77777777" w:rsidR="002F59D5" w:rsidRPr="007B5975" w:rsidRDefault="002F59D5"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※「腐朽・破損あり」</w:t>
                      </w:r>
                    </w:p>
                    <w:p w14:paraId="2890D740" w14:textId="77777777" w:rsidR="002F59D5" w:rsidRPr="007B5975" w:rsidRDefault="002F59D5"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 xml:space="preserve">　壁等の一部にひびが入っていたり、雨どいが破損してひさしの一部が取れている場合等</w:t>
                      </w:r>
                    </w:p>
                  </w:txbxContent>
                </v:textbox>
              </v:shape>
            </w:pict>
          </mc:Fallback>
        </mc:AlternateContent>
      </w:r>
      <w:r w:rsidRPr="00D8059D">
        <w:rPr>
          <w:rFonts w:ascii="UD デジタル 教科書体 NK-R" w:eastAsia="UD デジタル 教科書体 NK-R"/>
        </w:rPr>
        <w:tab/>
      </w:r>
    </w:p>
    <w:p w14:paraId="11BF2B47" w14:textId="77777777" w:rsidR="00733AF8" w:rsidRPr="00D8059D" w:rsidRDefault="00733AF8" w:rsidP="00733AF8">
      <w:pPr>
        <w:tabs>
          <w:tab w:val="left" w:pos="4313"/>
        </w:tabs>
        <w:rPr>
          <w:rFonts w:ascii="UD デジタル 教科書体 NK-R" w:eastAsia="UD デジタル 教科書体 NK-R"/>
          <w:color w:val="FFFFFF" w:themeColor="background1"/>
        </w:rPr>
      </w:pPr>
      <w:r w:rsidRPr="00D8059D">
        <w:rPr>
          <w:rFonts w:ascii="UD デジタル 教科書体 NK-R" w:eastAsia="UD デジタル 教科書体 NK-R"/>
          <w:color w:val="FFFFFF" w:themeColor="background1"/>
        </w:rPr>
        <w:tab/>
      </w:r>
    </w:p>
    <w:p w14:paraId="6DEBF3DE" w14:textId="77777777" w:rsidR="00733AF8" w:rsidRPr="00D8059D" w:rsidRDefault="00733AF8" w:rsidP="00733AF8">
      <w:pPr>
        <w:rPr>
          <w:rFonts w:ascii="UD デジタル 教科書体 NK-R" w:eastAsia="UD デジタル 教科書体 NK-R"/>
        </w:rPr>
      </w:pPr>
    </w:p>
    <w:p w14:paraId="0FF78AE1" w14:textId="77777777" w:rsidR="00733AF8" w:rsidRPr="00D8059D" w:rsidRDefault="00733AF8" w:rsidP="00733AF8">
      <w:pPr>
        <w:tabs>
          <w:tab w:val="left" w:pos="1567"/>
          <w:tab w:val="left" w:pos="4071"/>
        </w:tabs>
        <w:rPr>
          <w:rFonts w:ascii="UD デジタル 教科書体 NK-R" w:eastAsia="UD デジタル 教科書体 NK-R"/>
        </w:rPr>
      </w:pPr>
      <w:r w:rsidRPr="00D8059D">
        <w:rPr>
          <w:rFonts w:ascii="UD デジタル 教科書体 NK-R" w:eastAsia="UD デジタル 教科書体 NK-R"/>
        </w:rPr>
        <w:tab/>
      </w:r>
      <w:r w:rsidRPr="00D8059D">
        <w:rPr>
          <w:rFonts w:ascii="UD デジタル 教科書体 NK-R" w:eastAsia="UD デジタル 教科書体 NK-R"/>
        </w:rPr>
        <w:tab/>
      </w:r>
    </w:p>
    <w:p w14:paraId="26979DB3"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出典：平成30年住宅・土地統計調査（総務省）</w:t>
      </w:r>
    </w:p>
    <w:p w14:paraId="2189AC34" w14:textId="77777777" w:rsidR="00733AF8" w:rsidRPr="00D8059D" w:rsidRDefault="00FB7677" w:rsidP="00733AF8">
      <w:pPr>
        <w:ind w:firstLineChars="67" w:firstLine="141"/>
        <w:rPr>
          <w:rFonts w:ascii="UD デジタル 教科書体 NK-R" w:eastAsia="UD デジタル 教科書体 NK-R"/>
        </w:rPr>
      </w:pPr>
      <w:r w:rsidRPr="00D8059D">
        <w:rPr>
          <w:rFonts w:ascii="UD デジタル 教科書体 NK-R" w:eastAsia="UD デジタル 教科書体 NK-R" w:hint="eastAsia"/>
        </w:rPr>
        <w:lastRenderedPageBreak/>
        <w:t xml:space="preserve">ウ　</w:t>
      </w:r>
      <w:r w:rsidR="00733AF8" w:rsidRPr="00D8059D">
        <w:rPr>
          <w:rFonts w:ascii="UD デジタル 教科書体 NK-R" w:eastAsia="UD デジタル 教科書体 NK-R" w:hint="eastAsia"/>
        </w:rPr>
        <w:t>空家の建て方別の推移</w:t>
      </w:r>
    </w:p>
    <w:p w14:paraId="39A00801" w14:textId="77777777" w:rsidR="00733AF8" w:rsidRPr="00D8059D" w:rsidRDefault="00733AF8" w:rsidP="00733AF8">
      <w:pPr>
        <w:ind w:leftChars="67" w:left="141" w:firstLineChars="134" w:firstLine="281"/>
        <w:rPr>
          <w:rFonts w:ascii="UD デジタル 教科書体 NK-R" w:eastAsia="UD デジタル 教科書体 NK-R"/>
        </w:rPr>
      </w:pPr>
      <w:r w:rsidRPr="00D8059D">
        <w:rPr>
          <w:rFonts w:ascii="UD デジタル 教科書体 NK-R" w:eastAsia="UD デジタル 教科書体 NK-R" w:hint="eastAsia"/>
        </w:rPr>
        <w:t>平成30年の空家の建て方別の割合を比較すると、共同住宅が約７割と多くなっています。10年前の平成20年と比べ、長屋の数はほぼ変わっていませんが、共同住宅及び戸建ては、約1.１倍と微増しています。</w:t>
      </w:r>
    </w:p>
    <w:p w14:paraId="4B5FE248" w14:textId="77777777" w:rsidR="00733AF8" w:rsidRPr="00D8059D" w:rsidRDefault="00733AF8" w:rsidP="00733AF8">
      <w:pPr>
        <w:ind w:leftChars="67" w:left="141" w:firstLineChars="134" w:firstLine="281"/>
        <w:rPr>
          <w:rFonts w:ascii="UD デジタル 教科書体 NK-R" w:eastAsia="UD デジタル 教科書体 NK-R"/>
        </w:rPr>
      </w:pPr>
    </w:p>
    <w:p w14:paraId="3878CEC8" w14:textId="77777777" w:rsidR="00733AF8" w:rsidRPr="00D8059D" w:rsidRDefault="00733AF8" w:rsidP="00733AF8">
      <w:pPr>
        <w:jc w:val="center"/>
        <w:rPr>
          <w:rFonts w:ascii="UD デジタル 教科書体 NK-R" w:eastAsia="UD デジタル 教科書体 NK-R"/>
        </w:rPr>
      </w:pPr>
      <w:r w:rsidRPr="00D8059D">
        <w:rPr>
          <w:noProof/>
        </w:rPr>
        <w:drawing>
          <wp:anchor distT="0" distB="0" distL="114300" distR="114300" simplePos="0" relativeHeight="251674624" behindDoc="1" locked="0" layoutInCell="1" allowOverlap="1" wp14:anchorId="26D09E90" wp14:editId="2C5FB0F0">
            <wp:simplePos x="0" y="0"/>
            <wp:positionH relativeFrom="column">
              <wp:posOffset>1119146</wp:posOffset>
            </wp:positionH>
            <wp:positionV relativeFrom="paragraph">
              <wp:posOffset>7951</wp:posOffset>
            </wp:positionV>
            <wp:extent cx="4166235" cy="2836794"/>
            <wp:effectExtent l="0" t="0" r="0" b="0"/>
            <wp:wrapNone/>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D8059D">
        <w:rPr>
          <w:rFonts w:ascii="UD デジタル 教科書体 NK-R" w:eastAsia="UD デジタル 教科書体 NK-R" w:hint="eastAsia"/>
        </w:rPr>
        <w:t>図３　建て方別の推移</w:t>
      </w:r>
    </w:p>
    <w:p w14:paraId="0DA19458" w14:textId="77777777" w:rsidR="00733AF8" w:rsidRPr="00D8059D" w:rsidRDefault="00733AF8" w:rsidP="00733AF8">
      <w:pPr>
        <w:tabs>
          <w:tab w:val="left" w:pos="7168"/>
        </w:tabs>
        <w:rPr>
          <w:rFonts w:ascii="UD デジタル 教科書体 NK-R" w:eastAsia="UD デジタル 教科書体 NK-R"/>
        </w:rPr>
      </w:pPr>
      <w:r w:rsidRPr="00D8059D">
        <w:rPr>
          <w:rFonts w:ascii="UD デジタル 教科書体 NK-R" w:eastAsia="UD デジタル 教科書体 NK-R"/>
          <w:noProof/>
        </w:rPr>
        <mc:AlternateContent>
          <mc:Choice Requires="wpg">
            <w:drawing>
              <wp:anchor distT="0" distB="0" distL="114300" distR="114300" simplePos="0" relativeHeight="251675648" behindDoc="0" locked="0" layoutInCell="1" allowOverlap="1" wp14:anchorId="6E13AA9F" wp14:editId="038581E3">
                <wp:simplePos x="0" y="0"/>
                <wp:positionH relativeFrom="column">
                  <wp:posOffset>2264134</wp:posOffset>
                </wp:positionH>
                <wp:positionV relativeFrom="paragraph">
                  <wp:posOffset>145111</wp:posOffset>
                </wp:positionV>
                <wp:extent cx="1973543" cy="540689"/>
                <wp:effectExtent l="0" t="0" r="65405" b="31115"/>
                <wp:wrapNone/>
                <wp:docPr id="47" name="グループ化 47"/>
                <wp:cNvGraphicFramePr/>
                <a:graphic xmlns:a="http://schemas.openxmlformats.org/drawingml/2006/main">
                  <a:graphicData uri="http://schemas.microsoft.com/office/word/2010/wordprocessingGroup">
                    <wpg:wgp>
                      <wpg:cNvGrpSpPr/>
                      <wpg:grpSpPr>
                        <a:xfrm>
                          <a:off x="0" y="0"/>
                          <a:ext cx="1973543" cy="540689"/>
                          <a:chOff x="-166977" y="0"/>
                          <a:chExt cx="1973543" cy="540689"/>
                        </a:xfrm>
                      </wpg:grpSpPr>
                      <wps:wsp>
                        <wps:cNvPr id="48" name="直線コネクタ 48"/>
                        <wps:cNvCnPr/>
                        <wps:spPr>
                          <a:xfrm flipV="1">
                            <a:off x="-166977" y="0"/>
                            <a:ext cx="1110738" cy="54068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38253" y="0"/>
                            <a:ext cx="868313" cy="313991"/>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12EB39" id="グループ化 47" o:spid="_x0000_s1026" style="position:absolute;left:0;text-align:left;margin-left:178.3pt;margin-top:11.45pt;width:155.4pt;height:42.55pt;z-index:251675648;mso-width-relative:margin;mso-height-relative:margin" coordorigin="-1669" coordsize="19735,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">
                <v:line id="直線コネクタ 48" o:spid="_x0000_s1027" style="position:absolute;flip:y;visibility:visible;mso-wrap-style:square" from="-1669,0" to="943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" strokecolor="red" strokeweight="1.5pt">
                  <v:stroke joinstyle="miter"/>
                </v:line>
                <v:line id="直線コネクタ 49" o:spid="_x0000_s1028" style="position:absolute;visibility:visible;mso-wrap-style:square" from="9382,0" to="18065,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" strokecolor="red" strokeweight="1.5pt">
                  <v:stroke endarrow="open" endarrowwidth="wide" endarrowlength="long" joinstyle="miter"/>
                </v:line>
              </v:group>
            </w:pict>
          </mc:Fallback>
        </mc:AlternateContent>
      </w:r>
      <w:r w:rsidRPr="00D8059D">
        <w:rPr>
          <w:rFonts w:ascii="UD デジタル 教科書体 NK-R" w:eastAsia="UD デジタル 教科書体 NK-R"/>
        </w:rPr>
        <w:tab/>
      </w:r>
    </w:p>
    <w:p w14:paraId="0AC4A49A" w14:textId="77777777" w:rsidR="00733AF8" w:rsidRPr="00D8059D" w:rsidRDefault="00733AF8" w:rsidP="00733AF8">
      <w:pPr>
        <w:tabs>
          <w:tab w:val="left" w:pos="6285"/>
        </w:tabs>
        <w:rPr>
          <w:rFonts w:ascii="UD デジタル 教科書体 NK-R" w:eastAsia="UD デジタル 教科書体 NK-R"/>
        </w:rPr>
      </w:pPr>
      <w:r w:rsidRPr="00D8059D">
        <w:rPr>
          <w:noProof/>
        </w:rPr>
        <mc:AlternateContent>
          <mc:Choice Requires="wpg">
            <w:drawing>
              <wp:anchor distT="0" distB="0" distL="114300" distR="114300" simplePos="0" relativeHeight="251678720" behindDoc="0" locked="0" layoutInCell="1" allowOverlap="1" wp14:anchorId="33D49923" wp14:editId="7E03ABFA">
                <wp:simplePos x="0" y="0"/>
                <wp:positionH relativeFrom="column">
                  <wp:posOffset>3488634</wp:posOffset>
                </wp:positionH>
                <wp:positionV relativeFrom="paragraph">
                  <wp:posOffset>202758</wp:posOffset>
                </wp:positionV>
                <wp:extent cx="647079" cy="476885"/>
                <wp:effectExtent l="0" t="19050" r="38735" b="37465"/>
                <wp:wrapNone/>
                <wp:docPr id="56" name="グループ化 1"/>
                <wp:cNvGraphicFramePr/>
                <a:graphic xmlns:a="http://schemas.openxmlformats.org/drawingml/2006/main">
                  <a:graphicData uri="http://schemas.microsoft.com/office/word/2010/wordprocessingGroup">
                    <wpg:wgp>
                      <wpg:cNvGrpSpPr/>
                      <wpg:grpSpPr>
                        <a:xfrm>
                          <a:off x="0" y="0"/>
                          <a:ext cx="647079" cy="476885"/>
                          <a:chOff x="-45995" y="0"/>
                          <a:chExt cx="678762" cy="392963"/>
                        </a:xfrm>
                      </wpg:grpSpPr>
                      <wps:wsp>
                        <wps:cNvPr id="57" name="右矢印 57"/>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45995" y="70483"/>
                            <a:ext cx="608865"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6299A47"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w:t>
                              </w:r>
                              <w:r>
                                <w:rPr>
                                  <w:rFonts w:ascii="UD デジタル 教科書体 NK-R" w:eastAsia="UD デジタル 教科書体 NK-R" w:cstheme="minorBidi"/>
                                  <w:b/>
                                  <w:bCs/>
                                  <w:color w:val="CC0000"/>
                                  <w:sz w:val="18"/>
                                  <w:szCs w:val="18"/>
                                </w:rPr>
                                <w:t>１．２</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3D49923" id="_x0000_s1039" style="position:absolute;left:0;text-align:left;margin-left:274.7pt;margin-top:15.95pt;width:50.95pt;height:37.55pt;z-index:251678720;mso-width-relative:margin;mso-height-relative:margin" coordorigin="-459" coordsize="6787,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">
                <v:shape id="右矢印 57" o:spid="_x0000_s1040"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" adj="14533" filled="f" strokecolor="#c00" strokeweight="1pt"/>
                <v:shape id="テキスト ボックス 58" o:spid="_x0000_s1041" type="#_x0000_t202" style="position:absolute;left:-459;top:704;width:6087;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jiwAAAANsAAAAPAAAAZHJzL2Rvd25yZXYueG1sRE/dasIw&#10;FL4X9g7hDHYja+p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wCgY4sAAAADbAAAADwAAAAAA&#10;AAAAAAAAAAAHAgAAZHJzL2Rvd25yZXYueG1sUEsFBgAAAAADAAMAtwAAAPQCAAAAAA==&#10;" filled="f" stroked="f">
                  <v:textbox>
                    <w:txbxContent>
                      <w:p w14:paraId="76299A47"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w:t>
                        </w:r>
                        <w:r>
                          <w:rPr>
                            <w:rFonts w:ascii="UD デジタル 教科書体 NK-R" w:eastAsia="UD デジタル 教科書体 NK-R" w:cstheme="minorBidi"/>
                            <w:b/>
                            <w:bCs/>
                            <w:color w:val="CC0000"/>
                            <w:sz w:val="18"/>
                            <w:szCs w:val="18"/>
                          </w:rPr>
                          <w:t>１．２</w:t>
                        </w:r>
                      </w:p>
                    </w:txbxContent>
                  </v:textbox>
                </v:shape>
              </v:group>
            </w:pict>
          </mc:Fallback>
        </mc:AlternateContent>
      </w:r>
      <w:r w:rsidRPr="00D8059D">
        <w:rPr>
          <w:rFonts w:ascii="UD デジタル 教科書体 NK-R" w:eastAsia="UD デジタル 教科書体 NK-R"/>
        </w:rPr>
        <w:tab/>
      </w:r>
    </w:p>
    <w:p w14:paraId="34EB5700" w14:textId="77777777" w:rsidR="00733AF8" w:rsidRPr="00D8059D" w:rsidRDefault="00733AF8" w:rsidP="00733AF8">
      <w:pPr>
        <w:tabs>
          <w:tab w:val="left" w:pos="7112"/>
        </w:tabs>
        <w:rPr>
          <w:rFonts w:ascii="UD デジタル 教科書体 NK-R" w:eastAsia="UD デジタル 教科書体 NK-R"/>
        </w:rPr>
      </w:pPr>
      <w:r w:rsidRPr="00D8059D">
        <w:rPr>
          <w:noProof/>
        </w:rPr>
        <mc:AlternateContent>
          <mc:Choice Requires="wpg">
            <w:drawing>
              <wp:anchor distT="0" distB="0" distL="114300" distR="114300" simplePos="0" relativeHeight="251677696" behindDoc="0" locked="0" layoutInCell="1" allowOverlap="1" wp14:anchorId="6DE994F9" wp14:editId="3504F7BD">
                <wp:simplePos x="0" y="0"/>
                <wp:positionH relativeFrom="column">
                  <wp:posOffset>2470868</wp:posOffset>
                </wp:positionH>
                <wp:positionV relativeFrom="paragraph">
                  <wp:posOffset>69574</wp:posOffset>
                </wp:positionV>
                <wp:extent cx="540689" cy="477078"/>
                <wp:effectExtent l="0" t="19050" r="31115" b="37465"/>
                <wp:wrapNone/>
                <wp:docPr id="53" name="グループ化 1"/>
                <wp:cNvGraphicFramePr/>
                <a:graphic xmlns:a="http://schemas.openxmlformats.org/drawingml/2006/main">
                  <a:graphicData uri="http://schemas.microsoft.com/office/word/2010/wordprocessingGroup">
                    <wpg:wgp>
                      <wpg:cNvGrpSpPr/>
                      <wpg:grpSpPr>
                        <a:xfrm>
                          <a:off x="0" y="0"/>
                          <a:ext cx="540689" cy="477078"/>
                          <a:chOff x="32243" y="0"/>
                          <a:chExt cx="600524" cy="392963"/>
                        </a:xfrm>
                      </wpg:grpSpPr>
                      <wps:wsp>
                        <wps:cNvPr id="54" name="右矢印 54"/>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45753" y="70483"/>
                            <a:ext cx="527907"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7295709"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＋２.９</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6DE994F9" id="_x0000_s1042" style="position:absolute;left:0;text-align:left;margin-left:194.55pt;margin-top:5.5pt;width:42.55pt;height:37.55pt;z-index:251677696;mso-width-relative:margin;mso-height-relative:margin" coordorigin="322" coordsize="6005,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">
                <v:shape id="右矢印 54" o:spid="_x0000_s1043"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" adj="14533" filled="f" strokecolor="#c00" strokeweight="1pt"/>
                <v:shape id="テキスト ボックス 55" o:spid="_x0000_s1044" type="#_x0000_t202" style="position:absolute;left:457;top:704;width:5279;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57295709"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＋２.９</w:t>
                        </w:r>
                      </w:p>
                    </w:txbxContent>
                  </v:textbox>
                </v:shape>
              </v:group>
            </w:pict>
          </mc:Fallback>
        </mc:AlternateContent>
      </w:r>
      <w:r w:rsidRPr="00D8059D">
        <w:rPr>
          <w:rFonts w:ascii="UD デジタル 教科書体 NK-R" w:eastAsia="UD デジタル 教科書体 NK-R"/>
        </w:rPr>
        <w:tab/>
      </w:r>
    </w:p>
    <w:p w14:paraId="43757789" w14:textId="77777777" w:rsidR="00733AF8" w:rsidRPr="00D8059D" w:rsidRDefault="00733AF8" w:rsidP="00733AF8">
      <w:pPr>
        <w:rPr>
          <w:rFonts w:ascii="UD デジタル 教科書体 NK-R" w:eastAsia="UD デジタル 教科書体 NK-R"/>
        </w:rPr>
      </w:pPr>
    </w:p>
    <w:p w14:paraId="0C77A920" w14:textId="77777777" w:rsidR="00733AF8" w:rsidRPr="00D8059D" w:rsidRDefault="00733AF8" w:rsidP="00733AF8">
      <w:pPr>
        <w:rPr>
          <w:rFonts w:ascii="UD デジタル 教科書体 NK-R" w:eastAsia="UD デジタル 教科書体 NK-R"/>
        </w:rPr>
      </w:pPr>
      <w:r w:rsidRPr="00D8059D">
        <w:rPr>
          <w:noProof/>
        </w:rPr>
        <mc:AlternateContent>
          <mc:Choice Requires="wps">
            <w:drawing>
              <wp:anchor distT="0" distB="0" distL="114300" distR="114300" simplePos="0" relativeHeight="251681792" behindDoc="0" locked="0" layoutInCell="1" allowOverlap="1" wp14:anchorId="1AA0DB10" wp14:editId="2800C0A4">
                <wp:simplePos x="0" y="0"/>
                <wp:positionH relativeFrom="column">
                  <wp:posOffset>3665855</wp:posOffset>
                </wp:positionH>
                <wp:positionV relativeFrom="paragraph">
                  <wp:posOffset>68275</wp:posOffset>
                </wp:positionV>
                <wp:extent cx="587375" cy="26584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7375" cy="26584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C1C5012" w14:textId="77777777" w:rsidR="002F59D5" w:rsidRPr="007B5975" w:rsidRDefault="002F59D5" w:rsidP="00733AF8">
                            <w:pPr>
                              <w:pStyle w:val="Web"/>
                              <w:spacing w:before="0" w:beforeAutospacing="0" w:after="0" w:afterAutospacing="0"/>
                              <w:rPr>
                                <w:rFonts w:ascii="UD デジタル 教科書体 NK-R" w:eastAsia="UD デジタル 教科書体 NK-R"/>
                              </w:rPr>
                            </w:pPr>
                            <w:r w:rsidRPr="007B5975">
                              <w:rPr>
                                <w:rFonts w:ascii="UD デジタル 教科書体 NK-R" w:eastAsia="UD デジタル 教科書体 NK-R" w:cs="Times New Roman" w:hint="eastAsia"/>
                                <w:color w:val="C00000"/>
                                <w:sz w:val="18"/>
                                <w:szCs w:val="18"/>
                              </w:rPr>
                              <w:t>＋６</w:t>
                            </w:r>
                            <w:r w:rsidRPr="007B5975">
                              <w:rPr>
                                <w:rFonts w:ascii="UD デジタル 教科書体 NK-R" w:eastAsia="UD デジタル 教科書体 NK-R" w:cs="Times New Roman"/>
                                <w:color w:val="C00000"/>
                                <w:sz w:val="18"/>
                                <w:szCs w:val="18"/>
                              </w:rPr>
                              <w:t>.</w:t>
                            </w:r>
                            <w:r w:rsidRPr="007B5975">
                              <w:rPr>
                                <w:rFonts w:ascii="UD デジタル 教科書体 NK-R" w:eastAsia="UD デジタル 教科書体 NK-R" w:cs="Times New Roman" w:hint="eastAsia"/>
                                <w:color w:val="C00000"/>
                                <w:sz w:val="18"/>
                                <w:szCs w:val="18"/>
                              </w:rPr>
                              <w:t>３</w:t>
                            </w:r>
                          </w:p>
                        </w:txbxContent>
                      </wps:txbx>
                      <wps:bodyPr wrap="square" rtlCol="0" anchor="t">
                        <a:spAutoFit/>
                      </wps:bodyPr>
                    </wps:wsp>
                  </a:graphicData>
                </a:graphic>
              </wp:anchor>
            </w:drawing>
          </mc:Choice>
          <mc:Fallback>
            <w:pict>
              <v:shape w14:anchorId="1AA0DB10" id="_x0000_s1045" type="#_x0000_t202" style="position:absolute;left:0;text-align:left;margin-left:288.65pt;margin-top:5.4pt;width:46.25pt;height:20.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" filled="f" stroked="f">
                <v:textbox style="mso-fit-shape-to-text:t">
                  <w:txbxContent>
                    <w:p w14:paraId="6C1C5012" w14:textId="77777777" w:rsidR="002F59D5" w:rsidRPr="007B5975" w:rsidRDefault="002F59D5" w:rsidP="00733AF8">
                      <w:pPr>
                        <w:pStyle w:val="Web"/>
                        <w:spacing w:before="0" w:beforeAutospacing="0" w:after="0" w:afterAutospacing="0"/>
                        <w:rPr>
                          <w:rFonts w:ascii="UD デジタル 教科書体 NK-R" w:eastAsia="UD デジタル 教科書体 NK-R"/>
                        </w:rPr>
                      </w:pPr>
                      <w:r w:rsidRPr="007B5975">
                        <w:rPr>
                          <w:rFonts w:ascii="UD デジタル 教科書体 NK-R" w:eastAsia="UD デジタル 教科書体 NK-R" w:cs="Times New Roman" w:hint="eastAsia"/>
                          <w:color w:val="C00000"/>
                          <w:sz w:val="18"/>
                          <w:szCs w:val="18"/>
                        </w:rPr>
                        <w:t>＋６</w:t>
                      </w:r>
                      <w:r w:rsidRPr="007B5975">
                        <w:rPr>
                          <w:rFonts w:ascii="UD デジタル 教科書体 NK-R" w:eastAsia="UD デジタル 教科書体 NK-R" w:cs="Times New Roman"/>
                          <w:color w:val="C00000"/>
                          <w:sz w:val="18"/>
                          <w:szCs w:val="18"/>
                        </w:rPr>
                        <w:t>.</w:t>
                      </w:r>
                      <w:r w:rsidRPr="007B5975">
                        <w:rPr>
                          <w:rFonts w:ascii="UD デジタル 教科書体 NK-R" w:eastAsia="UD デジタル 教科書体 NK-R" w:cs="Times New Roman" w:hint="eastAsia"/>
                          <w:color w:val="C00000"/>
                          <w:sz w:val="18"/>
                          <w:szCs w:val="18"/>
                        </w:rPr>
                        <w:t>３</w:t>
                      </w:r>
                    </w:p>
                  </w:txbxContent>
                </v:textbox>
              </v:shape>
            </w:pict>
          </mc:Fallback>
        </mc:AlternateContent>
      </w:r>
      <w:r w:rsidRPr="00D8059D">
        <w:rPr>
          <w:rFonts w:ascii="UD デジタル 教科書体 NK-R" w:eastAsia="UD デジタル 教科書体 NK-R"/>
          <w:noProof/>
        </w:rPr>
        <mc:AlternateContent>
          <mc:Choice Requires="wpg">
            <w:drawing>
              <wp:anchor distT="0" distB="0" distL="114300" distR="114300" simplePos="0" relativeHeight="251676672" behindDoc="0" locked="0" layoutInCell="1" allowOverlap="1" wp14:anchorId="3FEB2686" wp14:editId="3B31BF71">
                <wp:simplePos x="0" y="0"/>
                <wp:positionH relativeFrom="column">
                  <wp:posOffset>2256183</wp:posOffset>
                </wp:positionH>
                <wp:positionV relativeFrom="paragraph">
                  <wp:posOffset>161014</wp:posOffset>
                </wp:positionV>
                <wp:extent cx="2084070" cy="426086"/>
                <wp:effectExtent l="0" t="0" r="68580" b="50165"/>
                <wp:wrapNone/>
                <wp:docPr id="50" name="グループ化 50"/>
                <wp:cNvGraphicFramePr/>
                <a:graphic xmlns:a="http://schemas.openxmlformats.org/drawingml/2006/main">
                  <a:graphicData uri="http://schemas.microsoft.com/office/word/2010/wordprocessingGroup">
                    <wpg:wgp>
                      <wpg:cNvGrpSpPr/>
                      <wpg:grpSpPr>
                        <a:xfrm>
                          <a:off x="0" y="0"/>
                          <a:ext cx="2084070" cy="426086"/>
                          <a:chOff x="0" y="-258713"/>
                          <a:chExt cx="2084986" cy="693602"/>
                        </a:xfrm>
                      </wpg:grpSpPr>
                      <wps:wsp>
                        <wps:cNvPr id="51" name="直線コネクタ 51"/>
                        <wps:cNvCnPr/>
                        <wps:spPr>
                          <a:xfrm flipV="1">
                            <a:off x="0" y="-258713"/>
                            <a:ext cx="1145490" cy="69360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1118844" y="-258713"/>
                            <a:ext cx="966142" cy="556570"/>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1A0AA3" id="グループ化 50" o:spid="_x0000_s1026" style="position:absolute;left:0;text-align:left;margin-left:177.65pt;margin-top:12.7pt;width:164.1pt;height:33.55pt;z-index:251676672;mso-width-relative:margin;mso-height-relative:margin" coordorigin=",-2587" coordsize="20849,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">
                <v:line id="直線コネクタ 51" o:spid="_x0000_s1027" style="position:absolute;flip:y;visibility:visible;mso-wrap-style:square" from="0,-2587" to="1145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" strokecolor="red" strokeweight="1.5pt">
                  <v:stroke joinstyle="miter"/>
                </v:line>
                <v:line id="直線コネクタ 52" o:spid="_x0000_s1028" style="position:absolute;visibility:visible;mso-wrap-style:square" from="11188,-2587" to="20849,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" strokecolor="red" strokeweight="1.5pt">
                  <v:stroke endarrow="open" endarrowwidth="wide" endarrowlength="long" joinstyle="miter"/>
                </v:line>
              </v:group>
            </w:pict>
          </mc:Fallback>
        </mc:AlternateContent>
      </w:r>
    </w:p>
    <w:p w14:paraId="659FE8BF" w14:textId="77777777" w:rsidR="00733AF8" w:rsidRPr="00D8059D" w:rsidRDefault="00733AF8" w:rsidP="00733AF8">
      <w:pPr>
        <w:rPr>
          <w:rFonts w:ascii="UD デジタル 教科書体 NK-R" w:eastAsia="UD デジタル 教科書体 NK-R"/>
        </w:rPr>
      </w:pPr>
      <w:r w:rsidRPr="00D8059D">
        <w:rPr>
          <w:noProof/>
        </w:rPr>
        <mc:AlternateContent>
          <mc:Choice Requires="wpg">
            <w:drawing>
              <wp:anchor distT="0" distB="0" distL="114300" distR="114300" simplePos="0" relativeHeight="251680768" behindDoc="0" locked="0" layoutInCell="1" allowOverlap="1" wp14:anchorId="7E8A26F1" wp14:editId="1504E40A">
                <wp:simplePos x="0" y="0"/>
                <wp:positionH relativeFrom="column">
                  <wp:posOffset>3584575</wp:posOffset>
                </wp:positionH>
                <wp:positionV relativeFrom="paragraph">
                  <wp:posOffset>166066</wp:posOffset>
                </wp:positionV>
                <wp:extent cx="540385" cy="476885"/>
                <wp:effectExtent l="0" t="19050" r="31115" b="37465"/>
                <wp:wrapNone/>
                <wp:docPr id="62" name="グループ化 1"/>
                <wp:cNvGraphicFramePr/>
                <a:graphic xmlns:a="http://schemas.openxmlformats.org/drawingml/2006/main">
                  <a:graphicData uri="http://schemas.microsoft.com/office/word/2010/wordprocessingGroup">
                    <wpg:wgp>
                      <wpg:cNvGrpSpPr/>
                      <wpg:grpSpPr>
                        <a:xfrm>
                          <a:off x="0" y="0"/>
                          <a:ext cx="540385" cy="476885"/>
                          <a:chOff x="32243" y="0"/>
                          <a:chExt cx="600524" cy="392963"/>
                        </a:xfrm>
                      </wpg:grpSpPr>
                      <wps:wsp>
                        <wps:cNvPr id="63" name="右矢印 63"/>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240" name="テキスト ボックス 2240"/>
                        <wps:cNvSpPr txBox="1"/>
                        <wps:spPr>
                          <a:xfrm>
                            <a:off x="45753" y="70483"/>
                            <a:ext cx="527907"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8053A4"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＋３.９</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E8A26F1" id="_x0000_s1046" style="position:absolute;left:0;text-align:left;margin-left:282.25pt;margin-top:13.1pt;width:42.55pt;height:37.55pt;z-index:251680768;mso-width-relative:margin;mso-height-relative:margin" coordorigin="322" coordsize="6005,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">
                <v:shape id="右矢印 63" o:spid="_x0000_s1047"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" adj="14533" filled="f" strokecolor="#c00" strokeweight="1pt"/>
                <v:shape id="テキスト ボックス 2240" o:spid="_x0000_s1048" type="#_x0000_t202" style="position:absolute;left:457;top:704;width:5279;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" filled="f" stroked="f">
                  <v:textbox>
                    <w:txbxContent>
                      <w:p w14:paraId="398053A4"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＋３.９</w:t>
                        </w:r>
                      </w:p>
                    </w:txbxContent>
                  </v:textbox>
                </v:shape>
              </v:group>
            </w:pict>
          </mc:Fallback>
        </mc:AlternateContent>
      </w:r>
      <w:r w:rsidRPr="00D8059D">
        <w:rPr>
          <w:noProof/>
        </w:rPr>
        <mc:AlternateContent>
          <mc:Choice Requires="wpg">
            <w:drawing>
              <wp:anchor distT="0" distB="0" distL="114300" distR="114300" simplePos="0" relativeHeight="251679744" behindDoc="0" locked="0" layoutInCell="1" allowOverlap="1" wp14:anchorId="77AD0A1A" wp14:editId="446989AC">
                <wp:simplePos x="0" y="0"/>
                <wp:positionH relativeFrom="column">
                  <wp:posOffset>2495219</wp:posOffset>
                </wp:positionH>
                <wp:positionV relativeFrom="paragraph">
                  <wp:posOffset>213360</wp:posOffset>
                </wp:positionV>
                <wp:extent cx="540689" cy="477078"/>
                <wp:effectExtent l="0" t="19050" r="31115" b="37465"/>
                <wp:wrapNone/>
                <wp:docPr id="59" name="グループ化 1"/>
                <wp:cNvGraphicFramePr/>
                <a:graphic xmlns:a="http://schemas.openxmlformats.org/drawingml/2006/main">
                  <a:graphicData uri="http://schemas.microsoft.com/office/word/2010/wordprocessingGroup">
                    <wpg:wgp>
                      <wpg:cNvGrpSpPr/>
                      <wpg:grpSpPr>
                        <a:xfrm>
                          <a:off x="0" y="0"/>
                          <a:ext cx="540689" cy="477078"/>
                          <a:chOff x="32243" y="0"/>
                          <a:chExt cx="600524" cy="392963"/>
                        </a:xfrm>
                      </wpg:grpSpPr>
                      <wps:wsp>
                        <wps:cNvPr id="60" name="右矢印 60"/>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45753" y="70483"/>
                            <a:ext cx="527907"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D1BFB5"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＋２.４</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7AD0A1A" id="_x0000_s1049" style="position:absolute;left:0;text-align:left;margin-left:196.45pt;margin-top:16.8pt;width:42.55pt;height:37.55pt;z-index:251679744;mso-width-relative:margin;mso-height-relative:margin" coordorigin="322" coordsize="6005,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">
                <v:shape id="右矢印 60" o:spid="_x0000_s1050"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" adj="14533" filled="f" strokecolor="#c00" strokeweight="1pt"/>
                <v:shape id="テキスト ボックス 61" o:spid="_x0000_s1051" type="#_x0000_t202" style="position:absolute;left:457;top:704;width:5279;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" filled="f" stroked="f">
                  <v:textbox>
                    <w:txbxContent>
                      <w:p w14:paraId="55D1BFB5" w14:textId="77777777" w:rsidR="002F59D5" w:rsidRDefault="002F59D5"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＋２.４</w:t>
                        </w:r>
                      </w:p>
                    </w:txbxContent>
                  </v:textbox>
                </v:shape>
              </v:group>
            </w:pict>
          </mc:Fallback>
        </mc:AlternateContent>
      </w:r>
    </w:p>
    <w:p w14:paraId="42B0C319" w14:textId="77777777" w:rsidR="00733AF8" w:rsidRPr="00D8059D" w:rsidRDefault="00733AF8" w:rsidP="00733AF8">
      <w:pPr>
        <w:rPr>
          <w:rFonts w:ascii="UD デジタル 教科書体 NK-R" w:eastAsia="UD デジタル 教科書体 NK-R"/>
        </w:rPr>
      </w:pPr>
    </w:p>
    <w:p w14:paraId="12397C83" w14:textId="77777777" w:rsidR="00733AF8" w:rsidRPr="00D8059D" w:rsidRDefault="00733AF8" w:rsidP="00733AF8">
      <w:pPr>
        <w:rPr>
          <w:rFonts w:ascii="UD デジタル 教科書体 NK-R" w:eastAsia="UD デジタル 教科書体 NK-R"/>
        </w:rPr>
      </w:pPr>
    </w:p>
    <w:p w14:paraId="426A6CAE" w14:textId="77777777" w:rsidR="00733AF8" w:rsidRPr="00D8059D" w:rsidRDefault="00733AF8" w:rsidP="00733AF8">
      <w:pPr>
        <w:rPr>
          <w:rFonts w:ascii="UD デジタル 教科書体 NK-R" w:eastAsia="UD デジタル 教科書体 NK-R"/>
        </w:rPr>
      </w:pPr>
    </w:p>
    <w:p w14:paraId="07D826CE" w14:textId="77777777" w:rsidR="00733AF8" w:rsidRPr="00D8059D" w:rsidRDefault="00733AF8" w:rsidP="00733AF8">
      <w:pPr>
        <w:rPr>
          <w:rFonts w:ascii="UD デジタル 教科書体 NK-R" w:eastAsia="UD デジタル 教科書体 NK-R"/>
        </w:rPr>
      </w:pPr>
    </w:p>
    <w:p w14:paraId="0A556D47" w14:textId="77777777" w:rsidR="00733AF8" w:rsidRPr="00D8059D" w:rsidRDefault="00733AF8" w:rsidP="00733AF8">
      <w:pPr>
        <w:rPr>
          <w:rFonts w:ascii="UD デジタル 教科書体 NK-R" w:eastAsia="UD デジタル 教科書体 NK-R"/>
        </w:rPr>
      </w:pPr>
    </w:p>
    <w:p w14:paraId="0A4DF85D"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出典：平成30年住宅・土地統計調査（総務省）</w:t>
      </w:r>
    </w:p>
    <w:p w14:paraId="6C3DCAC5"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※建て方の不詳は除く</w:t>
      </w:r>
    </w:p>
    <w:p w14:paraId="1998D03E" w14:textId="77777777" w:rsidR="00733AF8" w:rsidRPr="00D8059D" w:rsidRDefault="00733AF8" w:rsidP="00733AF8">
      <w:pPr>
        <w:jc w:val="right"/>
        <w:rPr>
          <w:rFonts w:ascii="UD デジタル 教科書体 NK-R" w:eastAsia="UD デジタル 教科書体 NK-R"/>
        </w:rPr>
      </w:pPr>
    </w:p>
    <w:p w14:paraId="1679AAED" w14:textId="77777777" w:rsidR="00733AF8" w:rsidRPr="00D8059D" w:rsidRDefault="00FB7677" w:rsidP="00733AF8">
      <w:pPr>
        <w:rPr>
          <w:rFonts w:ascii="UD デジタル 教科書体 NK-R" w:eastAsia="UD デジタル 教科書体 NK-R"/>
        </w:rPr>
      </w:pPr>
      <w:r w:rsidRPr="00D8059D">
        <w:rPr>
          <w:rFonts w:ascii="UD デジタル 教科書体 NK-R" w:eastAsia="UD デジタル 教科書体 NK-R" w:hint="eastAsia"/>
        </w:rPr>
        <w:t xml:space="preserve">エ　</w:t>
      </w:r>
      <w:r w:rsidR="00733AF8" w:rsidRPr="00D8059D">
        <w:rPr>
          <w:rFonts w:ascii="UD デジタル 教科書体 NK-R" w:eastAsia="UD デジタル 教科書体 NK-R" w:hint="eastAsia"/>
        </w:rPr>
        <w:t>空家の建て方別の種類</w:t>
      </w:r>
    </w:p>
    <w:p w14:paraId="549EF5C0" w14:textId="77777777" w:rsidR="00733AF8" w:rsidRPr="00D8059D" w:rsidRDefault="00733AF8" w:rsidP="00733AF8">
      <w:pPr>
        <w:ind w:leftChars="67" w:left="141" w:firstLineChars="67" w:firstLine="141"/>
        <w:rPr>
          <w:rFonts w:ascii="UD デジタル 教科書体 NK-R" w:eastAsia="UD デジタル 教科書体 NK-R"/>
        </w:rPr>
      </w:pPr>
      <w:r w:rsidRPr="00D8059D">
        <w:rPr>
          <w:rFonts w:ascii="UD デジタル 教科書体 NK-R" w:eastAsia="UD デジタル 教科書体 NK-R" w:hint="eastAsia"/>
        </w:rPr>
        <w:t>建て方別の種類をみると、戸建住宅では、売却用・賃貸用等でない「その他の住宅」が７割を占めています。長屋は約４割、共同住宅では約２割が「その他の住宅」となっています。</w:t>
      </w:r>
    </w:p>
    <w:p w14:paraId="7146B4AB" w14:textId="77777777" w:rsidR="00733AF8" w:rsidRPr="00D8059D" w:rsidRDefault="00733AF8" w:rsidP="00733AF8">
      <w:pPr>
        <w:rPr>
          <w:rFonts w:ascii="UD デジタル 教科書体 NK-R" w:eastAsia="UD デジタル 教科書体 NK-R"/>
        </w:rPr>
      </w:pPr>
      <w:r w:rsidRPr="00D8059D">
        <w:rPr>
          <w:noProof/>
        </w:rPr>
        <w:drawing>
          <wp:anchor distT="0" distB="0" distL="114300" distR="114300" simplePos="0" relativeHeight="251662336" behindDoc="1" locked="0" layoutInCell="1" allowOverlap="1" wp14:anchorId="1FD359A3" wp14:editId="0A228701">
            <wp:simplePos x="0" y="0"/>
            <wp:positionH relativeFrom="margin">
              <wp:align>center</wp:align>
            </wp:positionH>
            <wp:positionV relativeFrom="paragraph">
              <wp:posOffset>215436</wp:posOffset>
            </wp:positionV>
            <wp:extent cx="4581525" cy="2932981"/>
            <wp:effectExtent l="0" t="0" r="0" b="127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08DEFDE" w14:textId="77777777" w:rsidR="00733AF8" w:rsidRPr="00D8059D" w:rsidRDefault="00733AF8" w:rsidP="00733AF8">
      <w:pPr>
        <w:jc w:val="center"/>
        <w:rPr>
          <w:rFonts w:ascii="UD デジタル 教科書体 NK-R" w:eastAsia="UD デジタル 教科書体 NK-R"/>
        </w:rPr>
      </w:pPr>
      <w:r w:rsidRPr="00D8059D">
        <w:rPr>
          <w:noProof/>
        </w:rPr>
        <w:drawing>
          <wp:anchor distT="0" distB="0" distL="114300" distR="114300" simplePos="0" relativeHeight="251685888" behindDoc="0" locked="0" layoutInCell="1" allowOverlap="1" wp14:anchorId="69A1DB19" wp14:editId="015F2E98">
            <wp:simplePos x="0" y="0"/>
            <wp:positionH relativeFrom="column">
              <wp:posOffset>952500</wp:posOffset>
            </wp:positionH>
            <wp:positionV relativeFrom="paragraph">
              <wp:posOffset>133350</wp:posOffset>
            </wp:positionV>
            <wp:extent cx="465605" cy="251699"/>
            <wp:effectExtent l="0" t="0" r="0" b="0"/>
            <wp:wrapNone/>
            <wp:docPr id="5"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5605" cy="251699"/>
                    </a:xfrm>
                    <a:prstGeom prst="rect">
                      <a:avLst/>
                    </a:prstGeom>
                  </pic:spPr>
                </pic:pic>
              </a:graphicData>
            </a:graphic>
            <wp14:sizeRelH relativeFrom="page">
              <wp14:pctWidth>0</wp14:pctWidth>
            </wp14:sizeRelH>
            <wp14:sizeRelV relativeFrom="page">
              <wp14:pctHeight>0</wp14:pctHeight>
            </wp14:sizeRelV>
          </wp:anchor>
        </w:drawing>
      </w:r>
      <w:r w:rsidRPr="00D8059D">
        <w:rPr>
          <w:rFonts w:ascii="UD デジタル 教科書体 NK-R" w:eastAsia="UD デジタル 教科書体 NK-R" w:hint="eastAsia"/>
        </w:rPr>
        <w:t>図４　建て方別の種類</w:t>
      </w:r>
    </w:p>
    <w:p w14:paraId="2037F948" w14:textId="77777777" w:rsidR="00733AF8" w:rsidRPr="00D8059D" w:rsidRDefault="00733AF8" w:rsidP="00733AF8">
      <w:pPr>
        <w:rPr>
          <w:rFonts w:ascii="UD デジタル 教科書体 NK-R" w:eastAsia="UD デジタル 教科書体 NK-R"/>
        </w:rPr>
      </w:pPr>
    </w:p>
    <w:p w14:paraId="1E630CA2" w14:textId="77777777" w:rsidR="00733AF8" w:rsidRPr="00D8059D" w:rsidRDefault="00733AF8" w:rsidP="00733AF8">
      <w:pPr>
        <w:rPr>
          <w:rFonts w:ascii="UD デジタル 教科書体 NK-R" w:eastAsia="UD デジタル 教科書体 NK-R"/>
        </w:rPr>
      </w:pPr>
    </w:p>
    <w:p w14:paraId="58E875A5" w14:textId="77777777" w:rsidR="00733AF8" w:rsidRPr="00D8059D" w:rsidRDefault="00733AF8" w:rsidP="00733AF8">
      <w:pPr>
        <w:rPr>
          <w:rFonts w:ascii="UD デジタル 教科書体 NK-R" w:eastAsia="UD デジタル 教科書体 NK-R"/>
        </w:rPr>
      </w:pPr>
    </w:p>
    <w:p w14:paraId="68F63021" w14:textId="77777777" w:rsidR="00733AF8" w:rsidRPr="00D8059D" w:rsidRDefault="00733AF8" w:rsidP="00733AF8">
      <w:pPr>
        <w:rPr>
          <w:rFonts w:ascii="UD デジタル 教科書体 NK-R" w:eastAsia="UD デジタル 教科書体 NK-R"/>
        </w:rPr>
      </w:pPr>
    </w:p>
    <w:p w14:paraId="47A13F20" w14:textId="77777777" w:rsidR="00733AF8" w:rsidRPr="00D8059D" w:rsidRDefault="00733AF8" w:rsidP="00733AF8">
      <w:pPr>
        <w:rPr>
          <w:rFonts w:ascii="UD デジタル 教科書体 NK-R" w:eastAsia="UD デジタル 教科書体 NK-R"/>
        </w:rPr>
      </w:pPr>
    </w:p>
    <w:p w14:paraId="0FFF8000" w14:textId="77777777" w:rsidR="00733AF8" w:rsidRPr="00D8059D" w:rsidRDefault="00733AF8" w:rsidP="00733AF8">
      <w:pPr>
        <w:rPr>
          <w:rFonts w:ascii="UD デジタル 教科書体 NK-R" w:eastAsia="UD デジタル 教科書体 NK-R"/>
        </w:rPr>
      </w:pPr>
    </w:p>
    <w:p w14:paraId="57DE3D84" w14:textId="77777777" w:rsidR="00733AF8" w:rsidRPr="00D8059D" w:rsidRDefault="00733AF8" w:rsidP="00733AF8">
      <w:pPr>
        <w:rPr>
          <w:rFonts w:ascii="UD デジタル 教科書体 NK-R" w:eastAsia="UD デジタル 教科書体 NK-R"/>
        </w:rPr>
      </w:pPr>
    </w:p>
    <w:p w14:paraId="03EACFAB" w14:textId="77777777" w:rsidR="00733AF8" w:rsidRPr="00D8059D" w:rsidRDefault="00733AF8" w:rsidP="00733AF8">
      <w:pPr>
        <w:rPr>
          <w:rFonts w:ascii="UD デジタル 教科書体 NK-R" w:eastAsia="UD デジタル 教科書体 NK-R"/>
        </w:rPr>
      </w:pPr>
    </w:p>
    <w:p w14:paraId="622D7703" w14:textId="77777777" w:rsidR="00733AF8" w:rsidRPr="00D8059D" w:rsidRDefault="00733AF8" w:rsidP="00733AF8">
      <w:pPr>
        <w:rPr>
          <w:rFonts w:ascii="UD デジタル 教科書体 NK-R" w:eastAsia="UD デジタル 教科書体 NK-R"/>
        </w:rPr>
      </w:pPr>
    </w:p>
    <w:p w14:paraId="053B8828" w14:textId="77777777" w:rsidR="00733AF8" w:rsidRPr="00D8059D" w:rsidRDefault="00733AF8" w:rsidP="00733AF8">
      <w:pPr>
        <w:rPr>
          <w:rFonts w:ascii="UD デジタル 教科書体 NK-R" w:eastAsia="UD デジタル 教科書体 NK-R"/>
        </w:rPr>
      </w:pPr>
    </w:p>
    <w:p w14:paraId="57E326BE" w14:textId="77777777" w:rsidR="00733AF8" w:rsidRPr="00D8059D" w:rsidRDefault="00733AF8" w:rsidP="00733AF8">
      <w:pPr>
        <w:rPr>
          <w:rFonts w:ascii="UD デジタル 教科書体 NK-R" w:eastAsia="UD デジタル 教科書体 NK-R"/>
        </w:rPr>
      </w:pPr>
    </w:p>
    <w:p w14:paraId="40523A6A"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出典：平成30年住宅・土地統計調査（総務省）</w:t>
      </w:r>
    </w:p>
    <w:p w14:paraId="2D97C3DC"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※建て方の不詳は除く</w:t>
      </w:r>
    </w:p>
    <w:p w14:paraId="3241901C" w14:textId="77777777" w:rsidR="00733AF8" w:rsidRPr="00D8059D" w:rsidRDefault="00FB7677" w:rsidP="00733AF8">
      <w:pPr>
        <w:rPr>
          <w:rFonts w:ascii="UD デジタル 教科書体 NK-R" w:eastAsia="UD デジタル 教科書体 NK-R"/>
        </w:rPr>
      </w:pPr>
      <w:r w:rsidRPr="00D8059D">
        <w:rPr>
          <w:rFonts w:ascii="UD デジタル 教科書体 NK-R" w:eastAsia="UD デジタル 教科書体 NK-R" w:hint="eastAsia"/>
        </w:rPr>
        <w:lastRenderedPageBreak/>
        <w:t xml:space="preserve">オ　</w:t>
      </w:r>
      <w:r w:rsidR="00733AF8" w:rsidRPr="00D8059D">
        <w:rPr>
          <w:rFonts w:ascii="UD デジタル 教科書体 NK-R" w:eastAsia="UD デジタル 教科書体 NK-R" w:hint="eastAsia"/>
        </w:rPr>
        <w:t>建て方別の腐朽・破損の状況</w:t>
      </w:r>
    </w:p>
    <w:p w14:paraId="18425D10" w14:textId="77777777" w:rsidR="00733AF8" w:rsidRPr="00D8059D" w:rsidRDefault="00733AF8" w:rsidP="00733AF8">
      <w:pPr>
        <w:ind w:leftChars="67" w:left="141" w:firstLineChars="67" w:firstLine="141"/>
        <w:rPr>
          <w:rFonts w:ascii="UD デジタル 教科書体 NK-R" w:eastAsia="UD デジタル 教科書体 NK-R"/>
        </w:rPr>
      </w:pPr>
      <w:r w:rsidRPr="00D8059D">
        <w:rPr>
          <w:rFonts w:ascii="UD デジタル 教科書体 NK-R" w:eastAsia="UD デジタル 教科書体 NK-R" w:hint="eastAsia"/>
        </w:rPr>
        <w:t>建て方別の腐朽・破損の状況をみると、長屋では「腐朽・破損あり」が５割を占めています。また、共同住宅に占める割合は約２割と低いものの、戸数は9.1万戸と多くなっています。</w:t>
      </w:r>
    </w:p>
    <w:p w14:paraId="44F8EEF3" w14:textId="77777777" w:rsidR="00733AF8" w:rsidRPr="00D8059D" w:rsidRDefault="00733AF8" w:rsidP="00733AF8">
      <w:pPr>
        <w:rPr>
          <w:rFonts w:ascii="UD デジタル 教科書体 NK-R" w:eastAsia="UD デジタル 教科書体 NK-R"/>
        </w:rPr>
      </w:pPr>
    </w:p>
    <w:p w14:paraId="1CF3CCB3" w14:textId="77777777" w:rsidR="00733AF8" w:rsidRPr="00D8059D" w:rsidRDefault="00733AF8" w:rsidP="00733AF8">
      <w:pPr>
        <w:jc w:val="center"/>
        <w:rPr>
          <w:rFonts w:ascii="UD デジタル 教科書体 NK-R" w:eastAsia="UD デジタル 教科書体 NK-R"/>
        </w:rPr>
      </w:pPr>
      <w:r w:rsidRPr="00D8059D">
        <w:rPr>
          <w:rFonts w:ascii="UD デジタル 教科書体 NK-R" w:eastAsia="UD デジタル 教科書体 NK-R" w:hint="eastAsia"/>
        </w:rPr>
        <w:t>図５　建て方別の腐朽・破損の有無</w:t>
      </w:r>
    </w:p>
    <w:p w14:paraId="5000C27F" w14:textId="77777777" w:rsidR="00733AF8" w:rsidRPr="00D8059D" w:rsidRDefault="00733AF8" w:rsidP="00733AF8">
      <w:pPr>
        <w:jc w:val="center"/>
        <w:rPr>
          <w:rFonts w:ascii="UD デジタル 教科書体 NK-R" w:eastAsia="UD デジタル 教科書体 NK-R"/>
        </w:rPr>
      </w:pPr>
      <w:r w:rsidRPr="00D8059D">
        <w:rPr>
          <w:noProof/>
        </w:rPr>
        <w:drawing>
          <wp:anchor distT="0" distB="0" distL="114300" distR="114300" simplePos="0" relativeHeight="251687936" behindDoc="0" locked="0" layoutInCell="1" allowOverlap="1" wp14:anchorId="3B8B2EE6" wp14:editId="6592F170">
            <wp:simplePos x="0" y="0"/>
            <wp:positionH relativeFrom="column">
              <wp:posOffset>1052423</wp:posOffset>
            </wp:positionH>
            <wp:positionV relativeFrom="paragraph">
              <wp:posOffset>125083</wp:posOffset>
            </wp:positionV>
            <wp:extent cx="465605" cy="251699"/>
            <wp:effectExtent l="0" t="0" r="0" b="0"/>
            <wp:wrapNone/>
            <wp:docPr id="7"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5605" cy="251699"/>
                    </a:xfrm>
                    <a:prstGeom prst="rect">
                      <a:avLst/>
                    </a:prstGeom>
                  </pic:spPr>
                </pic:pic>
              </a:graphicData>
            </a:graphic>
            <wp14:sizeRelH relativeFrom="page">
              <wp14:pctWidth>0</wp14:pctWidth>
            </wp14:sizeRelH>
            <wp14:sizeRelV relativeFrom="page">
              <wp14:pctHeight>0</wp14:pctHeight>
            </wp14:sizeRelV>
          </wp:anchor>
        </w:drawing>
      </w:r>
      <w:r w:rsidRPr="00D8059D">
        <w:rPr>
          <w:noProof/>
        </w:rPr>
        <w:drawing>
          <wp:anchor distT="0" distB="0" distL="114300" distR="114300" simplePos="0" relativeHeight="251686912" behindDoc="1" locked="0" layoutInCell="1" allowOverlap="1" wp14:anchorId="514550B8" wp14:editId="6B36866C">
            <wp:simplePos x="0" y="0"/>
            <wp:positionH relativeFrom="margin">
              <wp:align>center</wp:align>
            </wp:positionH>
            <wp:positionV relativeFrom="paragraph">
              <wp:posOffset>12065</wp:posOffset>
            </wp:positionV>
            <wp:extent cx="4572000" cy="2743200"/>
            <wp:effectExtent l="0" t="0" r="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8326950" w14:textId="77777777" w:rsidR="00733AF8" w:rsidRPr="00D8059D" w:rsidRDefault="00733AF8" w:rsidP="00733AF8">
      <w:pPr>
        <w:rPr>
          <w:rFonts w:ascii="UD デジタル 教科書体 NK-R" w:eastAsia="UD デジタル 教科書体 NK-R"/>
        </w:rPr>
      </w:pPr>
    </w:p>
    <w:p w14:paraId="50FF0079" w14:textId="77777777" w:rsidR="00733AF8" w:rsidRPr="00D8059D" w:rsidRDefault="00733AF8" w:rsidP="00733AF8">
      <w:pPr>
        <w:rPr>
          <w:rFonts w:ascii="UD デジタル 教科書体 NK-R" w:eastAsia="UD デジタル 教科書体 NK-R"/>
        </w:rPr>
      </w:pPr>
    </w:p>
    <w:p w14:paraId="61C1F6B3" w14:textId="77777777" w:rsidR="00733AF8" w:rsidRPr="00D8059D" w:rsidRDefault="00733AF8" w:rsidP="00733AF8">
      <w:pPr>
        <w:rPr>
          <w:rFonts w:ascii="UD デジタル 教科書体 NK-R" w:eastAsia="UD デジタル 教科書体 NK-R"/>
        </w:rPr>
      </w:pPr>
    </w:p>
    <w:p w14:paraId="69221B93" w14:textId="77777777" w:rsidR="00733AF8" w:rsidRPr="00D8059D" w:rsidRDefault="00733AF8" w:rsidP="00733AF8">
      <w:pPr>
        <w:rPr>
          <w:rFonts w:ascii="UD デジタル 教科書体 NK-R" w:eastAsia="UD デジタル 教科書体 NK-R"/>
        </w:rPr>
      </w:pPr>
    </w:p>
    <w:p w14:paraId="5C88BB7B" w14:textId="77777777" w:rsidR="00733AF8" w:rsidRPr="00D8059D" w:rsidRDefault="00733AF8" w:rsidP="00733AF8">
      <w:pPr>
        <w:rPr>
          <w:rFonts w:ascii="UD デジタル 教科書体 NK-R" w:eastAsia="UD デジタル 教科書体 NK-R"/>
        </w:rPr>
      </w:pPr>
    </w:p>
    <w:p w14:paraId="048D38CD" w14:textId="77777777" w:rsidR="00733AF8" w:rsidRPr="00D8059D" w:rsidRDefault="00733AF8" w:rsidP="00733AF8">
      <w:pPr>
        <w:rPr>
          <w:rFonts w:ascii="UD デジタル 教科書体 NK-R" w:eastAsia="UD デジタル 教科書体 NK-R"/>
        </w:rPr>
      </w:pPr>
    </w:p>
    <w:p w14:paraId="38C8BF27" w14:textId="77777777" w:rsidR="00733AF8" w:rsidRPr="00D8059D" w:rsidRDefault="00733AF8" w:rsidP="00733AF8">
      <w:pPr>
        <w:rPr>
          <w:rFonts w:ascii="UD デジタル 教科書体 NK-R" w:eastAsia="UD デジタル 教科書体 NK-R"/>
        </w:rPr>
      </w:pPr>
    </w:p>
    <w:p w14:paraId="085A1B3B" w14:textId="77777777" w:rsidR="00733AF8" w:rsidRPr="00D8059D" w:rsidRDefault="00733AF8" w:rsidP="00733AF8">
      <w:pPr>
        <w:rPr>
          <w:rFonts w:ascii="UD デジタル 教科書体 NK-R" w:eastAsia="UD デジタル 教科書体 NK-R"/>
        </w:rPr>
      </w:pPr>
    </w:p>
    <w:p w14:paraId="03D354AB" w14:textId="77777777" w:rsidR="00733AF8" w:rsidRPr="00D8059D" w:rsidRDefault="00733AF8" w:rsidP="00733AF8">
      <w:pPr>
        <w:rPr>
          <w:rFonts w:ascii="UD デジタル 教科書体 NK-R" w:eastAsia="UD デジタル 教科書体 NK-R"/>
        </w:rPr>
      </w:pPr>
    </w:p>
    <w:p w14:paraId="5D63DA5E" w14:textId="77777777" w:rsidR="00733AF8" w:rsidRPr="00D8059D" w:rsidRDefault="00733AF8" w:rsidP="00733AF8">
      <w:pPr>
        <w:rPr>
          <w:rFonts w:ascii="UD デジタル 教科書体 NK-R" w:eastAsia="UD デジタル 教科書体 NK-R"/>
        </w:rPr>
      </w:pPr>
    </w:p>
    <w:p w14:paraId="5ABD3578" w14:textId="77777777" w:rsidR="00733AF8" w:rsidRPr="00D8059D" w:rsidRDefault="00733AF8" w:rsidP="00733AF8">
      <w:pPr>
        <w:rPr>
          <w:rFonts w:ascii="UD デジタル 教科書体 NK-R" w:eastAsia="UD デジタル 教科書体 NK-R"/>
        </w:rPr>
      </w:pPr>
    </w:p>
    <w:p w14:paraId="27B916F6"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出典：平成</w:t>
      </w:r>
      <w:r w:rsidRPr="00D8059D">
        <w:rPr>
          <w:rFonts w:ascii="UD デジタル 教科書体 NK-R" w:eastAsia="UD デジタル 教科書体 NK-R"/>
          <w:sz w:val="18"/>
        </w:rPr>
        <w:t>30</w:t>
      </w:r>
      <w:r w:rsidRPr="00D8059D">
        <w:rPr>
          <w:rFonts w:ascii="UD デジタル 教科書体 NK-R" w:eastAsia="UD デジタル 教科書体 NK-R" w:hint="eastAsia"/>
          <w:sz w:val="18"/>
        </w:rPr>
        <w:t>年住宅・土地統計調査（総務省）</w:t>
      </w:r>
    </w:p>
    <w:p w14:paraId="02B29118"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 xml:space="preserve">※建て方及び腐朽・破損の有無の不詳は除く　</w:t>
      </w:r>
    </w:p>
    <w:p w14:paraId="17750243" w14:textId="77777777" w:rsidR="00733AF8" w:rsidRPr="00D8059D" w:rsidRDefault="00733AF8" w:rsidP="00733AF8">
      <w:pPr>
        <w:rPr>
          <w:rFonts w:ascii="UD デジタル 教科書体 NK-R" w:eastAsia="UD デジタル 教科書体 NK-R"/>
        </w:rPr>
      </w:pPr>
    </w:p>
    <w:p w14:paraId="7EE49530" w14:textId="77777777" w:rsidR="00733AF8" w:rsidRPr="00D8059D" w:rsidRDefault="00FB7677" w:rsidP="00733AF8">
      <w:pPr>
        <w:rPr>
          <w:rFonts w:ascii="UD デジタル 教科書体 NK-R" w:eastAsia="UD デジタル 教科書体 NK-R"/>
        </w:rPr>
      </w:pPr>
      <w:r w:rsidRPr="00D8059D">
        <w:rPr>
          <w:rFonts w:ascii="UD デジタル 教科書体 NK-R" w:eastAsia="UD デジタル 教科書体 NK-R" w:hint="eastAsia"/>
        </w:rPr>
        <w:t xml:space="preserve">カ　</w:t>
      </w:r>
      <w:r w:rsidR="00733AF8" w:rsidRPr="00D8059D">
        <w:rPr>
          <w:rFonts w:ascii="UD デジタル 教科書体 NK-R" w:eastAsia="UD デジタル 教科書体 NK-R" w:hint="eastAsia"/>
        </w:rPr>
        <w:t>空家の建て方別の割合の全国比較</w:t>
      </w:r>
    </w:p>
    <w:p w14:paraId="223C42E8" w14:textId="77777777" w:rsidR="00733AF8" w:rsidRPr="00D8059D" w:rsidRDefault="00733AF8" w:rsidP="00733AF8">
      <w:pPr>
        <w:ind w:firstLineChars="135" w:firstLine="283"/>
        <w:rPr>
          <w:rFonts w:ascii="UD デジタル 教科書体 NK-R" w:eastAsia="UD デジタル 教科書体 NK-R"/>
        </w:rPr>
      </w:pPr>
      <w:r w:rsidRPr="00D8059D">
        <w:rPr>
          <w:rFonts w:ascii="UD デジタル 教科書体 NK-R" w:eastAsia="UD デジタル 教科書体 NK-R" w:hint="eastAsia"/>
        </w:rPr>
        <w:t>全国と比較すると、長屋及び共同住宅の割合が高くなっており、特に長屋は、全国の約２倍となっています。</w:t>
      </w:r>
    </w:p>
    <w:p w14:paraId="7CDF8A7B" w14:textId="77777777" w:rsidR="00733AF8" w:rsidRPr="00D8059D" w:rsidRDefault="00733AF8" w:rsidP="00733AF8">
      <w:pPr>
        <w:ind w:leftChars="-67" w:left="140" w:hangingChars="134" w:hanging="281"/>
        <w:rPr>
          <w:rFonts w:ascii="UD デジタル 教科書体 NK-R" w:eastAsia="UD デジタル 教科書体 NK-R"/>
        </w:rPr>
      </w:pPr>
      <w:r w:rsidRPr="00D8059D">
        <w:rPr>
          <w:rFonts w:ascii="UD デジタル 教科書体 NK-R" w:eastAsia="UD デジタル 教科書体 NK-R" w:hint="eastAsia"/>
        </w:rPr>
        <w:t xml:space="preserve">　　　　なお、現在の空家法において、長屋及び共同住宅は、１戸でも居住者がいる場合、法律上の「空家等」には含まれません。</w:t>
      </w:r>
    </w:p>
    <w:p w14:paraId="26D08679" w14:textId="77777777" w:rsidR="00733AF8" w:rsidRPr="00D8059D" w:rsidRDefault="00733AF8" w:rsidP="00733AF8">
      <w:pPr>
        <w:rPr>
          <w:rFonts w:ascii="UD デジタル 教科書体 NK-R" w:eastAsia="UD デジタル 教科書体 NK-R"/>
        </w:rPr>
      </w:pPr>
    </w:p>
    <w:p w14:paraId="28C3981D" w14:textId="77777777" w:rsidR="00733AF8" w:rsidRPr="00D8059D" w:rsidRDefault="00733AF8" w:rsidP="00733AF8">
      <w:pPr>
        <w:jc w:val="center"/>
        <w:rPr>
          <w:rFonts w:ascii="UD デジタル 教科書体 NK-R" w:eastAsia="UD デジタル 教科書体 NK-R"/>
        </w:rPr>
      </w:pPr>
      <w:r w:rsidRPr="00D8059D">
        <w:rPr>
          <w:rFonts w:ascii="UD デジタル 教科書体 NK-R" w:eastAsia="UD デジタル 教科書体 NK-R" w:hint="eastAsia"/>
        </w:rPr>
        <w:t>図６　建て方別の空家数、空家総数に占める割合</w:t>
      </w:r>
    </w:p>
    <w:p w14:paraId="72AF674D" w14:textId="77777777" w:rsidR="00733AF8" w:rsidRPr="00D8059D" w:rsidRDefault="00733AF8" w:rsidP="00733AF8">
      <w:pPr>
        <w:rPr>
          <w:rFonts w:ascii="UD デジタル 教科書体 NK-R" w:eastAsia="UD デジタル 教科書体 NK-R"/>
        </w:rPr>
      </w:pPr>
      <w:r w:rsidRPr="00D8059D">
        <w:rPr>
          <w:noProof/>
        </w:rPr>
        <w:drawing>
          <wp:anchor distT="0" distB="0" distL="114300" distR="114300" simplePos="0" relativeHeight="251688960" behindDoc="1" locked="0" layoutInCell="1" allowOverlap="1" wp14:anchorId="25CFC670" wp14:editId="2EFC6B10">
            <wp:simplePos x="0" y="0"/>
            <wp:positionH relativeFrom="column">
              <wp:posOffset>434975</wp:posOffset>
            </wp:positionH>
            <wp:positionV relativeFrom="paragraph">
              <wp:posOffset>51131</wp:posOffset>
            </wp:positionV>
            <wp:extent cx="5152390" cy="1725295"/>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2390" cy="172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59D">
        <w:rPr>
          <w:rFonts w:ascii="UD デジタル 教科書体 NK-R" w:eastAsia="UD デジタル 教科書体 NK-R" w:hint="eastAsia"/>
        </w:rPr>
        <w:tab/>
      </w:r>
    </w:p>
    <w:p w14:paraId="4E1ADBD9" w14:textId="77777777" w:rsidR="00733AF8" w:rsidRPr="00D8059D" w:rsidRDefault="00733AF8" w:rsidP="00733AF8">
      <w:pPr>
        <w:rPr>
          <w:rFonts w:ascii="UD デジタル 教科書体 NK-R" w:eastAsia="UD デジタル 教科書体 NK-R"/>
        </w:rPr>
      </w:pPr>
    </w:p>
    <w:p w14:paraId="7770FCCE" w14:textId="77777777" w:rsidR="00733AF8" w:rsidRPr="00D8059D" w:rsidRDefault="00733AF8" w:rsidP="00733AF8">
      <w:pPr>
        <w:rPr>
          <w:rFonts w:ascii="UD デジタル 教科書体 NK-R" w:eastAsia="UD デジタル 教科書体 NK-R"/>
        </w:rPr>
      </w:pPr>
    </w:p>
    <w:p w14:paraId="449F5708" w14:textId="77777777" w:rsidR="00733AF8" w:rsidRPr="00D8059D" w:rsidRDefault="00733AF8" w:rsidP="00733AF8">
      <w:pPr>
        <w:rPr>
          <w:rFonts w:ascii="UD デジタル 教科書体 NK-R" w:eastAsia="UD デジタル 教科書体 NK-R"/>
        </w:rPr>
      </w:pPr>
    </w:p>
    <w:p w14:paraId="2FDAB2D6" w14:textId="77777777" w:rsidR="00733AF8" w:rsidRPr="00D8059D" w:rsidRDefault="00733AF8" w:rsidP="00733AF8">
      <w:pPr>
        <w:jc w:val="center"/>
        <w:rPr>
          <w:rFonts w:ascii="UD デジタル 教科書体 NK-R" w:eastAsia="UD デジタル 教科書体 NK-R"/>
        </w:rPr>
      </w:pPr>
    </w:p>
    <w:p w14:paraId="740B88EA" w14:textId="77777777" w:rsidR="00733AF8" w:rsidRPr="00D8059D" w:rsidRDefault="00733AF8" w:rsidP="00733AF8">
      <w:pPr>
        <w:rPr>
          <w:rFonts w:ascii="UD デジタル 教科書体 NK-R" w:eastAsia="UD デジタル 教科書体 NK-R"/>
        </w:rPr>
      </w:pPr>
    </w:p>
    <w:p w14:paraId="79907CA7" w14:textId="77777777" w:rsidR="00733AF8" w:rsidRPr="00D8059D" w:rsidRDefault="00733AF8" w:rsidP="00733AF8">
      <w:pPr>
        <w:rPr>
          <w:rFonts w:ascii="UD デジタル 教科書体 NK-R" w:eastAsia="UD デジタル 教科書体 NK-R"/>
        </w:rPr>
      </w:pPr>
    </w:p>
    <w:p w14:paraId="370B186A" w14:textId="77777777" w:rsidR="00733AF8" w:rsidRPr="00D8059D" w:rsidRDefault="00733AF8" w:rsidP="00733AF8">
      <w:pPr>
        <w:rPr>
          <w:rFonts w:ascii="UD デジタル 教科書体 NK-R" w:eastAsia="UD デジタル 教科書体 NK-R"/>
        </w:rPr>
      </w:pPr>
    </w:p>
    <w:p w14:paraId="3FB47D30"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出典：平成</w:t>
      </w:r>
      <w:r w:rsidRPr="00D8059D">
        <w:rPr>
          <w:rFonts w:ascii="UD デジタル 教科書体 NK-R" w:eastAsia="UD デジタル 教科書体 NK-R"/>
          <w:sz w:val="18"/>
        </w:rPr>
        <w:t>30</w:t>
      </w:r>
      <w:r w:rsidRPr="00D8059D">
        <w:rPr>
          <w:rFonts w:ascii="UD デジタル 教科書体 NK-R" w:eastAsia="UD デジタル 教科書体 NK-R" w:hint="eastAsia"/>
          <w:sz w:val="18"/>
        </w:rPr>
        <w:t>年住宅・土地統計調査（総務省）</w:t>
      </w:r>
    </w:p>
    <w:p w14:paraId="0A337CBF" w14:textId="77777777" w:rsidR="00733AF8" w:rsidRPr="00D8059D" w:rsidRDefault="00733AF8" w:rsidP="00733AF8">
      <w:pPr>
        <w:jc w:val="right"/>
        <w:rPr>
          <w:rFonts w:ascii="UD デジタル 教科書体 NK-R" w:eastAsia="UD デジタル 教科書体 NK-R"/>
          <w:sz w:val="18"/>
        </w:rPr>
      </w:pPr>
    </w:p>
    <w:p w14:paraId="74456AD9" w14:textId="77777777" w:rsidR="00733AF8" w:rsidRPr="00D8059D" w:rsidRDefault="00733AF8" w:rsidP="00733AF8">
      <w:pPr>
        <w:jc w:val="right"/>
        <w:rPr>
          <w:rFonts w:ascii="UD デジタル 教科書体 NK-R" w:eastAsia="UD デジタル 教科書体 NK-R"/>
        </w:rPr>
      </w:pPr>
      <w:r w:rsidRPr="00D8059D">
        <w:rPr>
          <w:rFonts w:ascii="UD デジタル 教科書体 NK-R" w:eastAsia="UD デジタル 教科書体 NK-R"/>
        </w:rPr>
        <w:t> </w:t>
      </w:r>
    </w:p>
    <w:p w14:paraId="26210144" w14:textId="77777777" w:rsidR="00733AF8" w:rsidRPr="00D8059D" w:rsidRDefault="00FB7677" w:rsidP="00733AF8">
      <w:pPr>
        <w:ind w:firstLineChars="135" w:firstLine="283"/>
        <w:rPr>
          <w:rFonts w:ascii="UD デジタル 教科書体 NK-R" w:eastAsia="UD デジタル 教科書体 NK-R"/>
        </w:rPr>
      </w:pPr>
      <w:r w:rsidRPr="00D8059D">
        <w:rPr>
          <w:rFonts w:ascii="UD デジタル 教科書体 NK-R" w:eastAsia="UD デジタル 教科書体 NK-R" w:hint="eastAsia"/>
        </w:rPr>
        <w:lastRenderedPageBreak/>
        <w:t>（２）</w:t>
      </w:r>
      <w:r w:rsidR="00733AF8" w:rsidRPr="00D8059D">
        <w:rPr>
          <w:rFonts w:ascii="UD デジタル 教科書体 NK-R" w:eastAsia="UD デジタル 教科書体 NK-R" w:hint="eastAsia"/>
        </w:rPr>
        <w:t>既存（中古）住宅流通の状況</w:t>
      </w:r>
    </w:p>
    <w:p w14:paraId="5B3A600C" w14:textId="77777777" w:rsidR="00733AF8" w:rsidRPr="00D8059D" w:rsidRDefault="00733AF8" w:rsidP="00752180">
      <w:pPr>
        <w:ind w:leftChars="135" w:left="283" w:firstLineChars="134" w:firstLine="281"/>
        <w:rPr>
          <w:rFonts w:ascii="UD デジタル 教科書体 NK-R" w:eastAsia="UD デジタル 教科書体 NK-R"/>
        </w:rPr>
      </w:pPr>
      <w:r w:rsidRPr="00D8059D">
        <w:rPr>
          <w:rFonts w:ascii="UD デジタル 教科書体 NK-R" w:eastAsia="UD デジタル 教科書体 NK-R" w:hint="eastAsia"/>
        </w:rPr>
        <w:t>欧米諸国と比較すると低い状況となっています。住宅購入時に中古住宅にしなかった理由をみると、「新築の方が気持ち良いから」が多くなっていますが、隠れた不具合など品質に対する不安、設備や間取り、見た目に対する不満なども挙げられています。</w:t>
      </w:r>
    </w:p>
    <w:p w14:paraId="69839E19" w14:textId="77777777" w:rsidR="00733AF8" w:rsidRPr="00D8059D" w:rsidRDefault="002D561D" w:rsidP="00733AF8">
      <w:pPr>
        <w:jc w:val="center"/>
        <w:rPr>
          <w:rFonts w:ascii="UD デジタル 教科書体 NK-R" w:eastAsia="UD デジタル 教科書体 NK-R"/>
        </w:rPr>
      </w:pPr>
      <w:r w:rsidRPr="00D8059D">
        <w:rPr>
          <w:noProof/>
        </w:rPr>
        <w:drawing>
          <wp:anchor distT="0" distB="0" distL="114300" distR="114300" simplePos="0" relativeHeight="251701248" behindDoc="0" locked="0" layoutInCell="1" allowOverlap="1" wp14:anchorId="24A41D61" wp14:editId="4707E08A">
            <wp:simplePos x="0" y="0"/>
            <wp:positionH relativeFrom="margin">
              <wp:posOffset>1230782</wp:posOffset>
            </wp:positionH>
            <wp:positionV relativeFrom="paragraph">
              <wp:posOffset>219456</wp:posOffset>
            </wp:positionV>
            <wp:extent cx="3701492" cy="1793806"/>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1" t="19164" r="34282" b="8286"/>
                    <a:stretch/>
                  </pic:blipFill>
                  <pic:spPr bwMode="auto">
                    <a:xfrm>
                      <a:off x="0" y="0"/>
                      <a:ext cx="3733548" cy="18093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3AF8" w:rsidRPr="00D8059D">
        <w:rPr>
          <w:rFonts w:ascii="UD デジタル 教科書体 NK-R" w:eastAsia="UD デジタル 教科書体 NK-R" w:hint="eastAsia"/>
        </w:rPr>
        <w:t>図７　既存（中古）住宅流通シェアの推移</w:t>
      </w:r>
    </w:p>
    <w:p w14:paraId="79551AF1" w14:textId="77777777" w:rsidR="00733AF8" w:rsidRPr="00D8059D" w:rsidRDefault="00733AF8" w:rsidP="00733AF8">
      <w:pPr>
        <w:rPr>
          <w:rFonts w:ascii="UD デジタル 教科書体 NK-R" w:eastAsia="UD デジタル 教科書体 NK-R"/>
        </w:rPr>
      </w:pPr>
    </w:p>
    <w:p w14:paraId="50F7850A" w14:textId="77777777" w:rsidR="00733AF8" w:rsidRPr="00D8059D" w:rsidRDefault="00733AF8" w:rsidP="00733AF8">
      <w:pPr>
        <w:rPr>
          <w:rFonts w:ascii="UD デジタル 教科書体 NK-R" w:eastAsia="UD デジタル 教科書体 NK-R"/>
        </w:rPr>
      </w:pPr>
    </w:p>
    <w:p w14:paraId="42B7A347" w14:textId="77777777" w:rsidR="00733AF8" w:rsidRPr="00D8059D" w:rsidRDefault="00733AF8" w:rsidP="00733AF8">
      <w:pPr>
        <w:rPr>
          <w:rFonts w:ascii="UD デジタル 教科書体 NK-R" w:eastAsia="UD デジタル 教科書体 NK-R"/>
        </w:rPr>
      </w:pPr>
    </w:p>
    <w:p w14:paraId="19FFC20C" w14:textId="77777777" w:rsidR="00733AF8" w:rsidRPr="00D8059D" w:rsidRDefault="00733AF8" w:rsidP="00733AF8">
      <w:pPr>
        <w:rPr>
          <w:rFonts w:ascii="UD デジタル 教科書体 NK-R" w:eastAsia="UD デジタル 教科書体 NK-R"/>
        </w:rPr>
      </w:pPr>
    </w:p>
    <w:p w14:paraId="03C40561" w14:textId="77777777" w:rsidR="00733AF8" w:rsidRPr="00D8059D" w:rsidRDefault="00733AF8" w:rsidP="00733AF8">
      <w:pPr>
        <w:rPr>
          <w:rFonts w:ascii="UD デジタル 教科書体 NK-R" w:eastAsia="UD デジタル 教科書体 NK-R"/>
        </w:rPr>
      </w:pPr>
    </w:p>
    <w:p w14:paraId="120F0480" w14:textId="77777777" w:rsidR="00733AF8" w:rsidRPr="00D8059D" w:rsidRDefault="00733AF8" w:rsidP="00733AF8">
      <w:pPr>
        <w:rPr>
          <w:rFonts w:ascii="UD デジタル 教科書体 NK-R" w:eastAsia="UD デジタル 教科書体 NK-R"/>
        </w:rPr>
      </w:pPr>
    </w:p>
    <w:p w14:paraId="652C670F" w14:textId="77777777" w:rsidR="00733AF8" w:rsidRPr="00D8059D" w:rsidRDefault="00733AF8" w:rsidP="00733AF8">
      <w:pPr>
        <w:rPr>
          <w:rFonts w:ascii="UD デジタル 教科書体 NK-R" w:eastAsia="UD デジタル 教科書体 NK-R"/>
        </w:rPr>
      </w:pPr>
    </w:p>
    <w:p w14:paraId="737A8C01" w14:textId="77777777" w:rsidR="00733AF8" w:rsidRPr="00D8059D" w:rsidRDefault="00752180" w:rsidP="00733AF8">
      <w:pPr>
        <w:rPr>
          <w:rFonts w:ascii="UD デジタル 教科書体 NK-R" w:eastAsia="UD デジタル 教科書体 NK-R"/>
        </w:rPr>
      </w:pPr>
      <w:r w:rsidRPr="00D8059D">
        <w:rPr>
          <w:noProof/>
        </w:rPr>
        <w:drawing>
          <wp:anchor distT="0" distB="0" distL="114300" distR="114300" simplePos="0" relativeHeight="251702272" behindDoc="0" locked="0" layoutInCell="1" allowOverlap="1" wp14:anchorId="143DE0DB" wp14:editId="24E7F96B">
            <wp:simplePos x="0" y="0"/>
            <wp:positionH relativeFrom="margin">
              <wp:posOffset>1327150</wp:posOffset>
            </wp:positionH>
            <wp:positionV relativeFrom="paragraph">
              <wp:posOffset>190500</wp:posOffset>
            </wp:positionV>
            <wp:extent cx="3594100" cy="257175"/>
            <wp:effectExtent l="0" t="0" r="635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8619" t="59956" r="29202" b="32652"/>
                    <a:stretch/>
                  </pic:blipFill>
                  <pic:spPr bwMode="auto">
                    <a:xfrm>
                      <a:off x="0" y="0"/>
                      <a:ext cx="3594100" cy="257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59EF3C" w14:textId="77777777" w:rsidR="00D318B1" w:rsidRPr="00D8059D" w:rsidRDefault="00D318B1" w:rsidP="00733AF8">
      <w:pPr>
        <w:rPr>
          <w:rFonts w:ascii="UD デジタル 教科書体 NK-R" w:eastAsia="UD デジタル 教科書体 NK-R"/>
        </w:rPr>
      </w:pPr>
    </w:p>
    <w:p w14:paraId="783BA7C9"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出典：住宅・土地統計調査（総務省）、住宅着工統計（国土交通省）</w:t>
      </w:r>
    </w:p>
    <w:p w14:paraId="23A0C5CE"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※平成５，10、15、20、25、30年の既存住宅流通は１～９月分を通年に換算</w:t>
      </w:r>
    </w:p>
    <w:p w14:paraId="69D12602" w14:textId="77777777" w:rsidR="00733AF8" w:rsidRPr="00D8059D" w:rsidRDefault="00733AF8" w:rsidP="00733AF8">
      <w:pPr>
        <w:jc w:val="right"/>
        <w:rPr>
          <w:rFonts w:ascii="UD デジタル 教科書体 NK-R" w:eastAsia="UD デジタル 教科書体 NK-R"/>
        </w:rPr>
      </w:pPr>
    </w:p>
    <w:p w14:paraId="17AC0115" w14:textId="77777777" w:rsidR="00733AF8" w:rsidRPr="00D8059D" w:rsidRDefault="00733AF8" w:rsidP="00733AF8">
      <w:pPr>
        <w:jc w:val="center"/>
        <w:rPr>
          <w:rFonts w:ascii="UD デジタル 教科書体 NK-R" w:eastAsia="UD デジタル 教科書体 NK-R"/>
        </w:rPr>
      </w:pPr>
      <w:r w:rsidRPr="00D8059D">
        <w:rPr>
          <w:rFonts w:ascii="UD デジタル 教科書体 NK-R" w:eastAsia="UD デジタル 教科書体 NK-R" w:hint="eastAsia"/>
        </w:rPr>
        <w:t>図８　既存（中古）住宅流通シェアの国際比較</w:t>
      </w:r>
    </w:p>
    <w:p w14:paraId="1C84B377" w14:textId="38D41EC9" w:rsidR="00733AF8" w:rsidRPr="00D8059D" w:rsidRDefault="00F8578A" w:rsidP="00F8578A">
      <w:pPr>
        <w:jc w:val="center"/>
        <w:rPr>
          <w:rFonts w:ascii="UD デジタル 教科書体 NK-R" w:eastAsia="UD デジタル 教科書体 NK-R"/>
        </w:rPr>
      </w:pPr>
      <w:r>
        <w:rPr>
          <w:rFonts w:ascii="UD デジタル 教科書体 NK-R" w:eastAsia="UD デジタル 教科書体 NK-R"/>
          <w:noProof/>
        </w:rPr>
        <w:drawing>
          <wp:inline distT="0" distB="0" distL="0" distR="0" wp14:anchorId="3CADC4B6" wp14:editId="5AE0F275">
            <wp:extent cx="4704080" cy="1813560"/>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5628" cy="1856565"/>
                    </a:xfrm>
                    <a:prstGeom prst="rect">
                      <a:avLst/>
                    </a:prstGeom>
                    <a:noFill/>
                    <a:ln>
                      <a:noFill/>
                    </a:ln>
                  </pic:spPr>
                </pic:pic>
              </a:graphicData>
            </a:graphic>
          </wp:inline>
        </w:drawing>
      </w:r>
    </w:p>
    <w:p w14:paraId="3AE74D56" w14:textId="39CDC2AD" w:rsidR="00BA045A" w:rsidRDefault="00050A89" w:rsidP="00050A89">
      <w:pPr>
        <w:wordWrap w:val="0"/>
        <w:ind w:right="150"/>
        <w:jc w:val="right"/>
        <w:rPr>
          <w:rFonts w:ascii="UD デジタル 教科書体 NK-R" w:eastAsia="UD デジタル 教科書体 NK-R"/>
          <w:sz w:val="18"/>
        </w:rPr>
      </w:pPr>
      <w:r w:rsidRPr="00D8059D">
        <w:rPr>
          <w:rFonts w:ascii="UD デジタル 教科書体 NK-R" w:eastAsia="UD デジタル 教科書体 NK-R" w:hint="eastAsia"/>
          <w:sz w:val="18"/>
        </w:rPr>
        <w:t xml:space="preserve">　出典：令和</w:t>
      </w:r>
      <w:r w:rsidR="00F8578A" w:rsidRPr="00F8578A">
        <w:rPr>
          <w:rFonts w:ascii="UD デジタル 教科書体 NK-R" w:eastAsia="UD デジタル 教科書体 NK-R" w:hint="eastAsia"/>
          <w:color w:val="FF0000"/>
          <w:sz w:val="18"/>
        </w:rPr>
        <w:t>５</w:t>
      </w:r>
      <w:r w:rsidRPr="00D8059D">
        <w:rPr>
          <w:rFonts w:ascii="UD デジタル 教科書体 NK-R" w:eastAsia="UD デジタル 教科書体 NK-R" w:hint="eastAsia"/>
          <w:sz w:val="18"/>
        </w:rPr>
        <w:t>年度 住宅経済関連データ（国土交通省）</w:t>
      </w:r>
    </w:p>
    <w:p w14:paraId="25B24316" w14:textId="77777777" w:rsidR="00F8578A" w:rsidRPr="00F8578A" w:rsidRDefault="00F8578A" w:rsidP="00F8578A">
      <w:pPr>
        <w:ind w:right="150"/>
        <w:jc w:val="right"/>
        <w:rPr>
          <w:rFonts w:ascii="UD デジタル 教科書体 NK-R" w:eastAsia="UD デジタル 教科書体 NK-R"/>
          <w:sz w:val="18"/>
        </w:rPr>
      </w:pPr>
    </w:p>
    <w:p w14:paraId="2C845334" w14:textId="67E8F677" w:rsidR="00733AF8" w:rsidRPr="00D8059D" w:rsidRDefault="00733AF8" w:rsidP="00F8578A">
      <w:pPr>
        <w:jc w:val="center"/>
        <w:rPr>
          <w:rFonts w:ascii="UD デジタル 教科書体 NK-R" w:eastAsia="UD デジタル 教科書体 NK-R"/>
        </w:rPr>
      </w:pPr>
      <w:r w:rsidRPr="00D8059D">
        <w:rPr>
          <w:rFonts w:ascii="UD デジタル 教科書体 NK-R" w:eastAsia="UD デジタル 教科書体 NK-R" w:hint="eastAsia"/>
        </w:rPr>
        <w:t>図９　既存（中古）住宅にしなかった理由（全国）</w:t>
      </w:r>
      <w:r w:rsidR="00F8578A" w:rsidRPr="00F8578A">
        <w:rPr>
          <w:rFonts w:ascii="UD デジタル 教科書体 NK-R" w:eastAsia="UD デジタル 教科書体 NK-R"/>
          <w:noProof/>
        </w:rPr>
        <w:drawing>
          <wp:inline distT="0" distB="0" distL="0" distR="0" wp14:anchorId="2DA54070" wp14:editId="1CC74661">
            <wp:extent cx="4165600" cy="1600200"/>
            <wp:effectExtent l="0" t="0" r="635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87222" cy="1608506"/>
                    </a:xfrm>
                    <a:prstGeom prst="rect">
                      <a:avLst/>
                    </a:prstGeom>
                  </pic:spPr>
                </pic:pic>
              </a:graphicData>
            </a:graphic>
          </wp:inline>
        </w:drawing>
      </w:r>
    </w:p>
    <w:p w14:paraId="6B78BCBE" w14:textId="63B16076"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出典：令和</w:t>
      </w:r>
      <w:r w:rsidR="00F8578A" w:rsidRPr="00F8578A">
        <w:rPr>
          <w:rFonts w:ascii="UD デジタル 教科書体 NK-R" w:eastAsia="UD デジタル 教科書体 NK-R" w:hint="eastAsia"/>
          <w:color w:val="FF0000"/>
          <w:sz w:val="18"/>
        </w:rPr>
        <w:t>４</w:t>
      </w:r>
      <w:r w:rsidRPr="00D8059D">
        <w:rPr>
          <w:rFonts w:ascii="UD デジタル 教科書体 NK-R" w:eastAsia="UD デジタル 教科書体 NK-R" w:hint="eastAsia"/>
          <w:sz w:val="18"/>
        </w:rPr>
        <w:t>年度住宅市場動向調査（国土交通省）</w:t>
      </w:r>
    </w:p>
    <w:p w14:paraId="11EDB079" w14:textId="77777777" w:rsidR="00733AF8" w:rsidRPr="00D8059D" w:rsidRDefault="00FB7677" w:rsidP="00A92C6A">
      <w:pPr>
        <w:pStyle w:val="2"/>
        <w:rPr>
          <w:rFonts w:ascii="UD デジタル 教科書体 NK-R" w:eastAsia="UD デジタル 教科書体 NK-R" w:hAnsiTheme="majorEastAsia"/>
        </w:rPr>
      </w:pPr>
      <w:bookmarkStart w:id="15" w:name="_Toc162634545"/>
      <w:r w:rsidRPr="00D8059D">
        <w:rPr>
          <w:rFonts w:ascii="UD デジタル 教科書体 NK-R" w:eastAsia="UD デジタル 教科書体 NK-R" w:hAnsiTheme="majorEastAsia" w:hint="eastAsia"/>
        </w:rPr>
        <w:lastRenderedPageBreak/>
        <w:t xml:space="preserve">２　</w:t>
      </w:r>
      <w:r w:rsidR="00733AF8" w:rsidRPr="00D8059D">
        <w:rPr>
          <w:rFonts w:ascii="UD デジタル 教科書体 NK-R" w:eastAsia="UD デジタル 教科書体 NK-R" w:hAnsiTheme="majorEastAsia" w:hint="eastAsia"/>
        </w:rPr>
        <w:t>空家対策に関する民間事業者の</w:t>
      </w:r>
      <w:r w:rsidR="00853978" w:rsidRPr="00D8059D">
        <w:rPr>
          <w:rFonts w:ascii="UD デジタル 教科書体 NK-R" w:eastAsia="UD デジタル 教科書体 NK-R" w:hAnsiTheme="majorEastAsia" w:hint="eastAsia"/>
        </w:rPr>
        <w:t>取組</w:t>
      </w:r>
      <w:r w:rsidR="00D04D81" w:rsidRPr="00D8059D">
        <w:rPr>
          <w:rFonts w:ascii="UD デジタル 教科書体 NK-R" w:eastAsia="UD デジタル 教科書体 NK-R" w:hAnsiTheme="majorEastAsia" w:hint="eastAsia"/>
        </w:rPr>
        <w:t>例</w:t>
      </w:r>
      <w:bookmarkEnd w:id="15"/>
    </w:p>
    <w:tbl>
      <w:tblPr>
        <w:tblStyle w:val="a3"/>
        <w:tblW w:w="0" w:type="auto"/>
        <w:tblLook w:val="04A0" w:firstRow="1" w:lastRow="0" w:firstColumn="1" w:lastColumn="0" w:noHBand="0" w:noVBand="1"/>
      </w:tblPr>
      <w:tblGrid>
        <w:gridCol w:w="3114"/>
        <w:gridCol w:w="3685"/>
        <w:gridCol w:w="2937"/>
      </w:tblGrid>
      <w:tr w:rsidR="00733AF8" w:rsidRPr="00D8059D" w14:paraId="7C9C403D" w14:textId="77777777" w:rsidTr="006832E0">
        <w:trPr>
          <w:trHeight w:val="270"/>
        </w:trPr>
        <w:tc>
          <w:tcPr>
            <w:tcW w:w="3114" w:type="dxa"/>
            <w:shd w:val="clear" w:color="auto" w:fill="B4C6E7" w:themeFill="accent5" w:themeFillTint="66"/>
            <w:vAlign w:val="center"/>
          </w:tcPr>
          <w:p w14:paraId="6697D7B7" w14:textId="77777777" w:rsidR="00733AF8" w:rsidRPr="00D8059D" w:rsidRDefault="00733AF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事業者及び</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tc>
        <w:tc>
          <w:tcPr>
            <w:tcW w:w="3685" w:type="dxa"/>
            <w:shd w:val="clear" w:color="auto" w:fill="B4C6E7" w:themeFill="accent5" w:themeFillTint="66"/>
            <w:vAlign w:val="center"/>
          </w:tcPr>
          <w:p w14:paraId="6A3B6570" w14:textId="77777777" w:rsidR="00733AF8" w:rsidRPr="00D8059D" w:rsidRDefault="0085397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取組</w:t>
            </w:r>
            <w:r w:rsidR="00733AF8" w:rsidRPr="00D8059D">
              <w:rPr>
                <w:rFonts w:ascii="UD デジタル 教科書体 NK-R" w:eastAsia="UD デジタル 教科書体 NK-R" w:hAnsiTheme="majorEastAsia" w:cs="Times New Roman" w:hint="eastAsia"/>
              </w:rPr>
              <w:t>の概要</w:t>
            </w:r>
          </w:p>
        </w:tc>
        <w:tc>
          <w:tcPr>
            <w:tcW w:w="2937" w:type="dxa"/>
            <w:shd w:val="clear" w:color="auto" w:fill="B4C6E7" w:themeFill="accent5" w:themeFillTint="66"/>
            <w:vAlign w:val="center"/>
          </w:tcPr>
          <w:p w14:paraId="03AF715A" w14:textId="77777777" w:rsidR="00733AF8" w:rsidRPr="00D8059D" w:rsidRDefault="00733AF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イメージ図</w:t>
            </w:r>
          </w:p>
        </w:tc>
      </w:tr>
      <w:tr w:rsidR="00733AF8" w:rsidRPr="00D8059D" w14:paraId="6AB74131" w14:textId="77777777" w:rsidTr="00A92C6A">
        <w:trPr>
          <w:trHeight w:val="3516"/>
        </w:trPr>
        <w:tc>
          <w:tcPr>
            <w:tcW w:w="3114" w:type="dxa"/>
            <w:vAlign w:val="center"/>
          </w:tcPr>
          <w:p w14:paraId="11596D5B"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w:t>
            </w:r>
          </w:p>
          <w:p w14:paraId="2EC5060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株式会社アドレス</w:t>
            </w:r>
          </w:p>
          <w:p w14:paraId="578485A4" w14:textId="77777777" w:rsidR="00733AF8" w:rsidRPr="00D8059D" w:rsidRDefault="00733AF8" w:rsidP="00733AF8">
            <w:pPr>
              <w:spacing w:line="360" w:lineRule="exact"/>
              <w:rPr>
                <w:rFonts w:ascii="UD デジタル 教科書体 NK-R" w:eastAsia="UD デジタル 教科書体 NK-R" w:hAnsiTheme="majorEastAsia" w:cs="Times New Roman"/>
              </w:rPr>
            </w:pPr>
          </w:p>
          <w:p w14:paraId="1207DBA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p w14:paraId="5281EE1B" w14:textId="77777777" w:rsidR="00733AF8" w:rsidRPr="00D8059D" w:rsidRDefault="00733AF8" w:rsidP="00733AF8">
            <w:pPr>
              <w:spacing w:line="360" w:lineRule="exact"/>
              <w:rPr>
                <w:rFonts w:ascii="UD デジタル 教科書体 NK-R" w:eastAsia="UD デジタル 教科書体 NK-R" w:hAnsiTheme="majorEastAsia" w:cs="Times New Roman"/>
              </w:rPr>
            </w:pPr>
            <w:proofErr w:type="spellStart"/>
            <w:r w:rsidRPr="00D8059D">
              <w:rPr>
                <w:rFonts w:ascii="UD デジタル 教科書体 NK-R" w:eastAsia="UD デジタル 教科書体 NK-R" w:hAnsiTheme="majorEastAsia" w:cs="Times New Roman"/>
              </w:rPr>
              <w:t>ADDress</w:t>
            </w:r>
            <w:proofErr w:type="spellEnd"/>
          </w:p>
          <w:p w14:paraId="5D985F3E"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（多拠点居住サブスクリプションサービス）</w:t>
            </w:r>
          </w:p>
        </w:tc>
        <w:tc>
          <w:tcPr>
            <w:tcW w:w="3685" w:type="dxa"/>
            <w:vAlign w:val="center"/>
          </w:tcPr>
          <w:p w14:paraId="398ABAC5"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月額</w:t>
            </w:r>
            <w:r w:rsidRPr="00D8059D">
              <w:rPr>
                <w:rFonts w:ascii="UD デジタル 教科書体 NK-R" w:eastAsia="UD デジタル 教科書体 NK-R" w:hAnsiTheme="majorEastAsia" w:cs="Times New Roman"/>
              </w:rPr>
              <w:t>4.4万円</w:t>
            </w:r>
            <w:r w:rsidRPr="00D8059D">
              <w:rPr>
                <w:rFonts w:ascii="UD デジタル 教科書体 NK-R" w:eastAsia="UD デジタル 教科書体 NK-R" w:hAnsiTheme="majorEastAsia" w:cs="Times New Roman" w:hint="eastAsia"/>
              </w:rPr>
              <w:t>※で全国</w:t>
            </w:r>
            <w:r w:rsidRPr="00D8059D">
              <w:rPr>
                <w:rFonts w:ascii="UD デジタル 教科書体 NK-R" w:eastAsia="UD デジタル 教科書体 NK-R" w:hAnsiTheme="majorEastAsia" w:cs="Times New Roman"/>
              </w:rPr>
              <w:t>47都道府県の180ヶ所以上の登録拠点に、どこでも定額で住むことができるサブスクリプション型の多拠点居住サービス。</w:t>
            </w:r>
          </w:p>
          <w:p w14:paraId="1A2BEAF7"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メインターゲットはアドレスホッパーやテレワーク利用者。</w:t>
            </w:r>
          </w:p>
          <w:p w14:paraId="21E1BF94"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※月額利用料には電気代・ガス代・水道代・ネット回線料金含む。敷金・礼金・補償金などの初期費用は必要としない。</w:t>
            </w:r>
          </w:p>
        </w:tc>
        <w:tc>
          <w:tcPr>
            <w:tcW w:w="2937" w:type="dxa"/>
          </w:tcPr>
          <w:p w14:paraId="6C7F4CEE"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noProof/>
              </w:rPr>
              <w:drawing>
                <wp:anchor distT="0" distB="0" distL="114300" distR="114300" simplePos="0" relativeHeight="251692032" behindDoc="0" locked="0" layoutInCell="1" allowOverlap="1" wp14:anchorId="24491AC8" wp14:editId="23953057">
                  <wp:simplePos x="0" y="0"/>
                  <wp:positionH relativeFrom="column">
                    <wp:posOffset>15240</wp:posOffset>
                  </wp:positionH>
                  <wp:positionV relativeFrom="paragraph">
                    <wp:posOffset>298450</wp:posOffset>
                  </wp:positionV>
                  <wp:extent cx="1662635" cy="1562100"/>
                  <wp:effectExtent l="0" t="0" r="0" b="0"/>
                  <wp:wrapNone/>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62635" cy="1562100"/>
                          </a:xfrm>
                          <a:prstGeom prst="rect">
                            <a:avLst/>
                          </a:prstGeom>
                        </pic:spPr>
                      </pic:pic>
                    </a:graphicData>
                  </a:graphic>
                  <wp14:sizeRelH relativeFrom="page">
                    <wp14:pctWidth>0</wp14:pctWidth>
                  </wp14:sizeRelH>
                  <wp14:sizeRelV relativeFrom="page">
                    <wp14:pctHeight>0</wp14:pctHeight>
                  </wp14:sizeRelV>
                </wp:anchor>
              </w:drawing>
            </w:r>
          </w:p>
        </w:tc>
      </w:tr>
      <w:tr w:rsidR="00733AF8" w:rsidRPr="00D8059D" w14:paraId="2EE5DC24" w14:textId="77777777" w:rsidTr="00A92C6A">
        <w:trPr>
          <w:trHeight w:val="3675"/>
        </w:trPr>
        <w:tc>
          <w:tcPr>
            <w:tcW w:w="3114" w:type="dxa"/>
            <w:vAlign w:val="center"/>
          </w:tcPr>
          <w:p w14:paraId="134CE306"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w:t>
            </w:r>
          </w:p>
          <w:p w14:paraId="07AE181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rPr>
              <w:t>FANTAS technology株式会　社</w:t>
            </w:r>
          </w:p>
          <w:p w14:paraId="3CDE61E6" w14:textId="77777777" w:rsidR="00733AF8" w:rsidRPr="00D8059D" w:rsidRDefault="00733AF8" w:rsidP="00733AF8">
            <w:pPr>
              <w:spacing w:line="360" w:lineRule="exact"/>
              <w:rPr>
                <w:rFonts w:ascii="UD デジタル 教科書体 NK-R" w:eastAsia="UD デジタル 教科書体 NK-R" w:hAnsiTheme="majorEastAsia" w:cs="Times New Roman"/>
              </w:rPr>
            </w:pPr>
          </w:p>
          <w:p w14:paraId="3A5E9BF5"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p w14:paraId="5A91D2F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rPr>
              <w:t>FANTAS funding</w:t>
            </w:r>
          </w:p>
          <w:p w14:paraId="2756C963"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（クラウドファンディングを活用した不動産小口投資サービス）</w:t>
            </w:r>
          </w:p>
        </w:tc>
        <w:tc>
          <w:tcPr>
            <w:tcW w:w="3685" w:type="dxa"/>
            <w:vAlign w:val="center"/>
          </w:tcPr>
          <w:p w14:paraId="4778A046" w14:textId="77777777" w:rsidR="00733AF8" w:rsidRPr="00D8059D" w:rsidRDefault="004E066B"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国土交通省</w:t>
            </w:r>
            <w:r w:rsidR="00733AF8" w:rsidRPr="00D8059D">
              <w:rPr>
                <w:rFonts w:ascii="UD デジタル 教科書体 NK-R" w:eastAsia="UD デジタル 教科書体 NK-R" w:hAnsiTheme="majorEastAsia" w:cs="Times New Roman" w:hint="eastAsia"/>
              </w:rPr>
              <w:t>が</w:t>
            </w:r>
            <w:r w:rsidR="00733AF8" w:rsidRPr="00D8059D">
              <w:rPr>
                <w:rFonts w:ascii="UD デジタル 教科書体 NK-R" w:eastAsia="UD デジタル 教科書体 NK-R" w:hAnsiTheme="majorEastAsia" w:cs="Times New Roman"/>
              </w:rPr>
              <w:t>2017年に空き家・空き店舗の再生促進などを目的に「不動産特定共同事業法」を改正。クラウドファンディングにも対応した「小規模不動産特定共同事業の特例」を創設したことで、小規模不動産事業者も空家再生に参入しやすくなった。</w:t>
            </w:r>
          </w:p>
          <w:p w14:paraId="79A977F1"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rPr>
              <w:t>FANTASは、一口１万円からの空き家再生事業を立ち上げ、年利7～8％を想定したファンドを組成している。</w:t>
            </w:r>
          </w:p>
        </w:tc>
        <w:tc>
          <w:tcPr>
            <w:tcW w:w="2937" w:type="dxa"/>
          </w:tcPr>
          <w:p w14:paraId="756B4292"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noProof/>
              </w:rPr>
              <w:drawing>
                <wp:anchor distT="0" distB="0" distL="114300" distR="114300" simplePos="0" relativeHeight="251693056" behindDoc="0" locked="0" layoutInCell="1" allowOverlap="1" wp14:anchorId="2D6C5099" wp14:editId="2F5CD300">
                  <wp:simplePos x="0" y="0"/>
                  <wp:positionH relativeFrom="column">
                    <wp:posOffset>192405</wp:posOffset>
                  </wp:positionH>
                  <wp:positionV relativeFrom="paragraph">
                    <wp:posOffset>336550</wp:posOffset>
                  </wp:positionV>
                  <wp:extent cx="1324686" cy="1871382"/>
                  <wp:effectExtent l="0" t="0" r="8890" b="0"/>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324686" cy="1871382"/>
                          </a:xfrm>
                          <a:prstGeom prst="rect">
                            <a:avLst/>
                          </a:prstGeom>
                        </pic:spPr>
                      </pic:pic>
                    </a:graphicData>
                  </a:graphic>
                  <wp14:sizeRelH relativeFrom="page">
                    <wp14:pctWidth>0</wp14:pctWidth>
                  </wp14:sizeRelH>
                  <wp14:sizeRelV relativeFrom="page">
                    <wp14:pctHeight>0</wp14:pctHeight>
                  </wp14:sizeRelV>
                </wp:anchor>
              </w:drawing>
            </w:r>
          </w:p>
        </w:tc>
      </w:tr>
      <w:tr w:rsidR="00733AF8" w:rsidRPr="00D8059D" w14:paraId="1EF76647" w14:textId="77777777" w:rsidTr="00733AF8">
        <w:trPr>
          <w:trHeight w:val="2680"/>
        </w:trPr>
        <w:tc>
          <w:tcPr>
            <w:tcW w:w="3114" w:type="dxa"/>
            <w:vAlign w:val="center"/>
          </w:tcPr>
          <w:p w14:paraId="433B29B8"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w:t>
            </w:r>
          </w:p>
          <w:p w14:paraId="4FBC4D1D"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株式会社アドミリ</w:t>
            </w:r>
          </w:p>
          <w:p w14:paraId="05E72024" w14:textId="77777777" w:rsidR="00733AF8" w:rsidRPr="00D8059D" w:rsidRDefault="00733AF8" w:rsidP="00733AF8">
            <w:pPr>
              <w:spacing w:line="360" w:lineRule="exact"/>
              <w:rPr>
                <w:rFonts w:ascii="UD デジタル 教科書体 NK-R" w:eastAsia="UD デジタル 教科書体 NK-R" w:hAnsiTheme="majorEastAsia" w:cs="Times New Roman"/>
              </w:rPr>
            </w:pPr>
          </w:p>
          <w:p w14:paraId="0EC8A6F3"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p w14:paraId="42B96FA6"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シェアハウスきくや</w:t>
            </w:r>
          </w:p>
          <w:p w14:paraId="5EFD160F"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（住宅確保要配慮者向けシェアハウス）</w:t>
            </w:r>
          </w:p>
        </w:tc>
        <w:tc>
          <w:tcPr>
            <w:tcW w:w="3685" w:type="dxa"/>
            <w:vAlign w:val="center"/>
          </w:tcPr>
          <w:p w14:paraId="2E4426BA"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 xml:space="preserve">空家を一括借上契約もしくは運用管理受託契約でシェアハウスとして運用。　　</w:t>
            </w:r>
          </w:p>
          <w:p w14:paraId="078E68EB"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一般向けのほか、シングルマザーや外国人、被災者向けのシェアハウスも展開している。</w:t>
            </w:r>
          </w:p>
          <w:p w14:paraId="7D5BAD73"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府営住宅を目的外使用して、若年女性向けのシェアハウスも開設。</w:t>
            </w:r>
          </w:p>
        </w:tc>
        <w:tc>
          <w:tcPr>
            <w:tcW w:w="2937" w:type="dxa"/>
            <w:vAlign w:val="center"/>
          </w:tcPr>
          <w:p w14:paraId="411A09D1" w14:textId="77777777" w:rsidR="00733AF8" w:rsidRPr="00D8059D" w:rsidRDefault="00733AF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p>
        </w:tc>
      </w:tr>
      <w:tr w:rsidR="007B4019" w:rsidRPr="007B4019" w14:paraId="501A865C" w14:textId="77777777" w:rsidTr="006E1A39">
        <w:trPr>
          <w:trHeight w:val="2595"/>
        </w:trPr>
        <w:tc>
          <w:tcPr>
            <w:tcW w:w="3114" w:type="dxa"/>
            <w:vAlign w:val="center"/>
          </w:tcPr>
          <w:p w14:paraId="49C53AAC" w14:textId="0FC50909" w:rsidR="00882076" w:rsidRPr="007B4019" w:rsidRDefault="00882076" w:rsidP="00882076">
            <w:pPr>
              <w:spacing w:line="360" w:lineRule="exact"/>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【事業者】</w:t>
            </w:r>
          </w:p>
          <w:p w14:paraId="0195332E" w14:textId="53D91346" w:rsidR="00882076" w:rsidRPr="007B4019" w:rsidRDefault="00882076" w:rsidP="00882076">
            <w:pPr>
              <w:spacing w:line="360" w:lineRule="exact"/>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マイクロベース株式会社</w:t>
            </w:r>
          </w:p>
          <w:p w14:paraId="1611564D" w14:textId="77777777" w:rsidR="00882076" w:rsidRPr="007B4019" w:rsidRDefault="00882076" w:rsidP="00733AF8">
            <w:pPr>
              <w:spacing w:line="360" w:lineRule="exact"/>
              <w:rPr>
                <w:rFonts w:ascii="UD デジタル 教科書体 NK-R" w:eastAsia="UD デジタル 教科書体 NK-R" w:hAnsiTheme="majorEastAsia" w:cs="Times New Roman"/>
              </w:rPr>
            </w:pPr>
          </w:p>
          <w:p w14:paraId="4BF1FB24" w14:textId="77777777" w:rsidR="00882076" w:rsidRPr="007B4019" w:rsidRDefault="00882076" w:rsidP="00733AF8">
            <w:pPr>
              <w:spacing w:line="360" w:lineRule="exact"/>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【取組名称】</w:t>
            </w:r>
          </w:p>
          <w:p w14:paraId="5825C006" w14:textId="3117D95E" w:rsidR="00882076" w:rsidRPr="007B4019" w:rsidRDefault="00882076" w:rsidP="00882076">
            <w:pPr>
              <w:spacing w:line="360" w:lineRule="exact"/>
              <w:ind w:firstLineChars="100" w:firstLine="210"/>
              <w:rPr>
                <w:rFonts w:ascii="UD デジタル 教科書体 NK-R" w:eastAsia="UD デジタル 教科書体 NK-R" w:hAnsiTheme="majorEastAsia" w:cs="Times New Roman"/>
              </w:rPr>
            </w:pPr>
            <w:proofErr w:type="spellStart"/>
            <w:r w:rsidRPr="007B4019">
              <w:rPr>
                <w:rFonts w:ascii="UD デジタル 教科書体 NK-R" w:eastAsia="UD デジタル 教科書体 NK-R" w:hAnsiTheme="majorEastAsia" w:cs="Times New Roman"/>
              </w:rPr>
              <w:t>Miraie</w:t>
            </w:r>
            <w:proofErr w:type="spellEnd"/>
            <w:r w:rsidRPr="007B4019">
              <w:rPr>
                <w:rFonts w:ascii="UD デジタル 教科書体 NK-R" w:eastAsia="UD デジタル 教科書体 NK-R" w:hAnsiTheme="majorEastAsia" w:cs="Times New Roman" w:hint="eastAsia"/>
              </w:rPr>
              <w:t>（ミラーエ）</w:t>
            </w:r>
          </w:p>
        </w:tc>
        <w:tc>
          <w:tcPr>
            <w:tcW w:w="3685" w:type="dxa"/>
            <w:vAlign w:val="center"/>
          </w:tcPr>
          <w:p w14:paraId="3B449C6B" w14:textId="5485B8B6" w:rsidR="00882076" w:rsidRPr="007B4019" w:rsidRDefault="00882076" w:rsidP="00882076">
            <w:pPr>
              <w:spacing w:line="360" w:lineRule="exact"/>
              <w:ind w:firstLineChars="100" w:firstLine="210"/>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将来空き家になる可能性の高い“空き家予備軍”を住⺠基本台帳や⽔道使⽤量、航空写真等の庁内データから</w:t>
            </w:r>
            <w:r w:rsidRPr="007B4019">
              <w:rPr>
                <w:rFonts w:ascii="UD デジタル 教科書体 NK-R" w:eastAsia="UD デジタル 教科書体 NK-R" w:hAnsiTheme="majorEastAsia" w:cs="Times New Roman"/>
              </w:rPr>
              <w:t>AI により判定できるサービス</w:t>
            </w:r>
            <w:r w:rsidRPr="007B4019">
              <w:rPr>
                <w:rFonts w:ascii="UD デジタル 教科書体 NK-R" w:eastAsia="UD デジタル 教科書体 NK-R" w:hAnsiTheme="majorEastAsia" w:cs="Times New Roman" w:hint="eastAsia"/>
              </w:rPr>
              <w:t>を提供。</w:t>
            </w:r>
          </w:p>
        </w:tc>
        <w:tc>
          <w:tcPr>
            <w:tcW w:w="2937" w:type="dxa"/>
            <w:vAlign w:val="center"/>
          </w:tcPr>
          <w:p w14:paraId="52318079" w14:textId="6C1D5E50" w:rsidR="00882076" w:rsidRPr="007B4019" w:rsidRDefault="00882076" w:rsidP="00733AF8">
            <w:pPr>
              <w:spacing w:line="360" w:lineRule="exact"/>
              <w:jc w:val="center"/>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w:t>
            </w:r>
          </w:p>
        </w:tc>
      </w:tr>
    </w:tbl>
    <w:p w14:paraId="4C2463FE" w14:textId="77777777" w:rsidR="00733AF8" w:rsidRPr="005D5AA4" w:rsidRDefault="00FB7677" w:rsidP="00733AF8">
      <w:pPr>
        <w:pStyle w:val="2"/>
        <w:rPr>
          <w:rFonts w:ascii="UD デジタル 教科書体 NK-R" w:eastAsia="UD デジタル 教科書体 NK-R" w:hAnsiTheme="majorEastAsia"/>
          <w:color w:val="000000" w:themeColor="text1"/>
        </w:rPr>
      </w:pPr>
      <w:bookmarkStart w:id="16" w:name="_Toc162634546"/>
      <w:r w:rsidRPr="005D5AA4">
        <w:rPr>
          <w:rFonts w:ascii="UD デジタル 教科書体 NK-R" w:eastAsia="UD デジタル 教科書体 NK-R" w:hAnsiTheme="majorEastAsia" w:hint="eastAsia"/>
          <w:color w:val="000000" w:themeColor="text1"/>
        </w:rPr>
        <w:lastRenderedPageBreak/>
        <w:t xml:space="preserve">３　</w:t>
      </w:r>
      <w:r w:rsidR="00D04D81" w:rsidRPr="005D5AA4">
        <w:rPr>
          <w:rFonts w:ascii="UD デジタル 教科書体 NK-R" w:eastAsia="UD デジタル 教科書体 NK-R" w:hAnsiTheme="majorEastAsia" w:hint="eastAsia"/>
          <w:color w:val="000000" w:themeColor="text1"/>
        </w:rPr>
        <w:t>「</w:t>
      </w:r>
      <w:r w:rsidR="00733AF8" w:rsidRPr="005D5AA4">
        <w:rPr>
          <w:rFonts w:ascii="UD デジタル 教科書体 NK-R" w:eastAsia="UD デジタル 教科書体 NK-R" w:hAnsiTheme="majorEastAsia" w:hint="eastAsia"/>
          <w:color w:val="000000" w:themeColor="text1"/>
        </w:rPr>
        <w:t>住生活基本計画</w:t>
      </w:r>
      <w:r w:rsidR="00D04D81" w:rsidRPr="005D5AA4">
        <w:rPr>
          <w:rFonts w:ascii="UD デジタル 教科書体 NK-R" w:eastAsia="UD デジタル 教科書体 NK-R" w:hAnsiTheme="majorEastAsia" w:hint="eastAsia"/>
          <w:color w:val="000000" w:themeColor="text1"/>
        </w:rPr>
        <w:t>」</w:t>
      </w:r>
      <w:r w:rsidR="00733AF8" w:rsidRPr="005D5AA4">
        <w:rPr>
          <w:rFonts w:ascii="UD デジタル 教科書体 NK-R" w:eastAsia="UD デジタル 教科書体 NK-R" w:hAnsiTheme="majorEastAsia" w:hint="eastAsia"/>
          <w:color w:val="000000" w:themeColor="text1"/>
        </w:rPr>
        <w:t>及び</w:t>
      </w:r>
      <w:r w:rsidR="00D04D81" w:rsidRPr="005D5AA4">
        <w:rPr>
          <w:rFonts w:ascii="UD デジタル 教科書体 NK-R" w:eastAsia="UD デジタル 教科書体 NK-R" w:hAnsiTheme="majorEastAsia" w:hint="eastAsia"/>
          <w:color w:val="000000" w:themeColor="text1"/>
        </w:rPr>
        <w:t>「</w:t>
      </w:r>
      <w:r w:rsidR="00733AF8" w:rsidRPr="005D5AA4">
        <w:rPr>
          <w:rFonts w:ascii="UD デジタル 教科書体 NK-R" w:eastAsia="UD デジタル 教科書体 NK-R" w:hAnsiTheme="majorEastAsia" w:hint="eastAsia"/>
          <w:color w:val="000000" w:themeColor="text1"/>
        </w:rPr>
        <w:t>住まうビジョン・大阪</w:t>
      </w:r>
      <w:r w:rsidR="00D04D81" w:rsidRPr="005D5AA4">
        <w:rPr>
          <w:rFonts w:ascii="UD デジタル 教科書体 NK-R" w:eastAsia="UD デジタル 教科書体 NK-R" w:hAnsiTheme="majorEastAsia" w:hint="eastAsia"/>
          <w:color w:val="000000" w:themeColor="text1"/>
        </w:rPr>
        <w:t>」</w:t>
      </w:r>
      <w:r w:rsidR="00733AF8" w:rsidRPr="005D5AA4">
        <w:rPr>
          <w:rFonts w:ascii="UD デジタル 教科書体 NK-R" w:eastAsia="UD デジタル 教科書体 NK-R" w:hAnsiTheme="majorEastAsia" w:hint="eastAsia"/>
          <w:color w:val="000000" w:themeColor="text1"/>
        </w:rPr>
        <w:t>（空家対策部分抜粋）</w:t>
      </w:r>
      <w:bookmarkEnd w:id="16"/>
    </w:p>
    <w:tbl>
      <w:tblPr>
        <w:tblStyle w:val="a3"/>
        <w:tblW w:w="0" w:type="auto"/>
        <w:tblLook w:val="04A0" w:firstRow="1" w:lastRow="0" w:firstColumn="1" w:lastColumn="0" w:noHBand="0" w:noVBand="1"/>
      </w:tblPr>
      <w:tblGrid>
        <w:gridCol w:w="1271"/>
        <w:gridCol w:w="4536"/>
        <w:gridCol w:w="3929"/>
      </w:tblGrid>
      <w:tr w:rsidR="00733AF8" w:rsidRPr="005D5AA4" w14:paraId="07497697" w14:textId="77777777" w:rsidTr="00733AF8">
        <w:tc>
          <w:tcPr>
            <w:tcW w:w="1271" w:type="dxa"/>
          </w:tcPr>
          <w:p w14:paraId="2B1CF1E6"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tc>
        <w:tc>
          <w:tcPr>
            <w:tcW w:w="4536" w:type="dxa"/>
            <w:shd w:val="clear" w:color="auto" w:fill="B4C6E7" w:themeFill="accent5" w:themeFillTint="66"/>
          </w:tcPr>
          <w:p w14:paraId="1078CA3E"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t>住生活基本計画</w:t>
            </w:r>
          </w:p>
        </w:tc>
        <w:tc>
          <w:tcPr>
            <w:tcW w:w="3929" w:type="dxa"/>
            <w:shd w:val="clear" w:color="auto" w:fill="B4C6E7" w:themeFill="accent5" w:themeFillTint="66"/>
          </w:tcPr>
          <w:p w14:paraId="04F35D28"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t>住まうビジョン・大阪</w:t>
            </w:r>
          </w:p>
        </w:tc>
      </w:tr>
      <w:tr w:rsidR="00733AF8" w:rsidRPr="005D5AA4" w14:paraId="08C34187" w14:textId="77777777" w:rsidTr="00733AF8">
        <w:tc>
          <w:tcPr>
            <w:tcW w:w="1271" w:type="dxa"/>
            <w:shd w:val="clear" w:color="auto" w:fill="B4C6E7" w:themeFill="accent5" w:themeFillTint="66"/>
          </w:tcPr>
          <w:p w14:paraId="28573508"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t>内容</w:t>
            </w:r>
          </w:p>
        </w:tc>
        <w:tc>
          <w:tcPr>
            <w:tcW w:w="4536" w:type="dxa"/>
          </w:tcPr>
          <w:p w14:paraId="349A33E5" w14:textId="77777777" w:rsidR="00733AF8" w:rsidRPr="005D5AA4" w:rsidRDefault="00733AF8" w:rsidP="00733AF8">
            <w:pPr>
              <w:ind w:left="220" w:hangingChars="100" w:hanging="220"/>
              <w:jc w:val="left"/>
              <w:rPr>
                <w:rFonts w:ascii="UD デジタル 教科書体 NK-R" w:eastAsia="UD デジタル 教科書体 NK-R" w:hAnsiTheme="minorEastAsia"/>
                <w:color w:val="000000" w:themeColor="text1"/>
                <w:sz w:val="22"/>
              </w:rPr>
            </w:pPr>
            <w:r w:rsidRPr="005D5AA4">
              <w:rPr>
                <w:rFonts w:ascii="UD デジタル 教科書体 NK-R" w:eastAsia="UD デジタル 教科書体 NK-R" w:hAnsiTheme="minorEastAsia" w:hint="eastAsia"/>
                <w:color w:val="000000" w:themeColor="text1"/>
                <w:sz w:val="22"/>
              </w:rPr>
              <w:t>【住宅ストック・産業からの視点】</w:t>
            </w:r>
          </w:p>
          <w:p w14:paraId="1AC5B6AE" w14:textId="77777777" w:rsidR="00733AF8" w:rsidRPr="005D5AA4" w:rsidRDefault="00733AF8" w:rsidP="00733AF8">
            <w:pPr>
              <w:ind w:left="220" w:hangingChars="100" w:hanging="220"/>
              <w:jc w:val="left"/>
              <w:rPr>
                <w:rFonts w:ascii="UD デジタル 教科書体 NK-R" w:eastAsia="UD デジタル 教科書体 NK-R" w:hAnsiTheme="minorEastAsia"/>
                <w:b/>
                <w:color w:val="000000" w:themeColor="text1"/>
                <w:sz w:val="22"/>
              </w:rPr>
            </w:pPr>
            <w:r w:rsidRPr="005D5AA4">
              <w:rPr>
                <w:rFonts w:ascii="UD デジタル 教科書体 NK-R" w:eastAsia="UD デジタル 教科書体 NK-R" w:hAnsiTheme="minorEastAsia" w:hint="eastAsia"/>
                <w:b/>
                <w:color w:val="000000" w:themeColor="text1"/>
                <w:sz w:val="22"/>
              </w:rPr>
              <w:t>目標７　空き家の状況に応じた適切な管理・除却・利活用の一体的推進</w:t>
            </w:r>
          </w:p>
          <w:p w14:paraId="2DFDE690" w14:textId="77777777" w:rsidR="00733AF8" w:rsidRPr="005D5AA4" w:rsidRDefault="00733AF8" w:rsidP="00733AF8">
            <w:pPr>
              <w:ind w:left="240" w:hangingChars="100" w:hanging="240"/>
              <w:jc w:val="left"/>
              <w:rPr>
                <w:rFonts w:ascii="UD デジタル 教科書体 NK-R" w:eastAsia="UD デジタル 教科書体 NK-R" w:hAnsiTheme="majorEastAsia"/>
                <w:color w:val="000000" w:themeColor="text1"/>
                <w:sz w:val="24"/>
                <w:szCs w:val="24"/>
              </w:rPr>
            </w:pPr>
          </w:p>
          <w:p w14:paraId="0082E261"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rPr>
            </w:pPr>
            <w:r w:rsidRPr="005D5AA4">
              <w:rPr>
                <w:rFonts w:ascii="UD デジタル 教科書体 NK-R" w:eastAsia="UD デジタル 教科書体 NK-R" w:hAnsiTheme="minorEastAsia" w:hint="eastAsia"/>
                <w:b/>
                <w:color w:val="000000" w:themeColor="text1"/>
              </w:rPr>
              <w:t>（１）空き家の適切な管理の促進とともに、周辺の居住環境に悪影響を及ぼす空き家の除却</w:t>
            </w:r>
          </w:p>
          <w:p w14:paraId="38336254"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p>
          <w:p w14:paraId="2650081C"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（基本的な施策）</w:t>
            </w:r>
          </w:p>
          <w:p w14:paraId="6753E61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空き家関係の法制度の運用・手続き等を明確化し、市町村による空き家の実態把握を推進。所有者等による適切な管理の促進とともに、周辺の居住環境に悪影響を及ぼす管理不全空き家の除却等や特定空家等に係る対策の強化</w:t>
            </w:r>
          </w:p>
          <w:p w14:paraId="18AE40D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地方公共団体と地域団体等が連携して空き家所有者のための相談体制を強化し、空き家の発生抑制や空き家の荒廃化の未然防止、除却等を推進</w:t>
            </w:r>
          </w:p>
          <w:p w14:paraId="6FF96A90"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所有者不明空き家について、市町村による略式代執行等の法務的手続を支援するとともに、財産管理制度の活用等の取組を拡大</w:t>
            </w:r>
          </w:p>
          <w:p w14:paraId="4E7A11F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p>
          <w:p w14:paraId="3C0F3FAA"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rPr>
            </w:pPr>
            <w:r w:rsidRPr="005D5AA4">
              <w:rPr>
                <w:rFonts w:ascii="UD デジタル 教科書体 NK-R" w:eastAsia="UD デジタル 教科書体 NK-R" w:hAnsiTheme="minorEastAsia" w:hint="eastAsia"/>
                <w:b/>
                <w:color w:val="000000" w:themeColor="text1"/>
              </w:rPr>
              <w:t>（２）立地・管理状況の良好な空き家の多様な利活用の推進</w:t>
            </w:r>
          </w:p>
          <w:p w14:paraId="300A32ED"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p>
          <w:p w14:paraId="12508398"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（基本的な施策）</w:t>
            </w:r>
          </w:p>
          <w:p w14:paraId="35D51B5C"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空き家・空き地バンクを活用しつつ、地方公共団体と民間団体等が連携して古民家等の空き家の改修・</w:t>
            </w:r>
            <w:r w:rsidRPr="005D5AA4">
              <w:rPr>
                <w:rFonts w:ascii="UD デジタル 教科書体 NK-R" w:eastAsia="UD デジタル 教科書体 NK-R" w:hAnsiTheme="minorEastAsia"/>
                <w:color w:val="000000" w:themeColor="text1"/>
              </w:rPr>
              <w:t>DIY等を進め、セカンドハウスやシェア型住宅、一時滞在施設での居住、サブスクリプション型居住等</w:t>
            </w:r>
            <w:r w:rsidRPr="005D5AA4">
              <w:rPr>
                <w:rFonts w:ascii="UD デジタル 教科書体 NK-R" w:eastAsia="UD デジタル 教科書体 NK-R" w:hAnsiTheme="minorEastAsia" w:hint="eastAsia"/>
                <w:color w:val="000000" w:themeColor="text1"/>
              </w:rPr>
              <w:t>、多様な二地域居住・多地域居住を推進</w:t>
            </w:r>
          </w:p>
          <w:p w14:paraId="4B877AA7"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市街地の更新が円滑に進んでいないが、地域にとって重要な場である中心市街地等におい</w:t>
            </w:r>
            <w:r w:rsidRPr="005D5AA4">
              <w:rPr>
                <w:rFonts w:ascii="UD デジタル 教科書体 NK-R" w:eastAsia="UD デジタル 教科書体 NK-R" w:hAnsiTheme="minorEastAsia" w:hint="eastAsia"/>
                <w:color w:val="000000" w:themeColor="text1"/>
              </w:rPr>
              <w:lastRenderedPageBreak/>
              <w:t>て、地方創生や中心市街地活性化、コンパクトシティ施策等と一体となって、空き家の除却と合わせた敷地整序や、土地等のコーディネート機能を担うランドバンクを通じた空き家・空き地の一体的な活用・売却等による総合的な整備を推進</w:t>
            </w:r>
          </w:p>
          <w:p w14:paraId="27793787"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空き家の情報収集や調査研究活動、発信、教育・広報活動を通じて空き家対策を行う民間団体等の取組を支援するとともに、空き家を活用した新たなビジネスの創出を促進</w:t>
            </w:r>
          </w:p>
        </w:tc>
        <w:tc>
          <w:tcPr>
            <w:tcW w:w="3929" w:type="dxa"/>
          </w:tcPr>
          <w:p w14:paraId="70540E3B" w14:textId="77777777" w:rsidR="00733AF8" w:rsidRPr="005D5AA4" w:rsidRDefault="00733AF8" w:rsidP="00733AF8">
            <w:pPr>
              <w:ind w:left="440" w:hangingChars="200" w:hanging="440"/>
              <w:jc w:val="left"/>
              <w:rPr>
                <w:rFonts w:ascii="UD デジタル 教科書体 NK-R" w:eastAsia="UD デジタル 教科書体 NK-R" w:hAnsiTheme="minorEastAsia"/>
                <w:b/>
                <w:color w:val="000000" w:themeColor="text1"/>
                <w:sz w:val="22"/>
                <w:szCs w:val="24"/>
              </w:rPr>
            </w:pPr>
            <w:r w:rsidRPr="005D5AA4">
              <w:rPr>
                <w:rFonts w:ascii="UD デジタル 教科書体 NK-R" w:eastAsia="UD デジタル 教科書体 NK-R" w:hAnsiTheme="minorEastAsia" w:hint="eastAsia"/>
                <w:b/>
                <w:color w:val="000000" w:themeColor="text1"/>
                <w:sz w:val="22"/>
                <w:szCs w:val="24"/>
              </w:rPr>
              <w:lastRenderedPageBreak/>
              <w:t>第２章　基本目標の実現に向けた施策の方向性</w:t>
            </w:r>
          </w:p>
          <w:p w14:paraId="63B2E59E"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１．くらしの質を高める</w:t>
            </w:r>
          </w:p>
          <w:p w14:paraId="611FC5B9"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１．３　多様なニーズに対応した良質なストック形成</w:t>
            </w:r>
          </w:p>
          <w:p w14:paraId="1AF1368E"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b/>
                <w:color w:val="000000" w:themeColor="text1"/>
                <w:szCs w:val="24"/>
              </w:rPr>
              <w:t>（１）</w:t>
            </w:r>
            <w:r w:rsidRPr="005D5AA4">
              <w:rPr>
                <w:rFonts w:ascii="UD デジタル 教科書体 NK-R" w:eastAsia="UD デジタル 教科書体 NK-R" w:hAnsiTheme="minorEastAsia"/>
                <w:b/>
                <w:color w:val="000000" w:themeColor="text1"/>
                <w:szCs w:val="24"/>
              </w:rPr>
              <w:t xml:space="preserve"> </w:t>
            </w:r>
            <w:r w:rsidRPr="005D5AA4">
              <w:rPr>
                <w:rFonts w:ascii="UD デジタル 教科書体 NK-R" w:eastAsia="UD デジタル 教科書体 NK-R" w:hAnsiTheme="minorEastAsia" w:hint="eastAsia"/>
                <w:b/>
                <w:color w:val="000000" w:themeColor="text1"/>
                <w:szCs w:val="24"/>
              </w:rPr>
              <w:t>空家等を活用したまちづくりの推進</w:t>
            </w:r>
            <w:r w:rsidRPr="005D5AA4">
              <w:rPr>
                <w:rFonts w:ascii="UD デジタル 教科書体 NK-R" w:eastAsia="UD デジタル 教科書体 NK-R" w:hAnsiTheme="minorEastAsia"/>
                <w:color w:val="000000" w:themeColor="text1"/>
                <w:szCs w:val="24"/>
              </w:rPr>
              <w:t xml:space="preserve">  </w:t>
            </w:r>
            <w:r w:rsidRPr="005D5AA4">
              <w:rPr>
                <w:rFonts w:ascii="UD デジタル 教科書体 NK-R" w:eastAsia="UD デジタル 教科書体 NK-R" w:hAnsiTheme="minorEastAsia" w:hint="eastAsia"/>
                <w:color w:val="000000" w:themeColor="text1"/>
                <w:szCs w:val="24"/>
              </w:rPr>
              <w:t>【重点</w:t>
            </w:r>
            <w:r w:rsidR="00853978">
              <w:rPr>
                <w:rFonts w:ascii="UD デジタル 教科書体 NK-R" w:eastAsia="UD デジタル 教科書体 NK-R" w:hAnsiTheme="minorEastAsia" w:hint="eastAsia"/>
                <w:color w:val="000000" w:themeColor="text1"/>
                <w:szCs w:val="24"/>
              </w:rPr>
              <w:t>取組</w:t>
            </w:r>
            <w:r w:rsidRPr="005D5AA4">
              <w:rPr>
                <w:rFonts w:ascii="UD デジタル 教科書体 NK-R" w:eastAsia="UD デジタル 教科書体 NK-R" w:hAnsiTheme="minorEastAsia" w:hint="eastAsia"/>
                <w:color w:val="000000" w:themeColor="text1"/>
                <w:szCs w:val="24"/>
              </w:rPr>
              <w:t>】</w:t>
            </w:r>
          </w:p>
          <w:p w14:paraId="32C6B217"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府内の住宅のうち、約</w:t>
            </w:r>
            <w:r w:rsidRPr="005D5AA4">
              <w:rPr>
                <w:rFonts w:ascii="UD デジタル 教科書体 NK-R" w:eastAsia="UD デジタル 教科書体 NK-R" w:hAnsiTheme="minorEastAsia"/>
                <w:color w:val="000000" w:themeColor="text1"/>
                <w:szCs w:val="24"/>
              </w:rPr>
              <w:t>71万戸（平成30年）を占める空家は、除却すべきものは除却し、利活用できるものは利活用するという考え方のもと、それぞれの地域が抱える課題の解決をめざしたまちづくりの観点で、既存ストックの活用を促進する必要があります。</w:t>
            </w:r>
          </w:p>
          <w:p w14:paraId="0BAAE14B"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p>
          <w:p w14:paraId="3591B1EB"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適切に管理されず生活環境に影響を及ぼす空家の積極的な除却を促進し、居住環境の改善や地域コミュニティの活性化など魅力あるまちづくりに資する跡地利用を誘導するため、必要な制度改善等について国に働きかける等の</w:t>
            </w:r>
            <w:r w:rsidR="00853978">
              <w:rPr>
                <w:rFonts w:ascii="UD デジタル 教科書体 NK-R" w:eastAsia="UD デジタル 教科書体 NK-R" w:hAnsiTheme="minorEastAsia" w:hint="eastAsia"/>
                <w:color w:val="000000" w:themeColor="text1"/>
                <w:szCs w:val="24"/>
              </w:rPr>
              <w:t>取組</w:t>
            </w:r>
            <w:r w:rsidRPr="005D5AA4">
              <w:rPr>
                <w:rFonts w:ascii="UD デジタル 教科書体 NK-R" w:eastAsia="UD デジタル 教科書体 NK-R" w:hAnsiTheme="minorEastAsia" w:hint="eastAsia"/>
                <w:color w:val="000000" w:themeColor="text1"/>
                <w:szCs w:val="24"/>
              </w:rPr>
              <w:t>を行います。</w:t>
            </w:r>
          </w:p>
          <w:p w14:paraId="31635CA3"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〇民間事業者が主体となった空家や空き店舗のリノベーションを促進するとともに、市町村等が空家等を活用したまちづくりに取り組めるよう、専門家によるサポート体制を充実します。</w:t>
            </w:r>
          </w:p>
          <w:p w14:paraId="4BE5B201"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p>
          <w:p w14:paraId="45EAB391"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３．安全を支える</w:t>
            </w:r>
          </w:p>
          <w:p w14:paraId="57F7AE65"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３．１　災害に強い都市の形成</w:t>
            </w:r>
          </w:p>
          <w:p w14:paraId="53EA4809"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（４）</w:t>
            </w:r>
            <w:r w:rsidRPr="005D5AA4">
              <w:rPr>
                <w:rFonts w:ascii="UD デジタル 教科書体 NK-R" w:eastAsia="UD デジタル 教科書体 NK-R" w:hAnsiTheme="minorEastAsia"/>
                <w:b/>
                <w:color w:val="000000" w:themeColor="text1"/>
                <w:szCs w:val="24"/>
              </w:rPr>
              <w:t xml:space="preserve"> </w:t>
            </w:r>
            <w:r w:rsidRPr="005D5AA4">
              <w:rPr>
                <w:rFonts w:ascii="UD デジタル 教科書体 NK-R" w:eastAsia="UD デジタル 教科書体 NK-R" w:hAnsiTheme="minorEastAsia" w:hint="eastAsia"/>
                <w:b/>
                <w:color w:val="000000" w:themeColor="text1"/>
                <w:szCs w:val="24"/>
              </w:rPr>
              <w:t>危険な空家の除却等促進</w:t>
            </w:r>
          </w:p>
          <w:p w14:paraId="5DDA57F6"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空家が増加する中、特に腐朽・破損のある空家が問題として取り上げられることが多くなってきています。このような地域住民</w:t>
            </w:r>
            <w:r w:rsidRPr="005D5AA4">
              <w:rPr>
                <w:rFonts w:ascii="UD デジタル 教科書体 NK-R" w:eastAsia="UD デジタル 教科書体 NK-R" w:hAnsiTheme="minorEastAsia" w:hint="eastAsia"/>
                <w:color w:val="000000" w:themeColor="text1"/>
                <w:szCs w:val="24"/>
              </w:rPr>
              <w:lastRenderedPageBreak/>
              <w:t>の生活環境に深刻な影響を及ぼしている空家については、府民の安全・安心を確保する観点から除却等を進めるとともに、管理不全状態に至る空家の新たな発生を予防する必要があります。</w:t>
            </w:r>
          </w:p>
          <w:p w14:paraId="1C6D5847"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p>
          <w:p w14:paraId="29E06274"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〇地域住民の生活環境に深刻な影響を及ぼしている空家は、「空家等対策の推進に関する特別措置法」に基づく的確な措置等を推進します。</w:t>
            </w:r>
          </w:p>
          <w:p w14:paraId="202DBAA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〇管理不全状態に至る空家の新たな発生を予防するため、事業者団体等と連携し、管理不全に至る前の所有者への維持管理等の意識啓発や、相談体制の強化等を促進します。</w:t>
            </w:r>
          </w:p>
          <w:p w14:paraId="155D9F10"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〇高齢世帯が所有している住宅は空家になる可能性が高いことから、福祉分野の関係者等と連携した空家情報の把握方法について、引き続き検討を行います。</w:t>
            </w:r>
          </w:p>
          <w:p w14:paraId="43ABE3DB"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p>
          <w:p w14:paraId="3451277E"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４．安心のくらしをつくる</w:t>
            </w:r>
          </w:p>
          <w:p w14:paraId="2864EBEF"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４．２　多様な住まいを選択できる市場環境整備</w:t>
            </w:r>
          </w:p>
          <w:p w14:paraId="42BBFD86"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（２）</w:t>
            </w:r>
            <w:r w:rsidRPr="005D5AA4">
              <w:rPr>
                <w:rFonts w:ascii="UD デジタル 教科書体 NK-R" w:eastAsia="UD デジタル 教科書体 NK-R" w:hAnsiTheme="minorEastAsia"/>
                <w:b/>
                <w:color w:val="000000" w:themeColor="text1"/>
                <w:szCs w:val="24"/>
              </w:rPr>
              <w:t xml:space="preserve"> </w:t>
            </w:r>
            <w:r w:rsidRPr="005D5AA4">
              <w:rPr>
                <w:rFonts w:ascii="UD デジタル 教科書体 NK-R" w:eastAsia="UD デジタル 教科書体 NK-R" w:hAnsiTheme="minorEastAsia" w:hint="eastAsia"/>
                <w:b/>
                <w:color w:val="000000" w:themeColor="text1"/>
                <w:szCs w:val="24"/>
              </w:rPr>
              <w:t>既存住宅流通・リフォーム市場の環境整備・活性化</w:t>
            </w:r>
          </w:p>
          <w:p w14:paraId="40F9E561"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戦後、住宅の量的な不足に対応する</w:t>
            </w:r>
          </w:p>
          <w:p w14:paraId="4DE1A310"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ため、住宅の新規供給が進められてきましたが、量的不足が解消された現在も、住宅市場は必ずしもストックの維持管理や活用を推進する方向になっていないといえます。</w:t>
            </w:r>
          </w:p>
          <w:p w14:paraId="64397B12"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大阪府におけるリフォーム、リノベーショ</w:t>
            </w:r>
          </w:p>
          <w:p w14:paraId="0C334EB7"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ンの実施戸数は約</w:t>
            </w:r>
            <w:r w:rsidRPr="005D5AA4">
              <w:rPr>
                <w:rFonts w:ascii="UD デジタル 教科書体 NK-R" w:eastAsia="UD デジタル 教科書体 NK-R" w:hAnsiTheme="minorEastAsia"/>
                <w:color w:val="000000" w:themeColor="text1"/>
                <w:szCs w:val="24"/>
              </w:rPr>
              <w:t>12万戸（平成30年）であり、近年は横ばいの状況となっています。新たなライフスタイルなどを踏まえた多様なニーズに対応するためにも</w:t>
            </w:r>
            <w:r w:rsidRPr="005D5AA4">
              <w:rPr>
                <w:rFonts w:ascii="UD デジタル 教科書体 NK-R" w:eastAsia="UD デジタル 教科書体 NK-R" w:hAnsiTheme="minorEastAsia" w:hint="eastAsia"/>
                <w:color w:val="000000" w:themeColor="text1"/>
                <w:szCs w:val="24"/>
              </w:rPr>
              <w:t>、</w:t>
            </w:r>
            <w:r w:rsidRPr="005D5AA4">
              <w:rPr>
                <w:rFonts w:ascii="UD デジタル 教科書体 NK-R" w:eastAsia="UD デジタル 教科書体 NK-R" w:hAnsiTheme="minorEastAsia"/>
                <w:color w:val="000000" w:themeColor="text1"/>
                <w:szCs w:val="24"/>
              </w:rPr>
              <w:t>既存住宅流通・リフォーム市場の環境整備・活性化に取り組みます。</w:t>
            </w:r>
          </w:p>
          <w:p w14:paraId="275F688C"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lastRenderedPageBreak/>
              <w:t>特に、空家の利活用に関しては、住宅と</w:t>
            </w:r>
          </w:p>
          <w:p w14:paraId="123A80D4"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しての賃貸利用のみならず、コンバージョンなどによる様々な活用手法が考えられるため、家主をはじめ関係する事業者の意識改革を促すことが重要です。</w:t>
            </w:r>
          </w:p>
          <w:p w14:paraId="696D00CE"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p>
          <w:p w14:paraId="15C4DD18"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既存住宅の魅力・イメージの向上や、取引の機会における住宅の性能面等に関する不安や情報不足の解消などを図るため、既存住宅の住宅性能表示制度、既存住宅売買瑕疵保険、インスペクションなどの普及を促進し、住宅の価値が適正に評価される市場の形成に取り組みます。</w:t>
            </w:r>
          </w:p>
          <w:p w14:paraId="3C6297AB"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〇戸建て住宅を中心に、所有者の維持管理に関する重要性の理解を促進し、維持管理をサポートする仕組みの構築などを進めます。</w:t>
            </w:r>
          </w:p>
          <w:p w14:paraId="2D614C9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〇住宅の所有者に対し、リフォームやコンバージョン等に関する情報提供や事業者の紹介、賃貸借における留意点など既存住宅の利活用について学ぶことができるよう環境整備に取り組みます。</w:t>
            </w:r>
          </w:p>
        </w:tc>
      </w:tr>
      <w:tr w:rsidR="00733AF8" w:rsidRPr="005D5AA4" w14:paraId="0F6269C2" w14:textId="77777777" w:rsidTr="00733AF8">
        <w:tc>
          <w:tcPr>
            <w:tcW w:w="1271" w:type="dxa"/>
            <w:shd w:val="clear" w:color="auto" w:fill="B4C6E7" w:themeFill="accent5" w:themeFillTint="66"/>
          </w:tcPr>
          <w:p w14:paraId="45B58C45"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lastRenderedPageBreak/>
              <w:t>成果指標</w:t>
            </w:r>
          </w:p>
        </w:tc>
        <w:tc>
          <w:tcPr>
            <w:tcW w:w="4536" w:type="dxa"/>
          </w:tcPr>
          <w:p w14:paraId="60D2FDB1"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・市区町村の取組により除却等がなされた管理不全空き家数</w:t>
            </w:r>
          </w:p>
          <w:p w14:paraId="195B6C35"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 xml:space="preserve">　９万物件（平成</w:t>
            </w:r>
            <w:r w:rsidRPr="005D5AA4">
              <w:rPr>
                <w:rFonts w:ascii="UD デジタル 教科書体 NK-R" w:eastAsia="UD デジタル 教科書体 NK-R" w:hAnsiTheme="minorEastAsia"/>
                <w:color w:val="000000" w:themeColor="text1"/>
              </w:rPr>
              <w:t>27年５月～令和</w:t>
            </w:r>
            <w:r w:rsidRPr="005D5AA4">
              <w:rPr>
                <w:rFonts w:ascii="UD デジタル 教科書体 NK-R" w:eastAsia="UD デジタル 教科書体 NK-R" w:hAnsiTheme="minorEastAsia" w:hint="eastAsia"/>
                <w:color w:val="000000" w:themeColor="text1"/>
              </w:rPr>
              <w:t>２年３月）</w:t>
            </w:r>
          </w:p>
          <w:p w14:paraId="6352FF39"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w:t>
            </w:r>
            <w:r w:rsidRPr="005D5AA4">
              <w:rPr>
                <w:rFonts w:ascii="UD デジタル 教科書体 NK-R" w:eastAsia="UD デジタル 教科書体 NK-R" w:hAnsiTheme="minorEastAsia"/>
                <w:color w:val="000000" w:themeColor="text1"/>
              </w:rPr>
              <w:t>20万物件（令和３～12）</w:t>
            </w:r>
          </w:p>
          <w:p w14:paraId="021622F9" w14:textId="77777777" w:rsidR="00733AF8" w:rsidRPr="005D5AA4" w:rsidRDefault="00733AF8" w:rsidP="00733AF8">
            <w:pPr>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・居住目的のない空き家数※</w:t>
            </w:r>
          </w:p>
          <w:p w14:paraId="26486833"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 xml:space="preserve">　</w:t>
            </w:r>
            <w:r w:rsidRPr="005D5AA4">
              <w:rPr>
                <w:rFonts w:ascii="UD デジタル 教科書体 NK-R" w:eastAsia="UD デジタル 教科書体 NK-R" w:hAnsiTheme="minorEastAsia"/>
                <w:color w:val="000000" w:themeColor="text1"/>
              </w:rPr>
              <w:t>349万戸（</w:t>
            </w:r>
            <w:r w:rsidRPr="005D5AA4">
              <w:rPr>
                <w:rFonts w:ascii="UD デジタル 教科書体 NK-R" w:eastAsia="UD デジタル 教科書体 NK-R" w:hAnsiTheme="minorEastAsia" w:hint="eastAsia"/>
                <w:color w:val="000000" w:themeColor="text1"/>
              </w:rPr>
              <w:t>平成</w:t>
            </w:r>
            <w:r w:rsidRPr="005D5AA4">
              <w:rPr>
                <w:rFonts w:ascii="UD デジタル 教科書体 NK-R" w:eastAsia="UD デジタル 教科書体 NK-R" w:hAnsiTheme="minorEastAsia"/>
                <w:color w:val="000000" w:themeColor="text1"/>
              </w:rPr>
              <w:t>30）</w:t>
            </w:r>
          </w:p>
          <w:p w14:paraId="42D239C8"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w:t>
            </w:r>
            <w:r w:rsidRPr="005D5AA4">
              <w:rPr>
                <w:rFonts w:ascii="UD デジタル 教科書体 NK-R" w:eastAsia="UD デジタル 教科書体 NK-R" w:hAnsiTheme="minorEastAsia"/>
                <w:color w:val="000000" w:themeColor="text1"/>
              </w:rPr>
              <w:t>400万戸程度におさえる（令和12）</w:t>
            </w:r>
          </w:p>
          <w:p w14:paraId="15FF828E"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※住宅・土地統計調査（総務省）における賃</w:t>
            </w:r>
          </w:p>
          <w:p w14:paraId="06402D59" w14:textId="77777777" w:rsidR="00733AF8" w:rsidRPr="005D5AA4" w:rsidRDefault="00733AF8" w:rsidP="00733AF8">
            <w:pPr>
              <w:ind w:leftChars="100" w:left="210" w:firstLineChars="100" w:firstLine="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貸・売却用等以外の「その他」の空き家数</w:t>
            </w:r>
          </w:p>
        </w:tc>
        <w:tc>
          <w:tcPr>
            <w:tcW w:w="3929" w:type="dxa"/>
          </w:tcPr>
          <w:p w14:paraId="671865CE" w14:textId="77777777" w:rsidR="00733AF8" w:rsidRPr="005D5AA4" w:rsidRDefault="00733AF8" w:rsidP="00733AF8">
            <w:pPr>
              <w:ind w:leftChars="-7" w:left="195"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・市町村の</w:t>
            </w:r>
            <w:r w:rsidR="00853978">
              <w:rPr>
                <w:rFonts w:ascii="UD デジタル 教科書体 NK-R" w:eastAsia="UD デジタル 教科書体 NK-R" w:hAnsiTheme="minorEastAsia" w:hint="eastAsia"/>
                <w:color w:val="000000" w:themeColor="text1"/>
              </w:rPr>
              <w:t>取組</w:t>
            </w:r>
            <w:r w:rsidRPr="005D5AA4">
              <w:rPr>
                <w:rFonts w:ascii="UD デジタル 教科書体 NK-R" w:eastAsia="UD デジタル 教科書体 NK-R" w:hAnsiTheme="minorEastAsia" w:hint="eastAsia"/>
                <w:color w:val="000000" w:themeColor="text1"/>
              </w:rPr>
              <w:t>により除却等がなされた管理不全空き家数</w:t>
            </w:r>
          </w:p>
          <w:p w14:paraId="2E066BB3" w14:textId="77777777" w:rsidR="00832DA3" w:rsidRPr="005D5AA4" w:rsidRDefault="00733AF8" w:rsidP="00832DA3">
            <w:pPr>
              <w:ind w:leftChars="-7" w:left="195"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 xml:space="preserve">　</w:t>
            </w:r>
            <w:r w:rsidRPr="005D5AA4">
              <w:rPr>
                <w:rFonts w:ascii="UD デジタル 教科書体 NK-R" w:eastAsia="UD デジタル 教科書体 NK-R" w:hAnsiTheme="minorEastAsia"/>
                <w:color w:val="000000" w:themeColor="text1"/>
              </w:rPr>
              <w:t>6,400件（</w:t>
            </w:r>
            <w:r w:rsidR="00832DA3" w:rsidRPr="005D5AA4">
              <w:rPr>
                <w:rFonts w:ascii="UD デジタル 教科書体 NK-R" w:eastAsia="UD デジタル 教科書体 NK-R" w:hAnsiTheme="minorEastAsia" w:hint="eastAsia"/>
                <w:color w:val="000000" w:themeColor="text1"/>
              </w:rPr>
              <w:t>令和</w:t>
            </w:r>
            <w:r w:rsidRPr="005D5AA4">
              <w:rPr>
                <w:rFonts w:ascii="UD デジタル 教科書体 NK-R" w:eastAsia="UD デジタル 教科書体 NK-R" w:hAnsiTheme="minorEastAsia"/>
                <w:color w:val="000000" w:themeColor="text1"/>
              </w:rPr>
              <w:t>1）</w:t>
            </w:r>
            <w:r w:rsidRPr="005D5AA4">
              <w:rPr>
                <w:rFonts w:ascii="UD デジタル 教科書体 NK-R" w:eastAsia="UD デジタル 教科書体 NK-R" w:hAnsiTheme="minorEastAsia" w:hint="eastAsia"/>
                <w:color w:val="000000" w:themeColor="text1"/>
              </w:rPr>
              <w:t>→</w:t>
            </w:r>
            <w:r w:rsidRPr="005D5AA4">
              <w:rPr>
                <w:rFonts w:ascii="UD デジタル 教科書体 NK-R" w:eastAsia="UD デジタル 教科書体 NK-R" w:hAnsiTheme="minorEastAsia"/>
                <w:color w:val="000000" w:themeColor="text1"/>
              </w:rPr>
              <w:t>14,000件（</w:t>
            </w:r>
            <w:r w:rsidR="00832DA3" w:rsidRPr="005D5AA4">
              <w:rPr>
                <w:rFonts w:ascii="UD デジタル 教科書体 NK-R" w:eastAsia="UD デジタル 教科書体 NK-R" w:hAnsiTheme="minorEastAsia" w:hint="eastAsia"/>
                <w:color w:val="000000" w:themeColor="text1"/>
              </w:rPr>
              <w:t>令和</w:t>
            </w:r>
          </w:p>
          <w:p w14:paraId="475E8007" w14:textId="77777777" w:rsidR="00733AF8" w:rsidRPr="005D5AA4" w:rsidRDefault="00733AF8" w:rsidP="00832DA3">
            <w:pPr>
              <w:ind w:firstLineChars="50" w:firstLine="105"/>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color w:val="000000" w:themeColor="text1"/>
              </w:rPr>
              <w:t>12）</w:t>
            </w:r>
          </w:p>
        </w:tc>
      </w:tr>
    </w:tbl>
    <w:p w14:paraId="4D7FE974"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3F2BE6E6" w14:textId="77777777" w:rsidR="006832E0" w:rsidRPr="005D5AA4" w:rsidRDefault="006832E0" w:rsidP="00733AF8">
      <w:pPr>
        <w:jc w:val="center"/>
        <w:rPr>
          <w:rFonts w:ascii="UD デジタル 教科書体 NK-R" w:eastAsia="UD デジタル 教科書体 NK-R" w:hAnsiTheme="majorEastAsia"/>
          <w:color w:val="000000" w:themeColor="text1"/>
          <w:sz w:val="24"/>
          <w:szCs w:val="24"/>
        </w:rPr>
        <w:sectPr w:rsidR="006832E0" w:rsidRPr="005D5AA4" w:rsidSect="00733AF8">
          <w:footerReference w:type="default" r:id="rId24"/>
          <w:type w:val="continuous"/>
          <w:pgSz w:w="11906" w:h="16838"/>
          <w:pgMar w:top="1440" w:right="1080" w:bottom="1440" w:left="1080" w:header="851" w:footer="992" w:gutter="0"/>
          <w:pgNumType w:start="1"/>
          <w:cols w:space="425"/>
          <w:docGrid w:type="lines" w:linePitch="360"/>
        </w:sectPr>
      </w:pPr>
    </w:p>
    <w:p w14:paraId="1245E4A4"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1E612E50"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113A7886"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0B2E6EC5" w14:textId="77777777" w:rsidR="00733AF8" w:rsidRPr="00733AF8" w:rsidRDefault="006832E0" w:rsidP="00733AF8">
      <w:r w:rsidRPr="005D5AA4">
        <w:rPr>
          <w:rFonts w:ascii="UD デジタル 教科書体 NK-R" w:eastAsia="UD デジタル 教科書体 NK-R" w:hAnsiTheme="majorEastAsia"/>
          <w:noProof/>
          <w:color w:val="000000" w:themeColor="text1"/>
          <w:sz w:val="24"/>
          <w:szCs w:val="24"/>
        </w:rPr>
        <w:drawing>
          <wp:anchor distT="0" distB="0" distL="114300" distR="114300" simplePos="0" relativeHeight="251664384" behindDoc="0" locked="0" layoutInCell="1" allowOverlap="1" wp14:anchorId="26B754C0" wp14:editId="623AFF2C">
            <wp:simplePos x="0" y="0"/>
            <wp:positionH relativeFrom="column">
              <wp:posOffset>65405</wp:posOffset>
            </wp:positionH>
            <wp:positionV relativeFrom="paragraph">
              <wp:posOffset>6857736</wp:posOffset>
            </wp:positionV>
            <wp:extent cx="1304925" cy="427990"/>
            <wp:effectExtent l="0" t="0" r="9525" b="0"/>
            <wp:wrapNone/>
            <wp:docPr id="4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NishijimaYu\AppData\Local\Microsoft\Windows\Temporary Internet Files\Content.Outlook\JTIOU8AS\shin_white1.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AA4">
        <w:rPr>
          <w:rFonts w:ascii="UD デジタル 教科書体 NK-R" w:eastAsia="UD デジタル 教科書体 NK-R" w:hAnsiTheme="majorEastAsia"/>
          <w:noProof/>
          <w:color w:val="000000" w:themeColor="text1"/>
          <w:sz w:val="24"/>
          <w:szCs w:val="24"/>
        </w:rPr>
        <mc:AlternateContent>
          <mc:Choice Requires="wps">
            <w:drawing>
              <wp:anchor distT="0" distB="0" distL="114300" distR="114300" simplePos="0" relativeHeight="251663360" behindDoc="0" locked="0" layoutInCell="1" allowOverlap="1" wp14:anchorId="0C5C2862" wp14:editId="4685F292">
                <wp:simplePos x="0" y="0"/>
                <wp:positionH relativeFrom="column">
                  <wp:posOffset>1567240</wp:posOffset>
                </wp:positionH>
                <wp:positionV relativeFrom="paragraph">
                  <wp:posOffset>6901959</wp:posOffset>
                </wp:positionV>
                <wp:extent cx="3264535" cy="445135"/>
                <wp:effectExtent l="0" t="0" r="0" b="0"/>
                <wp:wrapNone/>
                <wp:docPr id="397" name="テキスト ボックス 397" title="大阪府　建築部　居住企画課　〒559－8555　大阪府大阪市住之江区南港北１-14-16　TEL 06（6941）0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4535" cy="445135"/>
                        </a:xfrm>
                        <a:prstGeom prst="rect">
                          <a:avLst/>
                        </a:prstGeom>
                        <a:solidFill>
                          <a:sysClr val="window" lastClr="FFFFFF"/>
                        </a:solidFill>
                        <a:ln w="6350">
                          <a:noFill/>
                        </a:ln>
                        <a:effectLst/>
                      </wps:spPr>
                      <wps:txbx>
                        <w:txbxContent>
                          <w:p w14:paraId="240EE7DE" w14:textId="77777777" w:rsidR="002F59D5" w:rsidRPr="007B5975" w:rsidRDefault="002F59D5" w:rsidP="00733AF8">
                            <w:pPr>
                              <w:spacing w:line="200" w:lineRule="exact"/>
                              <w:rPr>
                                <w:rFonts w:ascii="UD デジタル 教科書体 NK-R" w:eastAsia="UD デジタル 教科書体 NK-R" w:hAnsi="ＭＳ Ｐゴシック"/>
                                <w:b/>
                                <w:sz w:val="16"/>
                                <w:szCs w:val="16"/>
                              </w:rPr>
                            </w:pPr>
                            <w:r>
                              <w:rPr>
                                <w:rFonts w:ascii="UD デジタル 教科書体 NK-R" w:eastAsia="UD デジタル 教科書体 NK-R" w:hAnsi="ＭＳ Ｐゴシック" w:hint="eastAsia"/>
                                <w:b/>
                                <w:sz w:val="16"/>
                                <w:szCs w:val="16"/>
                              </w:rPr>
                              <w:t xml:space="preserve">大阪府　</w:t>
                            </w:r>
                            <w:r w:rsidRPr="005D5AA4">
                              <w:rPr>
                                <w:rFonts w:ascii="UD デジタル 教科書体 NK-R" w:eastAsia="UD デジタル 教科書体 NK-R" w:hAnsi="ＭＳ Ｐゴシック" w:hint="eastAsia"/>
                                <w:b/>
                                <w:sz w:val="16"/>
                                <w:szCs w:val="16"/>
                              </w:rPr>
                              <w:t>都市整備部</w:t>
                            </w:r>
                            <w:r w:rsidRPr="005D5AA4">
                              <w:rPr>
                                <w:rFonts w:ascii="UD デジタル 教科書体 NK-R" w:eastAsia="UD デジタル 教科書体 NK-R" w:hAnsi="ＭＳ Ｐゴシック"/>
                                <w:b/>
                                <w:sz w:val="16"/>
                                <w:szCs w:val="16"/>
                              </w:rPr>
                              <w:t xml:space="preserve">　</w:t>
                            </w:r>
                            <w:r w:rsidRPr="005D5AA4">
                              <w:rPr>
                                <w:rFonts w:ascii="UD デジタル 教科書体 NK-R" w:eastAsia="UD デジタル 教科書体 NK-R" w:hAnsi="ＭＳ Ｐゴシック" w:hint="eastAsia"/>
                                <w:b/>
                                <w:sz w:val="16"/>
                                <w:szCs w:val="16"/>
                              </w:rPr>
                              <w:t>住宅建築局</w:t>
                            </w:r>
                            <w:r>
                              <w:rPr>
                                <w:rFonts w:ascii="UD デジタル 教科書体 NK-R" w:eastAsia="UD デジタル 教科書体 NK-R" w:hAnsi="ＭＳ Ｐゴシック"/>
                                <w:b/>
                                <w:sz w:val="16"/>
                                <w:szCs w:val="16"/>
                              </w:rPr>
                              <w:t xml:space="preserve">　</w:t>
                            </w:r>
                            <w:r w:rsidRPr="007B5975">
                              <w:rPr>
                                <w:rFonts w:ascii="UD デジタル 教科書体 NK-R" w:eastAsia="UD デジタル 教科書体 NK-R" w:hAnsi="ＭＳ Ｐゴシック" w:hint="eastAsia"/>
                                <w:b/>
                                <w:sz w:val="16"/>
                                <w:szCs w:val="16"/>
                              </w:rPr>
                              <w:t>居住</w:t>
                            </w:r>
                            <w:r w:rsidRPr="007B5975">
                              <w:rPr>
                                <w:rFonts w:ascii="UD デジタル 教科書体 NK-R" w:eastAsia="UD デジタル 教科書体 NK-R" w:hAnsi="ＭＳ Ｐゴシック"/>
                                <w:b/>
                                <w:sz w:val="16"/>
                                <w:szCs w:val="16"/>
                              </w:rPr>
                              <w:t>企画</w:t>
                            </w:r>
                            <w:r w:rsidRPr="007B5975">
                              <w:rPr>
                                <w:rFonts w:ascii="UD デジタル 教科書体 NK-R" w:eastAsia="UD デジタル 教科書体 NK-R" w:hAnsi="ＭＳ Ｐゴシック" w:hint="eastAsia"/>
                                <w:b/>
                                <w:sz w:val="16"/>
                                <w:szCs w:val="16"/>
                              </w:rPr>
                              <w:t>課</w:t>
                            </w:r>
                          </w:p>
                          <w:p w14:paraId="6AE1F4BB"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hint="eastAsia"/>
                                <w:sz w:val="16"/>
                                <w:szCs w:val="16"/>
                              </w:rPr>
                              <w:t>〒</w:t>
                            </w:r>
                            <w:r w:rsidRPr="007B5975">
                              <w:rPr>
                                <w:rFonts w:ascii="UD デジタル 教科書体 NK-R" w:eastAsia="UD デジタル 教科書体 NK-R" w:hAnsi="ＭＳ Ｐゴシック"/>
                                <w:sz w:val="16"/>
                                <w:szCs w:val="16"/>
                              </w:rPr>
                              <w:t>559－8555　大阪府大阪市住之江区南港北１-14-16</w:t>
                            </w:r>
                          </w:p>
                          <w:p w14:paraId="797695E7"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sz w:val="16"/>
                                <w:szCs w:val="16"/>
                              </w:rPr>
                              <w:t>TEL 06（6941）0351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C2862" id="テキスト ボックス 397" o:spid="_x0000_s1052" type="#_x0000_t202" alt="タイトル: 大阪府　建築部　居住企画課　〒559－8555　大阪府大阪市住之江区南港北１-14-16　TEL 06（6941）0351" style="position:absolute;left:0;text-align:left;margin-left:123.4pt;margin-top:543.45pt;width:257.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" fillcolor="window" stroked="f" strokeweight=".5pt">
                <v:textbox inset="1mm,0,1mm,0">
                  <w:txbxContent>
                    <w:p w14:paraId="240EE7DE" w14:textId="77777777" w:rsidR="002F59D5" w:rsidRPr="007B5975" w:rsidRDefault="002F59D5" w:rsidP="00733AF8">
                      <w:pPr>
                        <w:spacing w:line="200" w:lineRule="exact"/>
                        <w:rPr>
                          <w:rFonts w:ascii="UD デジタル 教科書体 NK-R" w:eastAsia="UD デジタル 教科書体 NK-R" w:hAnsi="ＭＳ Ｐゴシック"/>
                          <w:b/>
                          <w:sz w:val="16"/>
                          <w:szCs w:val="16"/>
                        </w:rPr>
                      </w:pPr>
                      <w:r>
                        <w:rPr>
                          <w:rFonts w:ascii="UD デジタル 教科書体 NK-R" w:eastAsia="UD デジタル 教科書体 NK-R" w:hAnsi="ＭＳ Ｐゴシック" w:hint="eastAsia"/>
                          <w:b/>
                          <w:sz w:val="16"/>
                          <w:szCs w:val="16"/>
                        </w:rPr>
                        <w:t xml:space="preserve">大阪府　</w:t>
                      </w:r>
                      <w:r w:rsidRPr="005D5AA4">
                        <w:rPr>
                          <w:rFonts w:ascii="UD デジタル 教科書体 NK-R" w:eastAsia="UD デジタル 教科書体 NK-R" w:hAnsi="ＭＳ Ｐゴシック" w:hint="eastAsia"/>
                          <w:b/>
                          <w:sz w:val="16"/>
                          <w:szCs w:val="16"/>
                        </w:rPr>
                        <w:t>都市整備部</w:t>
                      </w:r>
                      <w:r w:rsidRPr="005D5AA4">
                        <w:rPr>
                          <w:rFonts w:ascii="UD デジタル 教科書体 NK-R" w:eastAsia="UD デジタル 教科書体 NK-R" w:hAnsi="ＭＳ Ｐゴシック"/>
                          <w:b/>
                          <w:sz w:val="16"/>
                          <w:szCs w:val="16"/>
                        </w:rPr>
                        <w:t xml:space="preserve">　</w:t>
                      </w:r>
                      <w:r w:rsidRPr="005D5AA4">
                        <w:rPr>
                          <w:rFonts w:ascii="UD デジタル 教科書体 NK-R" w:eastAsia="UD デジタル 教科書体 NK-R" w:hAnsi="ＭＳ Ｐゴシック" w:hint="eastAsia"/>
                          <w:b/>
                          <w:sz w:val="16"/>
                          <w:szCs w:val="16"/>
                        </w:rPr>
                        <w:t>住宅建築局</w:t>
                      </w:r>
                      <w:r>
                        <w:rPr>
                          <w:rFonts w:ascii="UD デジタル 教科書体 NK-R" w:eastAsia="UD デジタル 教科書体 NK-R" w:hAnsi="ＭＳ Ｐゴシック"/>
                          <w:b/>
                          <w:sz w:val="16"/>
                          <w:szCs w:val="16"/>
                        </w:rPr>
                        <w:t xml:space="preserve">　</w:t>
                      </w:r>
                      <w:r w:rsidRPr="007B5975">
                        <w:rPr>
                          <w:rFonts w:ascii="UD デジタル 教科書体 NK-R" w:eastAsia="UD デジタル 教科書体 NK-R" w:hAnsi="ＭＳ Ｐゴシック" w:hint="eastAsia"/>
                          <w:b/>
                          <w:sz w:val="16"/>
                          <w:szCs w:val="16"/>
                        </w:rPr>
                        <w:t>居住</w:t>
                      </w:r>
                      <w:r w:rsidRPr="007B5975">
                        <w:rPr>
                          <w:rFonts w:ascii="UD デジタル 教科書体 NK-R" w:eastAsia="UD デジタル 教科書体 NK-R" w:hAnsi="ＭＳ Ｐゴシック"/>
                          <w:b/>
                          <w:sz w:val="16"/>
                          <w:szCs w:val="16"/>
                        </w:rPr>
                        <w:t>企画</w:t>
                      </w:r>
                      <w:r w:rsidRPr="007B5975">
                        <w:rPr>
                          <w:rFonts w:ascii="UD デジタル 教科書体 NK-R" w:eastAsia="UD デジタル 教科書体 NK-R" w:hAnsi="ＭＳ Ｐゴシック" w:hint="eastAsia"/>
                          <w:b/>
                          <w:sz w:val="16"/>
                          <w:szCs w:val="16"/>
                        </w:rPr>
                        <w:t>課</w:t>
                      </w:r>
                    </w:p>
                    <w:p w14:paraId="6AE1F4BB"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hint="eastAsia"/>
                          <w:sz w:val="16"/>
                          <w:szCs w:val="16"/>
                        </w:rPr>
                        <w:t>〒</w:t>
                      </w:r>
                      <w:r w:rsidRPr="007B5975">
                        <w:rPr>
                          <w:rFonts w:ascii="UD デジタル 教科書体 NK-R" w:eastAsia="UD デジタル 教科書体 NK-R" w:hAnsi="ＭＳ Ｐゴシック"/>
                          <w:sz w:val="16"/>
                          <w:szCs w:val="16"/>
                        </w:rPr>
                        <w:t>559－8555　大阪府大阪市住之江区南港北１-14-16</w:t>
                      </w:r>
                    </w:p>
                    <w:p w14:paraId="797695E7"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sz w:val="16"/>
                          <w:szCs w:val="16"/>
                        </w:rPr>
                        <w:t>TEL 06（6941）0351</w:t>
                      </w:r>
                    </w:p>
                  </w:txbxContent>
                </v:textbox>
              </v:shape>
            </w:pict>
          </mc:Fallback>
        </mc:AlternateContent>
      </w:r>
    </w:p>
    <w:sectPr w:rsidR="00733AF8" w:rsidRPr="00733AF8" w:rsidSect="006832E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692B" w14:textId="77777777" w:rsidR="002F59D5" w:rsidRDefault="002F59D5" w:rsidP="00733AF8">
      <w:r>
        <w:separator/>
      </w:r>
    </w:p>
  </w:endnote>
  <w:endnote w:type="continuationSeparator" w:id="0">
    <w:p w14:paraId="069CEE1A" w14:textId="77777777" w:rsidR="002F59D5" w:rsidRDefault="002F59D5" w:rsidP="0073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52C9" w14:textId="77777777" w:rsidR="002F59D5" w:rsidRDefault="002F59D5" w:rsidP="00733AF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768460"/>
      <w:docPartObj>
        <w:docPartGallery w:val="Page Numbers (Bottom of Page)"/>
        <w:docPartUnique/>
      </w:docPartObj>
    </w:sdtPr>
    <w:sdtEndPr/>
    <w:sdtContent>
      <w:p w14:paraId="4DE649B0" w14:textId="77777777" w:rsidR="002F59D5" w:rsidRDefault="002F59D5">
        <w:pPr>
          <w:pStyle w:val="a6"/>
          <w:jc w:val="center"/>
        </w:pPr>
        <w:r>
          <w:fldChar w:fldCharType="begin"/>
        </w:r>
        <w:r>
          <w:instrText>PAGE   \* MERGEFORMAT</w:instrText>
        </w:r>
        <w:r>
          <w:fldChar w:fldCharType="separate"/>
        </w:r>
        <w:r w:rsidR="00D8059D" w:rsidRPr="00D8059D">
          <w:rPr>
            <w:noProof/>
            <w:lang w:val="ja-JP"/>
          </w:rPr>
          <w:t>1</w:t>
        </w:r>
        <w:r>
          <w:fldChar w:fldCharType="end"/>
        </w:r>
      </w:p>
    </w:sdtContent>
  </w:sdt>
  <w:p w14:paraId="16A5C6DF" w14:textId="77777777" w:rsidR="002F59D5" w:rsidRDefault="002F59D5">
    <w:pPr>
      <w:pStyle w:val="a6"/>
    </w:pPr>
  </w:p>
  <w:p w14:paraId="70CB1BFF" w14:textId="77777777" w:rsidR="002F59D5" w:rsidRDefault="002F59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A302" w14:textId="77777777" w:rsidR="002F59D5" w:rsidRDefault="002F59D5" w:rsidP="00733AF8">
      <w:r>
        <w:separator/>
      </w:r>
    </w:p>
  </w:footnote>
  <w:footnote w:type="continuationSeparator" w:id="0">
    <w:p w14:paraId="51BDC744" w14:textId="77777777" w:rsidR="002F59D5" w:rsidRDefault="002F59D5" w:rsidP="00733AF8">
      <w:r>
        <w:continuationSeparator/>
      </w:r>
    </w:p>
  </w:footnote>
  <w:footnote w:id="1">
    <w:p w14:paraId="7DA4DBE2" w14:textId="77777777" w:rsidR="002F59D5" w:rsidRPr="007B5975" w:rsidRDefault="002F59D5" w:rsidP="00733AF8">
      <w:pPr>
        <w:pStyle w:val="aa"/>
        <w:ind w:left="180" w:hangingChars="100" w:hanging="180"/>
        <w:rPr>
          <w:color w:val="000000"/>
        </w:rPr>
      </w:pPr>
      <w:r>
        <w:rPr>
          <w:rStyle w:val="ac"/>
        </w:rPr>
        <w:footnoteRef/>
      </w:r>
      <w:r>
        <w:rPr>
          <w:rFonts w:hint="eastAsia"/>
          <w:color w:val="000000"/>
        </w:rPr>
        <w:t xml:space="preserve"> 戦略2019では「既存住宅」を「中古住宅」と記載しているため、本</w:t>
      </w:r>
      <w:r w:rsidRPr="007B5975">
        <w:rPr>
          <w:rFonts w:hint="eastAsia"/>
        </w:rPr>
        <w:t>方針</w:t>
      </w:r>
      <w:r>
        <w:rPr>
          <w:rFonts w:hint="eastAsia"/>
          <w:color w:val="000000"/>
        </w:rPr>
        <w:t>における戦略2019に関連する記述においては「中古住宅」としています。</w:t>
      </w:r>
    </w:p>
  </w:footnote>
  <w:footnote w:id="2">
    <w:p w14:paraId="38945B06" w14:textId="77777777" w:rsidR="002F59D5" w:rsidRDefault="002F59D5" w:rsidP="00733AF8">
      <w:pPr>
        <w:pStyle w:val="aa"/>
      </w:pPr>
      <w:r>
        <w:rPr>
          <w:rStyle w:val="ac"/>
        </w:rPr>
        <w:footnoteRef/>
      </w:r>
      <w:r>
        <w:rPr>
          <w:rFonts w:hint="eastAsia"/>
          <w:color w:val="000000"/>
        </w:rPr>
        <w:t xml:space="preserve"> 大阪府域の空家対策の推進等を目的として、</w:t>
      </w:r>
      <w:r>
        <w:rPr>
          <w:rFonts w:hint="eastAsia"/>
        </w:rPr>
        <w:t>大阪府及び府内全43市町村を構成員として設置した協議会。</w:t>
      </w:r>
    </w:p>
    <w:p w14:paraId="2E74BAA4" w14:textId="77777777" w:rsidR="002F59D5" w:rsidRPr="00EA3A23" w:rsidRDefault="002F59D5" w:rsidP="00733AF8">
      <w:pPr>
        <w:pStyle w:val="aa"/>
        <w:rPr>
          <w:rFonts w:ascii="ＭＳ 明朝" w:hAnsi="ＭＳ 明朝" w:cs="Arial Unicode MS"/>
          <w:color w:val="000000"/>
        </w:rPr>
      </w:pPr>
      <w:r>
        <w:rPr>
          <w:rFonts w:hint="eastAsia"/>
        </w:rPr>
        <w:t>（</w:t>
      </w:r>
      <w:r>
        <w:rPr>
          <w:rFonts w:ascii="ＭＳ 明朝" w:hAnsi="ＭＳ 明朝" w:cs="Arial Unicode MS" w:hint="eastAsia"/>
          <w:color w:val="000000"/>
        </w:rPr>
        <w:t>平成</w:t>
      </w:r>
      <w:r>
        <w:rPr>
          <w:rFonts w:ascii="ＭＳ 明朝" w:hAnsi="ＭＳ 明朝" w:cs="Arial Unicode MS" w:hint="eastAsia"/>
          <w:color w:val="000000"/>
        </w:rPr>
        <w:t>27</w:t>
      </w:r>
      <w:r>
        <w:rPr>
          <w:rFonts w:ascii="ＭＳ 明朝" w:hAnsi="ＭＳ 明朝" w:cs="Arial Unicode MS" w:hint="eastAsia"/>
          <w:color w:val="000000"/>
        </w:rPr>
        <w:t>年</w:t>
      </w:r>
      <w:r>
        <w:rPr>
          <w:rFonts w:ascii="ＭＳ 明朝" w:hAnsi="ＭＳ 明朝" w:cs="Arial Unicode MS" w:hint="eastAsia"/>
          <w:color w:val="000000"/>
        </w:rPr>
        <w:t>2</w:t>
      </w:r>
      <w:r>
        <w:rPr>
          <w:rFonts w:ascii="ＭＳ 明朝" w:hAnsi="ＭＳ 明朝" w:cs="Arial Unicode MS" w:hint="eastAsia"/>
          <w:color w:val="000000"/>
        </w:rPr>
        <w:t>月設立）</w:t>
      </w:r>
    </w:p>
  </w:footnote>
  <w:footnote w:id="3">
    <w:p w14:paraId="4F28E7AA" w14:textId="77777777" w:rsidR="002F59D5" w:rsidRDefault="002F59D5" w:rsidP="00733AF8">
      <w:pPr>
        <w:pStyle w:val="aa"/>
        <w:ind w:left="180" w:hangingChars="100" w:hanging="180"/>
      </w:pPr>
      <w:r>
        <w:rPr>
          <w:rStyle w:val="ac"/>
        </w:rPr>
        <w:footnoteRef/>
      </w:r>
      <w:r>
        <w:t xml:space="preserve"> </w:t>
      </w:r>
      <w:r>
        <w:rPr>
          <w:rFonts w:hint="eastAsia"/>
        </w:rPr>
        <w:t>そのまま放置すれば倒壊等著しく保安上危険となるおそれのある状態、そのまま放置すれば著しく衛生上有害となるお</w:t>
      </w:r>
    </w:p>
    <w:p w14:paraId="6F4C4689" w14:textId="77777777" w:rsidR="002F59D5" w:rsidRDefault="002F59D5" w:rsidP="00733AF8">
      <w:pPr>
        <w:pStyle w:val="aa"/>
        <w:ind w:firstLineChars="100" w:firstLine="180"/>
      </w:pPr>
      <w:r>
        <w:rPr>
          <w:rFonts w:hint="eastAsia"/>
        </w:rPr>
        <w:t>それのある状態、適切な管理が行われていないことにより著しく景観を損なっている状態、その他周辺の生活環境の保</w:t>
      </w:r>
    </w:p>
    <w:p w14:paraId="5C3AF78B" w14:textId="77777777" w:rsidR="002F59D5" w:rsidRPr="00EA3A23" w:rsidRDefault="002F59D5" w:rsidP="00733AF8">
      <w:pPr>
        <w:pStyle w:val="aa"/>
        <w:ind w:firstLineChars="100" w:firstLine="180"/>
      </w:pPr>
      <w:r>
        <w:rPr>
          <w:rFonts w:hint="eastAsia"/>
        </w:rPr>
        <w:t>全を図るために放置することが不適切である状態にあると認められる空家等をいいます。（空家法第２条第２項）</w:t>
      </w:r>
    </w:p>
  </w:footnote>
  <w:footnote w:id="4">
    <w:p w14:paraId="5D378069" w14:textId="77777777" w:rsidR="002F59D5" w:rsidRDefault="002F59D5" w:rsidP="00733AF8">
      <w:pPr>
        <w:pStyle w:val="aa"/>
      </w:pPr>
      <w:r>
        <w:rPr>
          <w:rStyle w:val="ac"/>
        </w:rPr>
        <w:footnoteRef/>
      </w:r>
      <w:r>
        <w:t xml:space="preserve"> </w:t>
      </w:r>
      <w:r>
        <w:rPr>
          <w:rFonts w:hint="eastAsia"/>
        </w:rPr>
        <w:t>空家法第８条に基づく市町村への技術的助言として、国が示した『「特定空家等に対する措置」に関する適切な実施を</w:t>
      </w:r>
    </w:p>
    <w:p w14:paraId="35463215" w14:textId="77777777" w:rsidR="002F59D5" w:rsidRDefault="002F59D5" w:rsidP="00733AF8">
      <w:pPr>
        <w:pStyle w:val="aa"/>
        <w:ind w:firstLineChars="100" w:firstLine="180"/>
      </w:pPr>
      <w:r>
        <w:rPr>
          <w:rFonts w:hint="eastAsia"/>
        </w:rPr>
        <w:t xml:space="preserve">図るために必要な指針（ガイドライン）』（平成27.5.26公表）を補完し、空家法に基づく実施に係る法的判断に関する　</w:t>
      </w:r>
    </w:p>
    <w:p w14:paraId="60FC25B8" w14:textId="77777777" w:rsidR="002F59D5" w:rsidRPr="00B73C5E" w:rsidRDefault="002F59D5" w:rsidP="00832DA3">
      <w:pPr>
        <w:pStyle w:val="aa"/>
        <w:ind w:firstLineChars="100" w:firstLine="180"/>
      </w:pPr>
      <w:r>
        <w:rPr>
          <w:rFonts w:hint="eastAsia"/>
        </w:rPr>
        <w:t>考え方や長屋の空き住戸の適正管理対策等を追加したものです。</w:t>
      </w:r>
    </w:p>
  </w:footnote>
  <w:footnote w:id="5">
    <w:p w14:paraId="443FF8BB" w14:textId="77777777" w:rsidR="002F59D5" w:rsidRDefault="002F59D5" w:rsidP="003B15DE">
      <w:pPr>
        <w:pStyle w:val="aa"/>
        <w:ind w:left="180" w:hangingChars="100" w:hanging="180"/>
      </w:pPr>
      <w:r>
        <w:rPr>
          <w:rStyle w:val="ac"/>
        </w:rPr>
        <w:footnoteRef/>
      </w:r>
      <w:r>
        <w:t xml:space="preserve"> </w:t>
      </w:r>
      <w:r w:rsidRPr="005D5AA4">
        <w:rPr>
          <w:rFonts w:hint="eastAsia"/>
        </w:rPr>
        <w:t>既存住宅の流通や、リフォーム・リノベーション市場の活性化を図り、府民の住生活の向上と大阪の地域力や安全性の向上につながる</w:t>
      </w:r>
      <w:r>
        <w:rPr>
          <w:rFonts w:hint="eastAsia"/>
        </w:rPr>
        <w:t>取組</w:t>
      </w:r>
      <w:r w:rsidRPr="005D5AA4">
        <w:rPr>
          <w:rFonts w:hint="eastAsia"/>
        </w:rPr>
        <w:t>を進めるために、民間団体、事業者、公的団体により設立された団体です。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D64" w14:textId="77777777" w:rsidR="002F59D5" w:rsidRPr="00BC664B" w:rsidRDefault="002F59D5" w:rsidP="00733AF8">
    <w:pPr>
      <w:pStyle w:val="a4"/>
      <w:ind w:right="21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B9009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5432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44BC534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3EE18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A47A629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7CF4307"/>
    <w:multiLevelType w:val="hybridMultilevel"/>
    <w:tmpl w:val="E9EA7EE4"/>
    <w:lvl w:ilvl="0" w:tplc="9560205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227B7E17"/>
    <w:multiLevelType w:val="hybridMultilevel"/>
    <w:tmpl w:val="E1B457DE"/>
    <w:lvl w:ilvl="0" w:tplc="2A1AB4B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6362C52"/>
    <w:multiLevelType w:val="hybridMultilevel"/>
    <w:tmpl w:val="DA7AF1FA"/>
    <w:lvl w:ilvl="0" w:tplc="41386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376AD2"/>
    <w:multiLevelType w:val="hybridMultilevel"/>
    <w:tmpl w:val="BD34FF9C"/>
    <w:lvl w:ilvl="0" w:tplc="6742AE78">
      <w:numFmt w:val="bullet"/>
      <w:lvlText w:val="○"/>
      <w:lvlJc w:val="left"/>
      <w:pPr>
        <w:ind w:left="501"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4E0256F6"/>
    <w:multiLevelType w:val="hybridMultilevel"/>
    <w:tmpl w:val="C06A4A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C36AC"/>
    <w:multiLevelType w:val="hybridMultilevel"/>
    <w:tmpl w:val="B866D7A8"/>
    <w:lvl w:ilvl="0" w:tplc="DE98050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4141B3B"/>
    <w:multiLevelType w:val="hybridMultilevel"/>
    <w:tmpl w:val="D898FC32"/>
    <w:lvl w:ilvl="0" w:tplc="E370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7B1951"/>
    <w:multiLevelType w:val="hybridMultilevel"/>
    <w:tmpl w:val="B6767C3C"/>
    <w:lvl w:ilvl="0" w:tplc="F7DA0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AF6475"/>
    <w:multiLevelType w:val="hybridMultilevel"/>
    <w:tmpl w:val="32066B42"/>
    <w:lvl w:ilvl="0" w:tplc="F72AA6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A36CD8"/>
    <w:multiLevelType w:val="hybridMultilevel"/>
    <w:tmpl w:val="0A5E1608"/>
    <w:lvl w:ilvl="0" w:tplc="8F7C34E8">
      <w:numFmt w:val="bullet"/>
      <w:lvlText w:val="◎"/>
      <w:lvlJc w:val="left"/>
      <w:pPr>
        <w:ind w:left="360"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3C724A"/>
    <w:multiLevelType w:val="hybridMultilevel"/>
    <w:tmpl w:val="A1ACDCD6"/>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9"/>
  </w:num>
  <w:num w:numId="8">
    <w:abstractNumId w:val="11"/>
  </w:num>
  <w:num w:numId="9">
    <w:abstractNumId w:val="7"/>
  </w:num>
  <w:num w:numId="10">
    <w:abstractNumId w:val="12"/>
  </w:num>
  <w:num w:numId="11">
    <w:abstractNumId w:val="6"/>
  </w:num>
  <w:num w:numId="12">
    <w:abstractNumId w:val="5"/>
  </w:num>
  <w:num w:numId="13">
    <w:abstractNumId w:val="10"/>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F8"/>
    <w:rsid w:val="00002B04"/>
    <w:rsid w:val="000129D4"/>
    <w:rsid w:val="0001558B"/>
    <w:rsid w:val="0002260B"/>
    <w:rsid w:val="00034183"/>
    <w:rsid w:val="00034924"/>
    <w:rsid w:val="00050A89"/>
    <w:rsid w:val="00061F7F"/>
    <w:rsid w:val="000635FE"/>
    <w:rsid w:val="000762B4"/>
    <w:rsid w:val="00092978"/>
    <w:rsid w:val="000A0CE3"/>
    <w:rsid w:val="000B3761"/>
    <w:rsid w:val="000C03E2"/>
    <w:rsid w:val="000D0F12"/>
    <w:rsid w:val="000E1288"/>
    <w:rsid w:val="000E20DB"/>
    <w:rsid w:val="000E49BD"/>
    <w:rsid w:val="000E78F9"/>
    <w:rsid w:val="001023D4"/>
    <w:rsid w:val="0011137C"/>
    <w:rsid w:val="00120290"/>
    <w:rsid w:val="001230B5"/>
    <w:rsid w:val="001420E7"/>
    <w:rsid w:val="001544DA"/>
    <w:rsid w:val="001770F7"/>
    <w:rsid w:val="0018462C"/>
    <w:rsid w:val="0018606E"/>
    <w:rsid w:val="00192FFB"/>
    <w:rsid w:val="001A2EA1"/>
    <w:rsid w:val="001A38B0"/>
    <w:rsid w:val="001E11B9"/>
    <w:rsid w:val="002214A6"/>
    <w:rsid w:val="0025207E"/>
    <w:rsid w:val="002745F2"/>
    <w:rsid w:val="00280EE3"/>
    <w:rsid w:val="00285AAA"/>
    <w:rsid w:val="002869C4"/>
    <w:rsid w:val="00295F92"/>
    <w:rsid w:val="002A090B"/>
    <w:rsid w:val="002B1516"/>
    <w:rsid w:val="002D561D"/>
    <w:rsid w:val="002F542C"/>
    <w:rsid w:val="002F59D5"/>
    <w:rsid w:val="003200B6"/>
    <w:rsid w:val="00340E21"/>
    <w:rsid w:val="00344E9E"/>
    <w:rsid w:val="003532F4"/>
    <w:rsid w:val="00362292"/>
    <w:rsid w:val="003B0568"/>
    <w:rsid w:val="003B15DE"/>
    <w:rsid w:val="003C3C4B"/>
    <w:rsid w:val="003D5759"/>
    <w:rsid w:val="00404AB5"/>
    <w:rsid w:val="004364AC"/>
    <w:rsid w:val="00437137"/>
    <w:rsid w:val="004645F1"/>
    <w:rsid w:val="00475DF0"/>
    <w:rsid w:val="00482F2E"/>
    <w:rsid w:val="00483760"/>
    <w:rsid w:val="004901D2"/>
    <w:rsid w:val="0049415E"/>
    <w:rsid w:val="004A1D14"/>
    <w:rsid w:val="004C5FF1"/>
    <w:rsid w:val="004C79B6"/>
    <w:rsid w:val="004D2A7C"/>
    <w:rsid w:val="004E066B"/>
    <w:rsid w:val="004E460E"/>
    <w:rsid w:val="00503064"/>
    <w:rsid w:val="0051559B"/>
    <w:rsid w:val="00516A5D"/>
    <w:rsid w:val="005270EB"/>
    <w:rsid w:val="00556328"/>
    <w:rsid w:val="005823BF"/>
    <w:rsid w:val="005C2F05"/>
    <w:rsid w:val="005D5AA4"/>
    <w:rsid w:val="005D7CF1"/>
    <w:rsid w:val="005E4F2E"/>
    <w:rsid w:val="00622922"/>
    <w:rsid w:val="00634D66"/>
    <w:rsid w:val="00656BF6"/>
    <w:rsid w:val="00665841"/>
    <w:rsid w:val="00670BCC"/>
    <w:rsid w:val="006832E0"/>
    <w:rsid w:val="006A09BD"/>
    <w:rsid w:val="006D61B7"/>
    <w:rsid w:val="006E1A39"/>
    <w:rsid w:val="006F1105"/>
    <w:rsid w:val="0070653C"/>
    <w:rsid w:val="00733AF8"/>
    <w:rsid w:val="007425AD"/>
    <w:rsid w:val="00747727"/>
    <w:rsid w:val="00752180"/>
    <w:rsid w:val="007600C9"/>
    <w:rsid w:val="00773077"/>
    <w:rsid w:val="00784E58"/>
    <w:rsid w:val="007B02F4"/>
    <w:rsid w:val="007B4019"/>
    <w:rsid w:val="007D455C"/>
    <w:rsid w:val="007E734E"/>
    <w:rsid w:val="007E7BF5"/>
    <w:rsid w:val="007F4A67"/>
    <w:rsid w:val="00800A25"/>
    <w:rsid w:val="0080612E"/>
    <w:rsid w:val="0081182D"/>
    <w:rsid w:val="00815F2C"/>
    <w:rsid w:val="008310F0"/>
    <w:rsid w:val="00832DA3"/>
    <w:rsid w:val="00846957"/>
    <w:rsid w:val="00853524"/>
    <w:rsid w:val="00853978"/>
    <w:rsid w:val="00855FB2"/>
    <w:rsid w:val="008606BC"/>
    <w:rsid w:val="00861E25"/>
    <w:rsid w:val="00881AE7"/>
    <w:rsid w:val="00882076"/>
    <w:rsid w:val="00884EEB"/>
    <w:rsid w:val="008938B7"/>
    <w:rsid w:val="00894B75"/>
    <w:rsid w:val="008A551B"/>
    <w:rsid w:val="008B057E"/>
    <w:rsid w:val="008C7661"/>
    <w:rsid w:val="008D0CEC"/>
    <w:rsid w:val="008D37D2"/>
    <w:rsid w:val="008E4B65"/>
    <w:rsid w:val="008E4E2B"/>
    <w:rsid w:val="009022C8"/>
    <w:rsid w:val="00913593"/>
    <w:rsid w:val="00923052"/>
    <w:rsid w:val="009908A5"/>
    <w:rsid w:val="009A16AF"/>
    <w:rsid w:val="009A606F"/>
    <w:rsid w:val="009B7486"/>
    <w:rsid w:val="00A1400E"/>
    <w:rsid w:val="00A3061B"/>
    <w:rsid w:val="00A35E4F"/>
    <w:rsid w:val="00A41647"/>
    <w:rsid w:val="00A47FF1"/>
    <w:rsid w:val="00A510CC"/>
    <w:rsid w:val="00A5186F"/>
    <w:rsid w:val="00A61F1C"/>
    <w:rsid w:val="00A64A4D"/>
    <w:rsid w:val="00A84346"/>
    <w:rsid w:val="00A901D5"/>
    <w:rsid w:val="00A92C6A"/>
    <w:rsid w:val="00AA3A53"/>
    <w:rsid w:val="00AA5244"/>
    <w:rsid w:val="00AC5622"/>
    <w:rsid w:val="00B12628"/>
    <w:rsid w:val="00B12FF3"/>
    <w:rsid w:val="00B1589A"/>
    <w:rsid w:val="00B20BCC"/>
    <w:rsid w:val="00B36276"/>
    <w:rsid w:val="00B3735B"/>
    <w:rsid w:val="00B43CB5"/>
    <w:rsid w:val="00B45F81"/>
    <w:rsid w:val="00B46337"/>
    <w:rsid w:val="00B608EB"/>
    <w:rsid w:val="00B63B08"/>
    <w:rsid w:val="00BA045A"/>
    <w:rsid w:val="00BA2653"/>
    <w:rsid w:val="00BD4759"/>
    <w:rsid w:val="00C1154F"/>
    <w:rsid w:val="00C4563E"/>
    <w:rsid w:val="00C46816"/>
    <w:rsid w:val="00C84A06"/>
    <w:rsid w:val="00CA6362"/>
    <w:rsid w:val="00CD5AC5"/>
    <w:rsid w:val="00D04D81"/>
    <w:rsid w:val="00D11FCA"/>
    <w:rsid w:val="00D318B1"/>
    <w:rsid w:val="00D31CB5"/>
    <w:rsid w:val="00D320E4"/>
    <w:rsid w:val="00D51155"/>
    <w:rsid w:val="00D56A62"/>
    <w:rsid w:val="00D61896"/>
    <w:rsid w:val="00D67C5E"/>
    <w:rsid w:val="00D74A41"/>
    <w:rsid w:val="00D8059D"/>
    <w:rsid w:val="00D85F0B"/>
    <w:rsid w:val="00D906B2"/>
    <w:rsid w:val="00D9275E"/>
    <w:rsid w:val="00DB4108"/>
    <w:rsid w:val="00DC4F6F"/>
    <w:rsid w:val="00DD083C"/>
    <w:rsid w:val="00DD0C2F"/>
    <w:rsid w:val="00E00B03"/>
    <w:rsid w:val="00E2264A"/>
    <w:rsid w:val="00E37F89"/>
    <w:rsid w:val="00E4586C"/>
    <w:rsid w:val="00E5370F"/>
    <w:rsid w:val="00E6481C"/>
    <w:rsid w:val="00E9269C"/>
    <w:rsid w:val="00EA0073"/>
    <w:rsid w:val="00EB697F"/>
    <w:rsid w:val="00EC6FA2"/>
    <w:rsid w:val="00ED111B"/>
    <w:rsid w:val="00ED1ECD"/>
    <w:rsid w:val="00EF0338"/>
    <w:rsid w:val="00F5307E"/>
    <w:rsid w:val="00F8578A"/>
    <w:rsid w:val="00FB51C5"/>
    <w:rsid w:val="00FB51F2"/>
    <w:rsid w:val="00FB7677"/>
    <w:rsid w:val="00FE2EEA"/>
    <w:rsid w:val="00FE67D9"/>
    <w:rsid w:val="00FE7DD1"/>
    <w:rsid w:val="00FF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DC33383"/>
  <w15:chartTrackingRefBased/>
  <w15:docId w15:val="{C85D22B0-C9D9-40AC-ACED-2CD81C2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AF8"/>
    <w:pPr>
      <w:widowControl w:val="0"/>
      <w:jc w:val="both"/>
    </w:pPr>
    <w:rPr>
      <w:szCs w:val="21"/>
    </w:rPr>
  </w:style>
  <w:style w:type="paragraph" w:styleId="1">
    <w:name w:val="heading 1"/>
    <w:basedOn w:val="a"/>
    <w:next w:val="a"/>
    <w:link w:val="10"/>
    <w:uiPriority w:val="9"/>
    <w:qFormat/>
    <w:rsid w:val="00733A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33AF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3A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3AF8"/>
    <w:rPr>
      <w:rFonts w:asciiTheme="majorHAnsi" w:eastAsiaTheme="majorEastAsia" w:hAnsiTheme="majorHAnsi" w:cstheme="majorBidi"/>
      <w:sz w:val="24"/>
      <w:szCs w:val="24"/>
    </w:rPr>
  </w:style>
  <w:style w:type="character" w:customStyle="1" w:styleId="20">
    <w:name w:val="見出し 2 (文字)"/>
    <w:basedOn w:val="a0"/>
    <w:link w:val="2"/>
    <w:uiPriority w:val="9"/>
    <w:rsid w:val="00733AF8"/>
    <w:rPr>
      <w:rFonts w:asciiTheme="majorHAnsi" w:eastAsiaTheme="majorEastAsia" w:hAnsiTheme="majorHAnsi" w:cstheme="majorBidi"/>
      <w:szCs w:val="21"/>
    </w:rPr>
  </w:style>
  <w:style w:type="character" w:customStyle="1" w:styleId="30">
    <w:name w:val="見出し 3 (文字)"/>
    <w:basedOn w:val="a0"/>
    <w:link w:val="3"/>
    <w:uiPriority w:val="9"/>
    <w:rsid w:val="00733AF8"/>
    <w:rPr>
      <w:rFonts w:asciiTheme="majorHAnsi" w:eastAsiaTheme="majorEastAsia" w:hAnsiTheme="majorHAnsi" w:cstheme="majorBidi"/>
      <w:szCs w:val="21"/>
    </w:rPr>
  </w:style>
  <w:style w:type="table" w:styleId="a3">
    <w:name w:val="Table Grid"/>
    <w:basedOn w:val="a1"/>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AF8"/>
    <w:pPr>
      <w:tabs>
        <w:tab w:val="center" w:pos="4252"/>
        <w:tab w:val="right" w:pos="8504"/>
      </w:tabs>
      <w:snapToGrid w:val="0"/>
    </w:pPr>
  </w:style>
  <w:style w:type="character" w:customStyle="1" w:styleId="a5">
    <w:name w:val="ヘッダー (文字)"/>
    <w:basedOn w:val="a0"/>
    <w:link w:val="a4"/>
    <w:uiPriority w:val="99"/>
    <w:rsid w:val="00733AF8"/>
    <w:rPr>
      <w:szCs w:val="21"/>
    </w:rPr>
  </w:style>
  <w:style w:type="paragraph" w:styleId="a6">
    <w:name w:val="footer"/>
    <w:basedOn w:val="a"/>
    <w:link w:val="a7"/>
    <w:uiPriority w:val="99"/>
    <w:unhideWhenUsed/>
    <w:rsid w:val="00733AF8"/>
    <w:pPr>
      <w:tabs>
        <w:tab w:val="center" w:pos="4252"/>
        <w:tab w:val="right" w:pos="8504"/>
      </w:tabs>
      <w:snapToGrid w:val="0"/>
    </w:pPr>
  </w:style>
  <w:style w:type="character" w:customStyle="1" w:styleId="a7">
    <w:name w:val="フッター (文字)"/>
    <w:basedOn w:val="a0"/>
    <w:link w:val="a6"/>
    <w:uiPriority w:val="99"/>
    <w:rsid w:val="00733AF8"/>
    <w:rPr>
      <w:szCs w:val="21"/>
    </w:rPr>
  </w:style>
  <w:style w:type="paragraph" w:styleId="a8">
    <w:name w:val="Balloon Text"/>
    <w:basedOn w:val="a"/>
    <w:link w:val="a9"/>
    <w:uiPriority w:val="99"/>
    <w:semiHidden/>
    <w:unhideWhenUsed/>
    <w:rsid w:val="00733A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AF8"/>
    <w:rPr>
      <w:rFonts w:asciiTheme="majorHAnsi" w:eastAsiaTheme="majorEastAsia" w:hAnsiTheme="majorHAnsi" w:cstheme="majorBidi"/>
      <w:sz w:val="18"/>
      <w:szCs w:val="18"/>
    </w:rPr>
  </w:style>
  <w:style w:type="paragraph" w:styleId="aa">
    <w:name w:val="footnote text"/>
    <w:basedOn w:val="a"/>
    <w:link w:val="ab"/>
    <w:uiPriority w:val="99"/>
    <w:unhideWhenUsed/>
    <w:rsid w:val="00733AF8"/>
    <w:pPr>
      <w:snapToGrid w:val="0"/>
      <w:jc w:val="left"/>
    </w:pPr>
    <w:rPr>
      <w:sz w:val="18"/>
    </w:rPr>
  </w:style>
  <w:style w:type="character" w:customStyle="1" w:styleId="ab">
    <w:name w:val="脚注文字列 (文字)"/>
    <w:basedOn w:val="a0"/>
    <w:link w:val="aa"/>
    <w:uiPriority w:val="99"/>
    <w:rsid w:val="00733AF8"/>
    <w:rPr>
      <w:sz w:val="18"/>
      <w:szCs w:val="21"/>
    </w:rPr>
  </w:style>
  <w:style w:type="character" w:styleId="ac">
    <w:name w:val="footnote reference"/>
    <w:basedOn w:val="a0"/>
    <w:uiPriority w:val="99"/>
    <w:unhideWhenUsed/>
    <w:rsid w:val="00733AF8"/>
    <w:rPr>
      <w:vertAlign w:val="superscript"/>
    </w:rPr>
  </w:style>
  <w:style w:type="paragraph" w:styleId="ad">
    <w:name w:val="endnote text"/>
    <w:basedOn w:val="a"/>
    <w:link w:val="ae"/>
    <w:uiPriority w:val="99"/>
    <w:semiHidden/>
    <w:unhideWhenUsed/>
    <w:rsid w:val="00733AF8"/>
    <w:pPr>
      <w:snapToGrid w:val="0"/>
      <w:jc w:val="left"/>
    </w:pPr>
  </w:style>
  <w:style w:type="character" w:customStyle="1" w:styleId="ae">
    <w:name w:val="文末脚注文字列 (文字)"/>
    <w:basedOn w:val="a0"/>
    <w:link w:val="ad"/>
    <w:uiPriority w:val="99"/>
    <w:semiHidden/>
    <w:rsid w:val="00733AF8"/>
    <w:rPr>
      <w:szCs w:val="21"/>
    </w:rPr>
  </w:style>
  <w:style w:type="character" w:styleId="af">
    <w:name w:val="endnote reference"/>
    <w:basedOn w:val="a0"/>
    <w:uiPriority w:val="99"/>
    <w:semiHidden/>
    <w:unhideWhenUsed/>
    <w:rsid w:val="00733AF8"/>
    <w:rPr>
      <w:vertAlign w:val="superscript"/>
    </w:rPr>
  </w:style>
  <w:style w:type="paragraph" w:styleId="Web">
    <w:name w:val="Normal (Web)"/>
    <w:basedOn w:val="a"/>
    <w:uiPriority w:val="99"/>
    <w:unhideWhenUsed/>
    <w:rsid w:val="00733A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 Spacing"/>
    <w:link w:val="af1"/>
    <w:uiPriority w:val="1"/>
    <w:qFormat/>
    <w:rsid w:val="00733AF8"/>
    <w:rPr>
      <w:kern w:val="0"/>
      <w:sz w:val="22"/>
    </w:rPr>
  </w:style>
  <w:style w:type="character" w:customStyle="1" w:styleId="af1">
    <w:name w:val="行間詰め (文字)"/>
    <w:basedOn w:val="a0"/>
    <w:link w:val="af0"/>
    <w:uiPriority w:val="1"/>
    <w:rsid w:val="00733AF8"/>
    <w:rPr>
      <w:kern w:val="0"/>
      <w:sz w:val="22"/>
    </w:rPr>
  </w:style>
  <w:style w:type="paragraph" w:styleId="af2">
    <w:name w:val="TOC Heading"/>
    <w:basedOn w:val="1"/>
    <w:next w:val="a"/>
    <w:uiPriority w:val="39"/>
    <w:semiHidden/>
    <w:unhideWhenUsed/>
    <w:qFormat/>
    <w:rsid w:val="00733AF8"/>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qFormat/>
    <w:rsid w:val="00733AF8"/>
  </w:style>
  <w:style w:type="character" w:styleId="af3">
    <w:name w:val="Hyperlink"/>
    <w:basedOn w:val="a0"/>
    <w:uiPriority w:val="99"/>
    <w:unhideWhenUsed/>
    <w:rsid w:val="00733AF8"/>
    <w:rPr>
      <w:color w:val="0563C1" w:themeColor="hyperlink"/>
      <w:u w:val="single"/>
    </w:rPr>
  </w:style>
  <w:style w:type="paragraph" w:styleId="af4">
    <w:name w:val="List Paragraph"/>
    <w:basedOn w:val="a"/>
    <w:uiPriority w:val="34"/>
    <w:qFormat/>
    <w:rsid w:val="00733AF8"/>
    <w:pPr>
      <w:ind w:leftChars="400" w:left="840"/>
    </w:pPr>
  </w:style>
  <w:style w:type="paragraph" w:styleId="21">
    <w:name w:val="toc 2"/>
    <w:basedOn w:val="a"/>
    <w:next w:val="a"/>
    <w:autoRedefine/>
    <w:uiPriority w:val="39"/>
    <w:unhideWhenUsed/>
    <w:qFormat/>
    <w:rsid w:val="00733AF8"/>
    <w:pPr>
      <w:widowControl/>
      <w:tabs>
        <w:tab w:val="left" w:pos="620"/>
        <w:tab w:val="right" w:leader="dot" w:pos="8494"/>
      </w:tabs>
      <w:spacing w:after="100" w:line="276" w:lineRule="auto"/>
      <w:ind w:left="220"/>
      <w:jc w:val="left"/>
    </w:pPr>
    <w:rPr>
      <w:kern w:val="0"/>
      <w:sz w:val="22"/>
      <w:szCs w:val="22"/>
    </w:rPr>
  </w:style>
  <w:style w:type="paragraph" w:styleId="31">
    <w:name w:val="toc 3"/>
    <w:basedOn w:val="a"/>
    <w:next w:val="a"/>
    <w:autoRedefine/>
    <w:uiPriority w:val="39"/>
    <w:unhideWhenUsed/>
    <w:qFormat/>
    <w:rsid w:val="00733AF8"/>
    <w:pPr>
      <w:widowControl/>
      <w:spacing w:after="100" w:line="276" w:lineRule="auto"/>
      <w:ind w:left="440"/>
      <w:jc w:val="left"/>
    </w:pPr>
    <w:rPr>
      <w:kern w:val="0"/>
      <w:sz w:val="22"/>
      <w:szCs w:val="22"/>
    </w:rPr>
  </w:style>
  <w:style w:type="character" w:styleId="af5">
    <w:name w:val="annotation reference"/>
    <w:basedOn w:val="a0"/>
    <w:uiPriority w:val="99"/>
    <w:semiHidden/>
    <w:unhideWhenUsed/>
    <w:rsid w:val="00733AF8"/>
    <w:rPr>
      <w:sz w:val="18"/>
      <w:szCs w:val="18"/>
    </w:rPr>
  </w:style>
  <w:style w:type="paragraph" w:styleId="af6">
    <w:name w:val="annotation text"/>
    <w:basedOn w:val="a"/>
    <w:link w:val="af7"/>
    <w:uiPriority w:val="99"/>
    <w:semiHidden/>
    <w:unhideWhenUsed/>
    <w:rsid w:val="00733AF8"/>
    <w:pPr>
      <w:jc w:val="left"/>
    </w:pPr>
  </w:style>
  <w:style w:type="character" w:customStyle="1" w:styleId="af7">
    <w:name w:val="コメント文字列 (文字)"/>
    <w:basedOn w:val="a0"/>
    <w:link w:val="af6"/>
    <w:uiPriority w:val="99"/>
    <w:semiHidden/>
    <w:rsid w:val="00733AF8"/>
    <w:rPr>
      <w:szCs w:val="21"/>
    </w:rPr>
  </w:style>
  <w:style w:type="paragraph" w:styleId="af8">
    <w:name w:val="annotation subject"/>
    <w:basedOn w:val="af6"/>
    <w:next w:val="af6"/>
    <w:link w:val="af9"/>
    <w:uiPriority w:val="99"/>
    <w:semiHidden/>
    <w:unhideWhenUsed/>
    <w:rsid w:val="00733AF8"/>
    <w:rPr>
      <w:b/>
      <w:bCs/>
    </w:rPr>
  </w:style>
  <w:style w:type="character" w:customStyle="1" w:styleId="af9">
    <w:name w:val="コメント内容 (文字)"/>
    <w:basedOn w:val="af7"/>
    <w:link w:val="af8"/>
    <w:uiPriority w:val="99"/>
    <w:semiHidden/>
    <w:rsid w:val="00733AF8"/>
    <w:rPr>
      <w:b/>
      <w:bCs/>
      <w:szCs w:val="21"/>
    </w:rPr>
  </w:style>
  <w:style w:type="character" w:styleId="afa">
    <w:name w:val="FollowedHyperlink"/>
    <w:basedOn w:val="a0"/>
    <w:uiPriority w:val="99"/>
    <w:semiHidden/>
    <w:unhideWhenUsed/>
    <w:rsid w:val="00733AF8"/>
    <w:rPr>
      <w:color w:val="954F72" w:themeColor="followedHyperlink"/>
      <w:u w:val="single"/>
    </w:rPr>
  </w:style>
  <w:style w:type="table" w:customStyle="1" w:styleId="12">
    <w:name w:val="表 (格子)1"/>
    <w:basedOn w:val="a1"/>
    <w:next w:val="a3"/>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文中"/>
    <w:basedOn w:val="a"/>
    <w:link w:val="afc"/>
    <w:qFormat/>
    <w:rsid w:val="00733AF8"/>
    <w:pPr>
      <w:ind w:leftChars="202" w:left="567" w:hangingChars="68" w:hanging="143"/>
    </w:pPr>
    <w:rPr>
      <w:rFonts w:ascii="UD デジタル 教科書体 NK-R" w:eastAsia="UD デジタル 教科書体 NK-R" w:hAnsiTheme="majorEastAsia" w:cs="Meiryo UI"/>
      <w:color w:val="000000" w:themeColor="text1"/>
    </w:rPr>
  </w:style>
  <w:style w:type="character" w:customStyle="1" w:styleId="afc">
    <w:name w:val="文中 (文字)"/>
    <w:basedOn w:val="a0"/>
    <w:link w:val="afb"/>
    <w:rsid w:val="00733AF8"/>
    <w:rPr>
      <w:rFonts w:ascii="UD デジタル 教科書体 NK-R" w:eastAsia="UD デジタル 教科書体 NK-R" w:hAnsiTheme="majorEastAsia" w:cs="Meiryo UI"/>
      <w:color w:val="000000" w:themeColor="text1"/>
      <w:szCs w:val="21"/>
    </w:rPr>
  </w:style>
  <w:style w:type="paragraph" w:styleId="afd">
    <w:name w:val="Revision"/>
    <w:hidden/>
    <w:uiPriority w:val="99"/>
    <w:semiHidden/>
    <w:rsid w:val="00733AF8"/>
    <w:rPr>
      <w:szCs w:val="21"/>
    </w:rPr>
  </w:style>
  <w:style w:type="character" w:styleId="afe">
    <w:name w:val="line number"/>
    <w:basedOn w:val="a0"/>
    <w:uiPriority w:val="99"/>
    <w:semiHidden/>
    <w:unhideWhenUsed/>
    <w:rsid w:val="0068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chart" Target="charts/char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image" Target="media/image8.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1_&#22823;&#38442;&#24220;&#12398;&#20303;&#23429;&#25968;&#12289;&#19990;&#24111;&#25968;&#12289;&#31354;&#23478;&#2596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2_&#31278;&#39006;&#21029;&#31354;&#23478;&#25968;&#12398;&#25512;&#31227;.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3_&#31354;&#23478;&#12398;&#24314;&#12390;&#26041;&#21029;&#12398;&#25512;&#31227;.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4_&#31354;&#12365;&#23478;&#12398;&#24314;&#12390;&#26041;&#21029;&#12398;&#31278;&#3900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5_&#24314;&#12390;&#26041;&#21029;&#12398;&#33104;&#26429;&#12539;&#30772;&#25613;&#12398;&#26377;&#2896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34161900285452"/>
          <c:y val="0.11519844617394144"/>
          <c:w val="0.77545247569648768"/>
          <c:h val="0.73217181887449656"/>
        </c:manualLayout>
      </c:layout>
      <c:barChart>
        <c:barDir val="col"/>
        <c:grouping val="clustered"/>
        <c:varyColors val="0"/>
        <c:ser>
          <c:idx val="2"/>
          <c:order val="0"/>
          <c:tx>
            <c:strRef>
              <c:f>Sheet1!$D$1</c:f>
              <c:strCache>
                <c:ptCount val="1"/>
                <c:pt idx="0">
                  <c:v>空家数</c:v>
                </c:pt>
              </c:strCache>
            </c:strRef>
          </c:tx>
          <c:spPr>
            <a:pattFill prst="pct40">
              <a:fgClr>
                <a:schemeClr val="tx1">
                  <a:lumMod val="65000"/>
                  <a:lumOff val="35000"/>
                </a:schemeClr>
              </a:fgClr>
              <a:bgClr>
                <a:schemeClr val="bg1"/>
              </a:bgClr>
            </a:pattFill>
            <a:ln>
              <a:noFill/>
            </a:ln>
            <a:effectLst/>
          </c:spPr>
          <c:invertIfNegative val="0"/>
          <c:dLbls>
            <c:dLbl>
              <c:idx val="4"/>
              <c:layout>
                <c:manualLayout>
                  <c:x val="0"/>
                  <c:y val="-2.92397660818714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A9-428E-882A-B6AD46B6A65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Sheet1!$D$4:$D$8</c:f>
              <c:numCache>
                <c:formatCode>0</c:formatCode>
                <c:ptCount val="5"/>
                <c:pt idx="0">
                  <c:v>50.13</c:v>
                </c:pt>
                <c:pt idx="1">
                  <c:v>60.33</c:v>
                </c:pt>
                <c:pt idx="2">
                  <c:v>62.51</c:v>
                </c:pt>
                <c:pt idx="3">
                  <c:v>67.88</c:v>
                </c:pt>
                <c:pt idx="4">
                  <c:v>70.94</c:v>
                </c:pt>
              </c:numCache>
            </c:numRef>
          </c:val>
          <c:extLst>
            <c:ext xmlns:c16="http://schemas.microsoft.com/office/drawing/2014/chart" uri="{C3380CC4-5D6E-409C-BE32-E72D297353CC}">
              <c16:uniqueId val="{00000001-A2A9-428E-882A-B6AD46B6A656}"/>
            </c:ext>
          </c:extLst>
        </c:ser>
        <c:ser>
          <c:idx val="1"/>
          <c:order val="1"/>
          <c:tx>
            <c:strRef>
              <c:f>Sheet1!$C$1</c:f>
              <c:strCache>
                <c:ptCount val="1"/>
                <c:pt idx="0">
                  <c:v>世帯数</c:v>
                </c:pt>
              </c:strCache>
            </c:strRef>
          </c:tx>
          <c:spPr>
            <a:pattFill prst="pct5">
              <a:fgClr>
                <a:schemeClr val="tx1">
                  <a:lumMod val="65000"/>
                  <a:lumOff val="3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Sheet1!$C$4:$C$8</c:f>
              <c:numCache>
                <c:formatCode>0</c:formatCode>
                <c:ptCount val="5"/>
                <c:pt idx="0">
                  <c:v>328.96</c:v>
                </c:pt>
                <c:pt idx="1">
                  <c:v>349.04</c:v>
                </c:pt>
                <c:pt idx="2">
                  <c:v>368.51</c:v>
                </c:pt>
                <c:pt idx="3">
                  <c:v>388.24</c:v>
                </c:pt>
                <c:pt idx="4" formatCode="#,##0_);\(#,##0\)">
                  <c:v>394.96</c:v>
                </c:pt>
              </c:numCache>
            </c:numRef>
          </c:val>
          <c:extLst>
            <c:ext xmlns:c16="http://schemas.microsoft.com/office/drawing/2014/chart" uri="{C3380CC4-5D6E-409C-BE32-E72D297353CC}">
              <c16:uniqueId val="{00000002-A2A9-428E-882A-B6AD46B6A656}"/>
            </c:ext>
          </c:extLst>
        </c:ser>
        <c:ser>
          <c:idx val="0"/>
          <c:order val="2"/>
          <c:tx>
            <c:strRef>
              <c:f>Sheet1!$B$1</c:f>
              <c:strCache>
                <c:ptCount val="1"/>
                <c:pt idx="0">
                  <c:v>住宅数</c:v>
                </c:pt>
              </c:strCache>
            </c:strRef>
          </c:tx>
          <c:spPr>
            <a:pattFill prst="weave">
              <a:fgClr>
                <a:schemeClr val="tx1">
                  <a:lumMod val="65000"/>
                  <a:lumOff val="3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Sheet1!$B$4:$B$8</c:f>
              <c:numCache>
                <c:formatCode>0</c:formatCode>
                <c:ptCount val="5"/>
                <c:pt idx="0">
                  <c:v>385.25</c:v>
                </c:pt>
                <c:pt idx="1">
                  <c:v>413.08</c:v>
                </c:pt>
                <c:pt idx="2">
                  <c:v>434.6</c:v>
                </c:pt>
                <c:pt idx="3">
                  <c:v>458.6</c:v>
                </c:pt>
                <c:pt idx="4">
                  <c:v>468.02</c:v>
                </c:pt>
              </c:numCache>
            </c:numRef>
          </c:val>
          <c:extLst>
            <c:ext xmlns:c16="http://schemas.microsoft.com/office/drawing/2014/chart" uri="{C3380CC4-5D6E-409C-BE32-E72D297353CC}">
              <c16:uniqueId val="{00000003-A2A9-428E-882A-B6AD46B6A656}"/>
            </c:ext>
          </c:extLst>
        </c:ser>
        <c:dLbls>
          <c:dLblPos val="inEnd"/>
          <c:showLegendKey val="0"/>
          <c:showVal val="1"/>
          <c:showCatName val="0"/>
          <c:showSerName val="0"/>
          <c:showPercent val="0"/>
          <c:showBubbleSize val="0"/>
        </c:dLbls>
        <c:gapWidth val="71"/>
        <c:axId val="430179360"/>
        <c:axId val="430180608"/>
      </c:barChart>
      <c:lineChart>
        <c:grouping val="standard"/>
        <c:varyColors val="0"/>
        <c:ser>
          <c:idx val="3"/>
          <c:order val="3"/>
          <c:tx>
            <c:strRef>
              <c:f>Sheet1!$E$1</c:f>
              <c:strCache>
                <c:ptCount val="1"/>
                <c:pt idx="0">
                  <c:v>空家率</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Sheet1!$E$4:$E$8</c:f>
              <c:numCache>
                <c:formatCode>0.0%</c:formatCode>
                <c:ptCount val="5"/>
                <c:pt idx="0">
                  <c:v>0.13012329656067489</c:v>
                </c:pt>
                <c:pt idx="1">
                  <c:v>0.14604919143991479</c:v>
                </c:pt>
                <c:pt idx="2">
                  <c:v>0.1438334100322135</c:v>
                </c:pt>
                <c:pt idx="3">
                  <c:v>0.148015699956389</c:v>
                </c:pt>
                <c:pt idx="4">
                  <c:v>0.15157471902910133</c:v>
                </c:pt>
              </c:numCache>
            </c:numRef>
          </c:val>
          <c:smooth val="0"/>
          <c:extLst>
            <c:ext xmlns:c16="http://schemas.microsoft.com/office/drawing/2014/chart" uri="{C3380CC4-5D6E-409C-BE32-E72D297353CC}">
              <c16:uniqueId val="{00000004-A2A9-428E-882A-B6AD46B6A656}"/>
            </c:ext>
          </c:extLst>
        </c:ser>
        <c:dLbls>
          <c:showLegendKey val="0"/>
          <c:showVal val="1"/>
          <c:showCatName val="0"/>
          <c:showSerName val="0"/>
          <c:showPercent val="0"/>
          <c:showBubbleSize val="0"/>
        </c:dLbls>
        <c:marker val="1"/>
        <c:smooth val="0"/>
        <c:axId val="430181024"/>
        <c:axId val="430180192"/>
      </c:lineChart>
      <c:catAx>
        <c:axId val="43017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430180608"/>
        <c:crosses val="autoZero"/>
        <c:auto val="1"/>
        <c:lblAlgn val="ctr"/>
        <c:lblOffset val="100"/>
        <c:noMultiLvlLbl val="0"/>
      </c:catAx>
      <c:valAx>
        <c:axId val="430180608"/>
        <c:scaling>
          <c:orientation val="minMax"/>
          <c:max val="5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430179360"/>
        <c:crosses val="autoZero"/>
        <c:crossBetween val="between"/>
        <c:majorUnit val="100"/>
      </c:valAx>
      <c:valAx>
        <c:axId val="430180192"/>
        <c:scaling>
          <c:orientation val="minMax"/>
          <c:max val="0.16000000000000003"/>
          <c:min val="0"/>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430181024"/>
        <c:crosses val="max"/>
        <c:crossBetween val="between"/>
        <c:majorUnit val="5.000000000000001E-2"/>
      </c:valAx>
      <c:catAx>
        <c:axId val="430181024"/>
        <c:scaling>
          <c:orientation val="minMax"/>
        </c:scaling>
        <c:delete val="1"/>
        <c:axPos val="b"/>
        <c:numFmt formatCode="General" sourceLinked="1"/>
        <c:majorTickMark val="none"/>
        <c:minorTickMark val="none"/>
        <c:tickLblPos val="nextTo"/>
        <c:crossAx val="430180192"/>
        <c:crosses val="autoZero"/>
        <c:auto val="1"/>
        <c:lblAlgn val="ctr"/>
        <c:lblOffset val="100"/>
        <c:noMultiLvlLbl val="0"/>
      </c:catAx>
      <c:spPr>
        <a:noFill/>
        <a:ln>
          <a:noFill/>
        </a:ln>
        <a:effectLst/>
      </c:spPr>
    </c:plotArea>
    <c:legend>
      <c:legendPos val="b"/>
      <c:layout>
        <c:manualLayout>
          <c:xMode val="edge"/>
          <c:yMode val="edge"/>
          <c:x val="0.12999999999999998"/>
          <c:y val="0.92777730056470198"/>
          <c:w val="0.7400000000000001"/>
          <c:h val="6.8182295394893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37080407684083"/>
          <c:y val="0.12941946741136984"/>
          <c:w val="0.70199011448355275"/>
          <c:h val="0.68793302809237888"/>
        </c:manualLayout>
      </c:layout>
      <c:barChart>
        <c:barDir val="col"/>
        <c:grouping val="stacked"/>
        <c:varyColors val="0"/>
        <c:ser>
          <c:idx val="0"/>
          <c:order val="0"/>
          <c:tx>
            <c:strRef>
              <c:f>グラフ!$B$1</c:f>
              <c:strCache>
                <c:ptCount val="1"/>
                <c:pt idx="0">
                  <c:v>二次的住宅</c:v>
                </c:pt>
              </c:strCache>
            </c:strRef>
          </c:tx>
          <c:spPr>
            <a:pattFill prst="plaid">
              <a:fgClr>
                <a:sysClr val="windowText" lastClr="000000"/>
              </a:fgClr>
              <a:bgClr>
                <a:schemeClr val="bg1"/>
              </a:bgClr>
            </a:pattFill>
            <a:ln>
              <a:noFill/>
            </a:ln>
            <a:effectLst/>
          </c:spPr>
          <c:invertIfNegative val="0"/>
          <c:dLbls>
            <c:dLbl>
              <c:idx val="0"/>
              <c:layout>
                <c:manualLayout>
                  <c:x val="0.10222986111610326"/>
                  <c:y val="-4.46622810355331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CB-4F05-9223-77A056D56A46}"/>
                </c:ext>
              </c:extLst>
            </c:dLbl>
            <c:dLbl>
              <c:idx val="1"/>
              <c:layout>
                <c:manualLayout>
                  <c:x val="0.11338276100036662"/>
                  <c:y val="-4.86423584921111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CB-4F05-9223-77A056D56A46}"/>
                </c:ext>
              </c:extLst>
            </c:dLbl>
            <c:dLbl>
              <c:idx val="2"/>
              <c:layout>
                <c:manualLayout>
                  <c:x val="0.10193962108849895"/>
                  <c:y val="-5.68963230763253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CB-4F05-9223-77A056D56A4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グラフ!$B$2:$B$4</c:f>
              <c:numCache>
                <c:formatCode>0.0</c:formatCode>
                <c:ptCount val="3"/>
                <c:pt idx="0">
                  <c:v>1.55</c:v>
                </c:pt>
                <c:pt idx="1">
                  <c:v>1.38</c:v>
                </c:pt>
                <c:pt idx="2">
                  <c:v>1.06</c:v>
                </c:pt>
              </c:numCache>
            </c:numRef>
          </c:val>
          <c:extLst>
            <c:ext xmlns:c16="http://schemas.microsoft.com/office/drawing/2014/chart" uri="{C3380CC4-5D6E-409C-BE32-E72D297353CC}">
              <c16:uniqueId val="{00000003-66CB-4F05-9223-77A056D56A46}"/>
            </c:ext>
          </c:extLst>
        </c:ser>
        <c:ser>
          <c:idx val="1"/>
          <c:order val="1"/>
          <c:tx>
            <c:strRef>
              <c:f>グラフ!$C$1</c:f>
              <c:strCache>
                <c:ptCount val="1"/>
                <c:pt idx="0">
                  <c:v>賃貸用の住宅</c:v>
                </c:pt>
              </c:strCache>
            </c:strRef>
          </c:tx>
          <c:spPr>
            <a:pattFill prst="pct60">
              <a:fgClr>
                <a:sysClr val="windowText" lastClr="000000"/>
              </a:fgClr>
              <a:bgClr>
                <a:schemeClr val="bg1"/>
              </a:bgClr>
            </a:pattFill>
            <a:ln>
              <a:gradFill>
                <a:gsLst>
                  <a:gs pos="15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dPt>
            <c:idx val="1"/>
            <c:invertIfNegative val="0"/>
            <c:bubble3D val="0"/>
            <c:spPr>
              <a:pattFill prst="pct60">
                <a:fgClr>
                  <a:sysClr val="windowText" lastClr="000000"/>
                </a:fgClr>
                <a:bgClr>
                  <a:schemeClr val="bg1"/>
                </a:bgClr>
              </a:pattFill>
              <a:ln>
                <a:gradFill>
                  <a:gsLst>
                    <a:gs pos="0">
                      <a:schemeClr val="accent1">
                        <a:lumMod val="9000"/>
                        <a:lumOff val="91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5-66CB-4F05-9223-77A056D56A46}"/>
              </c:ext>
            </c:extLst>
          </c:dPt>
          <c:dLbls>
            <c:dLbl>
              <c:idx val="0"/>
              <c:tx>
                <c:rich>
                  <a:bodyPr/>
                  <a:lstStyle/>
                  <a:p>
                    <a:fld id="{54087AF3-D1D2-4F9E-87DE-E9EF53E2A3F1}" type="VALUE">
                      <a:rPr lang="en-US" altLang="ja-JP">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6CB-4F05-9223-77A056D56A46}"/>
                </c:ext>
              </c:extLst>
            </c:dLbl>
            <c:dLbl>
              <c:idx val="2"/>
              <c:tx>
                <c:rich>
                  <a:bodyPr/>
                  <a:lstStyle/>
                  <a:p>
                    <a:fld id="{BB3E7A83-A2DC-4DEF-9E07-C20FE2F0CC72}" type="VALUE">
                      <a:rPr lang="en-US" altLang="ja-JP">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CB-4F05-9223-77A056D56A46}"/>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グラフ!$C$2:$C$4</c:f>
              <c:numCache>
                <c:formatCode>0.0</c:formatCode>
                <c:ptCount val="3"/>
                <c:pt idx="0">
                  <c:v>39.21</c:v>
                </c:pt>
                <c:pt idx="1">
                  <c:v>41.87</c:v>
                </c:pt>
                <c:pt idx="2">
                  <c:v>45.39</c:v>
                </c:pt>
              </c:numCache>
            </c:numRef>
          </c:val>
          <c:extLst>
            <c:ext xmlns:c16="http://schemas.microsoft.com/office/drawing/2014/chart" uri="{C3380CC4-5D6E-409C-BE32-E72D297353CC}">
              <c16:uniqueId val="{00000008-66CB-4F05-9223-77A056D56A46}"/>
            </c:ext>
          </c:extLst>
        </c:ser>
        <c:ser>
          <c:idx val="2"/>
          <c:order val="2"/>
          <c:tx>
            <c:strRef>
              <c:f>グラフ!$D$1</c:f>
              <c:strCache>
                <c:ptCount val="1"/>
                <c:pt idx="0">
                  <c:v>売却用の住宅</c:v>
                </c:pt>
              </c:strCache>
            </c:strRef>
          </c:tx>
          <c:spPr>
            <a:pattFill prst="dashHorz">
              <a:fgClr>
                <a:schemeClr val="tx1">
                  <a:lumMod val="75000"/>
                  <a:lumOff val="2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グラフ!$D$2:$D$4</c:f>
              <c:numCache>
                <c:formatCode>0.0</c:formatCode>
                <c:ptCount val="3"/>
                <c:pt idx="0">
                  <c:v>4.09</c:v>
                </c:pt>
                <c:pt idx="1">
                  <c:v>3.19</c:v>
                </c:pt>
                <c:pt idx="2">
                  <c:v>3.58</c:v>
                </c:pt>
              </c:numCache>
            </c:numRef>
          </c:val>
          <c:extLst>
            <c:ext xmlns:c16="http://schemas.microsoft.com/office/drawing/2014/chart" uri="{C3380CC4-5D6E-409C-BE32-E72D297353CC}">
              <c16:uniqueId val="{00000009-66CB-4F05-9223-77A056D56A46}"/>
            </c:ext>
          </c:extLst>
        </c:ser>
        <c:ser>
          <c:idx val="3"/>
          <c:order val="3"/>
          <c:tx>
            <c:strRef>
              <c:f>グラフ!$E$1</c:f>
              <c:strCache>
                <c:ptCount val="1"/>
                <c:pt idx="0">
                  <c:v>その他の住宅</c:v>
                </c:pt>
              </c:strCache>
            </c:strRef>
          </c:tx>
          <c:spPr>
            <a:pattFill prst="pct50">
              <a:fgClr>
                <a:schemeClr val="tx1"/>
              </a:fgClr>
              <a:bgClr>
                <a:schemeClr val="bg1"/>
              </a:bgClr>
            </a:pattFill>
            <a:ln>
              <a:noFill/>
            </a:ln>
            <a:effectLst/>
          </c:spPr>
          <c:invertIfNegative val="0"/>
          <c:dLbls>
            <c:dLbl>
              <c:idx val="0"/>
              <c:tx>
                <c:rich>
                  <a:bodyPr/>
                  <a:lstStyle/>
                  <a:p>
                    <a:fld id="{141F8852-41D3-4AAB-95F6-5C285A3228D0}" type="VALUE">
                      <a:rPr lang="en-US" altLang="ja-JP" b="1">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66CB-4F05-9223-77A056D56A46}"/>
                </c:ext>
              </c:extLst>
            </c:dLbl>
            <c:dLbl>
              <c:idx val="2"/>
              <c:tx>
                <c:rich>
                  <a:bodyPr/>
                  <a:lstStyle/>
                  <a:p>
                    <a:fld id="{024C238C-7902-4C08-B7E5-5C2E7B5285E3}" type="VALUE">
                      <a:rPr lang="en-US" altLang="ja-JP" b="1">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6CB-4F05-9223-77A056D56A46}"/>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グラフ!$E$2:$E$4</c:f>
              <c:numCache>
                <c:formatCode>0.0</c:formatCode>
                <c:ptCount val="3"/>
                <c:pt idx="0">
                  <c:v>17.670000000000002</c:v>
                </c:pt>
                <c:pt idx="1">
                  <c:v>21.44</c:v>
                </c:pt>
                <c:pt idx="2">
                  <c:v>20.92</c:v>
                </c:pt>
              </c:numCache>
            </c:numRef>
          </c:val>
          <c:extLst>
            <c:ext xmlns:c16="http://schemas.microsoft.com/office/drawing/2014/chart" uri="{C3380CC4-5D6E-409C-BE32-E72D297353CC}">
              <c16:uniqueId val="{0000000C-66CB-4F05-9223-77A056D56A46}"/>
            </c:ext>
          </c:extLst>
        </c:ser>
        <c:dLbls>
          <c:dLblPos val="ctr"/>
          <c:showLegendKey val="0"/>
          <c:showVal val="1"/>
          <c:showCatName val="0"/>
          <c:showSerName val="0"/>
          <c:showPercent val="0"/>
          <c:showBubbleSize val="0"/>
        </c:dLbls>
        <c:gapWidth val="160"/>
        <c:overlap val="100"/>
        <c:axId val="251928528"/>
        <c:axId val="251921872"/>
      </c:barChart>
      <c:lineChart>
        <c:grouping val="standard"/>
        <c:varyColors val="0"/>
        <c:dLbls>
          <c:dLblPos val="ctr"/>
          <c:showLegendKey val="0"/>
          <c:showVal val="1"/>
          <c:showCatName val="0"/>
          <c:showSerName val="0"/>
          <c:showPercent val="0"/>
          <c:showBubbleSize val="0"/>
        </c:dLbls>
        <c:marker val="1"/>
        <c:smooth val="0"/>
        <c:axId val="258087536"/>
        <c:axId val="258086704"/>
        <c:extLst>
          <c:ext xmlns:c15="http://schemas.microsoft.com/office/drawing/2012/chart" uri="{02D57815-91ED-43cb-92C2-25804820EDAC}">
            <c15:filteredLineSeries>
              <c15:ser>
                <c:idx val="4"/>
                <c:order val="4"/>
                <c:tx>
                  <c:strRef>
                    <c:extLst>
                      <c:ext uri="{02D57815-91ED-43cb-92C2-25804820EDAC}">
                        <c15:formulaRef>
                          <c15:sqref>グラフ!$F$1</c15:sqref>
                        </c15:formulaRef>
                      </c:ext>
                    </c:extLst>
                    <c:strCache>
                      <c:ptCount val="1"/>
                      <c:pt idx="0">
                        <c:v>空家率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グラフ!$A$2:$A$4</c15:sqref>
                        </c15:formulaRef>
                      </c:ext>
                    </c:extLst>
                    <c:strCache>
                      <c:ptCount val="3"/>
                      <c:pt idx="0">
                        <c:v>H20</c:v>
                      </c:pt>
                      <c:pt idx="1">
                        <c:v>H25</c:v>
                      </c:pt>
                      <c:pt idx="2">
                        <c:v>H30</c:v>
                      </c:pt>
                    </c:strCache>
                  </c:strRef>
                </c:cat>
                <c:val>
                  <c:numRef>
                    <c:extLst>
                      <c:ext uri="{02D57815-91ED-43cb-92C2-25804820EDAC}">
                        <c15:formulaRef>
                          <c15:sqref>グラフ!$F$2:$F$4</c15:sqref>
                        </c15:formulaRef>
                      </c:ext>
                    </c:extLst>
                    <c:numCache>
                      <c:formatCode>0.0%</c:formatCode>
                      <c:ptCount val="3"/>
                      <c:pt idx="0">
                        <c:v>0.1438334100322135</c:v>
                      </c:pt>
                      <c:pt idx="1">
                        <c:v>0.148015699956389</c:v>
                      </c:pt>
                      <c:pt idx="2">
                        <c:v>0.15157471902910133</c:v>
                      </c:pt>
                    </c:numCache>
                  </c:numRef>
                </c:val>
                <c:smooth val="0"/>
                <c:extLst>
                  <c:ext xmlns:c16="http://schemas.microsoft.com/office/drawing/2014/chart" uri="{C3380CC4-5D6E-409C-BE32-E72D297353CC}">
                    <c16:uniqueId val="{0000000D-66CB-4F05-9223-77A056D56A46}"/>
                  </c:ext>
                </c:extLst>
              </c15:ser>
            </c15:filteredLineSeries>
          </c:ext>
        </c:extLst>
      </c:lineChart>
      <c:catAx>
        <c:axId val="25192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251921872"/>
        <c:crosses val="autoZero"/>
        <c:auto val="1"/>
        <c:lblAlgn val="ctr"/>
        <c:lblOffset val="100"/>
        <c:noMultiLvlLbl val="0"/>
      </c:catAx>
      <c:valAx>
        <c:axId val="251921872"/>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251928528"/>
        <c:crosses val="autoZero"/>
        <c:crossBetween val="between"/>
        <c:majorUnit val="40"/>
      </c:valAx>
      <c:valAx>
        <c:axId val="258086704"/>
        <c:scaling>
          <c:orientation val="minMax"/>
          <c:min val="0"/>
        </c:scaling>
        <c:delete val="1"/>
        <c:axPos val="r"/>
        <c:numFmt formatCode="0.0%" sourceLinked="1"/>
        <c:majorTickMark val="none"/>
        <c:minorTickMark val="none"/>
        <c:tickLblPos val="high"/>
        <c:crossAx val="258087536"/>
        <c:crosses val="max"/>
        <c:crossBetween val="between"/>
        <c:majorUnit val="8.0000000000000016E-2"/>
      </c:valAx>
      <c:catAx>
        <c:axId val="258087536"/>
        <c:scaling>
          <c:orientation val="minMax"/>
        </c:scaling>
        <c:delete val="1"/>
        <c:axPos val="b"/>
        <c:numFmt formatCode="General" sourceLinked="1"/>
        <c:majorTickMark val="none"/>
        <c:minorTickMark val="none"/>
        <c:tickLblPos val="nextTo"/>
        <c:crossAx val="258086704"/>
        <c:crosses val="autoZero"/>
        <c:auto val="1"/>
        <c:lblAlgn val="ctr"/>
        <c:lblOffset val="100"/>
        <c:noMultiLvlLbl val="0"/>
      </c:catAx>
      <c:spPr>
        <a:noFill/>
        <a:ln>
          <a:noFill/>
        </a:ln>
        <a:effectLst/>
      </c:spPr>
    </c:plotArea>
    <c:legend>
      <c:legendPos val="b"/>
      <c:layout>
        <c:manualLayout>
          <c:xMode val="edge"/>
          <c:yMode val="edge"/>
          <c:x val="9.4444341516134026E-2"/>
          <c:y val="0.91376189916558936"/>
          <c:w val="0.80588235294117649"/>
          <c:h val="8.62381008344106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solidFill>
            <a:schemeClr val="tx1"/>
          </a:solidFill>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67407012370467"/>
          <c:y val="0.15171057508301375"/>
          <c:w val="0.7749934644623605"/>
          <c:h val="0.6766224427426023"/>
        </c:manualLayout>
      </c:layout>
      <c:barChart>
        <c:barDir val="col"/>
        <c:grouping val="stacked"/>
        <c:varyColors val="0"/>
        <c:ser>
          <c:idx val="0"/>
          <c:order val="0"/>
          <c:tx>
            <c:strRef>
              <c:f>Sheet1!$C$1</c:f>
              <c:strCache>
                <c:ptCount val="1"/>
                <c:pt idx="0">
                  <c:v>共同住宅</c:v>
                </c:pt>
              </c:strCache>
            </c:strRef>
          </c:tx>
          <c:spPr>
            <a:pattFill prst="pct20">
              <a:fgClr>
                <a:schemeClr val="accent1"/>
              </a:fgClr>
              <a:bgClr>
                <a:schemeClr val="bg1"/>
              </a:bgClr>
            </a:pattFill>
            <a:ln>
              <a:noFill/>
            </a:ln>
            <a:effectLst/>
          </c:spPr>
          <c:invertIfNegative val="0"/>
          <c:dPt>
            <c:idx val="0"/>
            <c:invertIfNegative val="0"/>
            <c:bubble3D val="0"/>
            <c:spPr>
              <a:pattFill prst="pct25">
                <a:fgClr>
                  <a:schemeClr val="tx2"/>
                </a:fgClr>
                <a:bgClr>
                  <a:schemeClr val="bg1"/>
                </a:bgClr>
              </a:pattFill>
              <a:ln>
                <a:noFill/>
              </a:ln>
              <a:effectLst/>
            </c:spPr>
            <c:extLst>
              <c:ext xmlns:c16="http://schemas.microsoft.com/office/drawing/2014/chart" uri="{C3380CC4-5D6E-409C-BE32-E72D297353CC}">
                <c16:uniqueId val="{00000001-4A87-4331-B0CB-2B1388F467B6}"/>
              </c:ext>
            </c:extLst>
          </c:dPt>
          <c:dPt>
            <c:idx val="1"/>
            <c:invertIfNegative val="0"/>
            <c:bubble3D val="0"/>
            <c:spPr>
              <a:pattFill prst="pct25">
                <a:fgClr>
                  <a:schemeClr val="tx2"/>
                </a:fgClr>
                <a:bgClr>
                  <a:schemeClr val="bg1"/>
                </a:bgClr>
              </a:pattFill>
              <a:ln>
                <a:noFill/>
              </a:ln>
              <a:effectLst/>
            </c:spPr>
            <c:extLst>
              <c:ext xmlns:c16="http://schemas.microsoft.com/office/drawing/2014/chart" uri="{C3380CC4-5D6E-409C-BE32-E72D297353CC}">
                <c16:uniqueId val="{00000003-4A87-4331-B0CB-2B1388F467B6}"/>
              </c:ext>
            </c:extLst>
          </c:dPt>
          <c:dPt>
            <c:idx val="2"/>
            <c:invertIfNegative val="0"/>
            <c:bubble3D val="0"/>
            <c:spPr>
              <a:pattFill prst="pct25">
                <a:fgClr>
                  <a:schemeClr val="tx2"/>
                </a:fgClr>
                <a:bgClr>
                  <a:schemeClr val="bg1"/>
                </a:bgClr>
              </a:pattFill>
              <a:ln>
                <a:noFill/>
              </a:ln>
              <a:effectLst/>
            </c:spPr>
            <c:extLst>
              <c:ext xmlns:c16="http://schemas.microsoft.com/office/drawing/2014/chart" uri="{C3380CC4-5D6E-409C-BE32-E72D297353CC}">
                <c16:uniqueId val="{00000005-4A87-4331-B0CB-2B1388F467B6}"/>
              </c:ext>
            </c:extLst>
          </c:dPt>
          <c:dLbls>
            <c:dLbl>
              <c:idx val="2"/>
              <c:tx>
                <c:rich>
                  <a:bodyPr/>
                  <a:lstStyle/>
                  <a:p>
                    <a:endParaRPr lang="en-US" altLang="ja-JP" baseline="0"/>
                  </a:p>
                  <a:p>
                    <a:fld id="{208AE29D-FBB8-44F7-B1FA-C4CC8B210AB6}" type="VALUE">
                      <a:rPr lang="en-US" altLang="ja-JP"/>
                      <a:pPr/>
                      <a:t>[値]</a:t>
                    </a:fld>
                    <a:endParaRPr lang="en-US" altLang="ja-JP"/>
                  </a:p>
                  <a:p>
                    <a:r>
                      <a:rPr lang="en-US" altLang="ja-JP"/>
                      <a:t>(70.9%)</a:t>
                    </a:r>
                  </a:p>
                </c:rich>
              </c:tx>
              <c:dLblPos val="ctr"/>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A87-4331-B0CB-2B1388F467B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H20</c:v>
                </c:pt>
                <c:pt idx="1">
                  <c:v>H25</c:v>
                </c:pt>
                <c:pt idx="2">
                  <c:v>H30</c:v>
                </c:pt>
              </c:strCache>
            </c:strRef>
          </c:cat>
          <c:val>
            <c:numRef>
              <c:f>Sheet1!$C$2:$C$4</c:f>
              <c:numCache>
                <c:formatCode>0.0</c:formatCode>
                <c:ptCount val="3"/>
                <c:pt idx="0">
                  <c:v>44.03</c:v>
                </c:pt>
                <c:pt idx="1">
                  <c:v>46.42</c:v>
                </c:pt>
                <c:pt idx="2">
                  <c:v>50.32</c:v>
                </c:pt>
              </c:numCache>
            </c:numRef>
          </c:val>
          <c:extLst>
            <c:ext xmlns:c16="http://schemas.microsoft.com/office/drawing/2014/chart" uri="{C3380CC4-5D6E-409C-BE32-E72D297353CC}">
              <c16:uniqueId val="{00000006-4A87-4331-B0CB-2B1388F467B6}"/>
            </c:ext>
          </c:extLst>
        </c:ser>
        <c:ser>
          <c:idx val="1"/>
          <c:order val="1"/>
          <c:tx>
            <c:strRef>
              <c:f>Sheet1!$D$1</c:f>
              <c:strCache>
                <c:ptCount val="1"/>
                <c:pt idx="0">
                  <c:v>長屋建て</c:v>
                </c:pt>
              </c:strCache>
            </c:strRef>
          </c:tx>
          <c:spPr>
            <a:pattFill prst="dashUpDiag">
              <a:fgClr>
                <a:schemeClr val="tx2"/>
              </a:fgClr>
              <a:bgClr>
                <a:schemeClr val="bg1"/>
              </a:bgClr>
            </a:pattFill>
            <a:ln>
              <a:noFill/>
            </a:ln>
            <a:effectLst/>
          </c:spPr>
          <c:invertIfNegative val="0"/>
          <c:dLbls>
            <c:dLbl>
              <c:idx val="2"/>
              <c:layout>
                <c:manualLayout>
                  <c:x val="-3.0483158055174516E-3"/>
                  <c:y val="3.7640998486645825E-3"/>
                </c:manualLayout>
              </c:layout>
              <c:tx>
                <c:rich>
                  <a:bodyPr rot="0" spcFirstLastPara="1" vertOverflow="ellipsis" vert="horz" wrap="square" anchor="ctr" anchorCtr="1"/>
                  <a:lstStyle/>
                  <a:p>
                    <a:pPr>
                      <a:lnSpc>
                        <a:spcPts val="900"/>
                      </a:lnSpc>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5F6F1A13-FA1F-4ECB-8351-DD23A74D8BC6}" type="VALUE">
                      <a:rPr lang="en-US" altLang="ja-JP"/>
                      <a:pPr>
                        <a:lnSpc>
                          <a:spcPts val="900"/>
                        </a:lnSpc>
                        <a:defRPr/>
                      </a:pPr>
                      <a:t>[値]</a:t>
                    </a:fld>
                    <a:endParaRPr lang="en-US" altLang="ja-JP"/>
                  </a:p>
                  <a:p>
                    <a:pPr>
                      <a:lnSpc>
                        <a:spcPts val="900"/>
                      </a:lnSpc>
                      <a:defRPr/>
                    </a:pPr>
                    <a:r>
                      <a:rPr lang="en-US" altLang="ja-JP"/>
                      <a:t>(10.1%)</a:t>
                    </a:r>
                  </a:p>
                </c:rich>
              </c:tx>
              <c:spPr>
                <a:noFill/>
                <a:ln>
                  <a:noFill/>
                </a:ln>
                <a:effectLst/>
              </c:spPr>
              <c:txPr>
                <a:bodyPr rot="0" spcFirstLastPara="1" vertOverflow="ellipsis" vert="horz" wrap="square" anchor="ctr" anchorCtr="1"/>
                <a:lstStyle/>
                <a:p>
                  <a:pPr>
                    <a:lnSpc>
                      <a:spcPts val="900"/>
                    </a:lnSpc>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A87-4331-B0CB-2B1388F467B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H20</c:v>
                </c:pt>
                <c:pt idx="1">
                  <c:v>H25</c:v>
                </c:pt>
                <c:pt idx="2">
                  <c:v>H30</c:v>
                </c:pt>
              </c:strCache>
            </c:strRef>
          </c:cat>
          <c:val>
            <c:numRef>
              <c:f>Sheet1!$D$2:$D$4</c:f>
              <c:numCache>
                <c:formatCode>0.0</c:formatCode>
                <c:ptCount val="3"/>
                <c:pt idx="0">
                  <c:v>6.7</c:v>
                </c:pt>
                <c:pt idx="1">
                  <c:v>6.87</c:v>
                </c:pt>
                <c:pt idx="2">
                  <c:v>7.13</c:v>
                </c:pt>
              </c:numCache>
            </c:numRef>
          </c:val>
          <c:extLst>
            <c:ext xmlns:c16="http://schemas.microsoft.com/office/drawing/2014/chart" uri="{C3380CC4-5D6E-409C-BE32-E72D297353CC}">
              <c16:uniqueId val="{00000008-4A87-4331-B0CB-2B1388F467B6}"/>
            </c:ext>
          </c:extLst>
        </c:ser>
        <c:ser>
          <c:idx val="2"/>
          <c:order val="2"/>
          <c:tx>
            <c:strRef>
              <c:f>Sheet1!$E$1</c:f>
              <c:strCache>
                <c:ptCount val="1"/>
                <c:pt idx="0">
                  <c:v>戸建て</c:v>
                </c:pt>
              </c:strCache>
            </c:strRef>
          </c:tx>
          <c:spPr>
            <a:pattFill prst="dotGrid">
              <a:fgClr>
                <a:schemeClr val="tx2"/>
              </a:fgClr>
              <a:bgClr>
                <a:schemeClr val="bg1"/>
              </a:bgClr>
            </a:pattFill>
            <a:ln>
              <a:noFill/>
            </a:ln>
            <a:effectLst/>
          </c:spPr>
          <c:invertIfNegative val="0"/>
          <c:dLbls>
            <c:dLbl>
              <c:idx val="2"/>
              <c:layout>
                <c:manualLayout>
                  <c:x val="3.4405164375028137E-3"/>
                  <c:y val="-1.9472418064802922E-2"/>
                </c:manualLayout>
              </c:layout>
              <c:tx>
                <c:rich>
                  <a:bodyPr rot="0" spcFirstLastPara="1" vertOverflow="ellipsis" vert="horz" wrap="square" anchor="ctr" anchorCtr="1"/>
                  <a:lstStyle/>
                  <a:p>
                    <a:pPr>
                      <a:lnSpc>
                        <a:spcPts val="900"/>
                      </a:lnSpc>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en-US" b="1"/>
                  </a:p>
                  <a:p>
                    <a:pPr>
                      <a:lnSpc>
                        <a:spcPts val="900"/>
                      </a:lnSpc>
                      <a:defRPr b="1"/>
                    </a:pPr>
                    <a:fld id="{10B512AA-9E4C-4125-B4E1-EF8BCAFE3C80}" type="VALUE">
                      <a:rPr lang="en-US" altLang="ja-JP" b="1"/>
                      <a:pPr>
                        <a:lnSpc>
                          <a:spcPts val="900"/>
                        </a:lnSpc>
                        <a:defRPr b="1"/>
                      </a:pPr>
                      <a:t>[値]</a:t>
                    </a:fld>
                    <a:endParaRPr lang="en-US" b="1"/>
                  </a:p>
                  <a:p>
                    <a:pPr>
                      <a:lnSpc>
                        <a:spcPts val="900"/>
                      </a:lnSpc>
                      <a:defRPr b="1"/>
                    </a:pPr>
                    <a:r>
                      <a:rPr lang="en-US" b="1"/>
                      <a:t>(18.7%)</a:t>
                    </a:r>
                  </a:p>
                </c:rich>
              </c:tx>
              <c:spPr>
                <a:noFill/>
                <a:ln>
                  <a:noFill/>
                </a:ln>
                <a:effectLst/>
              </c:spPr>
              <c:txPr>
                <a:bodyPr rot="0" spcFirstLastPara="1" vertOverflow="ellipsis" vert="horz" wrap="square" anchor="ctr" anchorCtr="1"/>
                <a:lstStyle/>
                <a:p>
                  <a:pPr>
                    <a:lnSpc>
                      <a:spcPts val="900"/>
                    </a:lnSpc>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810308347944847"/>
                      <c:h val="0.22474695768542888"/>
                    </c:manualLayout>
                  </c15:layout>
                  <c15:dlblFieldTable/>
                  <c15:showDataLabelsRange val="0"/>
                </c:ext>
                <c:ext xmlns:c16="http://schemas.microsoft.com/office/drawing/2014/chart" uri="{C3380CC4-5D6E-409C-BE32-E72D297353CC}">
                  <c16:uniqueId val="{00000009-4A87-4331-B0CB-2B1388F467B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H20</c:v>
                </c:pt>
                <c:pt idx="1">
                  <c:v>H25</c:v>
                </c:pt>
                <c:pt idx="2">
                  <c:v>H30</c:v>
                </c:pt>
              </c:strCache>
            </c:strRef>
          </c:cat>
          <c:val>
            <c:numRef>
              <c:f>Sheet1!$E$2:$E$4</c:f>
              <c:numCache>
                <c:formatCode>0.0</c:formatCode>
                <c:ptCount val="3"/>
                <c:pt idx="0">
                  <c:v>11.61</c:v>
                </c:pt>
                <c:pt idx="1">
                  <c:v>14.46</c:v>
                </c:pt>
                <c:pt idx="2">
                  <c:v>13.29</c:v>
                </c:pt>
              </c:numCache>
            </c:numRef>
          </c:val>
          <c:extLst>
            <c:ext xmlns:c16="http://schemas.microsoft.com/office/drawing/2014/chart" uri="{C3380CC4-5D6E-409C-BE32-E72D297353CC}">
              <c16:uniqueId val="{0000000A-4A87-4331-B0CB-2B1388F467B6}"/>
            </c:ext>
          </c:extLst>
        </c:ser>
        <c:dLbls>
          <c:dLblPos val="ctr"/>
          <c:showLegendKey val="0"/>
          <c:showVal val="1"/>
          <c:showCatName val="0"/>
          <c:showSerName val="0"/>
          <c:showPercent val="0"/>
          <c:showBubbleSize val="0"/>
        </c:dLbls>
        <c:gapWidth val="110"/>
        <c:overlap val="100"/>
        <c:serLines>
          <c:spPr>
            <a:ln w="9525" cap="flat" cmpd="sng" algn="ctr">
              <a:solidFill>
                <a:schemeClr val="tx1">
                  <a:lumMod val="35000"/>
                  <a:lumOff val="65000"/>
                </a:schemeClr>
              </a:solidFill>
              <a:round/>
            </a:ln>
            <a:effectLst/>
          </c:spPr>
        </c:serLines>
        <c:axId val="1866464768"/>
        <c:axId val="1866465184"/>
      </c:barChart>
      <c:catAx>
        <c:axId val="186646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866465184"/>
        <c:crosses val="autoZero"/>
        <c:auto val="1"/>
        <c:lblAlgn val="ctr"/>
        <c:lblOffset val="100"/>
        <c:noMultiLvlLbl val="0"/>
      </c:catAx>
      <c:valAx>
        <c:axId val="18664651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86646476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44444444444445"/>
          <c:y val="0.13114754098360656"/>
          <c:w val="0.80522222222222217"/>
          <c:h val="0.66069583924960207"/>
        </c:manualLayout>
      </c:layout>
      <c:barChart>
        <c:barDir val="col"/>
        <c:grouping val="stacked"/>
        <c:varyColors val="0"/>
        <c:ser>
          <c:idx val="0"/>
          <c:order val="0"/>
          <c:tx>
            <c:strRef>
              <c:f>Sheet1!$B$39</c:f>
              <c:strCache>
                <c:ptCount val="1"/>
                <c:pt idx="0">
                  <c:v>賃貸用の住宅</c:v>
                </c:pt>
              </c:strCache>
            </c:strRef>
          </c:tx>
          <c:spPr>
            <a:pattFill prst="pct30">
              <a:fgClr>
                <a:schemeClr val="accent1"/>
              </a:fgClr>
              <a:bgClr>
                <a:schemeClr val="bg1"/>
              </a:bgClr>
            </a:pattFill>
            <a:ln>
              <a:noFill/>
            </a:ln>
            <a:effectLst/>
          </c:spPr>
          <c:invertIfNegative val="0"/>
          <c:dLbls>
            <c:dLbl>
              <c:idx val="0"/>
              <c:layout>
                <c:manualLayout>
                  <c:x val="0.16111111111111112"/>
                  <c:y val="-2.7613407940268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17-4939-B512-D21E1DE1D616}"/>
                </c:ext>
              </c:extLst>
            </c:dLbl>
            <c:dLbl>
              <c:idx val="1"/>
              <c:layout>
                <c:manualLayout>
                  <c:x val="0.16388888888888889"/>
                  <c:y val="-1.3806703970134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17-4939-B512-D21E1DE1D61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Sheet1!$C$39:$E$39</c:f>
              <c:numCache>
                <c:formatCode>#,##0.0;[Red]\-#,##0.0</c:formatCode>
                <c:ptCount val="3"/>
                <c:pt idx="0">
                  <c:v>1.43</c:v>
                </c:pt>
                <c:pt idx="1">
                  <c:v>4.1500000000000004</c:v>
                </c:pt>
                <c:pt idx="2">
                  <c:v>39.76</c:v>
                </c:pt>
              </c:numCache>
            </c:numRef>
          </c:val>
          <c:extLst>
            <c:ext xmlns:c16="http://schemas.microsoft.com/office/drawing/2014/chart" uri="{C3380CC4-5D6E-409C-BE32-E72D297353CC}">
              <c16:uniqueId val="{00000002-2A17-4939-B512-D21E1DE1D616}"/>
            </c:ext>
          </c:extLst>
        </c:ser>
        <c:ser>
          <c:idx val="1"/>
          <c:order val="1"/>
          <c:tx>
            <c:strRef>
              <c:f>Sheet1!$B$40</c:f>
              <c:strCache>
                <c:ptCount val="1"/>
                <c:pt idx="0">
                  <c:v>売却用の住宅</c:v>
                </c:pt>
              </c:strCache>
            </c:strRef>
          </c:tx>
          <c:spPr>
            <a:pattFill prst="pct75">
              <a:fgClr>
                <a:schemeClr val="accent1"/>
              </a:fgClr>
              <a:bgClr>
                <a:schemeClr val="bg1"/>
              </a:bgClr>
            </a:pattFill>
            <a:ln>
              <a:noFill/>
            </a:ln>
            <a:effectLst/>
          </c:spPr>
          <c:invertIfNegative val="0"/>
          <c:dLbls>
            <c:dLbl>
              <c:idx val="0"/>
              <c:layout>
                <c:manualLayout>
                  <c:x val="0.15832118236406029"/>
                  <c:y val="-0.185478842296498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17-4939-B512-D21E1DE1D616}"/>
                </c:ext>
              </c:extLst>
            </c:dLbl>
            <c:dLbl>
              <c:idx val="1"/>
              <c:layout>
                <c:manualLayout>
                  <c:x val="0.14444444444444443"/>
                  <c:y val="-9.204469313422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17-4939-B512-D21E1DE1D616}"/>
                </c:ext>
              </c:extLst>
            </c:dLbl>
            <c:dLbl>
              <c:idx val="2"/>
              <c:layout>
                <c:manualLayout>
                  <c:x val="0.11391290892349287"/>
                  <c:y val="0.120114076136537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17-4939-B512-D21E1DE1D61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Sheet1!$C$40:$E$40</c:f>
              <c:numCache>
                <c:formatCode>#,##0.0;[Red]\-#,##0.0</c:formatCode>
                <c:ptCount val="3"/>
                <c:pt idx="0">
                  <c:v>1.6</c:v>
                </c:pt>
                <c:pt idx="1">
                  <c:v>0.22</c:v>
                </c:pt>
                <c:pt idx="2">
                  <c:v>1.74</c:v>
                </c:pt>
              </c:numCache>
            </c:numRef>
          </c:val>
          <c:extLst>
            <c:ext xmlns:c16="http://schemas.microsoft.com/office/drawing/2014/chart" uri="{C3380CC4-5D6E-409C-BE32-E72D297353CC}">
              <c16:uniqueId val="{00000006-2A17-4939-B512-D21E1DE1D616}"/>
            </c:ext>
          </c:extLst>
        </c:ser>
        <c:ser>
          <c:idx val="2"/>
          <c:order val="2"/>
          <c:tx>
            <c:strRef>
              <c:f>Sheet1!$B$41</c:f>
              <c:strCache>
                <c:ptCount val="1"/>
                <c:pt idx="0">
                  <c:v>二次的住宅</c:v>
                </c:pt>
              </c:strCache>
            </c:strRef>
          </c:tx>
          <c:spPr>
            <a:pattFill prst="wdUpDiag">
              <a:fgClr>
                <a:schemeClr val="accent1"/>
              </a:fgClr>
              <a:bgClr>
                <a:schemeClr val="bg1"/>
              </a:bgClr>
            </a:pattFill>
            <a:ln>
              <a:noFill/>
            </a:ln>
            <a:effectLst/>
          </c:spPr>
          <c:invertIfNegative val="0"/>
          <c:dLbls>
            <c:dLbl>
              <c:idx val="0"/>
              <c:layout>
                <c:manualLayout>
                  <c:x val="-0.10275649990673449"/>
                  <c:y val="-0.167063230077647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17-4939-B512-D21E1DE1D616}"/>
                </c:ext>
              </c:extLst>
            </c:dLbl>
            <c:dLbl>
              <c:idx val="1"/>
              <c:layout>
                <c:manualLayout>
                  <c:x val="-0.10277777777777783"/>
                  <c:y val="-8.2644628099173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17-4939-B512-D21E1DE1D616}"/>
                </c:ext>
              </c:extLst>
            </c:dLbl>
            <c:dLbl>
              <c:idx val="2"/>
              <c:layout>
                <c:manualLayout>
                  <c:x val="-0.16666666666666666"/>
                  <c:y val="1.3774104683195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17-4939-B512-D21E1DE1D61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Sheet1!$C$41:$E$41</c:f>
              <c:numCache>
                <c:formatCode>#,##0.0;[Red]\-#,##0.0</c:formatCode>
                <c:ptCount val="3"/>
                <c:pt idx="0">
                  <c:v>0.5</c:v>
                </c:pt>
                <c:pt idx="1">
                  <c:v>0.1</c:v>
                </c:pt>
                <c:pt idx="2">
                  <c:v>0.45</c:v>
                </c:pt>
              </c:numCache>
            </c:numRef>
          </c:val>
          <c:extLst>
            <c:ext xmlns:c16="http://schemas.microsoft.com/office/drawing/2014/chart" uri="{C3380CC4-5D6E-409C-BE32-E72D297353CC}">
              <c16:uniqueId val="{0000000A-2A17-4939-B512-D21E1DE1D616}"/>
            </c:ext>
          </c:extLst>
        </c:ser>
        <c:ser>
          <c:idx val="3"/>
          <c:order val="3"/>
          <c:tx>
            <c:strRef>
              <c:f>Sheet1!$B$42</c:f>
              <c:strCache>
                <c:ptCount val="1"/>
                <c:pt idx="0">
                  <c:v>その他の住宅</c:v>
                </c:pt>
              </c:strCache>
            </c:strRef>
          </c:tx>
          <c:spPr>
            <a:pattFill prst="zigZag">
              <a:fgClr>
                <a:schemeClr val="accent1"/>
              </a:fgClr>
              <a:bgClr>
                <a:schemeClr val="bg1"/>
              </a:bgClr>
            </a:pattFill>
            <a:ln>
              <a:noFill/>
            </a:ln>
            <a:effectLst/>
          </c:spPr>
          <c:invertIfNegative val="0"/>
          <c:dLbls>
            <c:dLbl>
              <c:idx val="0"/>
              <c:tx>
                <c:rich>
                  <a:bodyPr/>
                  <a:lstStyle/>
                  <a:p>
                    <a:fld id="{2AEB00DC-0254-4194-A7CA-36FEEA644018}" type="VALUE">
                      <a:rPr lang="en-US" altLang="ja-JP" b="1"/>
                      <a:pPr/>
                      <a:t>[値]</a:t>
                    </a:fld>
                    <a:r>
                      <a:rPr lang="ja-JP" altLang="en-US" b="1"/>
                      <a:t>（</a:t>
                    </a:r>
                    <a:r>
                      <a:rPr lang="en-US" altLang="ja-JP" b="1"/>
                      <a:t>70.0</a:t>
                    </a:r>
                    <a:r>
                      <a:rPr lang="ja-JP" altLang="en-US" b="1"/>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A17-4939-B512-D21E1DE1D616}"/>
                </c:ext>
              </c:extLst>
            </c:dLbl>
            <c:dLbl>
              <c:idx val="1"/>
              <c:layout>
                <c:manualLayout>
                  <c:x val="5.5435046167134775E-3"/>
                  <c:y val="-0.15604239356471894"/>
                </c:manualLayout>
              </c:layout>
              <c:tx>
                <c:rich>
                  <a:bodyPr/>
                  <a:lstStyle/>
                  <a:p>
                    <a:fld id="{7B22131F-32F4-4334-BCBF-C5C9581A7EF3}" type="VALUE">
                      <a:rPr lang="en-US" altLang="ja-JP" b="1"/>
                      <a:pPr/>
                      <a:t>[値]</a:t>
                    </a:fld>
                    <a:r>
                      <a:rPr lang="ja-JP" altLang="en-US" b="1"/>
                      <a:t>（</a:t>
                    </a:r>
                    <a:r>
                      <a:rPr lang="en-US" altLang="ja-JP" b="1"/>
                      <a:t>37.3</a:t>
                    </a:r>
                    <a:r>
                      <a:rPr lang="ja-JP" altLang="en-US" b="1"/>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2A17-4939-B512-D21E1DE1D616}"/>
                </c:ext>
              </c:extLst>
            </c:dLbl>
            <c:dLbl>
              <c:idx val="2"/>
              <c:tx>
                <c:rich>
                  <a:bodyPr/>
                  <a:lstStyle/>
                  <a:p>
                    <a:fld id="{A5807CD7-B9D5-46B6-BC39-15D5BCFA9554}" type="VALUE">
                      <a:rPr lang="en-US" altLang="ja-JP" b="1"/>
                      <a:pPr/>
                      <a:t>[値]</a:t>
                    </a:fld>
                    <a:r>
                      <a:rPr lang="ja-JP" altLang="en-US" b="1"/>
                      <a:t>（</a:t>
                    </a:r>
                    <a:r>
                      <a:rPr lang="en-US" altLang="ja-JP" b="1"/>
                      <a:t>16.6</a:t>
                    </a:r>
                    <a:r>
                      <a:rPr lang="ja-JP" altLang="en-US" b="1"/>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A17-4939-B512-D21E1DE1D61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Sheet1!$C$42:$E$42</c:f>
              <c:numCache>
                <c:formatCode>#,##0.0;[Red]\-#,##0.0</c:formatCode>
                <c:ptCount val="3"/>
                <c:pt idx="0">
                  <c:v>9.76</c:v>
                </c:pt>
                <c:pt idx="1">
                  <c:v>2.66</c:v>
                </c:pt>
                <c:pt idx="2">
                  <c:v>8.3699999999999992</c:v>
                </c:pt>
              </c:numCache>
            </c:numRef>
          </c:val>
          <c:extLst>
            <c:ext xmlns:c16="http://schemas.microsoft.com/office/drawing/2014/chart" uri="{C3380CC4-5D6E-409C-BE32-E72D297353CC}">
              <c16:uniqueId val="{0000000E-2A17-4939-B512-D21E1DE1D616}"/>
            </c:ext>
          </c:extLst>
        </c:ser>
        <c:dLbls>
          <c:showLegendKey val="0"/>
          <c:showVal val="0"/>
          <c:showCatName val="0"/>
          <c:showSerName val="0"/>
          <c:showPercent val="0"/>
          <c:showBubbleSize val="0"/>
        </c:dLbls>
        <c:gapWidth val="60"/>
        <c:overlap val="100"/>
        <c:axId val="1370563487"/>
        <c:axId val="1370566815"/>
      </c:barChart>
      <c:catAx>
        <c:axId val="137056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370566815"/>
        <c:crosses val="autoZero"/>
        <c:auto val="1"/>
        <c:lblAlgn val="ctr"/>
        <c:lblOffset val="100"/>
        <c:noMultiLvlLbl val="0"/>
      </c:catAx>
      <c:valAx>
        <c:axId val="1370566815"/>
        <c:scaling>
          <c:orientation val="minMax"/>
        </c:scaling>
        <c:delete val="0"/>
        <c:axPos val="l"/>
        <c:majorGridlines>
          <c:spPr>
            <a:ln w="9525" cap="flat" cmpd="sng" algn="ctr">
              <a:solidFill>
                <a:schemeClr val="tx1">
                  <a:lumMod val="15000"/>
                  <a:lumOff val="85000"/>
                </a:schemeClr>
              </a:solidFill>
              <a:round/>
            </a:ln>
            <a:effectLst/>
          </c:spPr>
        </c:majorGridlines>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370563487"/>
        <c:crosses val="autoZero"/>
        <c:crossBetween val="between"/>
        <c:majorUnit val="20"/>
      </c:valAx>
      <c:spPr>
        <a:noFill/>
        <a:ln>
          <a:noFill/>
        </a:ln>
        <a:effectLst/>
      </c:spPr>
    </c:plotArea>
    <c:legend>
      <c:legendPos val="b"/>
      <c:layout>
        <c:manualLayout>
          <c:xMode val="edge"/>
          <c:yMode val="edge"/>
          <c:x val="9.8776062555590113E-2"/>
          <c:y val="0.87730460870544624"/>
          <c:w val="0.80244787488881975"/>
          <c:h val="7.06797866131493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3333333333335"/>
          <c:y val="0.13425925925925927"/>
          <c:w val="0.79133333333333333"/>
          <c:h val="0.64529709827938186"/>
        </c:manualLayout>
      </c:layout>
      <c:barChart>
        <c:barDir val="col"/>
        <c:grouping val="stacked"/>
        <c:varyColors val="0"/>
        <c:ser>
          <c:idx val="1"/>
          <c:order val="0"/>
          <c:tx>
            <c:strRef>
              <c:f>Sheet1!$A$65</c:f>
              <c:strCache>
                <c:ptCount val="1"/>
                <c:pt idx="0">
                  <c:v>腐朽・破損なし</c:v>
                </c:pt>
              </c:strCache>
            </c:strRef>
          </c:tx>
          <c:spPr>
            <a:pattFill prst="pct25">
              <a:fgClr>
                <a:schemeClr val="tx2"/>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Sheet1!$B$63:$D$63</c:f>
              <c:strCache>
                <c:ptCount val="3"/>
                <c:pt idx="0">
                  <c:v>戸建て</c:v>
                </c:pt>
                <c:pt idx="1">
                  <c:v>長屋建て</c:v>
                </c:pt>
                <c:pt idx="2">
                  <c:v>共同住宅</c:v>
                </c:pt>
              </c:strCache>
            </c:strRef>
          </c:cat>
          <c:val>
            <c:numRef>
              <c:f>Sheet1!$B$65:$D$65</c:f>
              <c:numCache>
                <c:formatCode>0.0</c:formatCode>
                <c:ptCount val="3"/>
                <c:pt idx="0">
                  <c:v>9.41</c:v>
                </c:pt>
                <c:pt idx="1">
                  <c:v>3.46</c:v>
                </c:pt>
                <c:pt idx="2">
                  <c:v>41.21</c:v>
                </c:pt>
              </c:numCache>
            </c:numRef>
          </c:val>
          <c:extLst>
            <c:ext xmlns:c16="http://schemas.microsoft.com/office/drawing/2014/chart" uri="{C3380CC4-5D6E-409C-BE32-E72D297353CC}">
              <c16:uniqueId val="{00000000-166B-4488-AB72-A358AE096B91}"/>
            </c:ext>
          </c:extLst>
        </c:ser>
        <c:ser>
          <c:idx val="0"/>
          <c:order val="1"/>
          <c:tx>
            <c:strRef>
              <c:f>Sheet1!$A$64</c:f>
              <c:strCache>
                <c:ptCount val="1"/>
                <c:pt idx="0">
                  <c:v>腐朽・破損あり</c:v>
                </c:pt>
              </c:strCache>
            </c:strRef>
          </c:tx>
          <c:spPr>
            <a:pattFill prst="ltVert">
              <a:fgClr>
                <a:schemeClr val="tx2"/>
              </a:fgClr>
              <a:bgClr>
                <a:schemeClr val="bg1"/>
              </a:bgClr>
            </a:pattFill>
            <a:ln>
              <a:noFill/>
            </a:ln>
            <a:effectLst/>
          </c:spPr>
          <c:invertIfNegative val="0"/>
          <c:dLbls>
            <c:dLbl>
              <c:idx val="0"/>
              <c:layout>
                <c:manualLayout>
                  <c:x val="8.3333333333333329E-2"/>
                  <c:y val="-0.10648148148148148"/>
                </c:manualLayout>
              </c:layout>
              <c:tx>
                <c:rich>
                  <a:bodyPr/>
                  <a:lstStyle/>
                  <a:p>
                    <a:fld id="{BEE833A8-9CEF-49D1-96AF-21BA6C05B029}" type="VALUE">
                      <a:rPr lang="en-US" altLang="ja-JP"/>
                      <a:pPr/>
                      <a:t>[値]</a:t>
                    </a:fld>
                    <a:r>
                      <a:rPr lang="ja-JP" altLang="en-US"/>
                      <a:t>（</a:t>
                    </a:r>
                    <a:r>
                      <a:rPr lang="en-US" altLang="ja-JP"/>
                      <a:t>29.2</a:t>
                    </a:r>
                    <a:r>
                      <a:rPr lang="ja-JP" alt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6B-4488-AB72-A358AE096B91}"/>
                </c:ext>
              </c:extLst>
            </c:dLbl>
            <c:dLbl>
              <c:idx val="1"/>
              <c:layout>
                <c:manualLayout>
                  <c:x val="5.2777777777777778E-2"/>
                  <c:y val="-0.12037037037037036"/>
                </c:manualLayout>
              </c:layout>
              <c:tx>
                <c:rich>
                  <a:bodyPr/>
                  <a:lstStyle/>
                  <a:p>
                    <a:fld id="{CF7DF76A-958A-475E-8C95-9E656CB3C33B}" type="VALUE">
                      <a:rPr lang="en-US" altLang="ja-JP"/>
                      <a:pPr/>
                      <a:t>[値]</a:t>
                    </a:fld>
                    <a:r>
                      <a:rPr lang="ja-JP" altLang="en-US"/>
                      <a:t>（</a:t>
                    </a:r>
                    <a:r>
                      <a:rPr lang="en-US" altLang="ja-JP"/>
                      <a:t>51.5</a:t>
                    </a:r>
                    <a:r>
                      <a:rPr lang="ja-JP" alt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66B-4488-AB72-A358AE096B91}"/>
                </c:ext>
              </c:extLst>
            </c:dLbl>
            <c:dLbl>
              <c:idx val="2"/>
              <c:layout>
                <c:manualLayout>
                  <c:x val="2.2222222222222119E-2"/>
                  <c:y val="-0.13425925925925927"/>
                </c:manualLayout>
              </c:layout>
              <c:tx>
                <c:rich>
                  <a:bodyPr/>
                  <a:lstStyle/>
                  <a:p>
                    <a:fld id="{1894E384-A9C8-42B1-8760-505F57DD3686}" type="VALUE">
                      <a:rPr lang="en-US" altLang="ja-JP"/>
                      <a:pPr/>
                      <a:t>[値]</a:t>
                    </a:fld>
                    <a:r>
                      <a:rPr lang="ja-JP" altLang="en-US"/>
                      <a:t>（</a:t>
                    </a:r>
                    <a:r>
                      <a:rPr lang="en-US" altLang="ja-JP"/>
                      <a:t>18.1</a:t>
                    </a:r>
                    <a:r>
                      <a:rPr lang="ja-JP" alt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6B-4488-AB72-A358AE096B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Sheet1!$B$63:$D$63</c:f>
              <c:strCache>
                <c:ptCount val="3"/>
                <c:pt idx="0">
                  <c:v>戸建て</c:v>
                </c:pt>
                <c:pt idx="1">
                  <c:v>長屋建て</c:v>
                </c:pt>
                <c:pt idx="2">
                  <c:v>共同住宅</c:v>
                </c:pt>
              </c:strCache>
            </c:strRef>
          </c:cat>
          <c:val>
            <c:numRef>
              <c:f>Sheet1!$B$64:$D$64</c:f>
              <c:numCache>
                <c:formatCode>0.0</c:formatCode>
                <c:ptCount val="3"/>
                <c:pt idx="0">
                  <c:v>3.89</c:v>
                </c:pt>
                <c:pt idx="1">
                  <c:v>3.67</c:v>
                </c:pt>
                <c:pt idx="2">
                  <c:v>9.1199999999999992</c:v>
                </c:pt>
              </c:numCache>
            </c:numRef>
          </c:val>
          <c:extLst>
            <c:ext xmlns:c16="http://schemas.microsoft.com/office/drawing/2014/chart" uri="{C3380CC4-5D6E-409C-BE32-E72D297353CC}">
              <c16:uniqueId val="{00000004-166B-4488-AB72-A358AE096B91}"/>
            </c:ext>
          </c:extLst>
        </c:ser>
        <c:dLbls>
          <c:showLegendKey val="0"/>
          <c:showVal val="0"/>
          <c:showCatName val="0"/>
          <c:showSerName val="0"/>
          <c:showPercent val="0"/>
          <c:showBubbleSize val="0"/>
        </c:dLbls>
        <c:gapWidth val="60"/>
        <c:overlap val="100"/>
        <c:axId val="659036463"/>
        <c:axId val="655905103"/>
      </c:barChart>
      <c:catAx>
        <c:axId val="65903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55905103"/>
        <c:crosses val="autoZero"/>
        <c:auto val="1"/>
        <c:lblAlgn val="ctr"/>
        <c:lblOffset val="100"/>
        <c:noMultiLvlLbl val="0"/>
      </c:catAx>
      <c:valAx>
        <c:axId val="6559051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59036463"/>
        <c:crosses val="autoZero"/>
        <c:crossBetween val="between"/>
        <c:majorUnit val="20"/>
      </c:valAx>
      <c:spPr>
        <a:noFill/>
        <a:ln>
          <a:noFill/>
        </a:ln>
        <a:effectLst/>
      </c:spPr>
    </c:plotArea>
    <c:legend>
      <c:legendPos val="b"/>
      <c:layout>
        <c:manualLayout>
          <c:xMode val="edge"/>
          <c:yMode val="edge"/>
          <c:x val="0.28907567804024498"/>
          <c:y val="0.85969524642752992"/>
          <c:w val="0.46073753280839896"/>
          <c:h val="0.112526975794692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0.01177</cdr:x>
      <cdr:y>0</cdr:y>
    </cdr:from>
    <cdr:to>
      <cdr:x>0.12345</cdr:x>
      <cdr:y>0.0894</cdr:y>
    </cdr:to>
    <cdr:sp macro="" textlink="">
      <cdr:nvSpPr>
        <cdr:cNvPr id="2" name="テキスト ボックス 2"/>
        <cdr:cNvSpPr txBox="1"/>
      </cdr:nvSpPr>
      <cdr:spPr>
        <a:xfrm xmlns:a="http://schemas.openxmlformats.org/drawingml/2006/main">
          <a:off x="50113" y="0"/>
          <a:ext cx="475515" cy="22737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700">
              <a:solidFill>
                <a:schemeClr val="tx1"/>
              </a:solidFill>
              <a:latin typeface="UD デジタル 教科書体 NK-R" panose="02020400000000000000" pitchFamily="18" charset="-128"/>
              <a:ea typeface="UD デジタル 教科書体 NK-R" panose="02020400000000000000" pitchFamily="18" charset="-128"/>
            </a:rPr>
            <a:t>（万戸）</a:t>
          </a:r>
          <a:endParaRPr kumimoji="1" lang="en-US" altLang="ja-JP" sz="700">
            <a:solidFill>
              <a:schemeClr val="tx1"/>
            </a:solidFill>
            <a:latin typeface="UD デジタル 教科書体 NK-R" panose="02020400000000000000" pitchFamily="18" charset="-128"/>
            <a:ea typeface="UD デジタル 教科書体 NK-R" panose="02020400000000000000" pitchFamily="18"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0.23223</cdr:x>
      <cdr:y>0.19427</cdr:y>
    </cdr:from>
    <cdr:to>
      <cdr:x>0.31867</cdr:x>
      <cdr:y>0.27964</cdr:y>
    </cdr:to>
    <cdr:sp macro="" textlink="">
      <cdr:nvSpPr>
        <cdr:cNvPr id="2" name="テキスト ボックス 2"/>
        <cdr:cNvSpPr txBox="1"/>
      </cdr:nvSpPr>
      <cdr:spPr>
        <a:xfrm xmlns:a="http://schemas.openxmlformats.org/drawingml/2006/main">
          <a:off x="867109" y="457173"/>
          <a:ext cx="322750" cy="20090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62.5</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0.46588</cdr:x>
      <cdr:y>0.14733</cdr:y>
    </cdr:from>
    <cdr:to>
      <cdr:x>0.55233</cdr:x>
      <cdr:y>0.23269</cdr:y>
    </cdr:to>
    <cdr:sp macro="" textlink="">
      <cdr:nvSpPr>
        <cdr:cNvPr id="3" name="テキスト ボックス 2"/>
        <cdr:cNvSpPr txBox="1"/>
      </cdr:nvSpPr>
      <cdr:spPr>
        <a:xfrm xmlns:a="http://schemas.openxmlformats.org/drawingml/2006/main">
          <a:off x="1739520" y="346710"/>
          <a:ext cx="322787" cy="20087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67.9</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0.33448</cdr:x>
      <cdr:y>0.26902</cdr:y>
    </cdr:from>
    <cdr:to>
      <cdr:x>0.54632</cdr:x>
      <cdr:y>0.42963</cdr:y>
    </cdr:to>
    <cdr:grpSp>
      <cdr:nvGrpSpPr>
        <cdr:cNvPr id="4" name="グループ化 3"/>
        <cdr:cNvGrpSpPr/>
      </cdr:nvGrpSpPr>
      <cdr:grpSpPr>
        <a:xfrm xmlns:a="http://schemas.openxmlformats.org/drawingml/2006/main">
          <a:off x="1272237" y="637540"/>
          <a:ext cx="805791" cy="380600"/>
          <a:chOff x="-885745" y="-287198"/>
          <a:chExt cx="917084" cy="392963"/>
        </a:xfrm>
      </cdr:grpSpPr>
      <cdr:sp macro="" textlink="">
        <cdr:nvSpPr>
          <cdr:cNvPr id="5" name="右矢印 4"/>
          <cdr:cNvSpPr/>
        </cdr:nvSpPr>
        <cdr:spPr>
          <a:xfrm xmlns:a="http://schemas.openxmlformats.org/drawingml/2006/main">
            <a:off x="-853502" y="-287198"/>
            <a:ext cx="600524" cy="392963"/>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kumimoji="1" lang="ja-JP" altLang="en-US" sz="1100" b="1">
              <a:solidFill>
                <a:schemeClr val="accent2"/>
              </a:solidFill>
            </a:endParaRPr>
          </a:p>
        </cdr:txBody>
      </cdr:sp>
      <cdr:sp macro="" textlink="">
        <cdr:nvSpPr>
          <cdr:cNvPr id="6" name="テキスト ボックス 4"/>
          <cdr:cNvSpPr txBox="1"/>
        </cdr:nvSpPr>
        <cdr:spPr>
          <a:xfrm xmlns:a="http://schemas.openxmlformats.org/drawingml/2006/main">
            <a:off x="-885745" y="-183939"/>
            <a:ext cx="917084" cy="22885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rPr>
              <a:t>＋</a:t>
            </a:r>
            <a:r>
              <a:rPr kumimoji="1" lang="en-US" altLang="ja-JP" sz="900" b="1">
                <a:solidFill>
                  <a:srgbClr val="CC0000"/>
                </a:solidFill>
                <a:latin typeface="UD デジタル 教科書体 NK-R" panose="02020400000000000000" pitchFamily="18" charset="-128"/>
                <a:ea typeface="UD デジタル 教科書体 NK-R" panose="02020400000000000000" pitchFamily="18" charset="-128"/>
              </a:rPr>
              <a:t>3.7</a:t>
            </a:r>
            <a:endPar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endParaRPr>
          </a:p>
        </cdr:txBody>
      </cdr:sp>
    </cdr:grpSp>
  </cdr:relSizeAnchor>
  <cdr:relSizeAnchor xmlns:cdr="http://schemas.openxmlformats.org/drawingml/2006/chartDrawing">
    <cdr:from>
      <cdr:x>0.69652</cdr:x>
      <cdr:y>0.12332</cdr:y>
    </cdr:from>
    <cdr:to>
      <cdr:x>0.78297</cdr:x>
      <cdr:y>0.20868</cdr:y>
    </cdr:to>
    <cdr:sp macro="" textlink="">
      <cdr:nvSpPr>
        <cdr:cNvPr id="8" name="テキスト ボックス 1"/>
        <cdr:cNvSpPr txBox="1"/>
      </cdr:nvSpPr>
      <cdr:spPr>
        <a:xfrm xmlns:a="http://schemas.openxmlformats.org/drawingml/2006/main">
          <a:off x="2497616" y="290204"/>
          <a:ext cx="309996" cy="20087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70.9</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0.56713</cdr:x>
      <cdr:y>0.24537</cdr:y>
    </cdr:from>
    <cdr:to>
      <cdr:x>0.70671</cdr:x>
      <cdr:y>0.39302</cdr:y>
    </cdr:to>
    <cdr:grpSp>
      <cdr:nvGrpSpPr>
        <cdr:cNvPr id="9" name="グループ化 8"/>
        <cdr:cNvGrpSpPr/>
      </cdr:nvGrpSpPr>
      <cdr:grpSpPr>
        <a:xfrm xmlns:a="http://schemas.openxmlformats.org/drawingml/2006/main">
          <a:off x="2157149" y="581492"/>
          <a:ext cx="530933" cy="349893"/>
          <a:chOff x="-1004781" y="-70906"/>
          <a:chExt cx="553818" cy="383810"/>
        </a:xfrm>
      </cdr:grpSpPr>
      <cdr:sp macro="" textlink="">
        <cdr:nvSpPr>
          <cdr:cNvPr id="10" name="右矢印 9"/>
          <cdr:cNvSpPr/>
        </cdr:nvSpPr>
        <cdr:spPr>
          <a:xfrm xmlns:a="http://schemas.openxmlformats.org/drawingml/2006/main">
            <a:off x="-980641" y="-70906"/>
            <a:ext cx="529678" cy="383810"/>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kumimoji="1" lang="ja-JP" altLang="en-US" sz="1100" b="1">
              <a:solidFill>
                <a:schemeClr val="accent2"/>
              </a:solidFill>
            </a:endParaRPr>
          </a:p>
        </cdr:txBody>
      </cdr:sp>
      <cdr:sp macro="" textlink="">
        <cdr:nvSpPr>
          <cdr:cNvPr id="11" name="テキスト ボックス 4"/>
          <cdr:cNvSpPr txBox="1"/>
        </cdr:nvSpPr>
        <cdr:spPr>
          <a:xfrm xmlns:a="http://schemas.openxmlformats.org/drawingml/2006/main">
            <a:off x="-1004781" y="-16079"/>
            <a:ext cx="517603" cy="26773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900" b="1">
                <a:solidFill>
                  <a:srgbClr val="CC0000"/>
                </a:solidFill>
                <a:latin typeface="+mn-ea"/>
                <a:ea typeface="+mn-ea"/>
              </a:rPr>
              <a:t>▲</a:t>
            </a:r>
            <a:r>
              <a:rPr kumimoji="1" lang="en-US" altLang="ja-JP" sz="900" b="1">
                <a:solidFill>
                  <a:srgbClr val="CC0000"/>
                </a:solidFill>
                <a:latin typeface="+mn-ea"/>
                <a:ea typeface="+mn-ea"/>
              </a:rPr>
              <a:t>0.5</a:t>
            </a:r>
            <a:endParaRPr kumimoji="1" lang="ja-JP" altLang="en-US" sz="900" b="1">
              <a:solidFill>
                <a:srgbClr val="CC0000"/>
              </a:solidFill>
              <a:latin typeface="+mn-ea"/>
              <a:ea typeface="+mn-ea"/>
            </a:endParaRPr>
          </a:p>
        </cdr:txBody>
      </cdr:sp>
    </cdr:grpSp>
  </cdr:relSizeAnchor>
  <cdr:relSizeAnchor xmlns:cdr="http://schemas.openxmlformats.org/drawingml/2006/chartDrawing">
    <cdr:from>
      <cdr:x>0.04488</cdr:x>
      <cdr:y>0.00311</cdr:y>
    </cdr:from>
    <cdr:to>
      <cdr:x>0.16729</cdr:x>
      <cdr:y>0.10932</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0935" y="7315"/>
          <a:ext cx="438950" cy="249958"/>
        </a:xfrm>
        <a:prstGeom xmlns:a="http://schemas.openxmlformats.org/drawingml/2006/main" prst="rect">
          <a:avLst/>
        </a:prstGeom>
      </cdr:spPr>
    </cdr:pic>
  </cdr:relSizeAnchor>
  <cdr:relSizeAnchor xmlns:cdr="http://schemas.openxmlformats.org/drawingml/2006/chartDrawing">
    <cdr:from>
      <cdr:x>0.57094</cdr:x>
      <cdr:y>0.53895</cdr:y>
    </cdr:from>
    <cdr:to>
      <cdr:x>0.71159</cdr:x>
      <cdr:y>0.69008</cdr:y>
    </cdr:to>
    <cdr:grpSp>
      <cdr:nvGrpSpPr>
        <cdr:cNvPr id="13" name="グループ化 12"/>
        <cdr:cNvGrpSpPr/>
      </cdr:nvGrpSpPr>
      <cdr:grpSpPr>
        <a:xfrm xmlns:a="http://schemas.openxmlformats.org/drawingml/2006/main">
          <a:off x="2171649" y="1277222"/>
          <a:ext cx="534975" cy="358146"/>
          <a:chOff x="-1973669" y="-8962045"/>
          <a:chExt cx="849465" cy="428840"/>
        </a:xfrm>
      </cdr:grpSpPr>
      <cdr:sp macro="" textlink="">
        <cdr:nvSpPr>
          <cdr:cNvPr id="14" name="右矢印 13"/>
          <cdr:cNvSpPr/>
        </cdr:nvSpPr>
        <cdr:spPr>
          <a:xfrm xmlns:a="http://schemas.openxmlformats.org/drawingml/2006/main">
            <a:off x="-1965904" y="-8962045"/>
            <a:ext cx="841700" cy="428840"/>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endParaRPr lang="ja-JP" altLang="en-US"/>
          </a:p>
        </cdr:txBody>
      </cdr:sp>
      <cdr:sp macro="" textlink="">
        <cdr:nvSpPr>
          <cdr:cNvPr id="15" name="テキスト ボックス 29"/>
          <cdr:cNvSpPr txBox="1"/>
        </cdr:nvSpPr>
        <cdr:spPr>
          <a:xfrm xmlns:a="http://schemas.openxmlformats.org/drawingml/2006/main">
            <a:off x="-1973669" y="-8873630"/>
            <a:ext cx="811524" cy="28754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pPr>
              <a:spcAft>
                <a:spcPts val="0"/>
              </a:spcAft>
            </a:pPr>
            <a:r>
              <a:rPr kumimoji="1" lang="ja-JP" sz="900" b="1">
                <a:solidFill>
                  <a:srgbClr val="CC0000"/>
                </a:solidFill>
                <a:effectLst/>
                <a:latin typeface="ＭＳ Ｐゴシック" panose="020B0600070205080204" pitchFamily="50" charset="-128"/>
                <a:ea typeface="UD デジタル 教科書体 NK-R" panose="02020400000000000000" pitchFamily="18" charset="-128"/>
                <a:cs typeface="Times New Roman" panose="02020603050405020304" pitchFamily="18" charset="0"/>
              </a:rPr>
              <a:t>＋</a:t>
            </a:r>
            <a:r>
              <a:rPr kumimoji="1" lang="ja-JP" altLang="en-US" sz="900" b="1">
                <a:solidFill>
                  <a:srgbClr val="CC0000"/>
                </a:solidFill>
                <a:effectLst/>
                <a:latin typeface="ＭＳ Ｐゴシック" panose="020B0600070205080204" pitchFamily="50" charset="-128"/>
                <a:ea typeface="UD デジタル 教科書体 NK-R" panose="02020400000000000000" pitchFamily="18" charset="-128"/>
                <a:cs typeface="Times New Roman" panose="02020603050405020304" pitchFamily="18" charset="0"/>
              </a:rPr>
              <a:t>３．５</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0.03586</cdr:x>
      <cdr:y>0.04899</cdr:y>
    </cdr:from>
    <cdr:to>
      <cdr:x>0.144</cdr:x>
      <cdr:y>0.12362</cdr:y>
    </cdr:to>
    <cdr:sp macro="" textlink="">
      <cdr:nvSpPr>
        <cdr:cNvPr id="8" name="テキスト ボックス 2"/>
        <cdr:cNvSpPr txBox="1"/>
      </cdr:nvSpPr>
      <cdr:spPr>
        <a:xfrm xmlns:a="http://schemas.openxmlformats.org/drawingml/2006/main">
          <a:off x="171466" y="161921"/>
          <a:ext cx="517065" cy="24667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800">
              <a:latin typeface="UD デジタル 教科書体 NK-R" panose="02020400000000000000" pitchFamily="18" charset="-128"/>
              <a:ea typeface="UD デジタル 教科書体 NK-R" panose="02020400000000000000" pitchFamily="18" charset="-128"/>
            </a:rPr>
            <a:t>（万戸）</a:t>
          </a:r>
        </a:p>
      </cdr:txBody>
    </cdr:sp>
  </cdr:relSizeAnchor>
  <cdr:relSizeAnchor xmlns:cdr="http://schemas.openxmlformats.org/drawingml/2006/chartDrawing">
    <cdr:from>
      <cdr:x>0.60648</cdr:x>
      <cdr:y>0.11267</cdr:y>
    </cdr:from>
    <cdr:to>
      <cdr:x>0.74747</cdr:x>
      <cdr:y>0.20639</cdr:y>
    </cdr:to>
    <cdr:sp macro="" textlink="">
      <cdr:nvSpPr>
        <cdr:cNvPr id="9" name="テキスト ボックス 2"/>
        <cdr:cNvSpPr txBox="1"/>
      </cdr:nvSpPr>
      <cdr:spPr>
        <a:xfrm xmlns:a="http://schemas.openxmlformats.org/drawingml/2006/main">
          <a:off x="2526742" y="319598"/>
          <a:ext cx="587375" cy="26584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p xmlns:a="http://schemas.openxmlformats.org/drawingml/2006/main">
          <a:pPr>
            <a:spcAft>
              <a:spcPts val="0"/>
            </a:spcAft>
          </a:pPr>
          <a:r>
            <a:rPr kumimoji="1" lang="ja-JP" sz="900">
              <a:solidFill>
                <a:srgbClr val="C00000"/>
              </a:solidFill>
              <a:effectLst/>
              <a:latin typeface="ＭＳ Ｐゴシック" panose="020B0600070205080204" pitchFamily="50" charset="-128"/>
              <a:ea typeface="UD デジタル 教科書体 NK-R" panose="02020400000000000000" pitchFamily="18" charset="-128"/>
              <a:cs typeface="Times New Roman" panose="02020603050405020304" pitchFamily="18" charset="0"/>
            </a:rPr>
            <a:t>＋</a:t>
          </a:r>
          <a:r>
            <a:rPr kumimoji="1" lang="ja-JP" altLang="en-US" sz="900">
              <a:solidFill>
                <a:srgbClr val="C00000"/>
              </a:solidFill>
              <a:effectLst/>
              <a:latin typeface="UD デジタル 教科書体 NK-R" panose="02020400000000000000" pitchFamily="18" charset="-128"/>
              <a:ea typeface="ＭＳ Ｐゴシック" panose="020B0600070205080204" pitchFamily="50" charset="-128"/>
              <a:cs typeface="Times New Roman" panose="02020603050405020304" pitchFamily="18" charset="0"/>
            </a:rPr>
            <a:t>１</a:t>
          </a:r>
          <a:r>
            <a:rPr kumimoji="1" lang="en-US" sz="900">
              <a:solidFill>
                <a:srgbClr val="C00000"/>
              </a:solidFill>
              <a:effectLst/>
              <a:latin typeface="UD デジタル 教科書体 NK-R" panose="02020400000000000000" pitchFamily="18" charset="-128"/>
              <a:ea typeface="ＭＳ Ｐゴシック" panose="020B0600070205080204" pitchFamily="50" charset="-128"/>
              <a:cs typeface="Times New Roman" panose="02020603050405020304" pitchFamily="18" charset="0"/>
            </a:rPr>
            <a:t>.</a:t>
          </a:r>
          <a:r>
            <a:rPr kumimoji="1" lang="ja-JP" altLang="en-US" sz="900">
              <a:solidFill>
                <a:srgbClr val="C00000"/>
              </a:solidFill>
              <a:effectLst/>
              <a:latin typeface="UD デジタル 教科書体 NK-R" panose="02020400000000000000" pitchFamily="18" charset="-128"/>
              <a:ea typeface="ＭＳ Ｐゴシック" panose="020B0600070205080204" pitchFamily="50" charset="-128"/>
              <a:cs typeface="Times New Roman" panose="02020603050405020304" pitchFamily="18" charset="0"/>
            </a:rPr>
            <a:t>７</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0D79-DFDD-4730-9552-56CA3426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2094</Words>
  <Characters>11941</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村北　亮</cp:lastModifiedBy>
  <cp:revision>17</cp:revision>
  <cp:lastPrinted>2024-03-29T11:17:00Z</cp:lastPrinted>
  <dcterms:created xsi:type="dcterms:W3CDTF">2024-03-28T11:35:00Z</dcterms:created>
  <dcterms:modified xsi:type="dcterms:W3CDTF">2024-03-29T11:18:00Z</dcterms:modified>
</cp:coreProperties>
</file>