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6B41" w14:textId="7E1191AE" w:rsidR="00C86AA7" w:rsidRDefault="00A66CF9" w:rsidP="00036D45">
      <w:pPr>
        <w:jc w:val="right"/>
        <w:rPr>
          <w:rFonts w:ascii="游ゴシック" w:eastAsia="游ゴシック" w:hAnsi="游ゴシック"/>
        </w:rPr>
      </w:pPr>
      <w:r w:rsidRPr="00A66CF9">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4D151E5B" wp14:editId="22183989">
                <wp:simplePos x="0" y="0"/>
                <wp:positionH relativeFrom="column">
                  <wp:posOffset>5365115</wp:posOffset>
                </wp:positionH>
                <wp:positionV relativeFrom="paragraph">
                  <wp:posOffset>3810</wp:posOffset>
                </wp:positionV>
                <wp:extent cx="1083310"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404620"/>
                        </a:xfrm>
                        <a:prstGeom prst="rect">
                          <a:avLst/>
                        </a:prstGeom>
                        <a:solidFill>
                          <a:srgbClr val="FFFFFF"/>
                        </a:solidFill>
                        <a:ln w="9525">
                          <a:solidFill>
                            <a:srgbClr val="000000"/>
                          </a:solidFill>
                          <a:miter lim="800000"/>
                          <a:headEnd/>
                          <a:tailEnd/>
                        </a:ln>
                      </wps:spPr>
                      <wps:txbx>
                        <w:txbxContent>
                          <w:p w14:paraId="369C9E00" w14:textId="28AA227C" w:rsidR="00A66CF9" w:rsidRPr="00A66CF9" w:rsidRDefault="00A66CF9" w:rsidP="00A66CF9">
                            <w:pPr>
                              <w:jc w:val="center"/>
                              <w:rPr>
                                <w:rFonts w:ascii="游ゴシック" w:eastAsia="游ゴシック" w:hAnsi="游ゴシック"/>
                              </w:rPr>
                            </w:pPr>
                            <w:r w:rsidRPr="00A66CF9">
                              <w:rPr>
                                <w:rFonts w:ascii="游ゴシック" w:eastAsia="游ゴシック" w:hAnsi="游ゴシック" w:hint="eastAsia"/>
                              </w:rPr>
                              <w:t>参考資料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51E5B"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pt;width:8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">
                <v:textbox style="mso-fit-shape-to-text:t">
                  <w:txbxContent>
                    <w:p w14:paraId="369C9E00" w14:textId="28AA227C" w:rsidR="00A66CF9" w:rsidRPr="00A66CF9" w:rsidRDefault="00A66CF9" w:rsidP="00A66CF9">
                      <w:pPr>
                        <w:jc w:val="center"/>
                        <w:rPr>
                          <w:rFonts w:ascii="游ゴシック" w:eastAsia="游ゴシック" w:hAnsi="游ゴシック"/>
                        </w:rPr>
                      </w:pPr>
                      <w:r w:rsidRPr="00A66CF9">
                        <w:rPr>
                          <w:rFonts w:ascii="游ゴシック" w:eastAsia="游ゴシック" w:hAnsi="游ゴシック" w:hint="eastAsia"/>
                        </w:rPr>
                        <w:t>参考資料　１</w:t>
                      </w:r>
                    </w:p>
                  </w:txbxContent>
                </v:textbox>
                <w10:wrap type="square"/>
              </v:shape>
            </w:pict>
          </mc:Fallback>
        </mc:AlternateContent>
      </w:r>
    </w:p>
    <w:p w14:paraId="55463A25" w14:textId="052FBEEC" w:rsidR="00036D45" w:rsidRPr="00A66CF9" w:rsidRDefault="00036D45" w:rsidP="00451390">
      <w:pPr>
        <w:jc w:val="right"/>
        <w:rPr>
          <w:rFonts w:ascii="游ゴシック" w:eastAsia="游ゴシック" w:hAnsi="游ゴシック"/>
        </w:rPr>
      </w:pPr>
    </w:p>
    <w:p w14:paraId="6F4B55F3" w14:textId="1B9F9381" w:rsidR="006C634C" w:rsidRPr="00A66CF9" w:rsidRDefault="00036D45" w:rsidP="00036D45">
      <w:pPr>
        <w:jc w:val="center"/>
        <w:rPr>
          <w:rFonts w:ascii="游ゴシック" w:eastAsia="游ゴシック" w:hAnsi="游ゴシック"/>
          <w:b/>
          <w:bCs/>
          <w:sz w:val="24"/>
          <w:szCs w:val="24"/>
        </w:rPr>
      </w:pPr>
      <w:r w:rsidRPr="00A66CF9">
        <w:rPr>
          <w:rFonts w:ascii="游ゴシック" w:eastAsia="游ゴシック" w:hAnsi="游ゴシック" w:hint="eastAsia"/>
          <w:b/>
          <w:bCs/>
          <w:sz w:val="24"/>
          <w:szCs w:val="24"/>
        </w:rPr>
        <w:t>第19回大阪府森林等環境整備事業評価審議会におけるご意見等</w:t>
      </w:r>
    </w:p>
    <w:p w14:paraId="3E88B865" w14:textId="1E16C0FA" w:rsidR="00036D45" w:rsidRPr="00A66CF9" w:rsidRDefault="00036D45">
      <w:pPr>
        <w:rPr>
          <w:rFonts w:ascii="游ゴシック" w:eastAsia="游ゴシック" w:hAnsi="游ゴシック"/>
        </w:rPr>
      </w:pPr>
    </w:p>
    <w:p w14:paraId="69F5F8D4" w14:textId="2293D91A"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開催日時：</w:t>
      </w:r>
      <w:r w:rsidR="00BA7B44" w:rsidRPr="00A66CF9">
        <w:rPr>
          <w:rFonts w:ascii="游ゴシック" w:eastAsia="游ゴシック" w:hAnsi="游ゴシック" w:hint="eastAsia"/>
          <w:b/>
          <w:bCs/>
        </w:rPr>
        <w:t>令和6年12月20日（金）</w:t>
      </w:r>
      <w:r w:rsidR="00C510D2">
        <w:rPr>
          <w:rFonts w:ascii="游ゴシック" w:eastAsia="游ゴシック" w:hAnsi="游ゴシック" w:hint="eastAsia"/>
          <w:b/>
          <w:bCs/>
        </w:rPr>
        <w:t>午前</w:t>
      </w:r>
      <w:r w:rsidR="00BA7B44" w:rsidRPr="00A66CF9">
        <w:rPr>
          <w:rFonts w:ascii="游ゴシック" w:eastAsia="游ゴシック" w:hAnsi="游ゴシック" w:hint="eastAsia"/>
          <w:b/>
          <w:bCs/>
        </w:rPr>
        <w:t>10時から</w:t>
      </w:r>
    </w:p>
    <w:p w14:paraId="77075E5F" w14:textId="76DBB0B0"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開催場所：</w:t>
      </w:r>
      <w:r w:rsidR="00BA7B44" w:rsidRPr="00A66CF9">
        <w:rPr>
          <w:rFonts w:ascii="游ゴシック" w:eastAsia="游ゴシック" w:hAnsi="游ゴシック" w:hint="eastAsia"/>
          <w:b/>
          <w:bCs/>
        </w:rPr>
        <w:t>咲州庁舎41階大会議室</w:t>
      </w:r>
    </w:p>
    <w:p w14:paraId="50C29B12" w14:textId="51E6975D" w:rsidR="00036D45" w:rsidRPr="00A66CF9" w:rsidRDefault="003D1980">
      <w:pPr>
        <w:rPr>
          <w:rFonts w:ascii="游ゴシック" w:eastAsia="游ゴシック" w:hAnsi="游ゴシック"/>
          <w:b/>
          <w:bCs/>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出席委員：</w:t>
      </w:r>
      <w:r w:rsidR="00BA7B44" w:rsidRPr="00A66CF9">
        <w:rPr>
          <w:rFonts w:ascii="游ゴシック" w:eastAsia="游ゴシック" w:hAnsi="游ゴシック" w:hint="eastAsia"/>
          <w:b/>
          <w:bCs/>
        </w:rPr>
        <w:t>長内委員、菊井委員、蔵治委員、鍋島委員、藤田委員（web）、増田委員</w:t>
      </w:r>
    </w:p>
    <w:p w14:paraId="58B9CD32" w14:textId="36F3501D" w:rsidR="00036D45" w:rsidRPr="00A66CF9" w:rsidRDefault="00036D45" w:rsidP="00036D45">
      <w:pPr>
        <w:jc w:val="right"/>
        <w:rPr>
          <w:rFonts w:ascii="游ゴシック" w:eastAsia="游ゴシック" w:hAnsi="游ゴシック"/>
          <w:b/>
          <w:bCs/>
        </w:rPr>
      </w:pPr>
      <w:r w:rsidRPr="00A66CF9">
        <w:rPr>
          <w:rFonts w:ascii="游ゴシック" w:eastAsia="游ゴシック" w:hAnsi="游ゴシック" w:hint="eastAsia"/>
          <w:b/>
          <w:bCs/>
        </w:rPr>
        <w:t>以上</w:t>
      </w:r>
      <w:r w:rsidR="00BA7B44" w:rsidRPr="00A66CF9">
        <w:rPr>
          <w:rFonts w:ascii="游ゴシック" w:eastAsia="游ゴシック" w:hAnsi="游ゴシック" w:hint="eastAsia"/>
          <w:b/>
          <w:bCs/>
        </w:rPr>
        <w:t>６</w:t>
      </w:r>
      <w:r w:rsidRPr="00A66CF9">
        <w:rPr>
          <w:rFonts w:ascii="游ゴシック" w:eastAsia="游ゴシック" w:hAnsi="游ゴシック" w:hint="eastAsia"/>
          <w:b/>
          <w:bCs/>
        </w:rPr>
        <w:t>名（五十音順）</w:t>
      </w:r>
    </w:p>
    <w:p w14:paraId="3C33FE92" w14:textId="4F27AF63" w:rsidR="00036D45" w:rsidRPr="00A66CF9" w:rsidRDefault="003D1980" w:rsidP="00036D45">
      <w:pPr>
        <w:ind w:right="630"/>
        <w:jc w:val="left"/>
        <w:rPr>
          <w:rFonts w:ascii="游ゴシック" w:eastAsia="游ゴシック" w:hAnsi="游ゴシック"/>
        </w:rPr>
      </w:pPr>
      <w:r w:rsidRPr="00A66CF9">
        <w:rPr>
          <w:rFonts w:ascii="游ゴシック" w:eastAsia="游ゴシック" w:hAnsi="游ゴシック" w:hint="eastAsia"/>
          <w:b/>
          <w:bCs/>
        </w:rPr>
        <w:t>■</w:t>
      </w:r>
      <w:r w:rsidR="00036D45" w:rsidRPr="00A66CF9">
        <w:rPr>
          <w:rFonts w:ascii="游ゴシック" w:eastAsia="游ゴシック" w:hAnsi="游ゴシック" w:hint="eastAsia"/>
          <w:b/>
          <w:bCs/>
        </w:rPr>
        <w:t>審議議事要旨</w:t>
      </w:r>
    </w:p>
    <w:p w14:paraId="2305BFCD" w14:textId="19F31AF9" w:rsidR="003D1980" w:rsidRPr="00A66CF9" w:rsidRDefault="003D1980" w:rsidP="003D1980">
      <w:pPr>
        <w:ind w:right="-1"/>
        <w:jc w:val="left"/>
        <w:rPr>
          <w:rFonts w:ascii="游ゴシック" w:eastAsia="游ゴシック" w:hAnsi="游ゴシック"/>
          <w:b/>
          <w:bCs/>
        </w:rPr>
      </w:pPr>
      <w:r w:rsidRPr="00A66CF9">
        <w:rPr>
          <w:rFonts w:ascii="游ゴシック" w:eastAsia="游ゴシック" w:hAnsi="游ゴシック" w:hint="eastAsia"/>
          <w:b/>
          <w:bCs/>
        </w:rPr>
        <w:t>□</w:t>
      </w:r>
      <w:r w:rsidRPr="00A66CF9">
        <w:rPr>
          <w:rFonts w:ascii="游ゴシック" w:eastAsia="游ゴシック" w:hAnsi="游ゴシック"/>
          <w:b/>
          <w:bCs/>
        </w:rPr>
        <w:t>令和６年度森林等環境整備事業（危険渓流の流木対策事業）の実施状況に</w:t>
      </w:r>
      <w:r w:rsidRPr="00A66CF9">
        <w:rPr>
          <w:rFonts w:ascii="游ゴシック" w:eastAsia="游ゴシック" w:hAnsi="游ゴシック" w:hint="eastAsia"/>
          <w:b/>
          <w:bCs/>
        </w:rPr>
        <w:t>ついて</w:t>
      </w:r>
    </w:p>
    <w:p w14:paraId="2E9BE25B" w14:textId="165EAC4F" w:rsidR="003D1980" w:rsidRPr="00A66CF9" w:rsidRDefault="003D1980" w:rsidP="00A66CF9">
      <w:pPr>
        <w:ind w:left="420" w:right="-1" w:hangingChars="200" w:hanging="420"/>
        <w:jc w:val="left"/>
        <w:rPr>
          <w:rFonts w:ascii="游ゴシック" w:eastAsia="游ゴシック" w:hAnsi="游ゴシック"/>
        </w:rPr>
      </w:pPr>
      <w:r w:rsidRPr="00A66CF9">
        <w:rPr>
          <w:rFonts w:ascii="游ゴシック" w:eastAsia="游ゴシック" w:hAnsi="游ゴシック" w:hint="eastAsia"/>
        </w:rPr>
        <w:t xml:space="preserve">　○</w:t>
      </w:r>
      <w:r w:rsidR="00A66CF9">
        <w:rPr>
          <w:rFonts w:ascii="游ゴシック" w:eastAsia="游ゴシック" w:hAnsi="游ゴシック" w:hint="eastAsia"/>
        </w:rPr>
        <w:t xml:space="preserve">　</w:t>
      </w:r>
      <w:r w:rsidRPr="00A66CF9">
        <w:rPr>
          <w:rFonts w:ascii="游ゴシック" w:eastAsia="游ゴシック" w:hAnsi="游ゴシック" w:hint="eastAsia"/>
        </w:rPr>
        <w:t>この事業は、5か年継続</w:t>
      </w:r>
      <w:r w:rsidR="00AD3A9E">
        <w:rPr>
          <w:rFonts w:ascii="游ゴシック" w:eastAsia="游ゴシック" w:hAnsi="游ゴシック" w:hint="eastAsia"/>
        </w:rPr>
        <w:t>してやってきて</w:t>
      </w:r>
      <w:r w:rsidRPr="00A66CF9">
        <w:rPr>
          <w:rFonts w:ascii="游ゴシック" w:eastAsia="游ゴシック" w:hAnsi="游ゴシック" w:hint="eastAsia"/>
        </w:rPr>
        <w:t>本年度が最終年</w:t>
      </w:r>
      <w:r w:rsidR="00AD3A9E">
        <w:rPr>
          <w:rFonts w:ascii="游ゴシック" w:eastAsia="游ゴシック" w:hAnsi="游ゴシック" w:hint="eastAsia"/>
        </w:rPr>
        <w:t>であり</w:t>
      </w:r>
      <w:r w:rsidRPr="00A66CF9">
        <w:rPr>
          <w:rFonts w:ascii="游ゴシック" w:eastAsia="游ゴシック" w:hAnsi="游ゴシック" w:hint="eastAsia"/>
        </w:rPr>
        <w:t>、来年度</w:t>
      </w:r>
      <w:r w:rsidR="00C510D2">
        <w:rPr>
          <w:rFonts w:ascii="游ゴシック" w:eastAsia="游ゴシック" w:hAnsi="游ゴシック" w:hint="eastAsia"/>
        </w:rPr>
        <w:t>に事業の最終</w:t>
      </w:r>
      <w:r w:rsidRPr="00A66CF9">
        <w:rPr>
          <w:rFonts w:ascii="游ゴシック" w:eastAsia="游ゴシック" w:hAnsi="游ゴシック" w:hint="eastAsia"/>
        </w:rPr>
        <w:t>評価をする予定。令和6年度の事業については、</w:t>
      </w:r>
      <w:r w:rsidR="00C510D2">
        <w:rPr>
          <w:rFonts w:ascii="游ゴシック" w:eastAsia="游ゴシック" w:hAnsi="游ゴシック" w:hint="eastAsia"/>
        </w:rPr>
        <w:t>計画通りということで</w:t>
      </w:r>
      <w:r w:rsidRPr="00A66CF9">
        <w:rPr>
          <w:rFonts w:ascii="游ゴシック" w:eastAsia="游ゴシック" w:hAnsi="游ゴシック" w:hint="eastAsia"/>
        </w:rPr>
        <w:t>特に問題がないということ</w:t>
      </w:r>
      <w:r w:rsidR="00C510D2">
        <w:rPr>
          <w:rFonts w:ascii="游ゴシック" w:eastAsia="游ゴシック" w:hAnsi="游ゴシック" w:hint="eastAsia"/>
        </w:rPr>
        <w:t>を</w:t>
      </w:r>
      <w:r w:rsidRPr="00A66CF9">
        <w:rPr>
          <w:rFonts w:ascii="游ゴシック" w:eastAsia="游ゴシック" w:hAnsi="游ゴシック" w:hint="eastAsia"/>
        </w:rPr>
        <w:t>確認</w:t>
      </w:r>
      <w:r w:rsidR="00C510D2">
        <w:rPr>
          <w:rFonts w:ascii="游ゴシック" w:eastAsia="游ゴシック" w:hAnsi="游ゴシック" w:hint="eastAsia"/>
        </w:rPr>
        <w:t>した。</w:t>
      </w:r>
    </w:p>
    <w:p w14:paraId="721CF60D" w14:textId="77777777" w:rsidR="003D1980" w:rsidRPr="00A66CF9" w:rsidRDefault="003D1980" w:rsidP="003D1980">
      <w:pPr>
        <w:ind w:right="-1"/>
        <w:jc w:val="left"/>
        <w:rPr>
          <w:rFonts w:ascii="游ゴシック" w:eastAsia="游ゴシック" w:hAnsi="游ゴシック"/>
        </w:rPr>
      </w:pPr>
    </w:p>
    <w:p w14:paraId="2D7D925A" w14:textId="3E991717" w:rsidR="003D1980" w:rsidRPr="00A66CF9" w:rsidRDefault="003D1980" w:rsidP="003D1980">
      <w:pPr>
        <w:ind w:right="-1"/>
        <w:jc w:val="left"/>
        <w:rPr>
          <w:rFonts w:ascii="游ゴシック" w:eastAsia="游ゴシック" w:hAnsi="游ゴシック"/>
          <w:b/>
          <w:bCs/>
        </w:rPr>
      </w:pPr>
      <w:r w:rsidRPr="00A66CF9">
        <w:rPr>
          <w:rFonts w:ascii="游ゴシック" w:eastAsia="游ゴシック" w:hAnsi="游ゴシック" w:hint="eastAsia"/>
          <w:b/>
          <w:bCs/>
        </w:rPr>
        <w:t>□</w:t>
      </w:r>
      <w:r w:rsidRPr="00A66CF9">
        <w:rPr>
          <w:rFonts w:ascii="游ゴシック" w:eastAsia="游ゴシック" w:hAnsi="游ゴシック"/>
          <w:b/>
          <w:bCs/>
        </w:rPr>
        <w:t>令和５年度森林等環境整備事業（都市緑化を活用した猛暑対策事業）の実績に</w:t>
      </w:r>
      <w:r w:rsidRPr="00A66CF9">
        <w:rPr>
          <w:rFonts w:ascii="游ゴシック" w:eastAsia="游ゴシック" w:hAnsi="游ゴシック" w:hint="eastAsia"/>
          <w:b/>
          <w:bCs/>
        </w:rPr>
        <w:t>係る評価について</w:t>
      </w:r>
    </w:p>
    <w:p w14:paraId="27A136A4" w14:textId="49B51F29" w:rsidR="00C510D2" w:rsidRDefault="00C510D2" w:rsidP="00A66CF9">
      <w:pPr>
        <w:ind w:left="420" w:right="-1" w:hangingChars="200" w:hanging="420"/>
        <w:jc w:val="left"/>
        <w:rPr>
          <w:rFonts w:ascii="游ゴシック" w:eastAsia="游ゴシック" w:hAnsi="游ゴシック"/>
        </w:rPr>
      </w:pPr>
      <w:r>
        <w:rPr>
          <w:rFonts w:ascii="游ゴシック" w:eastAsia="游ゴシック" w:hAnsi="游ゴシック" w:hint="eastAsia"/>
        </w:rPr>
        <w:t xml:space="preserve">　〇　豊中市でも本事業を</w:t>
      </w:r>
      <w:r w:rsidR="001B7A74">
        <w:rPr>
          <w:rFonts w:ascii="游ゴシック" w:eastAsia="游ゴシック" w:hAnsi="游ゴシック" w:hint="eastAsia"/>
        </w:rPr>
        <w:t>駅前</w:t>
      </w:r>
      <w:r>
        <w:rPr>
          <w:rFonts w:ascii="游ゴシック" w:eastAsia="游ゴシック" w:hAnsi="游ゴシック" w:hint="eastAsia"/>
        </w:rPr>
        <w:t>５箇所で</w:t>
      </w:r>
      <w:r w:rsidR="001B7A74">
        <w:rPr>
          <w:rFonts w:ascii="游ゴシック" w:eastAsia="游ゴシック" w:hAnsi="游ゴシック" w:hint="eastAsia"/>
        </w:rPr>
        <w:t>実施し、私自身もたくさんの人が涼を求めて集まってきている場面を見て、今年の夏は暑いけど優しいというイメージがターミナルで生まれてきたと思い</w:t>
      </w:r>
      <w:r w:rsidR="00FD2B0D">
        <w:rPr>
          <w:rFonts w:ascii="游ゴシック" w:eastAsia="游ゴシック" w:hAnsi="游ゴシック" w:hint="eastAsia"/>
        </w:rPr>
        <w:t>、数字に表れない以上の効果を感じている。</w:t>
      </w:r>
      <w:r w:rsidR="001B7A74">
        <w:rPr>
          <w:rFonts w:ascii="游ゴシック" w:eastAsia="游ゴシック" w:hAnsi="游ゴシック" w:hint="eastAsia"/>
        </w:rPr>
        <w:t>今後とも</w:t>
      </w:r>
      <w:r w:rsidR="00FD2B0D">
        <w:rPr>
          <w:rFonts w:ascii="游ゴシック" w:eastAsia="游ゴシック" w:hAnsi="游ゴシック" w:hint="eastAsia"/>
        </w:rPr>
        <w:t>、</w:t>
      </w:r>
      <w:r w:rsidR="001B7A74">
        <w:rPr>
          <w:rFonts w:ascii="游ゴシック" w:eastAsia="游ゴシック" w:hAnsi="游ゴシック" w:hint="eastAsia"/>
        </w:rPr>
        <w:t>このような事業があれば</w:t>
      </w:r>
      <w:r w:rsidR="008746A9">
        <w:rPr>
          <w:rFonts w:ascii="游ゴシック" w:eastAsia="游ゴシック" w:hAnsi="游ゴシック" w:hint="eastAsia"/>
        </w:rPr>
        <w:t>お願いしたい。</w:t>
      </w:r>
    </w:p>
    <w:p w14:paraId="7D8E20B5" w14:textId="77777777" w:rsidR="00C510D2" w:rsidRPr="00FD2B0D" w:rsidRDefault="00C510D2" w:rsidP="00451390">
      <w:pPr>
        <w:ind w:right="-1"/>
        <w:jc w:val="left"/>
        <w:rPr>
          <w:rFonts w:ascii="游ゴシック" w:eastAsia="游ゴシック" w:hAnsi="游ゴシック"/>
        </w:rPr>
      </w:pPr>
    </w:p>
    <w:p w14:paraId="456442DD" w14:textId="51BC483B" w:rsidR="003D1980" w:rsidRPr="00A66CF9" w:rsidRDefault="00F650D5" w:rsidP="00A66CF9">
      <w:pPr>
        <w:ind w:left="420" w:right="-1" w:hangingChars="200" w:hanging="420"/>
        <w:jc w:val="left"/>
        <w:rPr>
          <w:rFonts w:ascii="游ゴシック" w:eastAsia="游ゴシック" w:hAnsi="游ゴシック"/>
        </w:rPr>
      </w:pPr>
      <w:r w:rsidRPr="00A66CF9">
        <w:rPr>
          <w:rFonts w:ascii="游ゴシック" w:eastAsia="游ゴシック" w:hAnsi="游ゴシック" w:hint="eastAsia"/>
        </w:rPr>
        <w:t xml:space="preserve">　○</w:t>
      </w:r>
      <w:r w:rsidR="00A66CF9">
        <w:rPr>
          <w:rFonts w:ascii="游ゴシック" w:eastAsia="游ゴシック" w:hAnsi="游ゴシック" w:hint="eastAsia"/>
        </w:rPr>
        <w:t xml:space="preserve">　</w:t>
      </w:r>
      <w:r w:rsidR="003305AC" w:rsidRPr="00A66CF9">
        <w:rPr>
          <w:rFonts w:ascii="游ゴシック" w:eastAsia="游ゴシック" w:hAnsi="游ゴシック" w:hint="eastAsia"/>
        </w:rPr>
        <w:t>WBGTの低減効果が高かった</w:t>
      </w:r>
      <w:r w:rsidR="008746A9">
        <w:rPr>
          <w:rFonts w:ascii="游ゴシック" w:eastAsia="游ゴシック" w:hAnsi="游ゴシック" w:hint="eastAsia"/>
        </w:rPr>
        <w:t>箇所</w:t>
      </w:r>
      <w:r w:rsidR="003305AC" w:rsidRPr="00A66CF9">
        <w:rPr>
          <w:rFonts w:ascii="游ゴシック" w:eastAsia="游ゴシック" w:hAnsi="游ゴシック" w:hint="eastAsia"/>
        </w:rPr>
        <w:t>であるが、</w:t>
      </w:r>
      <w:r w:rsidR="008746A9">
        <w:rPr>
          <w:rFonts w:ascii="游ゴシック" w:eastAsia="游ゴシック" w:hAnsi="游ゴシック" w:hint="eastAsia"/>
        </w:rPr>
        <w:t>気温が下がった以上の</w:t>
      </w:r>
      <w:r w:rsidR="00FD2B0D">
        <w:rPr>
          <w:rFonts w:ascii="游ゴシック" w:eastAsia="游ゴシック" w:hAnsi="游ゴシック" w:hint="eastAsia"/>
        </w:rPr>
        <w:t>数値</w:t>
      </w:r>
      <w:r w:rsidR="008746A9">
        <w:rPr>
          <w:rFonts w:ascii="游ゴシック" w:eastAsia="游ゴシック" w:hAnsi="游ゴシック" w:hint="eastAsia"/>
        </w:rPr>
        <w:t>が出ている</w:t>
      </w:r>
      <w:r w:rsidR="00FD2B0D">
        <w:rPr>
          <w:rFonts w:ascii="游ゴシック" w:eastAsia="游ゴシック" w:hAnsi="游ゴシック" w:hint="eastAsia"/>
        </w:rPr>
        <w:t>。</w:t>
      </w:r>
      <w:r w:rsidR="008746A9">
        <w:rPr>
          <w:rFonts w:ascii="游ゴシック" w:eastAsia="游ゴシック" w:hAnsi="游ゴシック" w:hint="eastAsia"/>
        </w:rPr>
        <w:t>恐らく</w:t>
      </w:r>
      <w:r w:rsidR="003305AC" w:rsidRPr="00A66CF9">
        <w:rPr>
          <w:rFonts w:ascii="游ゴシック" w:eastAsia="游ゴシック" w:hAnsi="游ゴシック" w:hint="eastAsia"/>
        </w:rPr>
        <w:t>ミストがたくさん出た時にセンサーが濡れて、濡れた効果と気温低減効果の両方の効果が入って、大きな効果が出ていると思うので、</w:t>
      </w:r>
      <w:r w:rsidR="00FD2B0D">
        <w:rPr>
          <w:rFonts w:ascii="游ゴシック" w:eastAsia="游ゴシック" w:hAnsi="游ゴシック" w:hint="eastAsia"/>
        </w:rPr>
        <w:t>そ</w:t>
      </w:r>
      <w:r w:rsidR="00FB36FB">
        <w:rPr>
          <w:rFonts w:ascii="游ゴシック" w:eastAsia="游ゴシック" w:hAnsi="游ゴシック" w:hint="eastAsia"/>
        </w:rPr>
        <w:t>ういう計測になっていることを</w:t>
      </w:r>
      <w:r w:rsidR="00FD2B0D">
        <w:rPr>
          <w:rFonts w:ascii="游ゴシック" w:eastAsia="游ゴシック" w:hAnsi="游ゴシック" w:hint="eastAsia"/>
        </w:rPr>
        <w:t>説明する</w:t>
      </w:r>
      <w:r w:rsidR="00FB36FB">
        <w:rPr>
          <w:rFonts w:ascii="游ゴシック" w:eastAsia="游ゴシック" w:hAnsi="游ゴシック" w:hint="eastAsia"/>
        </w:rPr>
        <w:t>べき。</w:t>
      </w:r>
    </w:p>
    <w:p w14:paraId="283C5002" w14:textId="3F329605" w:rsidR="003D1980" w:rsidRPr="00FD2B0D" w:rsidRDefault="003D1980" w:rsidP="003D1980">
      <w:pPr>
        <w:ind w:right="-1"/>
        <w:jc w:val="left"/>
        <w:rPr>
          <w:rFonts w:ascii="游ゴシック" w:eastAsia="游ゴシック" w:hAnsi="游ゴシック"/>
        </w:rPr>
      </w:pPr>
    </w:p>
    <w:p w14:paraId="12B21C9B" w14:textId="7092F3B4" w:rsidR="00A66CF9" w:rsidRDefault="00A66CF9" w:rsidP="00A66CF9">
      <w:pPr>
        <w:ind w:leftChars="100" w:left="420" w:right="-1" w:hangingChars="100" w:hanging="210"/>
        <w:jc w:val="left"/>
        <w:rPr>
          <w:rFonts w:ascii="游ゴシック" w:eastAsia="游ゴシック" w:hAnsi="游ゴシック"/>
        </w:rPr>
      </w:pPr>
      <w:r w:rsidRPr="00A66CF9">
        <w:rPr>
          <w:rFonts w:ascii="游ゴシック" w:eastAsia="游ゴシック" w:hAnsi="游ゴシック" w:hint="eastAsia"/>
        </w:rPr>
        <w:t>○</w:t>
      </w:r>
      <w:r>
        <w:rPr>
          <w:rFonts w:ascii="游ゴシック" w:eastAsia="游ゴシック" w:hAnsi="游ゴシック" w:hint="eastAsia"/>
        </w:rPr>
        <w:t xml:space="preserve">　</w:t>
      </w:r>
      <w:r w:rsidRPr="00A66CF9">
        <w:rPr>
          <w:rFonts w:ascii="游ゴシック" w:eastAsia="游ゴシック" w:hAnsi="游ゴシック" w:hint="eastAsia"/>
        </w:rPr>
        <w:t>アンケートについては、回答者の属性や周辺状況の違いによって影響が出た可能性があると指摘されているが、それに加えて、事業内容によっても違いが出ていると思う。事業の内容によって、効果を実感しやすいものとそうではないものがあると思う</w:t>
      </w:r>
      <w:r w:rsidR="00A34867">
        <w:rPr>
          <w:rFonts w:ascii="游ゴシック" w:eastAsia="游ゴシック" w:hAnsi="游ゴシック" w:hint="eastAsia"/>
        </w:rPr>
        <w:t>ので自己評価</w:t>
      </w:r>
      <w:r w:rsidR="0042028C">
        <w:rPr>
          <w:rFonts w:ascii="游ゴシック" w:eastAsia="游ゴシック" w:hAnsi="游ゴシック" w:hint="eastAsia"/>
        </w:rPr>
        <w:t>に</w:t>
      </w:r>
      <w:r w:rsidR="00A34867">
        <w:rPr>
          <w:rFonts w:ascii="游ゴシック" w:eastAsia="游ゴシック" w:hAnsi="游ゴシック" w:hint="eastAsia"/>
        </w:rPr>
        <w:t>その</w:t>
      </w:r>
      <w:r w:rsidR="0042028C">
        <w:rPr>
          <w:rFonts w:ascii="游ゴシック" w:eastAsia="游ゴシック" w:hAnsi="游ゴシック" w:hint="eastAsia"/>
        </w:rPr>
        <w:t>旨を</w:t>
      </w:r>
      <w:r w:rsidR="00A34867">
        <w:rPr>
          <w:rFonts w:ascii="游ゴシック" w:eastAsia="游ゴシック" w:hAnsi="游ゴシック" w:hint="eastAsia"/>
        </w:rPr>
        <w:t>追加してはどうか</w:t>
      </w:r>
      <w:r w:rsidRPr="00A66CF9">
        <w:rPr>
          <w:rFonts w:ascii="游ゴシック" w:eastAsia="游ゴシック" w:hAnsi="游ゴシック" w:hint="eastAsia"/>
        </w:rPr>
        <w:t>。</w:t>
      </w:r>
    </w:p>
    <w:p w14:paraId="1E718261" w14:textId="1EEE57C6" w:rsidR="003305AC" w:rsidRPr="0042028C" w:rsidRDefault="003305AC" w:rsidP="00A66CF9">
      <w:pPr>
        <w:ind w:right="-1"/>
        <w:jc w:val="left"/>
        <w:rPr>
          <w:rFonts w:ascii="游ゴシック" w:eastAsia="游ゴシック" w:hAnsi="游ゴシック"/>
        </w:rPr>
      </w:pPr>
    </w:p>
    <w:p w14:paraId="31C0060B" w14:textId="255FCE68" w:rsidR="00A66CF9" w:rsidRDefault="00A66CF9" w:rsidP="00A66CF9">
      <w:pPr>
        <w:ind w:leftChars="100" w:left="420" w:right="-1" w:hangingChars="100" w:hanging="210"/>
        <w:jc w:val="left"/>
        <w:rPr>
          <w:rFonts w:ascii="游ゴシック" w:eastAsia="游ゴシック" w:hAnsi="游ゴシック"/>
        </w:rPr>
      </w:pPr>
      <w:r w:rsidRPr="00A66CF9">
        <w:rPr>
          <w:rFonts w:ascii="游ゴシック" w:eastAsia="游ゴシック" w:hAnsi="游ゴシック" w:hint="eastAsia"/>
        </w:rPr>
        <w:t>○</w:t>
      </w:r>
      <w:r>
        <w:rPr>
          <w:rFonts w:ascii="游ゴシック" w:eastAsia="游ゴシック" w:hAnsi="游ゴシック" w:hint="eastAsia"/>
        </w:rPr>
        <w:t xml:space="preserve">　</w:t>
      </w:r>
      <w:r w:rsidRPr="00A66CF9">
        <w:rPr>
          <w:rFonts w:ascii="游ゴシック" w:eastAsia="游ゴシック" w:hAnsi="游ゴシック" w:hint="eastAsia"/>
        </w:rPr>
        <w:t>最初は効果が少なくても時を経て効果が実感できる事業であり、事業実施4年目にあたる今年は、好事例も出てきている。良い効果が出ているというアピールをもっとできたらいいと思う。</w:t>
      </w:r>
    </w:p>
    <w:p w14:paraId="624A55C3" w14:textId="77777777" w:rsidR="00A66CF9" w:rsidRDefault="00A66CF9" w:rsidP="00A66CF9">
      <w:pPr>
        <w:ind w:right="-1"/>
        <w:jc w:val="left"/>
        <w:rPr>
          <w:rFonts w:ascii="游ゴシック" w:eastAsia="游ゴシック" w:hAnsi="游ゴシック"/>
        </w:rPr>
      </w:pPr>
    </w:p>
    <w:p w14:paraId="3EBDA086" w14:textId="1747248F" w:rsidR="008A00C5" w:rsidRPr="00A66CF9" w:rsidRDefault="00A66CF9" w:rsidP="00A66CF9">
      <w:pPr>
        <w:ind w:leftChars="100" w:left="420" w:right="-1" w:hangingChars="100" w:hanging="210"/>
        <w:jc w:val="left"/>
        <w:rPr>
          <w:rFonts w:ascii="游ゴシック" w:eastAsia="游ゴシック" w:hAnsi="游ゴシック"/>
        </w:rPr>
      </w:pPr>
      <w:r w:rsidRPr="00A66CF9">
        <w:rPr>
          <w:rFonts w:ascii="游ゴシック" w:eastAsia="游ゴシック" w:hAnsi="游ゴシック" w:hint="eastAsia"/>
        </w:rPr>
        <w:t>○</w:t>
      </w:r>
      <w:r>
        <w:rPr>
          <w:rFonts w:ascii="游ゴシック" w:eastAsia="游ゴシック" w:hAnsi="游ゴシック" w:hint="eastAsia"/>
        </w:rPr>
        <w:t xml:space="preserve">　</w:t>
      </w:r>
      <w:r w:rsidRPr="00A66CF9">
        <w:rPr>
          <w:rFonts w:ascii="游ゴシック" w:eastAsia="游ゴシック" w:hAnsi="游ゴシック" w:hint="eastAsia"/>
        </w:rPr>
        <w:t>アンケートの数字が低い</w:t>
      </w:r>
      <w:r w:rsidR="00A34867">
        <w:rPr>
          <w:rFonts w:ascii="游ゴシック" w:eastAsia="游ゴシック" w:hAnsi="游ゴシック" w:hint="eastAsia"/>
        </w:rPr>
        <w:t>箇所</w:t>
      </w:r>
      <w:r w:rsidRPr="00A66CF9">
        <w:rPr>
          <w:rFonts w:ascii="游ゴシック" w:eastAsia="游ゴシック" w:hAnsi="游ゴシック" w:hint="eastAsia"/>
        </w:rPr>
        <w:t>について、単にそこを通りかかった人に説明もしないでアンケートを取ったためという説明があったが、やはりこのやり方が正確なアンケートになるのではないかと思う。そうすると、</w:t>
      </w:r>
      <w:r w:rsidR="003C1D0F">
        <w:rPr>
          <w:rFonts w:ascii="游ゴシック" w:eastAsia="游ゴシック" w:hAnsi="游ゴシック" w:hint="eastAsia"/>
        </w:rPr>
        <w:t>この事例は、</w:t>
      </w:r>
      <w:r w:rsidRPr="00A66CF9">
        <w:rPr>
          <w:rFonts w:ascii="游ゴシック" w:eastAsia="游ゴシック" w:hAnsi="游ゴシック" w:hint="eastAsia"/>
        </w:rPr>
        <w:t>何か対策として足りなかった部分もあるかもしれないという</w:t>
      </w:r>
      <w:r w:rsidR="00A34867">
        <w:rPr>
          <w:rFonts w:ascii="游ゴシック" w:eastAsia="游ゴシック" w:hAnsi="游ゴシック" w:hint="eastAsia"/>
        </w:rPr>
        <w:t>観点からも見た方がいい結果なのかなという印象はあった。</w:t>
      </w:r>
    </w:p>
    <w:p w14:paraId="6F9AAEAE" w14:textId="7C6BB91C" w:rsidR="00886F4E" w:rsidRDefault="00886F4E" w:rsidP="003D1980">
      <w:pPr>
        <w:ind w:right="-1"/>
        <w:jc w:val="left"/>
        <w:rPr>
          <w:rFonts w:ascii="游ゴシック" w:eastAsia="游ゴシック" w:hAnsi="游ゴシック"/>
        </w:rPr>
      </w:pPr>
    </w:p>
    <w:p w14:paraId="4BA96952" w14:textId="0568FDA7" w:rsidR="00A66CF9" w:rsidRDefault="00A66CF9" w:rsidP="00A66CF9">
      <w:pPr>
        <w:ind w:leftChars="100" w:left="420" w:right="-1" w:hangingChars="100" w:hanging="210"/>
        <w:jc w:val="left"/>
        <w:rPr>
          <w:rFonts w:ascii="游ゴシック" w:eastAsia="游ゴシック" w:hAnsi="游ゴシック"/>
        </w:rPr>
      </w:pPr>
      <w:r w:rsidRPr="00A66CF9">
        <w:rPr>
          <w:rFonts w:ascii="游ゴシック" w:eastAsia="游ゴシック" w:hAnsi="游ゴシック" w:hint="eastAsia"/>
        </w:rPr>
        <w:t>○</w:t>
      </w:r>
      <w:r>
        <w:rPr>
          <w:rFonts w:ascii="游ゴシック" w:eastAsia="游ゴシック" w:hAnsi="游ゴシック" w:hint="eastAsia"/>
        </w:rPr>
        <w:t xml:space="preserve">　</w:t>
      </w:r>
      <w:r w:rsidRPr="00A66CF9">
        <w:rPr>
          <w:rFonts w:ascii="游ゴシック" w:eastAsia="游ゴシック" w:hAnsi="游ゴシック" w:hint="eastAsia"/>
        </w:rPr>
        <w:t>誘導的な質問はアンケートではご法度</w:t>
      </w:r>
      <w:r w:rsidR="00AD3A9E">
        <w:rPr>
          <w:rFonts w:ascii="游ゴシック" w:eastAsia="游ゴシック" w:hAnsi="游ゴシック" w:hint="eastAsia"/>
        </w:rPr>
        <w:t>である</w:t>
      </w:r>
      <w:r w:rsidRPr="00A66CF9">
        <w:rPr>
          <w:rFonts w:ascii="游ゴシック" w:eastAsia="游ゴシック" w:hAnsi="游ゴシック" w:hint="eastAsia"/>
        </w:rPr>
        <w:t>が、アンケートを指標としている以上、アンケートの設計で何を求めるのか、どう評価するのかということは、今後とも引き続きご検討いただきたい。</w:t>
      </w:r>
    </w:p>
    <w:p w14:paraId="2ED86248" w14:textId="3C818BCF" w:rsidR="00886F4E" w:rsidRDefault="00886F4E" w:rsidP="003D1980">
      <w:pPr>
        <w:ind w:right="-1"/>
        <w:jc w:val="left"/>
        <w:rPr>
          <w:rFonts w:ascii="游ゴシック" w:eastAsia="游ゴシック" w:hAnsi="游ゴシック"/>
        </w:rPr>
      </w:pPr>
    </w:p>
    <w:p w14:paraId="50DD5AD1" w14:textId="220F07BD" w:rsidR="00A66CF9" w:rsidRDefault="00A66CF9" w:rsidP="00A66CF9">
      <w:pPr>
        <w:ind w:leftChars="100" w:left="420" w:right="-1" w:hangingChars="100" w:hanging="210"/>
        <w:jc w:val="left"/>
        <w:rPr>
          <w:rFonts w:ascii="游ゴシック" w:eastAsia="游ゴシック" w:hAnsi="游ゴシック"/>
        </w:rPr>
      </w:pPr>
      <w:bookmarkStart w:id="0" w:name="_Hlk196392053"/>
      <w:r w:rsidRPr="00A66CF9">
        <w:rPr>
          <w:rFonts w:ascii="游ゴシック" w:eastAsia="游ゴシック" w:hAnsi="游ゴシック" w:hint="eastAsia"/>
        </w:rPr>
        <w:t>○</w:t>
      </w:r>
      <w:r>
        <w:rPr>
          <w:rFonts w:ascii="游ゴシック" w:eastAsia="游ゴシック" w:hAnsi="游ゴシック" w:hint="eastAsia"/>
        </w:rPr>
        <w:t xml:space="preserve">　</w:t>
      </w:r>
      <w:r w:rsidRPr="00A66CF9">
        <w:rPr>
          <w:rFonts w:ascii="游ゴシック" w:eastAsia="游ゴシック" w:hAnsi="游ゴシック" w:hint="eastAsia"/>
        </w:rPr>
        <w:t>アンケート以外で確実に効果を示せる方法として、マンションの上から熱画像を撮って、屋根の温度が何度下がったとか、アスファルトの温度に比べて少し低くなっているとかといったような効果の示し</w:t>
      </w:r>
      <w:r w:rsidRPr="00A66CF9">
        <w:rPr>
          <w:rFonts w:ascii="游ゴシック" w:eastAsia="游ゴシック" w:hAnsi="游ゴシック" w:hint="eastAsia"/>
        </w:rPr>
        <w:lastRenderedPageBreak/>
        <w:t>方もあると思う。</w:t>
      </w:r>
      <w:bookmarkEnd w:id="0"/>
    </w:p>
    <w:p w14:paraId="17B2FB6E" w14:textId="48646914" w:rsidR="00A66CF9" w:rsidRDefault="00A66CF9" w:rsidP="003D1980">
      <w:pPr>
        <w:ind w:right="-1"/>
        <w:jc w:val="left"/>
        <w:rPr>
          <w:rFonts w:ascii="游ゴシック" w:eastAsia="游ゴシック" w:hAnsi="游ゴシック"/>
        </w:rPr>
      </w:pPr>
    </w:p>
    <w:p w14:paraId="4F1FEDFF" w14:textId="143A59DA" w:rsidR="00A66CF9" w:rsidRPr="00A66CF9" w:rsidRDefault="00A66CF9" w:rsidP="00451390">
      <w:pPr>
        <w:ind w:leftChars="100" w:left="420" w:right="-1" w:hangingChars="100" w:hanging="210"/>
        <w:jc w:val="left"/>
        <w:rPr>
          <w:rFonts w:ascii="游ゴシック" w:eastAsia="游ゴシック" w:hAnsi="游ゴシック"/>
        </w:rPr>
      </w:pPr>
      <w:r w:rsidRPr="00A66CF9">
        <w:rPr>
          <w:rFonts w:ascii="游ゴシック" w:eastAsia="游ゴシック" w:hAnsi="游ゴシック" w:hint="eastAsia"/>
        </w:rPr>
        <w:t>○</w:t>
      </w:r>
      <w:r>
        <w:rPr>
          <w:rFonts w:ascii="游ゴシック" w:eastAsia="游ゴシック" w:hAnsi="游ゴシック" w:hint="eastAsia"/>
        </w:rPr>
        <w:t xml:space="preserve">　</w:t>
      </w:r>
      <w:r w:rsidR="003C1D0F">
        <w:rPr>
          <w:rFonts w:ascii="游ゴシック" w:eastAsia="游ゴシック" w:hAnsi="游ゴシック" w:hint="eastAsia"/>
        </w:rPr>
        <w:t>自己評価</w:t>
      </w:r>
      <w:r w:rsidR="0042028C">
        <w:rPr>
          <w:rFonts w:ascii="游ゴシック" w:eastAsia="游ゴシック" w:hAnsi="游ゴシック" w:hint="eastAsia"/>
        </w:rPr>
        <w:t>について</w:t>
      </w:r>
      <w:r w:rsidR="003C1D0F">
        <w:rPr>
          <w:rFonts w:ascii="游ゴシック" w:eastAsia="游ゴシック" w:hAnsi="游ゴシック" w:hint="eastAsia"/>
        </w:rPr>
        <w:t>、</w:t>
      </w:r>
      <w:r w:rsidRPr="00A66CF9">
        <w:rPr>
          <w:rFonts w:ascii="游ゴシック" w:eastAsia="游ゴシック" w:hAnsi="游ゴシック" w:hint="eastAsia"/>
        </w:rPr>
        <w:t>第三者評価としては妥当と評価する。</w:t>
      </w:r>
    </w:p>
    <w:p w14:paraId="6C6A82C3" w14:textId="77777777" w:rsidR="0088171D" w:rsidRPr="0042028C" w:rsidRDefault="0088171D" w:rsidP="003D1980">
      <w:pPr>
        <w:ind w:right="-1"/>
        <w:jc w:val="left"/>
        <w:rPr>
          <w:rFonts w:ascii="游ゴシック" w:eastAsia="游ゴシック" w:hAnsi="游ゴシック"/>
        </w:rPr>
      </w:pPr>
    </w:p>
    <w:p w14:paraId="1DBD3DE9" w14:textId="1A41DC19" w:rsidR="003D1980" w:rsidRPr="00A66CF9" w:rsidRDefault="003D1980" w:rsidP="00AD3A9E">
      <w:pPr>
        <w:ind w:left="210" w:right="-1" w:hangingChars="100" w:hanging="210"/>
        <w:jc w:val="left"/>
        <w:rPr>
          <w:rFonts w:ascii="游ゴシック" w:eastAsia="游ゴシック" w:hAnsi="游ゴシック"/>
          <w:b/>
          <w:bCs/>
        </w:rPr>
      </w:pPr>
      <w:r w:rsidRPr="00A66CF9">
        <w:rPr>
          <w:rFonts w:ascii="游ゴシック" w:eastAsia="游ゴシック" w:hAnsi="游ゴシック" w:hint="eastAsia"/>
          <w:b/>
          <w:bCs/>
        </w:rPr>
        <w:t>□</w:t>
      </w:r>
      <w:r w:rsidRPr="00A66CF9">
        <w:rPr>
          <w:rFonts w:ascii="游ゴシック" w:eastAsia="游ゴシック" w:hAnsi="游ゴシック"/>
          <w:b/>
          <w:bCs/>
        </w:rPr>
        <w:t>令和６年度以降を課税期間とする大阪府森林環境税による森林等環境整備</w:t>
      </w:r>
      <w:r w:rsidRPr="00A66CF9">
        <w:rPr>
          <w:rFonts w:ascii="游ゴシック" w:eastAsia="游ゴシック" w:hAnsi="游ゴシック" w:hint="eastAsia"/>
          <w:b/>
          <w:bCs/>
        </w:rPr>
        <w:t>事業の実施状況及び令和７年度の実施予定について</w:t>
      </w:r>
    </w:p>
    <w:p w14:paraId="3C726255" w14:textId="32004F71" w:rsidR="00795AEE" w:rsidRPr="00A66CF9"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002051CA">
        <w:rPr>
          <w:rFonts w:ascii="游ゴシック" w:eastAsia="游ゴシック" w:hAnsi="游ゴシック" w:hint="eastAsia"/>
        </w:rPr>
        <w:t>山間部を持つ市町村にとっては、災害の未然防止を図る流域治水対策事業</w:t>
      </w:r>
      <w:r w:rsidR="0042028C">
        <w:rPr>
          <w:rFonts w:ascii="游ゴシック" w:eastAsia="游ゴシック" w:hAnsi="游ゴシック" w:hint="eastAsia"/>
        </w:rPr>
        <w:t>等</w:t>
      </w:r>
      <w:r w:rsidR="00701326">
        <w:rPr>
          <w:rFonts w:ascii="游ゴシック" w:eastAsia="游ゴシック" w:hAnsi="游ゴシック" w:hint="eastAsia"/>
        </w:rPr>
        <w:t>は非常にありがたいので、</w:t>
      </w:r>
      <w:r w:rsidRPr="00795AEE">
        <w:rPr>
          <w:rFonts w:ascii="游ゴシック" w:eastAsia="游ゴシック" w:hAnsi="游ゴシック" w:hint="eastAsia"/>
        </w:rPr>
        <w:t>今後とも引き続き積極的にお願いしたい。また、市町村の方でも、府と連携しながら積極的に</w:t>
      </w:r>
      <w:r w:rsidR="00701326">
        <w:rPr>
          <w:rFonts w:ascii="游ゴシック" w:eastAsia="游ゴシック" w:hAnsi="游ゴシック" w:hint="eastAsia"/>
        </w:rPr>
        <w:t>事業の</w:t>
      </w:r>
      <w:r w:rsidRPr="00795AEE">
        <w:rPr>
          <w:rFonts w:ascii="游ゴシック" w:eastAsia="游ゴシック" w:hAnsi="游ゴシック" w:hint="eastAsia"/>
        </w:rPr>
        <w:t>PR</w:t>
      </w:r>
      <w:r w:rsidR="0042028C">
        <w:rPr>
          <w:rFonts w:ascii="游ゴシック" w:eastAsia="游ゴシック" w:hAnsi="游ゴシック" w:hint="eastAsia"/>
        </w:rPr>
        <w:t>をしていきたい。</w:t>
      </w:r>
    </w:p>
    <w:p w14:paraId="5942E4DA" w14:textId="5FCADCC2" w:rsidR="0088171D" w:rsidRPr="00795AEE" w:rsidRDefault="0088171D" w:rsidP="00795AEE">
      <w:pPr>
        <w:ind w:right="-1"/>
        <w:rPr>
          <w:rFonts w:ascii="游ゴシック" w:eastAsia="游ゴシック" w:hAnsi="游ゴシック"/>
        </w:rPr>
      </w:pPr>
    </w:p>
    <w:p w14:paraId="1B11AA6D" w14:textId="08BD909B" w:rsidR="0088171D"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Pr="00A66CF9">
        <w:rPr>
          <w:rFonts w:ascii="游ゴシック" w:eastAsia="游ゴシック" w:hAnsi="游ゴシック" w:hint="eastAsia"/>
        </w:rPr>
        <w:t>大学の出前講座や各種イベントの広報活動において、森林に対する理解度がどのくらい高まったか等の効果計測をやっておいた方がいいと思う。</w:t>
      </w:r>
    </w:p>
    <w:p w14:paraId="47BC95CE" w14:textId="28CBDE9F" w:rsidR="00795AEE" w:rsidRPr="000A5312" w:rsidRDefault="00795AEE" w:rsidP="00795AEE">
      <w:pPr>
        <w:ind w:leftChars="100" w:left="420" w:right="-1" w:hangingChars="100" w:hanging="210"/>
        <w:rPr>
          <w:rFonts w:ascii="游ゴシック" w:eastAsia="游ゴシック" w:hAnsi="游ゴシック"/>
        </w:rPr>
      </w:pPr>
    </w:p>
    <w:p w14:paraId="2EA4836B" w14:textId="50F46376" w:rsidR="00CA1306"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Pr="00A66CF9">
        <w:rPr>
          <w:rFonts w:ascii="游ゴシック" w:eastAsia="游ゴシック" w:hAnsi="游ゴシック" w:hint="eastAsia"/>
        </w:rPr>
        <w:t>近年、河川の氾濫だけではなく、同時に土砂が土石流となって流れてきたり、流木が流れてきて橋に詰まったりなどの災害が全国的に増えてきているので、下流の住民のために貢献する上流の森林の管理等に府民の方々から均等に頂戴する森林環境税を投入するというのは、税金の使い道としての本来の趣旨にかなっていると思う。なので、下流に住んでいる人も上流の森林を大切にすることが自分たちの安心・安全に直結しているということをPR</w:t>
      </w:r>
      <w:r w:rsidR="0042028C">
        <w:rPr>
          <w:rFonts w:ascii="游ゴシック" w:eastAsia="游ゴシック" w:hAnsi="游ゴシック" w:hint="eastAsia"/>
        </w:rPr>
        <w:t>しながら事業を進めてもらいたい。</w:t>
      </w:r>
    </w:p>
    <w:p w14:paraId="079AA757" w14:textId="77777777" w:rsidR="00795AEE" w:rsidRPr="00A66CF9" w:rsidRDefault="00795AEE" w:rsidP="00795AEE">
      <w:pPr>
        <w:ind w:leftChars="100" w:left="420" w:right="-1" w:hangingChars="100" w:hanging="210"/>
        <w:rPr>
          <w:rFonts w:ascii="游ゴシック" w:eastAsia="游ゴシック" w:hAnsi="游ゴシック"/>
        </w:rPr>
      </w:pPr>
    </w:p>
    <w:p w14:paraId="0F088D4F" w14:textId="2AA082E1" w:rsidR="00CA1306" w:rsidRPr="00795AEE"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00CA1306" w:rsidRPr="00795AEE">
        <w:rPr>
          <w:rFonts w:ascii="游ゴシック" w:eastAsia="游ゴシック" w:hAnsi="游ゴシック" w:hint="eastAsia"/>
        </w:rPr>
        <w:t>「歩道整備」というと、一般的には車道の横の道をイメージされるので、「歩道」ではなく「自然遊歩道」「遊歩道」といったように言葉の選択を考えた方がいいかもしれない。</w:t>
      </w:r>
    </w:p>
    <w:p w14:paraId="190376F5" w14:textId="65E5852D" w:rsidR="00CA1306" w:rsidRDefault="00CA1306" w:rsidP="0088171D">
      <w:pPr>
        <w:ind w:right="-1"/>
        <w:rPr>
          <w:rFonts w:ascii="游ゴシック" w:eastAsia="游ゴシック" w:hAnsi="游ゴシック"/>
        </w:rPr>
      </w:pPr>
    </w:p>
    <w:p w14:paraId="108FC6BC" w14:textId="75C98450" w:rsidR="00CA1306" w:rsidRPr="00A66CF9"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00FB36FB">
        <w:rPr>
          <w:rFonts w:ascii="游ゴシック" w:eastAsia="游ゴシック" w:hAnsi="游ゴシック" w:hint="eastAsia"/>
        </w:rPr>
        <w:t>猛暑対策事業については、前回より範囲が広くなっているので、</w:t>
      </w:r>
      <w:r w:rsidRPr="00A66CF9">
        <w:rPr>
          <w:rFonts w:ascii="游ゴシック" w:eastAsia="游ゴシック" w:hAnsi="游ゴシック" w:hint="eastAsia"/>
        </w:rPr>
        <w:t>指標の計測の仕方について、質問の仕方を変えたり、調査項目を追加・変更したりする必要があると思うので、早めにご検討いただけたらと思う。</w:t>
      </w:r>
    </w:p>
    <w:p w14:paraId="4830A741" w14:textId="6AC9B6E5" w:rsidR="0040424F" w:rsidRDefault="0040424F" w:rsidP="0088171D">
      <w:pPr>
        <w:ind w:right="-1"/>
        <w:rPr>
          <w:rFonts w:ascii="游ゴシック" w:eastAsia="游ゴシック" w:hAnsi="游ゴシック"/>
        </w:rPr>
      </w:pPr>
    </w:p>
    <w:p w14:paraId="43F6C721" w14:textId="4A9895A9" w:rsidR="00795AEE" w:rsidRPr="00A66CF9"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Pr="00A66CF9">
        <w:rPr>
          <w:rFonts w:ascii="游ゴシック" w:eastAsia="游ゴシック" w:hAnsi="游ゴシック" w:hint="eastAsia"/>
        </w:rPr>
        <w:t>猛暑対策としての都市緑化はもちろん大事であるが、加えてグリーンインフラ的な観点から、雨水を貯留浸透すれば水害対策にもなるし、貯水した水を緑肥の水として使うといったようなことがよいのではないかと前回の会議で申し上げたが、今回、中之島GATEでグリーンアクアミックスという基盤材を使ってそれに対応するという説明があったことはとてもよいと思う。</w:t>
      </w:r>
    </w:p>
    <w:p w14:paraId="7E5AF7E5" w14:textId="5AB24E88" w:rsidR="00795AEE" w:rsidRPr="00A66CF9" w:rsidRDefault="0042028C" w:rsidP="00795AEE">
      <w:pPr>
        <w:ind w:leftChars="200" w:left="420" w:right="-1"/>
        <w:rPr>
          <w:rFonts w:ascii="游ゴシック" w:eastAsia="游ゴシック" w:hAnsi="游ゴシック"/>
        </w:rPr>
      </w:pPr>
      <w:r>
        <w:rPr>
          <w:rFonts w:ascii="游ゴシック" w:eastAsia="游ゴシック" w:hAnsi="游ゴシック" w:hint="eastAsia"/>
        </w:rPr>
        <w:t>ここ</w:t>
      </w:r>
      <w:r w:rsidR="00795AEE" w:rsidRPr="00A66CF9">
        <w:rPr>
          <w:rFonts w:ascii="游ゴシック" w:eastAsia="游ゴシック" w:hAnsi="游ゴシック" w:hint="eastAsia"/>
        </w:rPr>
        <w:t>は海に面したところであるが、内陸の方でもおそらく展開できるのではないかと思う。高木植栽するのであれば、高木を植える場所の雨水の貯留浸透等も検討いただきたい。</w:t>
      </w:r>
    </w:p>
    <w:p w14:paraId="66CA1F34" w14:textId="3F9F7F89" w:rsidR="0040424F" w:rsidRPr="00A66CF9" w:rsidRDefault="0040424F" w:rsidP="0088171D">
      <w:pPr>
        <w:ind w:right="-1"/>
        <w:rPr>
          <w:rFonts w:ascii="游ゴシック" w:eastAsia="游ゴシック" w:hAnsi="游ゴシック"/>
        </w:rPr>
      </w:pPr>
    </w:p>
    <w:p w14:paraId="166552A4" w14:textId="59F5CFC8" w:rsidR="00372631" w:rsidRPr="00A66CF9" w:rsidRDefault="00795AEE" w:rsidP="00795AEE">
      <w:pPr>
        <w:ind w:leftChars="100" w:left="420" w:right="-1" w:hangingChars="100" w:hanging="210"/>
        <w:rPr>
          <w:rFonts w:ascii="游ゴシック" w:eastAsia="游ゴシック" w:hAnsi="游ゴシック"/>
        </w:rPr>
      </w:pPr>
      <w:r w:rsidRPr="00795AEE">
        <w:rPr>
          <w:rFonts w:ascii="游ゴシック" w:eastAsia="游ゴシック" w:hAnsi="游ゴシック" w:hint="eastAsia"/>
        </w:rPr>
        <w:t xml:space="preserve">○　</w:t>
      </w:r>
      <w:r w:rsidRPr="00A66CF9">
        <w:rPr>
          <w:rFonts w:ascii="游ゴシック" w:eastAsia="游ゴシック" w:hAnsi="游ゴシック" w:hint="eastAsia"/>
        </w:rPr>
        <w:t>学会で外国に行った際、役所の方がツアーをしてくれて、町の中の雨水浸透の仕組み等を見せてくれた。こういったツアーはアピールの手段としてすごくいいと思う。</w:t>
      </w:r>
      <w:r>
        <w:rPr>
          <w:rFonts w:ascii="游ゴシック" w:eastAsia="游ゴシック" w:hAnsi="游ゴシック" w:hint="eastAsia"/>
        </w:rPr>
        <w:t xml:space="preserve"> </w:t>
      </w:r>
    </w:p>
    <w:p w14:paraId="4C1D40CC" w14:textId="77777777" w:rsidR="00795AEE" w:rsidRDefault="00795AEE" w:rsidP="00795AEE">
      <w:pPr>
        <w:ind w:right="-1"/>
        <w:rPr>
          <w:rFonts w:ascii="游ゴシック" w:eastAsia="游ゴシック" w:hAnsi="游ゴシック"/>
        </w:rPr>
      </w:pPr>
      <w:r>
        <w:rPr>
          <w:rFonts w:ascii="游ゴシック" w:eastAsia="游ゴシック" w:hAnsi="游ゴシック" w:hint="eastAsia"/>
        </w:rPr>
        <w:t xml:space="preserve"> </w:t>
      </w:r>
    </w:p>
    <w:p w14:paraId="05EF26FF" w14:textId="037B9B0B" w:rsidR="00372631" w:rsidRPr="00795AEE" w:rsidRDefault="00795AEE" w:rsidP="00795AEE">
      <w:pPr>
        <w:ind w:right="-1" w:firstLineChars="100" w:firstLine="210"/>
        <w:rPr>
          <w:rFonts w:ascii="游ゴシック" w:eastAsia="游ゴシック" w:hAnsi="游ゴシック"/>
        </w:rPr>
      </w:pPr>
      <w:r w:rsidRPr="00795AEE">
        <w:rPr>
          <w:rFonts w:ascii="游ゴシック" w:eastAsia="游ゴシック" w:hAnsi="游ゴシック" w:hint="eastAsia"/>
        </w:rPr>
        <w:t>○　今日ご説明いただいた現場を次年度に向けて、ぜひ一度見せていただきたいと思う。</w:t>
      </w:r>
    </w:p>
    <w:p w14:paraId="11257C24" w14:textId="77777777" w:rsidR="0040424F" w:rsidRPr="00A66CF9" w:rsidRDefault="0040424F" w:rsidP="0088171D">
      <w:pPr>
        <w:ind w:right="-1"/>
        <w:rPr>
          <w:rFonts w:ascii="游ゴシック" w:eastAsia="游ゴシック" w:hAnsi="游ゴシック"/>
        </w:rPr>
      </w:pPr>
    </w:p>
    <w:sectPr w:rsidR="0040424F" w:rsidRPr="00A66CF9" w:rsidSect="00A66CF9">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A9E5" w14:textId="77777777" w:rsidR="00227C7D" w:rsidRDefault="00227C7D" w:rsidP="00BA7B44">
      <w:r>
        <w:separator/>
      </w:r>
    </w:p>
  </w:endnote>
  <w:endnote w:type="continuationSeparator" w:id="0">
    <w:p w14:paraId="6F6F3EBC" w14:textId="77777777" w:rsidR="00227C7D" w:rsidRDefault="00227C7D" w:rsidP="00B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DCB7" w14:textId="77777777" w:rsidR="00227C7D" w:rsidRDefault="00227C7D" w:rsidP="00BA7B44">
      <w:r>
        <w:separator/>
      </w:r>
    </w:p>
  </w:footnote>
  <w:footnote w:type="continuationSeparator" w:id="0">
    <w:p w14:paraId="1F18D563" w14:textId="77777777" w:rsidR="00227C7D" w:rsidRDefault="00227C7D" w:rsidP="00B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405"/>
    <w:multiLevelType w:val="hybridMultilevel"/>
    <w:tmpl w:val="B40E31F2"/>
    <w:lvl w:ilvl="0" w:tplc="DCA687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559F6"/>
    <w:multiLevelType w:val="hybridMultilevel"/>
    <w:tmpl w:val="1F601604"/>
    <w:lvl w:ilvl="0" w:tplc="06F06BCE">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5FF0D56"/>
    <w:multiLevelType w:val="hybridMultilevel"/>
    <w:tmpl w:val="9328F906"/>
    <w:lvl w:ilvl="0" w:tplc="7D742BE6">
      <w:numFmt w:val="bullet"/>
      <w:lvlText w:val="○"/>
      <w:lvlJc w:val="left"/>
      <w:pPr>
        <w:ind w:left="680" w:hanging="360"/>
      </w:pPr>
      <w:rPr>
        <w:rFonts w:ascii="游ゴシック" w:eastAsia="游ゴシック" w:hAnsi="游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 w15:restartNumberingAfterBreak="0">
    <w:nsid w:val="5BE34B95"/>
    <w:multiLevelType w:val="hybridMultilevel"/>
    <w:tmpl w:val="67B88BFE"/>
    <w:lvl w:ilvl="0" w:tplc="47E2FEE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1356D37"/>
    <w:multiLevelType w:val="hybridMultilevel"/>
    <w:tmpl w:val="7A384D22"/>
    <w:lvl w:ilvl="0" w:tplc="DB5C0524">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D47FBC"/>
    <w:multiLevelType w:val="hybridMultilevel"/>
    <w:tmpl w:val="E904F376"/>
    <w:lvl w:ilvl="0" w:tplc="C712734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E8377DD"/>
    <w:multiLevelType w:val="hybridMultilevel"/>
    <w:tmpl w:val="6368FF26"/>
    <w:lvl w:ilvl="0" w:tplc="9698ABC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69509CB"/>
    <w:multiLevelType w:val="hybridMultilevel"/>
    <w:tmpl w:val="3822F8F0"/>
    <w:lvl w:ilvl="0" w:tplc="E6A29A98">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7"/>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45"/>
    <w:rsid w:val="00035C4D"/>
    <w:rsid w:val="00036D45"/>
    <w:rsid w:val="000A5312"/>
    <w:rsid w:val="001B7A74"/>
    <w:rsid w:val="002051CA"/>
    <w:rsid w:val="00227C7D"/>
    <w:rsid w:val="00292068"/>
    <w:rsid w:val="002F0ECC"/>
    <w:rsid w:val="003305AC"/>
    <w:rsid w:val="00372631"/>
    <w:rsid w:val="003C1D0F"/>
    <w:rsid w:val="003D1980"/>
    <w:rsid w:val="0040424F"/>
    <w:rsid w:val="0042028C"/>
    <w:rsid w:val="00425B96"/>
    <w:rsid w:val="00451390"/>
    <w:rsid w:val="00474C4A"/>
    <w:rsid w:val="006C634C"/>
    <w:rsid w:val="00701326"/>
    <w:rsid w:val="00706735"/>
    <w:rsid w:val="00795AEE"/>
    <w:rsid w:val="008746A9"/>
    <w:rsid w:val="0088171D"/>
    <w:rsid w:val="00886F4E"/>
    <w:rsid w:val="008A00C5"/>
    <w:rsid w:val="008D3E35"/>
    <w:rsid w:val="00A34867"/>
    <w:rsid w:val="00A44256"/>
    <w:rsid w:val="00A66CF9"/>
    <w:rsid w:val="00AD3A9E"/>
    <w:rsid w:val="00B80730"/>
    <w:rsid w:val="00BA7B44"/>
    <w:rsid w:val="00C510D2"/>
    <w:rsid w:val="00C86AA7"/>
    <w:rsid w:val="00CA1306"/>
    <w:rsid w:val="00CD60CC"/>
    <w:rsid w:val="00CE146C"/>
    <w:rsid w:val="00CF4D9D"/>
    <w:rsid w:val="00EA5658"/>
    <w:rsid w:val="00F650D5"/>
    <w:rsid w:val="00F84830"/>
    <w:rsid w:val="00FB36FB"/>
    <w:rsid w:val="00FD2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EC7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B44"/>
    <w:pPr>
      <w:tabs>
        <w:tab w:val="center" w:pos="4252"/>
        <w:tab w:val="right" w:pos="8504"/>
      </w:tabs>
      <w:snapToGrid w:val="0"/>
    </w:pPr>
  </w:style>
  <w:style w:type="character" w:customStyle="1" w:styleId="a4">
    <w:name w:val="ヘッダー (文字)"/>
    <w:basedOn w:val="a0"/>
    <w:link w:val="a3"/>
    <w:uiPriority w:val="99"/>
    <w:rsid w:val="00BA7B44"/>
  </w:style>
  <w:style w:type="paragraph" w:styleId="a5">
    <w:name w:val="footer"/>
    <w:basedOn w:val="a"/>
    <w:link w:val="a6"/>
    <w:uiPriority w:val="99"/>
    <w:unhideWhenUsed/>
    <w:rsid w:val="00BA7B44"/>
    <w:pPr>
      <w:tabs>
        <w:tab w:val="center" w:pos="4252"/>
        <w:tab w:val="right" w:pos="8504"/>
      </w:tabs>
      <w:snapToGrid w:val="0"/>
    </w:pPr>
  </w:style>
  <w:style w:type="character" w:customStyle="1" w:styleId="a6">
    <w:name w:val="フッター (文字)"/>
    <w:basedOn w:val="a0"/>
    <w:link w:val="a5"/>
    <w:uiPriority w:val="99"/>
    <w:rsid w:val="00BA7B44"/>
  </w:style>
  <w:style w:type="paragraph" w:styleId="a7">
    <w:name w:val="List Paragraph"/>
    <w:basedOn w:val="a"/>
    <w:uiPriority w:val="34"/>
    <w:qFormat/>
    <w:rsid w:val="0088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2025-10-10T02:18:00Z</dcterms:created>
  <dcterms:modified xsi:type="dcterms:W3CDTF">2025-10-10T02:19:00Z</dcterms:modified>
</cp:coreProperties>
</file>