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1" w:rsidRPr="005C5F11" w:rsidRDefault="002815A1" w:rsidP="00557087">
      <w:pPr>
        <w:jc w:val="center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-348615</wp:posOffset>
                </wp:positionV>
                <wp:extent cx="12382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5A1" w:rsidRPr="00070E6E" w:rsidRDefault="00070E6E" w:rsidP="00070E6E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="009C13F8"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27.45pt;width:97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" fillcolor="white [3201]" strokeweight=".5pt">
                <v:textbox>
                  <w:txbxContent>
                    <w:p w:rsidR="002815A1" w:rsidRPr="00070E6E" w:rsidRDefault="00070E6E" w:rsidP="00070E6E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参考</w:t>
                      </w:r>
                      <w:r w:rsidR="009C13F8"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資料</w:t>
                      </w:r>
                      <w:r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85901" w:rsidRPr="005C5F11">
        <w:rPr>
          <w:rFonts w:ascii="Meiryo UI" w:eastAsia="Meiryo UI" w:hAnsi="Meiryo UI" w:cs="Meiryo UI" w:hint="eastAsia"/>
          <w:b/>
          <w:noProof/>
          <w:sz w:val="28"/>
          <w:szCs w:val="28"/>
        </w:rPr>
        <w:t>府域における再生可能エネルギーの導入状況</w:t>
      </w:r>
    </w:p>
    <w:p w:rsidR="005C5F11" w:rsidRDefault="005C5F11" w:rsidP="005C5F11">
      <w:pPr>
        <w:snapToGrid w:val="0"/>
        <w:rPr>
          <w:rFonts w:ascii="Meiryo UI" w:eastAsia="Meiryo UI" w:hAnsi="Meiryo UI" w:cs="Meiryo UI"/>
          <w:b/>
          <w:szCs w:val="24"/>
        </w:rPr>
      </w:pPr>
      <w:bookmarkStart w:id="0" w:name="_GoBack"/>
      <w:bookmarkEnd w:id="0"/>
    </w:p>
    <w:p w:rsidR="006F4721" w:rsidRPr="005C5F11" w:rsidRDefault="006F4721" w:rsidP="005C5F11">
      <w:pPr>
        <w:snapToGrid w:val="0"/>
        <w:rPr>
          <w:rFonts w:ascii="Meiryo UI" w:eastAsia="Meiryo UI" w:hAnsi="Meiryo UI" w:cs="Meiryo UI"/>
          <w:b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>１．</w:t>
      </w:r>
      <w:r w:rsidR="00AA4C15" w:rsidRPr="005C5F11">
        <w:rPr>
          <w:rFonts w:ascii="Meiryo UI" w:eastAsia="Meiryo UI" w:hAnsi="Meiryo UI" w:cs="Meiryo UI" w:hint="eastAsia"/>
          <w:b/>
          <w:szCs w:val="24"/>
        </w:rPr>
        <w:t>おおさかエネルギー地産地消推進プラン数値目標の達成状況</w:t>
      </w:r>
    </w:p>
    <w:p w:rsidR="001A4AE5" w:rsidRPr="005C5F11" w:rsidRDefault="001A4AE5" w:rsidP="005C5F11">
      <w:pPr>
        <w:snapToGrid w:val="0"/>
        <w:ind w:leftChars="100" w:left="24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 xml:space="preserve">　</w:t>
      </w:r>
      <w:r w:rsidR="00AA4C15" w:rsidRPr="005C5F11">
        <w:rPr>
          <w:rFonts w:ascii="Meiryo UI" w:eastAsia="Meiryo UI" w:hAnsi="Meiryo UI" w:cs="Meiryo UI" w:hint="eastAsia"/>
          <w:szCs w:val="24"/>
        </w:rPr>
        <w:t>大阪府・大阪市では</w:t>
      </w:r>
      <w:r w:rsidR="000C7D13" w:rsidRPr="005C5F11">
        <w:rPr>
          <w:rFonts w:ascii="Meiryo UI" w:eastAsia="Meiryo UI" w:hAnsi="Meiryo UI" w:cs="Meiryo UI" w:hint="eastAsia"/>
          <w:szCs w:val="24"/>
        </w:rPr>
        <w:t>平成26</w:t>
      </w:r>
      <w:r w:rsidR="00AA4C15" w:rsidRPr="005C5F11">
        <w:rPr>
          <w:rFonts w:ascii="Meiryo UI" w:eastAsia="Meiryo UI" w:hAnsi="Meiryo UI" w:cs="Meiryo UI" w:hint="eastAsia"/>
          <w:szCs w:val="24"/>
        </w:rPr>
        <w:t>年3月に</w:t>
      </w:r>
      <w:r w:rsidR="000C7D13" w:rsidRPr="005C5F11">
        <w:rPr>
          <w:rFonts w:ascii="Meiryo UI" w:eastAsia="Meiryo UI" w:hAnsi="Meiryo UI" w:cs="Meiryo UI" w:hint="eastAsia"/>
          <w:szCs w:val="24"/>
        </w:rPr>
        <w:t>「</w:t>
      </w:r>
      <w:r w:rsidR="00AA4C15" w:rsidRPr="005C5F11">
        <w:rPr>
          <w:rFonts w:ascii="Meiryo UI" w:eastAsia="Meiryo UI" w:hAnsi="Meiryo UI" w:cs="Meiryo UI" w:hint="eastAsia"/>
          <w:szCs w:val="24"/>
        </w:rPr>
        <w:t>おおさかエネルギー地産地消推進プラン</w:t>
      </w:r>
      <w:r w:rsidR="000C7D13" w:rsidRPr="005C5F11">
        <w:rPr>
          <w:rFonts w:ascii="Meiryo UI" w:eastAsia="Meiryo UI" w:hAnsi="Meiryo UI" w:cs="Meiryo UI" w:hint="eastAsia"/>
          <w:szCs w:val="24"/>
        </w:rPr>
        <w:t>」</w:t>
      </w:r>
      <w:r w:rsidR="00AA4C15" w:rsidRPr="005C5F11">
        <w:rPr>
          <w:rFonts w:ascii="Meiryo UI" w:eastAsia="Meiryo UI" w:hAnsi="Meiryo UI" w:cs="Meiryo UI" w:hint="eastAsia"/>
          <w:szCs w:val="24"/>
        </w:rPr>
        <w:t>を策定し、再生可能エネルギー等</w:t>
      </w:r>
      <w:r w:rsidR="002E2B44" w:rsidRPr="005C5F11">
        <w:rPr>
          <w:rFonts w:ascii="Meiryo UI" w:eastAsia="Meiryo UI" w:hAnsi="Meiryo UI" w:cs="Meiryo UI" w:hint="eastAsia"/>
          <w:szCs w:val="24"/>
        </w:rPr>
        <w:t>に</w:t>
      </w:r>
      <w:r w:rsidR="00AA4C15" w:rsidRPr="005C5F11">
        <w:rPr>
          <w:rFonts w:ascii="Meiryo UI" w:eastAsia="Meiryo UI" w:hAnsi="Meiryo UI" w:cs="Meiryo UI" w:hint="eastAsia"/>
          <w:szCs w:val="24"/>
        </w:rPr>
        <w:t>ついて</w:t>
      </w:r>
      <w:r w:rsidR="002E2B44" w:rsidRPr="005C5F11">
        <w:rPr>
          <w:rFonts w:ascii="Meiryo UI" w:eastAsia="Meiryo UI" w:hAnsi="Meiryo UI" w:cs="Meiryo UI" w:hint="eastAsia"/>
          <w:szCs w:val="24"/>
        </w:rPr>
        <w:t>導入</w:t>
      </w:r>
      <w:r w:rsidR="00AA4C15" w:rsidRPr="005C5F11">
        <w:rPr>
          <w:rFonts w:ascii="Meiryo UI" w:eastAsia="Meiryo UI" w:hAnsi="Meiryo UI" w:cs="Meiryo UI" w:hint="eastAsia"/>
          <w:szCs w:val="24"/>
        </w:rPr>
        <w:t>目標数値を掲げ、普及促進を図っている。</w:t>
      </w:r>
      <w:r w:rsidR="000F4C9E" w:rsidRPr="005C5F11">
        <w:rPr>
          <w:rFonts w:ascii="Meiryo UI" w:eastAsia="Meiryo UI" w:hAnsi="Meiryo UI" w:cs="Meiryo UI" w:hint="eastAsia"/>
          <w:szCs w:val="24"/>
        </w:rPr>
        <w:t>この数値目標の</w:t>
      </w:r>
      <w:r w:rsidR="00DF40A9" w:rsidRPr="005C5F11">
        <w:rPr>
          <w:rFonts w:ascii="Meiryo UI" w:eastAsia="Meiryo UI" w:hAnsi="Meiryo UI" w:cs="Meiryo UI" w:hint="eastAsia"/>
          <w:szCs w:val="24"/>
        </w:rPr>
        <w:t>平成</w:t>
      </w:r>
      <w:r w:rsidR="00665E80">
        <w:rPr>
          <w:rFonts w:ascii="Meiryo UI" w:eastAsia="Meiryo UI" w:hAnsi="Meiryo UI" w:cs="Meiryo UI" w:hint="eastAsia"/>
          <w:szCs w:val="24"/>
        </w:rPr>
        <w:t>27</w:t>
      </w:r>
      <w:r w:rsidR="003F3BBF" w:rsidRPr="005C5F11">
        <w:rPr>
          <w:rFonts w:ascii="Meiryo UI" w:eastAsia="Meiryo UI" w:hAnsi="Meiryo UI" w:cs="Meiryo UI" w:hint="eastAsia"/>
          <w:szCs w:val="24"/>
        </w:rPr>
        <w:t>年度末の状況</w:t>
      </w:r>
      <w:r w:rsidR="00AA4C15" w:rsidRPr="005C5F11">
        <w:rPr>
          <w:rFonts w:ascii="Meiryo UI" w:eastAsia="Meiryo UI" w:hAnsi="Meiryo UI" w:cs="Meiryo UI" w:hint="eastAsia"/>
          <w:szCs w:val="24"/>
        </w:rPr>
        <w:t>は表１のとおり。</w:t>
      </w:r>
    </w:p>
    <w:p w:rsidR="00B95977" w:rsidRPr="005C5F11" w:rsidRDefault="003F3BBF" w:rsidP="005C5F11">
      <w:pPr>
        <w:snapToGrid w:val="0"/>
        <w:rPr>
          <w:rFonts w:ascii="Meiryo UI" w:eastAsia="Meiryo UI" w:hAnsi="Meiryo UI" w:cs="Meiryo UI"/>
          <w:sz w:val="18"/>
          <w:szCs w:val="24"/>
        </w:rPr>
      </w:pPr>
      <w:r w:rsidRPr="005C5F11">
        <w:rPr>
          <w:rFonts w:ascii="Meiryo UI" w:eastAsia="Meiryo UI" w:hAnsi="Meiryo UI" w:cs="Meiryo UI" w:hint="eastAsia"/>
          <w:szCs w:val="24"/>
        </w:rPr>
        <w:t xml:space="preserve">　　　　　　　　　　　　　　　　　　　　　</w:t>
      </w:r>
    </w:p>
    <w:p w:rsidR="00AA4C15" w:rsidRPr="005C5F11" w:rsidRDefault="001C54AB" w:rsidP="005C5F11">
      <w:pPr>
        <w:snapToGrid w:val="0"/>
        <w:jc w:val="center"/>
        <w:rPr>
          <w:rFonts w:ascii="Meiryo UI" w:eastAsia="Meiryo UI" w:hAnsi="Meiryo UI" w:cs="Meiryo UI"/>
          <w:sz w:val="18"/>
          <w:szCs w:val="18"/>
        </w:rPr>
      </w:pPr>
      <w:r w:rsidRPr="005C5F11">
        <w:rPr>
          <w:rFonts w:ascii="Meiryo UI" w:eastAsia="Meiryo UI" w:hAnsi="Meiryo UI" w:cs="Meiryo UI" w:hint="eastAsia"/>
          <w:sz w:val="22"/>
        </w:rPr>
        <w:t>表</w:t>
      </w:r>
      <w:r w:rsidR="00CD6F0E" w:rsidRPr="005C5F11">
        <w:rPr>
          <w:rFonts w:ascii="Meiryo UI" w:eastAsia="Meiryo UI" w:hAnsi="Meiryo UI" w:cs="Meiryo UI" w:hint="eastAsia"/>
          <w:sz w:val="22"/>
        </w:rPr>
        <w:t>１</w:t>
      </w:r>
      <w:r w:rsidRPr="005C5F11">
        <w:rPr>
          <w:rFonts w:ascii="Meiryo UI" w:eastAsia="Meiryo UI" w:hAnsi="Meiryo UI" w:cs="Meiryo UI" w:hint="eastAsia"/>
          <w:sz w:val="22"/>
        </w:rPr>
        <w:t xml:space="preserve">　</w:t>
      </w:r>
      <w:r w:rsidR="004A4450" w:rsidRPr="005C5F11">
        <w:rPr>
          <w:rFonts w:ascii="Meiryo UI" w:eastAsia="Meiryo UI" w:hAnsi="Meiryo UI" w:cs="Meiryo UI" w:hint="eastAsia"/>
          <w:sz w:val="22"/>
        </w:rPr>
        <w:t>おおさかエネルギー地産地消推進プラン数値目標の達成状況</w:t>
      </w:r>
      <w:r w:rsidR="00AA4C15" w:rsidRPr="005C5F11">
        <w:rPr>
          <w:rFonts w:ascii="Meiryo UI" w:eastAsia="Meiryo UI" w:hAnsi="Meiryo UI" w:cs="Meiryo UI" w:hint="eastAsia"/>
          <w:sz w:val="18"/>
          <w:szCs w:val="18"/>
        </w:rPr>
        <w:t>（平成</w:t>
      </w:r>
      <w:r w:rsidR="00665E80">
        <w:rPr>
          <w:rFonts w:ascii="Meiryo UI" w:eastAsia="Meiryo UI" w:hAnsi="Meiryo UI" w:cs="Meiryo UI" w:hint="eastAsia"/>
          <w:sz w:val="18"/>
          <w:szCs w:val="18"/>
        </w:rPr>
        <w:t>27</w:t>
      </w:r>
      <w:r w:rsidR="003F3BBF" w:rsidRPr="005C5F11">
        <w:rPr>
          <w:rFonts w:ascii="Meiryo UI" w:eastAsia="Meiryo UI" w:hAnsi="Meiryo UI" w:cs="Meiryo UI" w:hint="eastAsia"/>
          <w:sz w:val="18"/>
          <w:szCs w:val="18"/>
        </w:rPr>
        <w:t>年度末</w:t>
      </w:r>
      <w:r w:rsidR="00AA4C15" w:rsidRPr="005C5F11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5"/>
        <w:tblpPr w:leftFromText="142" w:rightFromText="142" w:vertAnchor="text" w:horzAnchor="margin" w:tblpXSpec="center" w:tblpY="62"/>
        <w:tblW w:w="8330" w:type="dxa"/>
        <w:tblLook w:val="04A0" w:firstRow="1" w:lastRow="0" w:firstColumn="1" w:lastColumn="0" w:noHBand="0" w:noVBand="1"/>
      </w:tblPr>
      <w:tblGrid>
        <w:gridCol w:w="582"/>
        <w:gridCol w:w="2361"/>
        <w:gridCol w:w="1647"/>
        <w:gridCol w:w="3740"/>
      </w:tblGrid>
      <w:tr w:rsidR="00AA4C15" w:rsidRPr="005C5F11" w:rsidTr="00DF40A9">
        <w:trPr>
          <w:trHeight w:val="297"/>
        </w:trPr>
        <w:tc>
          <w:tcPr>
            <w:tcW w:w="45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2013年度から2020年度までの目標値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（下段は2020年度末の累計目標値）</w:t>
            </w:r>
          </w:p>
        </w:tc>
        <w:tc>
          <w:tcPr>
            <w:tcW w:w="3740" w:type="dxa"/>
            <w:vMerge w:val="restart"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達成状況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（下段は</w:t>
            </w:r>
            <w:r w:rsidR="00665E80">
              <w:rPr>
                <w:rFonts w:ascii="Meiryo UI" w:eastAsia="Meiryo UI" w:hAnsi="Meiryo UI" w:cs="Meiryo UI" w:hint="eastAsia"/>
                <w:sz w:val="18"/>
                <w:szCs w:val="18"/>
              </w:rPr>
              <w:t>2015</w:t>
            </w: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3F3BBF"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度末</w:t>
            </w: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の累計導入状況）</w:t>
            </w:r>
          </w:p>
        </w:tc>
      </w:tr>
      <w:tr w:rsidR="00AA4C15" w:rsidRPr="005C5F11" w:rsidTr="00DF40A9">
        <w:trPr>
          <w:trHeight w:val="347"/>
        </w:trPr>
        <w:tc>
          <w:tcPr>
            <w:tcW w:w="4590" w:type="dxa"/>
            <w:gridSpan w:val="3"/>
            <w:vMerge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shd w:val="clear" w:color="auto" w:fill="D9D9D9" w:themeFill="background1" w:themeFillShade="D9"/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hRule="exact" w:val="20"/>
        </w:trPr>
        <w:tc>
          <w:tcPr>
            <w:tcW w:w="582" w:type="dxa"/>
            <w:vMerge w:val="restart"/>
            <w:tcBorders>
              <w:top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AA4C15" w:rsidRPr="005C5F11" w:rsidRDefault="00AA4C15" w:rsidP="005C5F11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供給力の増加</w:t>
            </w:r>
          </w:p>
        </w:tc>
        <w:tc>
          <w:tcPr>
            <w:tcW w:w="2361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太陽光発電</w:t>
            </w:r>
          </w:p>
        </w:tc>
        <w:tc>
          <w:tcPr>
            <w:tcW w:w="1647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+90万kW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約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115万kW)</w:t>
            </w:r>
          </w:p>
        </w:tc>
        <w:tc>
          <w:tcPr>
            <w:tcW w:w="3740" w:type="dxa"/>
            <w:vMerge w:val="restart"/>
            <w:tcBorders>
              <w:top w:val="double" w:sz="4" w:space="0" w:color="auto"/>
            </w:tcBorders>
            <w:vAlign w:val="center"/>
          </w:tcPr>
          <w:p w:rsidR="00AA4C15" w:rsidRPr="009C13F8" w:rsidRDefault="009C13F8" w:rsidP="005C5F11">
            <w:pPr>
              <w:snapToGrid w:val="0"/>
              <w:ind w:firstLineChars="50" w:firstLine="105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+49.6</w:t>
            </w:r>
            <w:r w:rsidR="00AA4C15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55.1</w:t>
            </w:r>
            <w:r w:rsidR="00AA4C15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％】</w:t>
            </w:r>
          </w:p>
          <w:p w:rsidR="00322807" w:rsidRPr="009C13F8" w:rsidRDefault="00AA4C15" w:rsidP="00322807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</w:t>
            </w:r>
            <w:r w:rsid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76</w:t>
            </w:r>
            <w:r w:rsidR="00E356EF"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.</w:t>
            </w:r>
            <w:r w:rsid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1</w:t>
            </w:r>
            <w:r w:rsidRPr="009C13F8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hRule="exact" w:val="2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分散型電源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C5F11">
              <w:rPr>
                <w:rFonts w:ascii="Meiryo UI" w:eastAsia="Meiryo UI" w:hAnsi="Meiryo UI" w:cs="Meiryo UI" w:hint="eastAsia"/>
                <w:sz w:val="18"/>
                <w:szCs w:val="18"/>
              </w:rPr>
              <w:t>（コージェネレーション等）</w:t>
            </w:r>
          </w:p>
        </w:tc>
        <w:tc>
          <w:tcPr>
            <w:tcW w:w="1647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+30万kW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約83</w:t>
            </w: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740" w:type="dxa"/>
            <w:vMerge w:val="restart"/>
            <w:vAlign w:val="center"/>
          </w:tcPr>
          <w:p w:rsidR="00AA4C15" w:rsidRPr="005C5F11" w:rsidRDefault="003F3BBF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+5.0</w:t>
            </w:r>
            <w:r w:rsidR="00AA4C15"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 【達成率：</w:t>
            </w: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16.7</w:t>
            </w:r>
            <w:r w:rsidR="00AA4C15"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％】</w:t>
            </w:r>
          </w:p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</w:t>
            </w:r>
            <w:r w:rsidR="003F3BBF"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58.4</w:t>
            </w:r>
            <w:r w:rsidRPr="005C5F11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 w:val="restart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廃棄物発電等</w:t>
            </w:r>
          </w:p>
        </w:tc>
        <w:tc>
          <w:tcPr>
            <w:tcW w:w="1647" w:type="dxa"/>
            <w:vMerge w:val="restart"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+5万kW</w:t>
            </w:r>
          </w:p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kern w:val="0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(</w:t>
            </w:r>
            <w:r w:rsidR="007E4CF5"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約28</w:t>
            </w:r>
            <w:r w:rsidRPr="005C5F11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万kW)</w:t>
            </w:r>
          </w:p>
        </w:tc>
        <w:tc>
          <w:tcPr>
            <w:tcW w:w="3740" w:type="dxa"/>
            <w:vMerge w:val="restart"/>
            <w:vAlign w:val="center"/>
          </w:tcPr>
          <w:p w:rsidR="00AA4C15" w:rsidRPr="005C5F11" w:rsidRDefault="00AA4C15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+1.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9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38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.0％】</w:t>
            </w:r>
          </w:p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（</w:t>
            </w:r>
            <w:r w:rsidR="00407D7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24.7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万kW）</w:t>
            </w:r>
          </w:p>
        </w:tc>
      </w:tr>
      <w:tr w:rsidR="00AA4C15" w:rsidRPr="005C5F11" w:rsidTr="005C5F11">
        <w:trPr>
          <w:trHeight w:val="360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vMerge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1647" w:type="dxa"/>
            <w:vMerge/>
            <w:tcBorders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3740" w:type="dxa"/>
            <w:vMerge/>
            <w:vAlign w:val="center"/>
          </w:tcPr>
          <w:p w:rsidR="00AA4C15" w:rsidRPr="005C5F11" w:rsidRDefault="00AA4C15" w:rsidP="005C5F11">
            <w:pPr>
              <w:snapToGrid w:val="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A4C15" w:rsidRPr="005C5F11" w:rsidTr="005C5F11">
        <w:trPr>
          <w:trHeight w:val="714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A4C15" w:rsidRPr="005C5F11" w:rsidRDefault="00AA4C15" w:rsidP="005C5F11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需要の削減</w:t>
            </w:r>
          </w:p>
        </w:tc>
        <w:tc>
          <w:tcPr>
            <w:tcW w:w="2361" w:type="dxa"/>
            <w:tcBorders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ガス冷暖房等</w:t>
            </w:r>
          </w:p>
        </w:tc>
        <w:tc>
          <w:tcPr>
            <w:tcW w:w="1647" w:type="dxa"/>
            <w:tcBorders>
              <w:left w:val="dotted" w:sz="4" w:space="0" w:color="auto"/>
            </w:tcBorders>
            <w:vAlign w:val="center"/>
          </w:tcPr>
          <w:p w:rsidR="00AA4C15" w:rsidRPr="005C5F11" w:rsidRDefault="000C7D13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20万kW</w:t>
            </w:r>
          </w:p>
        </w:tc>
        <w:tc>
          <w:tcPr>
            <w:tcW w:w="3740" w:type="dxa"/>
            <w:vAlign w:val="center"/>
          </w:tcPr>
          <w:p w:rsidR="00AA4C15" w:rsidRPr="005C5F11" w:rsidRDefault="00407D75" w:rsidP="005C5F11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+15</w:t>
            </w:r>
            <w:r w:rsidR="00F0344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.1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75</w:t>
            </w:r>
            <w:r w:rsidR="00F0344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.5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％】</w:t>
            </w:r>
          </w:p>
        </w:tc>
      </w:tr>
      <w:tr w:rsidR="00AA4C15" w:rsidRPr="005C5F11" w:rsidTr="005C5F11">
        <w:trPr>
          <w:trHeight w:val="699"/>
        </w:trPr>
        <w:tc>
          <w:tcPr>
            <w:tcW w:w="582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AA4C15" w:rsidRPr="005C5F11" w:rsidRDefault="00AA4C15" w:rsidP="005C5F11">
            <w:pPr>
              <w:snapToGrid w:val="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236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CE62F6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ＢＥＭＳ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等</w:t>
            </w:r>
          </w:p>
        </w:tc>
        <w:tc>
          <w:tcPr>
            <w:tcW w:w="1647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A4C15" w:rsidRPr="005C5F11" w:rsidRDefault="000C7D13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AA4C15"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5万kW</w:t>
            </w:r>
          </w:p>
        </w:tc>
        <w:tc>
          <w:tcPr>
            <w:tcW w:w="3740" w:type="dxa"/>
            <w:tcBorders>
              <w:bottom w:val="double" w:sz="4" w:space="0" w:color="auto"/>
            </w:tcBorders>
            <w:vAlign w:val="center"/>
          </w:tcPr>
          <w:p w:rsidR="000C7D13" w:rsidRPr="009C13F8" w:rsidRDefault="000C7D13" w:rsidP="009C13F8">
            <w:pPr>
              <w:snapToGrid w:val="0"/>
              <w:ind w:firstLineChars="100" w:firstLine="21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+</w:t>
            </w:r>
            <w:r w:rsidR="009C13F8">
              <w:rPr>
                <w:rFonts w:ascii="Meiryo UI" w:eastAsia="Meiryo UI" w:hAnsi="Meiryo UI" w:cs="Meiryo UI" w:hint="eastAsia"/>
                <w:sz w:val="21"/>
                <w:szCs w:val="21"/>
              </w:rPr>
              <w:t>2.9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 w:rsidR="009C13F8">
              <w:rPr>
                <w:rFonts w:ascii="Meiryo UI" w:eastAsia="Meiryo UI" w:hAnsi="Meiryo UI" w:cs="Meiryo UI" w:hint="eastAsia"/>
                <w:sz w:val="21"/>
                <w:szCs w:val="21"/>
              </w:rPr>
              <w:t>58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.0％】</w:t>
            </w:r>
          </w:p>
        </w:tc>
      </w:tr>
      <w:tr w:rsidR="00AA4C15" w:rsidRPr="005C5F11" w:rsidTr="005C5F11">
        <w:trPr>
          <w:trHeight w:val="627"/>
        </w:trPr>
        <w:tc>
          <w:tcPr>
            <w:tcW w:w="2943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合計</w:t>
            </w:r>
          </w:p>
        </w:tc>
        <w:tc>
          <w:tcPr>
            <w:tcW w:w="1647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A4C15" w:rsidRPr="005C5F11" w:rsidRDefault="00AA4C15" w:rsidP="005C5F11">
            <w:pPr>
              <w:snapToGrid w:val="0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5C5F11">
              <w:rPr>
                <w:rFonts w:ascii="Meiryo UI" w:eastAsia="Meiryo UI" w:hAnsi="Meiryo UI" w:cs="Meiryo UI" w:hint="eastAsia"/>
                <w:sz w:val="21"/>
                <w:szCs w:val="21"/>
              </w:rPr>
              <w:t>+150万kW</w:t>
            </w:r>
          </w:p>
        </w:tc>
        <w:tc>
          <w:tcPr>
            <w:tcW w:w="3740" w:type="dxa"/>
            <w:tcBorders>
              <w:top w:val="double" w:sz="4" w:space="0" w:color="auto"/>
            </w:tcBorders>
            <w:vAlign w:val="center"/>
          </w:tcPr>
          <w:p w:rsidR="00094822" w:rsidRPr="009C13F8" w:rsidRDefault="009C13F8" w:rsidP="009C13F8">
            <w:pPr>
              <w:snapToGrid w:val="0"/>
              <w:ind w:firstLineChars="50" w:firstLine="105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+74</w:t>
            </w:r>
            <w:r w:rsidR="00F85A0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.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5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万kW 【達成率：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49.7</w:t>
            </w:r>
            <w:r w:rsidR="00AA4C15" w:rsidRPr="009C13F8">
              <w:rPr>
                <w:rFonts w:ascii="Meiryo UI" w:eastAsia="Meiryo UI" w:hAnsi="Meiryo UI" w:cs="Meiryo UI" w:hint="eastAsia"/>
                <w:sz w:val="21"/>
                <w:szCs w:val="21"/>
              </w:rPr>
              <w:t>％】</w:t>
            </w:r>
          </w:p>
        </w:tc>
      </w:tr>
    </w:tbl>
    <w:p w:rsidR="004A4450" w:rsidRPr="005C5F11" w:rsidRDefault="00AA4C15" w:rsidP="005C5F11">
      <w:pPr>
        <w:snapToGrid w:val="0"/>
        <w:jc w:val="center"/>
        <w:rPr>
          <w:rFonts w:ascii="Meiryo UI" w:eastAsia="Meiryo UI" w:hAnsi="Meiryo UI" w:cs="Meiryo UI"/>
          <w:sz w:val="21"/>
          <w:szCs w:val="21"/>
        </w:rPr>
      </w:pPr>
      <w:r w:rsidRPr="005C5F11">
        <w:rPr>
          <w:rFonts w:ascii="Meiryo UI" w:eastAsia="Meiryo UI" w:hAnsi="Meiryo UI" w:cs="Meiryo UI" w:hint="eastAsia"/>
          <w:szCs w:val="24"/>
        </w:rPr>
        <w:t xml:space="preserve">　　　　　　　　　　　　　　　　　　　　　　　</w:t>
      </w:r>
      <w:r w:rsidR="005C5F11">
        <w:rPr>
          <w:rFonts w:ascii="Meiryo UI" w:eastAsia="Meiryo UI" w:hAnsi="Meiryo UI" w:cs="Meiryo UI" w:hint="eastAsia"/>
          <w:szCs w:val="24"/>
        </w:rPr>
        <w:t xml:space="preserve">　　　　　　　　　　　　　</w:t>
      </w:r>
      <w:r w:rsidRPr="005C5F11">
        <w:rPr>
          <w:rFonts w:ascii="Meiryo UI" w:eastAsia="Meiryo UI" w:hAnsi="Meiryo UI" w:cs="Meiryo UI" w:hint="eastAsia"/>
          <w:szCs w:val="24"/>
        </w:rPr>
        <w:t xml:space="preserve">　</w:t>
      </w:r>
      <w:r w:rsidRPr="005C5F11">
        <w:rPr>
          <w:rFonts w:ascii="Meiryo UI" w:eastAsia="Meiryo UI" w:hAnsi="Meiryo UI" w:cs="Meiryo UI" w:hint="eastAsia"/>
          <w:sz w:val="21"/>
          <w:szCs w:val="21"/>
        </w:rPr>
        <w:t>（資料）大阪府調べ</w:t>
      </w:r>
    </w:p>
    <w:p w:rsidR="00283823" w:rsidRPr="005C5F11" w:rsidRDefault="00283823" w:rsidP="005C5F11">
      <w:pPr>
        <w:snapToGrid w:val="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 w:hint="eastAsia"/>
          <w:b/>
          <w:szCs w:val="24"/>
        </w:rPr>
        <w:t>２．府域における太陽光発電の導入状況</w:t>
      </w:r>
    </w:p>
    <w:p w:rsidR="00E75D99" w:rsidRDefault="004D505D" w:rsidP="005C5F11">
      <w:pPr>
        <w:snapToGrid w:val="0"/>
        <w:ind w:leftChars="100" w:left="240" w:firstLineChars="100" w:firstLine="24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 w:hint="eastAsia"/>
          <w:szCs w:val="24"/>
        </w:rPr>
        <w:t>平成</w:t>
      </w:r>
      <w:r w:rsidR="00322807">
        <w:rPr>
          <w:rFonts w:ascii="Meiryo UI" w:eastAsia="Meiryo UI" w:hAnsi="Meiryo UI" w:cs="Meiryo UI" w:hint="eastAsia"/>
          <w:szCs w:val="24"/>
        </w:rPr>
        <w:t>28</w:t>
      </w:r>
      <w:r w:rsidR="005C5F11" w:rsidRPr="005C5F11">
        <w:rPr>
          <w:rFonts w:ascii="Meiryo UI" w:eastAsia="Meiryo UI" w:hAnsi="Meiryo UI" w:cs="Meiryo UI" w:hint="eastAsia"/>
          <w:szCs w:val="24"/>
        </w:rPr>
        <w:t>年</w:t>
      </w:r>
      <w:r w:rsidR="009C13F8">
        <w:rPr>
          <w:rFonts w:ascii="Meiryo UI" w:eastAsia="Meiryo UI" w:hAnsi="Meiryo UI" w:cs="Meiryo UI" w:hint="eastAsia"/>
          <w:szCs w:val="24"/>
        </w:rPr>
        <w:t>11</w:t>
      </w:r>
      <w:r w:rsidR="00322807">
        <w:rPr>
          <w:rFonts w:ascii="Meiryo UI" w:eastAsia="Meiryo UI" w:hAnsi="Meiryo UI" w:cs="Meiryo UI" w:hint="eastAsia"/>
          <w:szCs w:val="24"/>
        </w:rPr>
        <w:t>月</w:t>
      </w:r>
      <w:r w:rsidR="009C13F8">
        <w:rPr>
          <w:rFonts w:ascii="Meiryo UI" w:eastAsia="Meiryo UI" w:hAnsi="Meiryo UI" w:cs="Meiryo UI" w:hint="eastAsia"/>
          <w:szCs w:val="24"/>
        </w:rPr>
        <w:t>末</w:t>
      </w:r>
      <w:r w:rsidR="00E356EF">
        <w:rPr>
          <w:rFonts w:ascii="Meiryo UI" w:eastAsia="Meiryo UI" w:hAnsi="Meiryo UI" w:cs="Meiryo UI" w:hint="eastAsia"/>
          <w:szCs w:val="24"/>
        </w:rPr>
        <w:t>時点</w:t>
      </w:r>
      <w:r w:rsidR="009C13F8">
        <w:rPr>
          <w:rFonts w:ascii="Meiryo UI" w:eastAsia="Meiryo UI" w:hAnsi="Meiryo UI" w:cs="Meiryo UI" w:hint="eastAsia"/>
          <w:szCs w:val="24"/>
        </w:rPr>
        <w:t>（最新）</w:t>
      </w:r>
      <w:r w:rsidR="00337007" w:rsidRPr="005C5F11">
        <w:rPr>
          <w:rFonts w:ascii="Meiryo UI" w:eastAsia="Meiryo UI" w:hAnsi="Meiryo UI" w:cs="Meiryo UI" w:hint="eastAsia"/>
          <w:szCs w:val="24"/>
        </w:rPr>
        <w:t>の</w:t>
      </w:r>
      <w:r w:rsidR="00283823" w:rsidRPr="005C5F11">
        <w:rPr>
          <w:rFonts w:ascii="Meiryo UI" w:eastAsia="Meiryo UI" w:hAnsi="Meiryo UI" w:cs="Meiryo UI" w:hint="eastAsia"/>
          <w:szCs w:val="24"/>
        </w:rPr>
        <w:t>大阪府</w:t>
      </w:r>
      <w:r w:rsidR="00E75D99" w:rsidRPr="005C5F11">
        <w:rPr>
          <w:rFonts w:ascii="Meiryo UI" w:eastAsia="Meiryo UI" w:hAnsi="Meiryo UI" w:cs="Meiryo UI" w:hint="eastAsia"/>
          <w:szCs w:val="24"/>
        </w:rPr>
        <w:t>域</w:t>
      </w:r>
      <w:r w:rsidR="00337007" w:rsidRPr="005C5F11">
        <w:rPr>
          <w:rFonts w:ascii="Meiryo UI" w:eastAsia="Meiryo UI" w:hAnsi="Meiryo UI" w:cs="Meiryo UI" w:hint="eastAsia"/>
          <w:szCs w:val="24"/>
        </w:rPr>
        <w:t>の</w:t>
      </w:r>
      <w:r w:rsidR="00E75D99" w:rsidRPr="005C5F11">
        <w:rPr>
          <w:rFonts w:ascii="Meiryo UI" w:eastAsia="Meiryo UI" w:hAnsi="Meiryo UI" w:cs="Meiryo UI" w:hint="eastAsia"/>
          <w:szCs w:val="24"/>
        </w:rPr>
        <w:t>太陽光発電</w:t>
      </w:r>
      <w:r w:rsidRPr="005C5F11">
        <w:rPr>
          <w:rFonts w:ascii="Meiryo UI" w:eastAsia="Meiryo UI" w:hAnsi="Meiryo UI" w:cs="Meiryo UI" w:hint="eastAsia"/>
          <w:szCs w:val="24"/>
        </w:rPr>
        <w:t>設備</w:t>
      </w:r>
      <w:r w:rsidR="00E75D99" w:rsidRPr="005C5F11">
        <w:rPr>
          <w:rFonts w:ascii="Meiryo UI" w:eastAsia="Meiryo UI" w:hAnsi="Meiryo UI" w:cs="Meiryo UI" w:hint="eastAsia"/>
          <w:szCs w:val="24"/>
        </w:rPr>
        <w:t>の導入</w:t>
      </w:r>
      <w:r w:rsidR="00094822" w:rsidRPr="005C5F11">
        <w:rPr>
          <w:rFonts w:ascii="Meiryo UI" w:eastAsia="Meiryo UI" w:hAnsi="Meiryo UI" w:cs="Meiryo UI" w:hint="eastAsia"/>
          <w:szCs w:val="24"/>
        </w:rPr>
        <w:t>量</w:t>
      </w:r>
      <w:r w:rsidRPr="005C5F11">
        <w:rPr>
          <w:rFonts w:ascii="Meiryo UI" w:eastAsia="Meiryo UI" w:hAnsi="Meiryo UI" w:cs="Meiryo UI" w:hint="eastAsia"/>
          <w:szCs w:val="24"/>
        </w:rPr>
        <w:t>は、</w:t>
      </w:r>
      <w:r w:rsidR="009C13F8">
        <w:rPr>
          <w:rFonts w:ascii="Meiryo UI" w:eastAsia="Meiryo UI" w:hAnsi="Meiryo UI" w:cs="Meiryo UI" w:hint="eastAsia"/>
          <w:szCs w:val="24"/>
        </w:rPr>
        <w:t>81.2</w:t>
      </w:r>
      <w:r w:rsidRPr="005C5F11">
        <w:rPr>
          <w:rFonts w:ascii="Meiryo UI" w:eastAsia="Meiryo UI" w:hAnsi="Meiryo UI" w:cs="Meiryo UI" w:hint="eastAsia"/>
          <w:szCs w:val="24"/>
        </w:rPr>
        <w:t>万kW（住宅用</w:t>
      </w:r>
      <w:r w:rsidR="009C13F8">
        <w:rPr>
          <w:rFonts w:ascii="Meiryo UI" w:eastAsia="Meiryo UI" w:hAnsi="Meiryo UI" w:cs="Meiryo UI" w:hint="eastAsia"/>
          <w:szCs w:val="24"/>
        </w:rPr>
        <w:t>35.5</w:t>
      </w:r>
      <w:r w:rsidRPr="005C5F11">
        <w:rPr>
          <w:rFonts w:ascii="Meiryo UI" w:eastAsia="Meiryo UI" w:hAnsi="Meiryo UI" w:cs="Meiryo UI" w:hint="eastAsia"/>
          <w:szCs w:val="24"/>
        </w:rPr>
        <w:t>万kW、非住宅用</w:t>
      </w:r>
      <w:r w:rsidR="009C13F8">
        <w:rPr>
          <w:rFonts w:ascii="Meiryo UI" w:eastAsia="Meiryo UI" w:hAnsi="Meiryo UI" w:cs="Meiryo UI" w:hint="eastAsia"/>
          <w:szCs w:val="24"/>
        </w:rPr>
        <w:t>45.7</w:t>
      </w:r>
      <w:r w:rsidRPr="005C5F11">
        <w:rPr>
          <w:rFonts w:ascii="Meiryo UI" w:eastAsia="Meiryo UI" w:hAnsi="Meiryo UI" w:cs="Meiryo UI" w:hint="eastAsia"/>
          <w:szCs w:val="24"/>
        </w:rPr>
        <w:t>万kW）</w:t>
      </w:r>
      <w:r w:rsidR="00337007" w:rsidRPr="005C5F11">
        <w:rPr>
          <w:rFonts w:ascii="Meiryo UI" w:eastAsia="Meiryo UI" w:hAnsi="Meiryo UI" w:cs="Meiryo UI" w:hint="eastAsia"/>
          <w:szCs w:val="24"/>
        </w:rPr>
        <w:t>である</w:t>
      </w:r>
      <w:r w:rsidR="00094822" w:rsidRPr="005C5F11">
        <w:rPr>
          <w:rFonts w:ascii="Meiryo UI" w:eastAsia="Meiryo UI" w:hAnsi="Meiryo UI" w:cs="Meiryo UI" w:hint="eastAsia"/>
          <w:szCs w:val="24"/>
        </w:rPr>
        <w:t>（図１）</w:t>
      </w:r>
      <w:r w:rsidR="00337007" w:rsidRPr="005C5F11">
        <w:rPr>
          <w:rFonts w:ascii="Meiryo UI" w:eastAsia="Meiryo UI" w:hAnsi="Meiryo UI" w:cs="Meiryo UI" w:hint="eastAsia"/>
          <w:szCs w:val="24"/>
        </w:rPr>
        <w:t>。</w:t>
      </w:r>
    </w:p>
    <w:p w:rsidR="009C13F8" w:rsidRPr="005C5F11" w:rsidRDefault="009C13F8" w:rsidP="005C5F11">
      <w:pPr>
        <w:snapToGrid w:val="0"/>
        <w:ind w:leftChars="100" w:left="240" w:firstLineChars="100" w:firstLine="240"/>
        <w:rPr>
          <w:rFonts w:ascii="Meiryo UI" w:eastAsia="Meiryo UI" w:hAnsi="Meiryo UI" w:cs="Meiryo UI"/>
          <w:szCs w:val="24"/>
        </w:rPr>
      </w:pPr>
      <w:r w:rsidRPr="009C13F8">
        <w:rPr>
          <w:noProof/>
        </w:rPr>
        <w:drawing>
          <wp:anchor distT="0" distB="0" distL="114300" distR="114300" simplePos="0" relativeHeight="251693055" behindDoc="0" locked="0" layoutInCell="1" allowOverlap="1" wp14:anchorId="12FD710D" wp14:editId="1FE6AE08">
            <wp:simplePos x="0" y="0"/>
            <wp:positionH relativeFrom="column">
              <wp:posOffset>-24130</wp:posOffset>
            </wp:positionH>
            <wp:positionV relativeFrom="paragraph">
              <wp:posOffset>247015</wp:posOffset>
            </wp:positionV>
            <wp:extent cx="5759450" cy="31692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D99" w:rsidRPr="005C5F11" w:rsidRDefault="00E75D99" w:rsidP="005C5F11">
      <w:pPr>
        <w:snapToGrid w:val="0"/>
        <w:jc w:val="center"/>
        <w:rPr>
          <w:rFonts w:ascii="Meiryo UI" w:eastAsia="Meiryo UI" w:hAnsi="Meiryo UI" w:cs="Meiryo UI"/>
          <w:sz w:val="18"/>
          <w:szCs w:val="18"/>
        </w:rPr>
      </w:pPr>
      <w:r w:rsidRPr="005C5F11">
        <w:rPr>
          <w:rFonts w:ascii="Meiryo UI" w:eastAsia="Meiryo UI" w:hAnsi="Meiryo UI" w:cs="Meiryo UI" w:hint="eastAsia"/>
          <w:sz w:val="22"/>
        </w:rPr>
        <w:t xml:space="preserve">図１　</w:t>
      </w:r>
      <w:r w:rsidR="004D505D" w:rsidRPr="005C5F11">
        <w:rPr>
          <w:rFonts w:ascii="Meiryo UI" w:eastAsia="Meiryo UI" w:hAnsi="Meiryo UI" w:cs="Meiryo UI" w:hint="eastAsia"/>
          <w:sz w:val="22"/>
        </w:rPr>
        <w:t>府域における太陽光発電の</w:t>
      </w:r>
      <w:r w:rsidR="00094822" w:rsidRPr="005C5F11">
        <w:rPr>
          <w:rFonts w:ascii="Meiryo UI" w:eastAsia="Meiryo UI" w:hAnsi="Meiryo UI" w:cs="Meiryo UI" w:hint="eastAsia"/>
          <w:sz w:val="22"/>
        </w:rPr>
        <w:t>累計</w:t>
      </w:r>
      <w:r w:rsidR="004D505D" w:rsidRPr="005C5F11">
        <w:rPr>
          <w:rFonts w:ascii="Meiryo UI" w:eastAsia="Meiryo UI" w:hAnsi="Meiryo UI" w:cs="Meiryo UI" w:hint="eastAsia"/>
          <w:sz w:val="22"/>
        </w:rPr>
        <w:t>導入</w:t>
      </w:r>
      <w:r w:rsidR="00094822" w:rsidRPr="005C5F11">
        <w:rPr>
          <w:rFonts w:ascii="Meiryo UI" w:eastAsia="Meiryo UI" w:hAnsi="Meiryo UI" w:cs="Meiryo UI" w:hint="eastAsia"/>
          <w:sz w:val="22"/>
        </w:rPr>
        <w:t>量の</w:t>
      </w:r>
      <w:r w:rsidR="004D505D" w:rsidRPr="005C5F11">
        <w:rPr>
          <w:rFonts w:ascii="Meiryo UI" w:eastAsia="Meiryo UI" w:hAnsi="Meiryo UI" w:cs="Meiryo UI" w:hint="eastAsia"/>
          <w:sz w:val="22"/>
        </w:rPr>
        <w:t>推移</w:t>
      </w:r>
    </w:p>
    <w:p w:rsidR="00283823" w:rsidRPr="005C5F11" w:rsidRDefault="00283823" w:rsidP="005C5F11">
      <w:pPr>
        <w:snapToGrid w:val="0"/>
        <w:rPr>
          <w:rFonts w:ascii="Meiryo UI" w:eastAsia="Meiryo UI" w:hAnsi="Meiryo UI" w:cs="Meiryo UI"/>
          <w:szCs w:val="24"/>
        </w:rPr>
      </w:pPr>
    </w:p>
    <w:p w:rsidR="00283823" w:rsidRPr="005C5F11" w:rsidRDefault="00283823" w:rsidP="005C5F11">
      <w:pPr>
        <w:snapToGrid w:val="0"/>
        <w:rPr>
          <w:rFonts w:ascii="Meiryo UI" w:eastAsia="Meiryo UI" w:hAnsi="Meiryo UI" w:cs="Meiryo UI"/>
          <w:szCs w:val="24"/>
        </w:rPr>
      </w:pPr>
    </w:p>
    <w:p w:rsidR="00E75D99" w:rsidRPr="005C5F11" w:rsidRDefault="00F53578" w:rsidP="005C5F11">
      <w:pPr>
        <w:snapToGrid w:val="0"/>
        <w:rPr>
          <w:rFonts w:ascii="Meiryo UI" w:eastAsia="Meiryo UI" w:hAnsi="Meiryo UI" w:cs="Meiryo UI"/>
          <w:szCs w:val="24"/>
        </w:rPr>
      </w:pPr>
      <w:r w:rsidRPr="005C5F11">
        <w:rPr>
          <w:rFonts w:ascii="Meiryo UI" w:eastAsia="Meiryo UI" w:hAnsi="Meiryo UI" w:cs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F261F" wp14:editId="2D565C76">
                <wp:simplePos x="0" y="0"/>
                <wp:positionH relativeFrom="column">
                  <wp:posOffset>850900</wp:posOffset>
                </wp:positionH>
                <wp:positionV relativeFrom="paragraph">
                  <wp:posOffset>155575</wp:posOffset>
                </wp:positionV>
                <wp:extent cx="16383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07" w:rsidRDefault="00337007">
                            <w:r w:rsidRPr="002466F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（資料）大阪府調べ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7pt;margin-top:12.25pt;width:129pt;height:11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" filled="f" stroked="f">
                <v:textbox style="mso-fit-shape-to-text:t">
                  <w:txbxContent>
                    <w:p w:rsidR="00337007" w:rsidRDefault="00337007">
                      <w:r w:rsidRPr="002466F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（資料）大阪府調べ</w:t>
                      </w:r>
                    </w:p>
                  </w:txbxContent>
                </v:textbox>
              </v:shape>
            </w:pict>
          </mc:Fallback>
        </mc:AlternateContent>
      </w:r>
    </w:p>
    <w:p w:rsidR="00E75D99" w:rsidRPr="005C5F11" w:rsidRDefault="00E75D99" w:rsidP="005C5F11">
      <w:pPr>
        <w:snapToGrid w:val="0"/>
        <w:rPr>
          <w:rFonts w:ascii="Meiryo UI" w:eastAsia="Meiryo UI" w:hAnsi="Meiryo UI" w:cs="Meiryo UI"/>
          <w:szCs w:val="24"/>
        </w:rPr>
      </w:pPr>
    </w:p>
    <w:p w:rsidR="00E75D99" w:rsidRPr="005C5F11" w:rsidRDefault="00E75D99" w:rsidP="005C5F11">
      <w:pPr>
        <w:snapToGrid w:val="0"/>
        <w:rPr>
          <w:rFonts w:ascii="Meiryo UI" w:eastAsia="Meiryo UI" w:hAnsi="Meiryo UI" w:cs="Meiryo UI"/>
          <w:szCs w:val="24"/>
        </w:rPr>
      </w:pPr>
    </w:p>
    <w:p w:rsidR="00E75D99" w:rsidRPr="005C5F11" w:rsidRDefault="00E75D99" w:rsidP="005C5F11">
      <w:pPr>
        <w:snapToGrid w:val="0"/>
        <w:rPr>
          <w:rFonts w:ascii="Meiryo UI" w:eastAsia="Meiryo UI" w:hAnsi="Meiryo UI" w:cs="Meiryo UI"/>
          <w:szCs w:val="24"/>
        </w:rPr>
      </w:pPr>
    </w:p>
    <w:p w:rsidR="00E75D99" w:rsidRPr="005C5F11" w:rsidRDefault="00E75D99" w:rsidP="005C5F11">
      <w:pPr>
        <w:snapToGrid w:val="0"/>
        <w:rPr>
          <w:rFonts w:ascii="Meiryo UI" w:eastAsia="Meiryo UI" w:hAnsi="Meiryo UI" w:cs="Meiryo UI"/>
          <w:szCs w:val="24"/>
        </w:rPr>
      </w:pPr>
    </w:p>
    <w:p w:rsidR="00283823" w:rsidRPr="005C5F11" w:rsidRDefault="009C13F8" w:rsidP="00F53578">
      <w:pPr>
        <w:snapToGrid w:val="0"/>
        <w:rPr>
          <w:rFonts w:ascii="Meiryo UI" w:eastAsia="Meiryo UI" w:hAnsi="Meiryo UI" w:cs="Meiryo U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44B8A6" wp14:editId="746CB98E">
                <wp:simplePos x="0" y="0"/>
                <wp:positionH relativeFrom="column">
                  <wp:posOffset>4728845</wp:posOffset>
                </wp:positionH>
                <wp:positionV relativeFrom="paragraph">
                  <wp:posOffset>1022350</wp:posOffset>
                </wp:positionV>
                <wp:extent cx="107632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3F8" w:rsidRPr="009C13F8" w:rsidRDefault="009C13F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C13F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※11月時点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72.35pt;margin-top:80.5pt;width:84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xyogIAAHo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" filled="f" stroked="f" strokeweight=".5pt">
                <v:textbox>
                  <w:txbxContent>
                    <w:p w:rsidR="009C13F8" w:rsidRPr="009C13F8" w:rsidRDefault="009C13F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C13F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※11月時点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3823" w:rsidRPr="005C5F11" w:rsidSect="000C7D13">
      <w:foot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06" w:rsidRDefault="001D7706" w:rsidP="000D0E64">
      <w:r>
        <w:separator/>
      </w:r>
    </w:p>
  </w:endnote>
  <w:endnote w:type="continuationSeparator" w:id="0">
    <w:p w:rsidR="001D7706" w:rsidRDefault="001D7706" w:rsidP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50" w:rsidRDefault="004A4450" w:rsidP="003B09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06" w:rsidRDefault="001D7706" w:rsidP="000D0E64">
      <w:r>
        <w:separator/>
      </w:r>
    </w:p>
  </w:footnote>
  <w:footnote w:type="continuationSeparator" w:id="0">
    <w:p w:rsidR="001D7706" w:rsidRDefault="001D7706" w:rsidP="000D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4DFD"/>
    <w:multiLevelType w:val="hybridMultilevel"/>
    <w:tmpl w:val="DCF6751C"/>
    <w:lvl w:ilvl="0" w:tplc="04090013">
      <w:start w:val="1"/>
      <w:numFmt w:val="upperRoman"/>
      <w:lvlText w:val="%1."/>
      <w:lvlJc w:val="left"/>
      <w:pPr>
        <w:ind w:left="11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9"/>
    <w:rsid w:val="00003A78"/>
    <w:rsid w:val="0003394C"/>
    <w:rsid w:val="00047C80"/>
    <w:rsid w:val="00050846"/>
    <w:rsid w:val="00055662"/>
    <w:rsid w:val="000571DD"/>
    <w:rsid w:val="00063178"/>
    <w:rsid w:val="00070E6E"/>
    <w:rsid w:val="000844F0"/>
    <w:rsid w:val="00094822"/>
    <w:rsid w:val="00096AC4"/>
    <w:rsid w:val="00097590"/>
    <w:rsid w:val="000B77C7"/>
    <w:rsid w:val="000C1C51"/>
    <w:rsid w:val="000C7D13"/>
    <w:rsid w:val="000D0E64"/>
    <w:rsid w:val="000D1A9D"/>
    <w:rsid w:val="000F4C9E"/>
    <w:rsid w:val="00122D80"/>
    <w:rsid w:val="0012472B"/>
    <w:rsid w:val="00127025"/>
    <w:rsid w:val="001A4AE5"/>
    <w:rsid w:val="001C1491"/>
    <w:rsid w:val="001C1FDE"/>
    <w:rsid w:val="001C54AB"/>
    <w:rsid w:val="001C727E"/>
    <w:rsid w:val="001D7706"/>
    <w:rsid w:val="001E74B6"/>
    <w:rsid w:val="0020420E"/>
    <w:rsid w:val="00210DF0"/>
    <w:rsid w:val="00214BF9"/>
    <w:rsid w:val="0022384F"/>
    <w:rsid w:val="002332A9"/>
    <w:rsid w:val="002466F8"/>
    <w:rsid w:val="00263380"/>
    <w:rsid w:val="00272A22"/>
    <w:rsid w:val="002744ED"/>
    <w:rsid w:val="002815A1"/>
    <w:rsid w:val="00283823"/>
    <w:rsid w:val="002A1D1F"/>
    <w:rsid w:val="002B025C"/>
    <w:rsid w:val="002B668C"/>
    <w:rsid w:val="002E2B44"/>
    <w:rsid w:val="002E601A"/>
    <w:rsid w:val="002F2B58"/>
    <w:rsid w:val="002F6493"/>
    <w:rsid w:val="00305066"/>
    <w:rsid w:val="00311F52"/>
    <w:rsid w:val="00322807"/>
    <w:rsid w:val="00333326"/>
    <w:rsid w:val="00335C6B"/>
    <w:rsid w:val="00336D60"/>
    <w:rsid w:val="00337007"/>
    <w:rsid w:val="00337E42"/>
    <w:rsid w:val="0034707E"/>
    <w:rsid w:val="00367B39"/>
    <w:rsid w:val="0037490D"/>
    <w:rsid w:val="00377745"/>
    <w:rsid w:val="00391094"/>
    <w:rsid w:val="003940A3"/>
    <w:rsid w:val="003A675F"/>
    <w:rsid w:val="003B0909"/>
    <w:rsid w:val="003B4121"/>
    <w:rsid w:val="003B712E"/>
    <w:rsid w:val="003C316C"/>
    <w:rsid w:val="003E3246"/>
    <w:rsid w:val="003F3BBF"/>
    <w:rsid w:val="00407D75"/>
    <w:rsid w:val="00430BF6"/>
    <w:rsid w:val="00473A2F"/>
    <w:rsid w:val="00491B5D"/>
    <w:rsid w:val="004A4450"/>
    <w:rsid w:val="004B4141"/>
    <w:rsid w:val="004D4D70"/>
    <w:rsid w:val="004D505D"/>
    <w:rsid w:val="004E26D3"/>
    <w:rsid w:val="004E281E"/>
    <w:rsid w:val="004E4D2E"/>
    <w:rsid w:val="004F0BD4"/>
    <w:rsid w:val="005133DD"/>
    <w:rsid w:val="0053645C"/>
    <w:rsid w:val="00557087"/>
    <w:rsid w:val="0055728C"/>
    <w:rsid w:val="00566158"/>
    <w:rsid w:val="00586BB3"/>
    <w:rsid w:val="005A310E"/>
    <w:rsid w:val="005B1A3F"/>
    <w:rsid w:val="005B24B9"/>
    <w:rsid w:val="005B48CF"/>
    <w:rsid w:val="005B4CED"/>
    <w:rsid w:val="005C5F11"/>
    <w:rsid w:val="005D1FBC"/>
    <w:rsid w:val="005E44E2"/>
    <w:rsid w:val="00641447"/>
    <w:rsid w:val="00641936"/>
    <w:rsid w:val="00644EEE"/>
    <w:rsid w:val="006616E6"/>
    <w:rsid w:val="00665E80"/>
    <w:rsid w:val="00686197"/>
    <w:rsid w:val="006C005B"/>
    <w:rsid w:val="006C5710"/>
    <w:rsid w:val="006C7F68"/>
    <w:rsid w:val="006F4721"/>
    <w:rsid w:val="00710E22"/>
    <w:rsid w:val="007303E4"/>
    <w:rsid w:val="0076349B"/>
    <w:rsid w:val="00763C16"/>
    <w:rsid w:val="00763C42"/>
    <w:rsid w:val="0078138F"/>
    <w:rsid w:val="00795AF0"/>
    <w:rsid w:val="007A1C2E"/>
    <w:rsid w:val="007B54E7"/>
    <w:rsid w:val="007C0D35"/>
    <w:rsid w:val="007C6737"/>
    <w:rsid w:val="007E4CF5"/>
    <w:rsid w:val="00847B33"/>
    <w:rsid w:val="00886E81"/>
    <w:rsid w:val="008A2E6A"/>
    <w:rsid w:val="008D6141"/>
    <w:rsid w:val="008D6C9E"/>
    <w:rsid w:val="008F4DAA"/>
    <w:rsid w:val="00921CD6"/>
    <w:rsid w:val="009337A6"/>
    <w:rsid w:val="00947EAB"/>
    <w:rsid w:val="00954D96"/>
    <w:rsid w:val="00967B9C"/>
    <w:rsid w:val="0099663C"/>
    <w:rsid w:val="009C13F8"/>
    <w:rsid w:val="009C3A85"/>
    <w:rsid w:val="009D3EA4"/>
    <w:rsid w:val="009E52DF"/>
    <w:rsid w:val="009F7C11"/>
    <w:rsid w:val="00A12E0A"/>
    <w:rsid w:val="00A3328C"/>
    <w:rsid w:val="00A41350"/>
    <w:rsid w:val="00A532F7"/>
    <w:rsid w:val="00A82FE3"/>
    <w:rsid w:val="00A8696A"/>
    <w:rsid w:val="00AA1D93"/>
    <w:rsid w:val="00AA4024"/>
    <w:rsid w:val="00AA41BC"/>
    <w:rsid w:val="00AA4C15"/>
    <w:rsid w:val="00AC3630"/>
    <w:rsid w:val="00AF01F1"/>
    <w:rsid w:val="00B30B00"/>
    <w:rsid w:val="00B42815"/>
    <w:rsid w:val="00B47ECE"/>
    <w:rsid w:val="00B6452B"/>
    <w:rsid w:val="00B7244D"/>
    <w:rsid w:val="00B75129"/>
    <w:rsid w:val="00B95977"/>
    <w:rsid w:val="00BA2849"/>
    <w:rsid w:val="00BA3A4E"/>
    <w:rsid w:val="00BB709B"/>
    <w:rsid w:val="00C027A2"/>
    <w:rsid w:val="00C46A6F"/>
    <w:rsid w:val="00C551B7"/>
    <w:rsid w:val="00C677EF"/>
    <w:rsid w:val="00C8180E"/>
    <w:rsid w:val="00C85901"/>
    <w:rsid w:val="00CB407E"/>
    <w:rsid w:val="00CC1945"/>
    <w:rsid w:val="00CC1B71"/>
    <w:rsid w:val="00CD6F0E"/>
    <w:rsid w:val="00CE11A1"/>
    <w:rsid w:val="00CE1F55"/>
    <w:rsid w:val="00CE316F"/>
    <w:rsid w:val="00CE3C07"/>
    <w:rsid w:val="00CE62F6"/>
    <w:rsid w:val="00CF3BD4"/>
    <w:rsid w:val="00D24328"/>
    <w:rsid w:val="00D36A70"/>
    <w:rsid w:val="00D66F19"/>
    <w:rsid w:val="00D73F03"/>
    <w:rsid w:val="00D92BA0"/>
    <w:rsid w:val="00DA48FA"/>
    <w:rsid w:val="00DC783A"/>
    <w:rsid w:val="00DD054C"/>
    <w:rsid w:val="00DD4AE9"/>
    <w:rsid w:val="00DD4C71"/>
    <w:rsid w:val="00DD5334"/>
    <w:rsid w:val="00DF1BE8"/>
    <w:rsid w:val="00DF40A9"/>
    <w:rsid w:val="00E0599F"/>
    <w:rsid w:val="00E356EF"/>
    <w:rsid w:val="00E50C28"/>
    <w:rsid w:val="00E5160B"/>
    <w:rsid w:val="00E6331E"/>
    <w:rsid w:val="00E7151D"/>
    <w:rsid w:val="00E75D99"/>
    <w:rsid w:val="00E840DD"/>
    <w:rsid w:val="00E94D8E"/>
    <w:rsid w:val="00EF79A8"/>
    <w:rsid w:val="00F03445"/>
    <w:rsid w:val="00F123BB"/>
    <w:rsid w:val="00F1465D"/>
    <w:rsid w:val="00F1692E"/>
    <w:rsid w:val="00F250EB"/>
    <w:rsid w:val="00F34ABC"/>
    <w:rsid w:val="00F350C1"/>
    <w:rsid w:val="00F53578"/>
    <w:rsid w:val="00F56ABD"/>
    <w:rsid w:val="00F66632"/>
    <w:rsid w:val="00F6779E"/>
    <w:rsid w:val="00F67F4D"/>
    <w:rsid w:val="00F753D1"/>
    <w:rsid w:val="00F836D0"/>
    <w:rsid w:val="00F84216"/>
    <w:rsid w:val="00F85A05"/>
    <w:rsid w:val="00F923E0"/>
    <w:rsid w:val="00F9422C"/>
    <w:rsid w:val="00FC00B1"/>
    <w:rsid w:val="00FC2E44"/>
    <w:rsid w:val="00FD5EC7"/>
    <w:rsid w:val="00FE1475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33E7-C115-4006-A6D5-4DE1B469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山本　祐一</cp:lastModifiedBy>
  <cp:revision>4</cp:revision>
  <cp:lastPrinted>2017-03-15T05:42:00Z</cp:lastPrinted>
  <dcterms:created xsi:type="dcterms:W3CDTF">2017-03-14T06:17:00Z</dcterms:created>
  <dcterms:modified xsi:type="dcterms:W3CDTF">2017-03-15T05:43:00Z</dcterms:modified>
</cp:coreProperties>
</file>