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6A" w:rsidRPr="00E01714" w:rsidRDefault="009140D6" w:rsidP="00833530">
      <w:pPr>
        <w:overflowPunct w:val="0"/>
        <w:snapToGrid w:val="0"/>
        <w:spacing w:line="328" w:lineRule="exact"/>
        <w:ind w:right="204" w:firstLineChars="100" w:firstLine="275"/>
        <w:jc w:val="left"/>
        <w:rPr>
          <w:rFonts w:ascii="ＭＳ ゴシック" w:eastAsia="ＭＳ ゴシック" w:hAnsi="ＭＳ ゴシック"/>
          <w:b/>
          <w:sz w:val="28"/>
          <w:szCs w:val="28"/>
          <w:shd w:val="pct15" w:color="auto" w:fill="FFFFFF"/>
        </w:rPr>
      </w:pPr>
      <w:r w:rsidRPr="00E01714">
        <w:rPr>
          <w:rFonts w:ascii="ＭＳ ゴシック" w:eastAsia="ＭＳ ゴシック" w:hAnsi="ＭＳ ゴシック" w:hint="eastAsia"/>
          <w:b/>
          <w:sz w:val="28"/>
          <w:szCs w:val="28"/>
          <w:shd w:val="pct15" w:color="auto" w:fill="FFFFFF"/>
        </w:rPr>
        <w:t xml:space="preserve"> 大阪</w:t>
      </w:r>
      <w:r w:rsidR="004D052E" w:rsidRPr="00E01714">
        <w:rPr>
          <w:rFonts w:ascii="ＭＳ ゴシック" w:eastAsia="ＭＳ ゴシック" w:hAnsi="ＭＳ ゴシック" w:hint="eastAsia"/>
          <w:b/>
          <w:sz w:val="28"/>
          <w:szCs w:val="28"/>
          <w:shd w:val="pct15" w:color="auto" w:fill="FFFFFF"/>
        </w:rPr>
        <w:t>府特定優良賃貸住宅供給促進事業費補助金交付要領</w:t>
      </w:r>
      <w:r w:rsidRPr="00E01714">
        <w:rPr>
          <w:rFonts w:ascii="ＭＳ ゴシック" w:eastAsia="ＭＳ ゴシック" w:hAnsi="ＭＳ ゴシック" w:hint="eastAsia"/>
          <w:b/>
          <w:sz w:val="28"/>
          <w:szCs w:val="28"/>
          <w:shd w:val="pct15" w:color="auto" w:fill="FFFFFF"/>
        </w:rPr>
        <w:t xml:space="preserve">　　　　　　　　　　</w:t>
      </w:r>
    </w:p>
    <w:p w:rsidR="00E43B6A" w:rsidRPr="00E01714" w:rsidRDefault="00E43B6A" w:rsidP="00662FE8">
      <w:pPr>
        <w:overflowPunct w:val="0"/>
        <w:snapToGrid w:val="0"/>
        <w:spacing w:line="328" w:lineRule="exact"/>
        <w:ind w:left="204" w:right="170"/>
        <w:jc w:val="right"/>
        <w:rPr>
          <w:rFonts w:ascii="ＭＳ 明朝" w:eastAsia="ＭＳ 明朝" w:hAnsi="ＭＳ 明朝"/>
          <w:sz w:val="20"/>
          <w:szCs w:val="20"/>
        </w:rPr>
      </w:pPr>
    </w:p>
    <w:p w:rsidR="00E43B6A" w:rsidRPr="00E01714" w:rsidRDefault="00E43B6A" w:rsidP="000B5094">
      <w:pPr>
        <w:overflowPunct w:val="0"/>
        <w:snapToGrid w:val="0"/>
        <w:spacing w:line="328" w:lineRule="exact"/>
        <w:ind w:right="816"/>
        <w:rPr>
          <w:rFonts w:ascii="ＭＳ 明朝" w:eastAsia="ＭＳ 明朝" w:hAnsi="ＭＳ 明朝"/>
          <w:b/>
          <w:sz w:val="21"/>
          <w:szCs w:val="21"/>
        </w:rPr>
      </w:pPr>
      <w:r w:rsidRPr="00E01714">
        <w:rPr>
          <w:rFonts w:ascii="ＭＳ 明朝" w:eastAsia="ＭＳ 明朝" w:hAnsi="ＭＳ 明朝" w:hint="eastAsia"/>
          <w:b/>
          <w:sz w:val="21"/>
          <w:szCs w:val="21"/>
        </w:rPr>
        <w:t xml:space="preserve">（目　的）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第１条　この要領は、特定優良賃貸住宅の供給の促進に関する法律（平成５年法律第</w:t>
      </w:r>
      <w:r w:rsidR="00AF11C5" w:rsidRPr="00E01714">
        <w:rPr>
          <w:rFonts w:ascii="ＭＳ 明朝" w:eastAsia="ＭＳ 明朝" w:hAnsi="ＭＳ 明朝" w:hint="eastAsia"/>
          <w:sz w:val="21"/>
          <w:szCs w:val="21"/>
        </w:rPr>
        <w:t>５２</w:t>
      </w:r>
      <w:r w:rsidRPr="00E01714">
        <w:rPr>
          <w:rFonts w:ascii="ＭＳ 明朝" w:eastAsia="ＭＳ 明朝" w:hAnsi="ＭＳ 明朝" w:hint="eastAsia"/>
          <w:sz w:val="21"/>
          <w:szCs w:val="21"/>
        </w:rPr>
        <w:t>号。以下「法」という。)</w:t>
      </w: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、特定優良賃貸住宅の供給の促進に関する法律の施行令（平成５年政令第</w:t>
      </w:r>
      <w:r w:rsidR="00AF11C5" w:rsidRPr="00E01714">
        <w:rPr>
          <w:rFonts w:ascii="ＭＳ 明朝" w:eastAsia="ＭＳ 明朝" w:hAnsi="ＭＳ 明朝" w:hint="eastAsia"/>
          <w:sz w:val="21"/>
          <w:szCs w:val="21"/>
        </w:rPr>
        <w:t>２５５</w:t>
      </w:r>
      <w:r w:rsidRPr="00E01714">
        <w:rPr>
          <w:rFonts w:ascii="ＭＳ 明朝" w:eastAsia="ＭＳ 明朝" w:hAnsi="ＭＳ 明朝" w:hint="eastAsia"/>
          <w:sz w:val="21"/>
          <w:szCs w:val="21"/>
        </w:rPr>
        <w:t>号。以下「施行令」という。）、特定優良賃貸住宅の供給の促進に関する法律施行規則（平成５年建設省令第</w:t>
      </w:r>
      <w:r w:rsidR="00AF11C5" w:rsidRPr="00E01714">
        <w:rPr>
          <w:rFonts w:ascii="ＭＳ 明朝" w:eastAsia="ＭＳ 明朝" w:hAnsi="ＭＳ 明朝" w:hint="eastAsia"/>
          <w:sz w:val="21"/>
          <w:szCs w:val="21"/>
        </w:rPr>
        <w:t>１６</w:t>
      </w:r>
      <w:r w:rsidRPr="00E01714">
        <w:rPr>
          <w:rFonts w:ascii="ＭＳ 明朝" w:eastAsia="ＭＳ 明朝" w:hAnsi="ＭＳ 明朝" w:hint="eastAsia"/>
          <w:sz w:val="21"/>
          <w:szCs w:val="21"/>
        </w:rPr>
        <w:t>号。以下「規則」という。）、買取特定公共賃貸住宅等制度要綱（平成７年４月１日建設省住備発第</w:t>
      </w:r>
      <w:r w:rsidR="00AF11C5" w:rsidRPr="00E01714">
        <w:rPr>
          <w:rFonts w:ascii="ＭＳ 明朝" w:eastAsia="ＭＳ 明朝" w:hAnsi="ＭＳ 明朝" w:hint="eastAsia"/>
          <w:sz w:val="21"/>
          <w:szCs w:val="21"/>
        </w:rPr>
        <w:t>１４</w:t>
      </w:r>
      <w:r w:rsidRPr="00E01714">
        <w:rPr>
          <w:rFonts w:ascii="ＭＳ 明朝" w:eastAsia="ＭＳ 明朝" w:hAnsi="ＭＳ 明朝" w:hint="eastAsia"/>
          <w:sz w:val="21"/>
          <w:szCs w:val="21"/>
        </w:rPr>
        <w:t>号。以下「買取要綱」という。）及び大阪府特定優良賃貸住宅供給促進事業制度要綱（以下「要綱」という。）に基づき供給する特定優良賃貸住宅及び再生賃貸公社型（以下「特定優良賃貸住宅等」という。）の建設、改良及び管理に関し、予算の定めるところにより、大阪府特定優良賃貸住宅供給促進事業費補助金（以下「補助金」という。）を交付するものとし、その交付について、大阪府補助金交付規則（昭和</w:t>
      </w:r>
      <w:r w:rsidR="00AF11C5" w:rsidRPr="00E01714">
        <w:rPr>
          <w:rFonts w:ascii="ＭＳ 明朝" w:eastAsia="ＭＳ 明朝" w:hAnsi="ＭＳ 明朝" w:hint="eastAsia"/>
          <w:sz w:val="21"/>
          <w:szCs w:val="21"/>
        </w:rPr>
        <w:t>４５</w:t>
      </w:r>
      <w:r w:rsidRPr="00E01714">
        <w:rPr>
          <w:rFonts w:ascii="ＭＳ 明朝" w:eastAsia="ＭＳ 明朝" w:hAnsi="ＭＳ 明朝" w:hint="eastAsia"/>
          <w:sz w:val="21"/>
          <w:szCs w:val="21"/>
        </w:rPr>
        <w:t>年大阪府規則第85号。以下「交付規則」という。）の規定によるほかこの要領に定めるところによる。</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p>
    <w:p w:rsidR="00E43B6A" w:rsidRPr="00E01714" w:rsidRDefault="00E43B6A" w:rsidP="000B5094">
      <w:pPr>
        <w:overflowPunct w:val="0"/>
        <w:snapToGrid w:val="0"/>
        <w:spacing w:line="328" w:lineRule="exact"/>
        <w:ind w:right="816"/>
        <w:rPr>
          <w:rFonts w:ascii="ＭＳ 明朝" w:eastAsia="ＭＳ 明朝" w:hAnsi="ＭＳ 明朝"/>
          <w:b/>
          <w:sz w:val="21"/>
          <w:szCs w:val="21"/>
        </w:rPr>
      </w:pPr>
      <w:r w:rsidRPr="00E01714">
        <w:rPr>
          <w:rFonts w:ascii="ＭＳ 明朝" w:eastAsia="ＭＳ 明朝" w:hAnsi="ＭＳ 明朝" w:hint="eastAsia"/>
          <w:b/>
          <w:sz w:val="21"/>
          <w:szCs w:val="21"/>
        </w:rPr>
        <w:t>（用語の定義）</w:t>
      </w:r>
    </w:p>
    <w:p w:rsidR="00E43B6A" w:rsidRPr="00E01714" w:rsidRDefault="00E43B6A" w:rsidP="00F23DC2">
      <w:pPr>
        <w:overflowPunct w:val="0"/>
        <w:snapToGrid w:val="0"/>
        <w:spacing w:line="328" w:lineRule="exact"/>
        <w:ind w:left="175" w:right="170" w:hangingChars="86" w:hanging="175"/>
        <w:rPr>
          <w:rFonts w:ascii="ＭＳ 明朝" w:eastAsia="ＭＳ 明朝" w:hAnsi="ＭＳ 明朝"/>
          <w:sz w:val="21"/>
          <w:szCs w:val="21"/>
        </w:rPr>
      </w:pPr>
      <w:r w:rsidRPr="00E01714">
        <w:rPr>
          <w:rFonts w:ascii="ＭＳ 明朝" w:eastAsia="ＭＳ 明朝" w:hAnsi="ＭＳ 明朝" w:hint="eastAsia"/>
          <w:sz w:val="21"/>
          <w:szCs w:val="21"/>
        </w:rPr>
        <w:t>第２条　この要領において、次の各号に掲げる用語の定義は、それぞれ当該各号に定めるところによる。</w:t>
      </w:r>
    </w:p>
    <w:p w:rsidR="00E43B6A" w:rsidRPr="00E01714" w:rsidRDefault="00E43B6A" w:rsidP="00F23DC2">
      <w:pPr>
        <w:overflowPunct w:val="0"/>
        <w:snapToGrid w:val="0"/>
        <w:spacing w:line="328" w:lineRule="exact"/>
        <w:ind w:leftChars="115" w:left="4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一　特定優良賃貸住宅　法第３条の規定により認定を受けた供給計画に基づき建設及び管理される賃貸住宅</w:t>
      </w:r>
    </w:p>
    <w:p w:rsidR="00E43B6A" w:rsidRPr="00E01714" w:rsidRDefault="00E43B6A" w:rsidP="00F23DC2">
      <w:pPr>
        <w:tabs>
          <w:tab w:val="left" w:pos="9920"/>
        </w:tabs>
        <w:overflowPunct w:val="0"/>
        <w:snapToGrid w:val="0"/>
        <w:spacing w:line="328" w:lineRule="exact"/>
        <w:ind w:leftChars="116" w:left="406"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二　再生賃貸住宅公社型　買取要綱第３第４項の地域において、大阪府住宅供給公社が管理する住宅及びその附帯施設であって、大阪府住宅供給公社が改良して管理する再生賃貸住宅をいう。</w:t>
      </w:r>
    </w:p>
    <w:p w:rsidR="00E43B6A" w:rsidRPr="00E01714" w:rsidRDefault="00E43B6A" w:rsidP="00F23DC2">
      <w:pPr>
        <w:overflowPunct w:val="0"/>
        <w:snapToGrid w:val="0"/>
        <w:spacing w:line="328" w:lineRule="exact"/>
        <w:ind w:right="816" w:firstLineChars="100" w:firstLine="204"/>
        <w:rPr>
          <w:rFonts w:ascii="ＭＳ 明朝" w:eastAsia="ＭＳ 明朝" w:hAnsi="ＭＳ 明朝"/>
          <w:sz w:val="21"/>
          <w:szCs w:val="21"/>
        </w:rPr>
      </w:pPr>
      <w:r w:rsidRPr="00E01714">
        <w:rPr>
          <w:rFonts w:ascii="ＭＳ 明朝" w:eastAsia="ＭＳ 明朝" w:hAnsi="ＭＳ 明朝" w:hint="eastAsia"/>
          <w:sz w:val="21"/>
          <w:szCs w:val="21"/>
        </w:rPr>
        <w:t>三　認定事業者</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イ　特定優良賃貸住宅　法第５条</w:t>
      </w:r>
      <w:r w:rsidR="00ED6960" w:rsidRPr="00E01714">
        <w:rPr>
          <w:rFonts w:ascii="ＭＳ 明朝" w:eastAsia="ＭＳ 明朝" w:hAnsi="ＭＳ 明朝" w:hint="eastAsia"/>
          <w:sz w:val="21"/>
          <w:szCs w:val="21"/>
        </w:rPr>
        <w:t>に</w:t>
      </w:r>
      <w:r w:rsidRPr="00E01714">
        <w:rPr>
          <w:rFonts w:ascii="ＭＳ 明朝" w:eastAsia="ＭＳ 明朝" w:hAnsi="ＭＳ 明朝" w:hint="eastAsia"/>
          <w:sz w:val="21"/>
          <w:szCs w:val="21"/>
        </w:rPr>
        <w:t>規定する供給計画の認定を受けた</w:t>
      </w:r>
      <w:r w:rsidR="00ED6960" w:rsidRPr="00E01714">
        <w:rPr>
          <w:rFonts w:ascii="ＭＳ 明朝" w:eastAsia="ＭＳ 明朝" w:hAnsi="ＭＳ 明朝" w:hint="eastAsia"/>
          <w:sz w:val="21"/>
          <w:szCs w:val="21"/>
        </w:rPr>
        <w:t>者</w:t>
      </w:r>
      <w:r w:rsidRPr="00E01714">
        <w:rPr>
          <w:rFonts w:ascii="ＭＳ 明朝" w:eastAsia="ＭＳ 明朝" w:hAnsi="ＭＳ 明朝" w:hint="eastAsia"/>
          <w:sz w:val="21"/>
          <w:szCs w:val="21"/>
        </w:rPr>
        <w:t xml:space="preserve">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ロ　再生賃貸住宅公社型　大阪府住宅供給公社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四　住宅供給公社等</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次のいずれかに該当する者</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イ　大阪府住宅供給公社</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ロ　農住組合</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ハ　要綱第４条第</w:t>
      </w:r>
      <w:r w:rsidR="00ED6960" w:rsidRPr="00E01714">
        <w:rPr>
          <w:rFonts w:ascii="ＭＳ 明朝" w:eastAsia="ＭＳ 明朝" w:hAnsi="ＭＳ 明朝" w:hint="eastAsia"/>
          <w:sz w:val="21"/>
          <w:szCs w:val="21"/>
        </w:rPr>
        <w:t>１２</w:t>
      </w:r>
      <w:r w:rsidRPr="00E01714">
        <w:rPr>
          <w:rFonts w:ascii="ＭＳ 明朝" w:eastAsia="ＭＳ 明朝" w:hAnsi="ＭＳ 明朝" w:hint="eastAsia"/>
          <w:sz w:val="21"/>
          <w:szCs w:val="21"/>
        </w:rPr>
        <w:t>項第２号に定める上記以外</w:t>
      </w:r>
      <w:r w:rsidR="00ED6960" w:rsidRPr="00E01714">
        <w:rPr>
          <w:rFonts w:ascii="ＭＳ 明朝" w:eastAsia="ＭＳ 明朝" w:hAnsi="ＭＳ 明朝" w:hint="eastAsia"/>
          <w:sz w:val="21"/>
          <w:szCs w:val="21"/>
        </w:rPr>
        <w:t>の者</w:t>
      </w:r>
      <w:r w:rsidRPr="00E01714">
        <w:rPr>
          <w:rFonts w:ascii="ＭＳ 明朝" w:eastAsia="ＭＳ 明朝" w:hAnsi="ＭＳ 明朝" w:hint="eastAsia"/>
          <w:sz w:val="21"/>
          <w:szCs w:val="21"/>
        </w:rPr>
        <w:t>で知事が認める者</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五　管理事業者</w:t>
      </w:r>
    </w:p>
    <w:p w:rsidR="00E43B6A" w:rsidRPr="00E01714" w:rsidRDefault="00E43B6A" w:rsidP="00F23DC2">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　　特定優良賃貸住宅を認定事業者から一括借上又は管理受託により管理する者で要綱第４条第</w:t>
      </w:r>
      <w:r w:rsidR="00ED6960" w:rsidRPr="00E01714">
        <w:rPr>
          <w:rFonts w:ascii="ＭＳ 明朝" w:eastAsia="ＭＳ 明朝" w:hAnsi="ＭＳ 明朝" w:hint="eastAsia"/>
          <w:sz w:val="21"/>
          <w:szCs w:val="21"/>
        </w:rPr>
        <w:t>１２</w:t>
      </w:r>
      <w:r w:rsidRPr="00E01714">
        <w:rPr>
          <w:rFonts w:ascii="ＭＳ 明朝" w:eastAsia="ＭＳ 明朝" w:hAnsi="ＭＳ 明朝" w:hint="eastAsia"/>
          <w:sz w:val="21"/>
          <w:szCs w:val="21"/>
        </w:rPr>
        <w:t>項の規定に該当する者をいう。</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六　供給計画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イ　特定優良賃貸住宅　法第２条第１項に規定する供給計画をいう。</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ロ　再生賃貸住宅公社型　買取要綱第５</w:t>
      </w:r>
      <w:r w:rsidR="00ED6960" w:rsidRPr="00E01714">
        <w:rPr>
          <w:rFonts w:ascii="ＭＳ 明朝" w:eastAsia="ＭＳ 明朝" w:hAnsi="ＭＳ 明朝" w:hint="eastAsia"/>
          <w:sz w:val="21"/>
          <w:szCs w:val="21"/>
        </w:rPr>
        <w:t>に</w:t>
      </w:r>
      <w:r w:rsidRPr="00E01714">
        <w:rPr>
          <w:rFonts w:ascii="ＭＳ 明朝" w:eastAsia="ＭＳ 明朝" w:hAnsi="ＭＳ 明朝" w:hint="eastAsia"/>
          <w:sz w:val="21"/>
          <w:szCs w:val="21"/>
        </w:rPr>
        <w:t xml:space="preserve">規定する供給計画をいう。　　　　　</w:t>
      </w:r>
    </w:p>
    <w:p w:rsidR="000B5094"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七</w:t>
      </w:r>
      <w:r w:rsidR="000B5094" w:rsidRPr="00E01714">
        <w:rPr>
          <w:rFonts w:ascii="ＭＳ 明朝" w:eastAsia="ＭＳ 明朝" w:hAnsi="ＭＳ 明朝" w:hint="eastAsia"/>
          <w:sz w:val="21"/>
          <w:szCs w:val="21"/>
        </w:rPr>
        <w:t xml:space="preserve">　</w:t>
      </w:r>
      <w:r w:rsidRPr="00E01714">
        <w:rPr>
          <w:rFonts w:ascii="ＭＳ 明朝" w:eastAsia="ＭＳ 明朝" w:hAnsi="ＭＳ 明朝" w:hint="eastAsia"/>
          <w:sz w:val="21"/>
          <w:szCs w:val="21"/>
        </w:rPr>
        <w:t>管理期間　供給計画に記載された特定優良賃貸住宅等の管理期間</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八　限度額家賃</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イ　特定優良賃貸住宅　法第</w:t>
      </w:r>
      <w:r w:rsidR="00AF11C5" w:rsidRPr="00E01714">
        <w:rPr>
          <w:rFonts w:ascii="ＭＳ 明朝" w:eastAsia="ＭＳ 明朝" w:hAnsi="ＭＳ 明朝" w:hint="eastAsia"/>
          <w:sz w:val="21"/>
          <w:szCs w:val="21"/>
        </w:rPr>
        <w:t>１３条第１</w:t>
      </w:r>
      <w:r w:rsidRPr="00E01714">
        <w:rPr>
          <w:rFonts w:ascii="ＭＳ 明朝" w:eastAsia="ＭＳ 明朝" w:hAnsi="ＭＳ 明朝" w:hint="eastAsia"/>
          <w:sz w:val="21"/>
          <w:szCs w:val="21"/>
        </w:rPr>
        <w:t>項の規定に基づき規則で定める額</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ロ　再生賃貸住宅公社型　買取要綱第</w:t>
      </w:r>
      <w:r w:rsidR="00AF11C5" w:rsidRPr="00E01714">
        <w:rPr>
          <w:rFonts w:ascii="ＭＳ 明朝" w:eastAsia="ＭＳ 明朝" w:hAnsi="ＭＳ 明朝" w:hint="eastAsia"/>
          <w:sz w:val="21"/>
          <w:szCs w:val="21"/>
        </w:rPr>
        <w:t>２０第１</w:t>
      </w:r>
      <w:r w:rsidRPr="00E01714">
        <w:rPr>
          <w:rFonts w:ascii="ＭＳ 明朝" w:eastAsia="ＭＳ 明朝" w:hAnsi="ＭＳ 明朝" w:hint="eastAsia"/>
          <w:sz w:val="21"/>
          <w:szCs w:val="21"/>
        </w:rPr>
        <w:t>項の規定に基づき規則で定める額</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九　変更限度額家賃</w:t>
      </w:r>
    </w:p>
    <w:p w:rsidR="00E43B6A" w:rsidRPr="00E01714" w:rsidRDefault="00E43B6A" w:rsidP="00F23DC2">
      <w:pPr>
        <w:tabs>
          <w:tab w:val="left" w:pos="9750"/>
        </w:tabs>
        <w:overflowPunct w:val="0"/>
        <w:snapToGrid w:val="0"/>
        <w:spacing w:line="240" w:lineRule="auto"/>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イ　特定優良賃貸住宅　法第</w:t>
      </w:r>
      <w:r w:rsidR="00AF11C5" w:rsidRPr="00E01714">
        <w:rPr>
          <w:rFonts w:ascii="ＭＳ 明朝" w:eastAsia="ＭＳ 明朝" w:hAnsi="ＭＳ 明朝" w:hint="eastAsia"/>
          <w:sz w:val="21"/>
          <w:szCs w:val="21"/>
        </w:rPr>
        <w:t>１３</w:t>
      </w:r>
      <w:r w:rsidRPr="00E01714">
        <w:rPr>
          <w:rFonts w:ascii="ＭＳ 明朝" w:eastAsia="ＭＳ 明朝" w:hAnsi="ＭＳ 明朝" w:hint="eastAsia"/>
          <w:sz w:val="21"/>
          <w:szCs w:val="21"/>
        </w:rPr>
        <w:t>条第２項の規定に基づき規則で定める基準に該当する場合において、法第</w:t>
      </w:r>
      <w:r w:rsidR="00AF11C5" w:rsidRPr="00E01714">
        <w:rPr>
          <w:rFonts w:ascii="ＭＳ 明朝" w:eastAsia="ＭＳ 明朝" w:hAnsi="ＭＳ 明朝" w:hint="eastAsia"/>
          <w:sz w:val="21"/>
          <w:szCs w:val="21"/>
        </w:rPr>
        <w:t>１３</w:t>
      </w:r>
      <w:r w:rsidRPr="00E01714">
        <w:rPr>
          <w:rFonts w:ascii="ＭＳ 明朝" w:eastAsia="ＭＳ 明朝" w:hAnsi="ＭＳ 明朝" w:hint="eastAsia"/>
          <w:sz w:val="21"/>
          <w:szCs w:val="21"/>
        </w:rPr>
        <w:t>条第１項の規定に基づき規則で定める額</w:t>
      </w:r>
    </w:p>
    <w:p w:rsidR="000B5094" w:rsidRPr="00E01714" w:rsidRDefault="00E43B6A" w:rsidP="00F23DC2">
      <w:pPr>
        <w:overflowPunct w:val="0"/>
        <w:snapToGrid w:val="0"/>
        <w:spacing w:line="328" w:lineRule="exact"/>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ロ　再生賃貸住宅公社型　買取要綱第</w:t>
      </w:r>
      <w:r w:rsidR="00AF11C5" w:rsidRPr="00E01714">
        <w:rPr>
          <w:rFonts w:ascii="ＭＳ 明朝" w:eastAsia="ＭＳ 明朝" w:hAnsi="ＭＳ 明朝" w:hint="eastAsia"/>
          <w:sz w:val="21"/>
          <w:szCs w:val="21"/>
        </w:rPr>
        <w:t>２０</w:t>
      </w:r>
      <w:r w:rsidRPr="00E01714">
        <w:rPr>
          <w:rFonts w:ascii="ＭＳ 明朝" w:eastAsia="ＭＳ 明朝" w:hAnsi="ＭＳ 明朝" w:hint="eastAsia"/>
          <w:sz w:val="21"/>
          <w:szCs w:val="21"/>
        </w:rPr>
        <w:t>第３項に規定に</w:t>
      </w:r>
      <w:r w:rsidR="00AF11C5" w:rsidRPr="00E01714">
        <w:rPr>
          <w:rFonts w:ascii="ＭＳ 明朝" w:eastAsia="ＭＳ 明朝" w:hAnsi="ＭＳ 明朝" w:hint="eastAsia"/>
          <w:sz w:val="21"/>
          <w:szCs w:val="21"/>
        </w:rPr>
        <w:t>おいて準用する同条第１項</w:t>
      </w:r>
      <w:r w:rsidRPr="00E01714">
        <w:rPr>
          <w:rFonts w:ascii="ＭＳ 明朝" w:eastAsia="ＭＳ 明朝" w:hAnsi="ＭＳ 明朝" w:hint="eastAsia"/>
          <w:sz w:val="21"/>
          <w:szCs w:val="21"/>
        </w:rPr>
        <w:t xml:space="preserve">の規定に基づき規則で定める額　　　　　　　　　</w:t>
      </w:r>
    </w:p>
    <w:p w:rsidR="004D1AD5" w:rsidRPr="00E01714" w:rsidRDefault="00E43B6A" w:rsidP="004D1AD5">
      <w:pPr>
        <w:overflowPunct w:val="0"/>
        <w:snapToGrid w:val="0"/>
        <w:spacing w:line="328" w:lineRule="exact"/>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十　契約家賃　</w:t>
      </w:r>
      <w:r w:rsidR="00905077" w:rsidRPr="00E01714">
        <w:rPr>
          <w:rFonts w:ascii="ＭＳ 明朝" w:eastAsia="ＭＳ 明朝" w:hAnsi="ＭＳ 明朝" w:hint="eastAsia"/>
          <w:sz w:val="21"/>
          <w:szCs w:val="21"/>
        </w:rPr>
        <w:t>要綱第１０条第１項の規定によ</w:t>
      </w:r>
      <w:r w:rsidR="00595AC2" w:rsidRPr="00E01714">
        <w:rPr>
          <w:rFonts w:ascii="ＭＳ 明朝" w:eastAsia="ＭＳ 明朝" w:hAnsi="ＭＳ 明朝" w:hint="eastAsia"/>
          <w:sz w:val="21"/>
          <w:szCs w:val="21"/>
        </w:rPr>
        <w:t>る</w:t>
      </w:r>
      <w:r w:rsidR="00905077" w:rsidRPr="00E01714">
        <w:rPr>
          <w:rFonts w:ascii="ＭＳ 明朝" w:eastAsia="ＭＳ 明朝" w:hAnsi="ＭＳ 明朝" w:hint="eastAsia"/>
          <w:sz w:val="21"/>
          <w:szCs w:val="21"/>
        </w:rPr>
        <w:t>届出</w:t>
      </w:r>
      <w:r w:rsidR="00595AC2" w:rsidRPr="00E01714">
        <w:rPr>
          <w:rFonts w:ascii="ＭＳ 明朝" w:eastAsia="ＭＳ 明朝" w:hAnsi="ＭＳ 明朝" w:hint="eastAsia"/>
          <w:sz w:val="21"/>
          <w:szCs w:val="21"/>
        </w:rPr>
        <w:t>に記載された</w:t>
      </w:r>
      <w:r w:rsidR="00905077" w:rsidRPr="00E01714">
        <w:rPr>
          <w:rFonts w:ascii="ＭＳ 明朝" w:eastAsia="ＭＳ 明朝" w:hAnsi="ＭＳ 明朝" w:hint="eastAsia"/>
          <w:sz w:val="21"/>
          <w:szCs w:val="21"/>
        </w:rPr>
        <w:t>契約家賃の額又は、要綱第１１条第１項の規定によ</w:t>
      </w:r>
      <w:r w:rsidR="00595AC2" w:rsidRPr="00E01714">
        <w:rPr>
          <w:rFonts w:ascii="ＭＳ 明朝" w:eastAsia="ＭＳ 明朝" w:hAnsi="ＭＳ 明朝" w:hint="eastAsia"/>
          <w:sz w:val="21"/>
          <w:szCs w:val="21"/>
        </w:rPr>
        <w:t>る</w:t>
      </w:r>
      <w:r w:rsidR="00905077" w:rsidRPr="00E01714">
        <w:rPr>
          <w:rFonts w:ascii="ＭＳ 明朝" w:eastAsia="ＭＳ 明朝" w:hAnsi="ＭＳ 明朝" w:hint="eastAsia"/>
          <w:sz w:val="21"/>
          <w:szCs w:val="21"/>
        </w:rPr>
        <w:t>届出</w:t>
      </w:r>
      <w:r w:rsidR="00595AC2" w:rsidRPr="00E01714">
        <w:rPr>
          <w:rFonts w:ascii="ＭＳ 明朝" w:eastAsia="ＭＳ 明朝" w:hAnsi="ＭＳ 明朝" w:hint="eastAsia"/>
          <w:sz w:val="21"/>
          <w:szCs w:val="21"/>
        </w:rPr>
        <w:t>に記載された</w:t>
      </w:r>
      <w:r w:rsidR="00905077" w:rsidRPr="00E01714">
        <w:rPr>
          <w:rFonts w:ascii="ＭＳ 明朝" w:eastAsia="ＭＳ 明朝" w:hAnsi="ＭＳ 明朝" w:hint="eastAsia"/>
          <w:sz w:val="21"/>
          <w:szCs w:val="21"/>
        </w:rPr>
        <w:t>変更後の契約家賃の額</w:t>
      </w:r>
    </w:p>
    <w:p w:rsidR="00E43B6A" w:rsidRPr="00E01714" w:rsidRDefault="00E43B6A" w:rsidP="00F6135E">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十一　入居者負担額　</w:t>
      </w:r>
      <w:r w:rsidR="003B0D27" w:rsidRPr="00E01714">
        <w:rPr>
          <w:rFonts w:ascii="ＭＳ 明朝" w:eastAsia="ＭＳ 明朝" w:hAnsi="ＭＳ 明朝" w:hint="eastAsia"/>
          <w:sz w:val="21"/>
          <w:szCs w:val="21"/>
        </w:rPr>
        <w:t>第５条第２項及び第３項の規定に基づき算出</w:t>
      </w:r>
      <w:r w:rsidR="007D6A02" w:rsidRPr="00E01714">
        <w:rPr>
          <w:rFonts w:ascii="ＭＳ 明朝" w:eastAsia="ＭＳ 明朝" w:hAnsi="ＭＳ 明朝" w:hint="eastAsia"/>
          <w:sz w:val="21"/>
          <w:szCs w:val="21"/>
        </w:rPr>
        <w:t>（ただし、平成１４年３月３１日以前に供給計画の認定</w:t>
      </w:r>
      <w:r w:rsidR="002561C8" w:rsidRPr="00E01714">
        <w:rPr>
          <w:rFonts w:ascii="ＭＳ 明朝" w:eastAsia="ＭＳ 明朝" w:hAnsi="ＭＳ 明朝" w:hint="eastAsia"/>
          <w:sz w:val="21"/>
          <w:szCs w:val="21"/>
        </w:rPr>
        <w:t>を受けたものについては、同条第２項及び第３項、又は第４項から第６項までのい</w:t>
      </w:r>
      <w:r w:rsidR="002561C8" w:rsidRPr="00E01714">
        <w:rPr>
          <w:rFonts w:ascii="ＭＳ 明朝" w:eastAsia="ＭＳ 明朝" w:hAnsi="ＭＳ 明朝" w:hint="eastAsia"/>
          <w:sz w:val="21"/>
          <w:szCs w:val="21"/>
        </w:rPr>
        <w:lastRenderedPageBreak/>
        <w:t>ずれかとする。）</w:t>
      </w:r>
      <w:r w:rsidR="007D6A02" w:rsidRPr="00E01714">
        <w:rPr>
          <w:rFonts w:ascii="ＭＳ 明朝" w:eastAsia="ＭＳ 明朝" w:hAnsi="ＭＳ 明朝" w:hint="eastAsia"/>
          <w:sz w:val="21"/>
          <w:szCs w:val="21"/>
        </w:rPr>
        <w:t>された額</w:t>
      </w:r>
      <w:r w:rsidRPr="00E01714">
        <w:rPr>
          <w:rFonts w:ascii="ＭＳ 明朝" w:eastAsia="ＭＳ 明朝" w:hAnsi="ＭＳ 明朝" w:hint="eastAsia"/>
          <w:sz w:val="21"/>
          <w:szCs w:val="21"/>
        </w:rPr>
        <w:t xml:space="preserve">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p>
    <w:p w:rsidR="00E43B6A" w:rsidRPr="00E01714" w:rsidRDefault="00E43B6A" w:rsidP="000B5094">
      <w:pPr>
        <w:overflowPunct w:val="0"/>
        <w:snapToGrid w:val="0"/>
        <w:spacing w:line="328" w:lineRule="exact"/>
        <w:ind w:right="816"/>
        <w:rPr>
          <w:rFonts w:ascii="ＭＳ 明朝" w:eastAsia="ＭＳ 明朝" w:hAnsi="ＭＳ 明朝"/>
          <w:b/>
          <w:sz w:val="21"/>
          <w:szCs w:val="21"/>
        </w:rPr>
      </w:pPr>
      <w:r w:rsidRPr="00E01714">
        <w:rPr>
          <w:rFonts w:ascii="ＭＳ 明朝" w:eastAsia="ＭＳ 明朝" w:hAnsi="ＭＳ 明朝" w:hint="eastAsia"/>
          <w:b/>
          <w:sz w:val="21"/>
          <w:szCs w:val="21"/>
        </w:rPr>
        <w:t>（補助対象）</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第３条　特定優良賃貸住宅供給促進事業（以下「促進事業」という。）の補助対象は、次の各号の区分に応じ、次に掲げる事業等とする。</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一　住宅供給公社等以外の認定事業者による特定優良賃貸住宅</w:t>
      </w:r>
    </w:p>
    <w:p w:rsidR="00E43B6A" w:rsidRPr="00E01714" w:rsidRDefault="00E43B6A" w:rsidP="00F23DC2">
      <w:pPr>
        <w:overflowPunct w:val="0"/>
        <w:snapToGrid w:val="0"/>
        <w:spacing w:line="328" w:lineRule="exact"/>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イ　共同施設等整備（ただし、施行令第２条第１号及び第２号に規定する国土交通大臣が定める算定の方法（平成５年建設省告示第</w:t>
      </w:r>
      <w:r w:rsidR="00F6135E" w:rsidRPr="00E01714">
        <w:rPr>
          <w:rFonts w:ascii="ＭＳ 明朝" w:eastAsia="ＭＳ 明朝" w:hAnsi="ＭＳ 明朝" w:hint="eastAsia"/>
          <w:sz w:val="21"/>
          <w:szCs w:val="21"/>
        </w:rPr>
        <w:t>１６０２</w:t>
      </w:r>
      <w:r w:rsidRPr="00E01714">
        <w:rPr>
          <w:rFonts w:ascii="ＭＳ 明朝" w:eastAsia="ＭＳ 明朝" w:hAnsi="ＭＳ 明朝" w:hint="eastAsia"/>
          <w:sz w:val="21"/>
          <w:szCs w:val="21"/>
        </w:rPr>
        <w:t>号。以下「告示」という。）の規定により算出した入居者負担額を用いた家賃の減額に係る補助金を受けようとする特定優良賃貸住宅（以下「傾斜型家賃減額による特定優良賃貸住宅」という。）で管理期間が</w:t>
      </w:r>
      <w:r w:rsidR="00F6135E" w:rsidRPr="00E01714">
        <w:rPr>
          <w:rFonts w:ascii="ＭＳ 明朝" w:eastAsia="ＭＳ 明朝" w:hAnsi="ＭＳ 明朝" w:hint="eastAsia"/>
          <w:sz w:val="21"/>
          <w:szCs w:val="21"/>
        </w:rPr>
        <w:t>２０</w:t>
      </w:r>
      <w:r w:rsidRPr="00E01714">
        <w:rPr>
          <w:rFonts w:ascii="ＭＳ 明朝" w:eastAsia="ＭＳ 明朝" w:hAnsi="ＭＳ 明朝" w:hint="eastAsia"/>
          <w:sz w:val="21"/>
          <w:szCs w:val="21"/>
        </w:rPr>
        <w:t>年を下回るものにあっては、空地等の整備のみを対象とする。）</w:t>
      </w:r>
    </w:p>
    <w:p w:rsidR="00E43B6A" w:rsidRPr="00E01714" w:rsidRDefault="00E43B6A" w:rsidP="00F23DC2">
      <w:pPr>
        <w:overflowPunct w:val="0"/>
        <w:snapToGrid w:val="0"/>
        <w:spacing w:line="328" w:lineRule="exact"/>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ロ　高齢者向け又は障害者向け施設の設置等（ただし、傾斜型家賃減額による特定優良賃貸住宅にあっては、管理期間が</w:t>
      </w:r>
      <w:r w:rsidR="00F6135E" w:rsidRPr="00E01714">
        <w:rPr>
          <w:rFonts w:ascii="ＭＳ 明朝" w:eastAsia="ＭＳ 明朝" w:hAnsi="ＭＳ 明朝" w:hint="eastAsia"/>
          <w:sz w:val="21"/>
          <w:szCs w:val="21"/>
        </w:rPr>
        <w:t>２０</w:t>
      </w:r>
      <w:r w:rsidRPr="00E01714">
        <w:rPr>
          <w:rFonts w:ascii="ＭＳ 明朝" w:eastAsia="ＭＳ 明朝" w:hAnsi="ＭＳ 明朝" w:hint="eastAsia"/>
          <w:sz w:val="21"/>
          <w:szCs w:val="21"/>
        </w:rPr>
        <w:t>年以上のものに限る）</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ハ　定住関連施設整備　　</w:t>
      </w:r>
    </w:p>
    <w:p w:rsidR="00E43B6A" w:rsidRPr="00E01714" w:rsidRDefault="00E43B6A" w:rsidP="00F23DC2">
      <w:pPr>
        <w:overflowPunct w:val="0"/>
        <w:snapToGrid w:val="0"/>
        <w:spacing w:line="328" w:lineRule="exact"/>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ニ　土地整備（契約家賃と告示１の規定により算定される当初入居者負担額とを合計した額の２分の１の額により算定した入居者負担額を用いた家賃の減額に係る補助金を受けようとする特定優良賃貸住宅（以下「フラット型家賃減額による特定優良賃貸住宅」という。）で住戸の平均床面積が</w:t>
      </w:r>
      <w:r w:rsidR="00F6135E" w:rsidRPr="00E01714">
        <w:rPr>
          <w:rFonts w:ascii="ＭＳ 明朝" w:eastAsia="ＭＳ 明朝" w:hAnsi="ＭＳ 明朝" w:hint="eastAsia"/>
          <w:sz w:val="21"/>
          <w:szCs w:val="21"/>
        </w:rPr>
        <w:t>６５</w:t>
      </w:r>
      <w:r w:rsidRPr="00E01714">
        <w:rPr>
          <w:rFonts w:ascii="ＭＳ 明朝" w:eastAsia="ＭＳ 明朝" w:hAnsi="ＭＳ 明朝" w:hint="eastAsia"/>
          <w:sz w:val="21"/>
          <w:szCs w:val="21"/>
        </w:rPr>
        <w:t>㎡以上のもの又は市街地再開発事業（都市再開発法（昭和</w:t>
      </w:r>
      <w:r w:rsidR="00F6135E" w:rsidRPr="00E01714">
        <w:rPr>
          <w:rFonts w:ascii="ＭＳ 明朝" w:eastAsia="ＭＳ 明朝" w:hAnsi="ＭＳ 明朝" w:hint="eastAsia"/>
          <w:sz w:val="21"/>
          <w:szCs w:val="21"/>
        </w:rPr>
        <w:t>４４</w:t>
      </w:r>
      <w:r w:rsidRPr="00E01714">
        <w:rPr>
          <w:rFonts w:ascii="ＭＳ 明朝" w:eastAsia="ＭＳ 明朝" w:hAnsi="ＭＳ 明朝" w:hint="eastAsia"/>
          <w:sz w:val="21"/>
          <w:szCs w:val="21"/>
        </w:rPr>
        <w:t>年法律第</w:t>
      </w:r>
      <w:r w:rsidR="00F6135E" w:rsidRPr="00E01714">
        <w:rPr>
          <w:rFonts w:ascii="ＭＳ 明朝" w:eastAsia="ＭＳ 明朝" w:hAnsi="ＭＳ 明朝" w:hint="eastAsia"/>
          <w:sz w:val="21"/>
          <w:szCs w:val="21"/>
        </w:rPr>
        <w:t>３８</w:t>
      </w:r>
      <w:r w:rsidRPr="00E01714">
        <w:rPr>
          <w:rFonts w:ascii="ＭＳ 明朝" w:eastAsia="ＭＳ 明朝" w:hAnsi="ＭＳ 明朝" w:hint="eastAsia"/>
          <w:sz w:val="21"/>
          <w:szCs w:val="21"/>
        </w:rPr>
        <w:t>号）の規定による市街地再開発事業をいう。）優良建築物等整備事業（優良建築物等整備事業制度要綱（平成６年６月</w:t>
      </w:r>
      <w:r w:rsidR="00F6135E" w:rsidRPr="00E01714">
        <w:rPr>
          <w:rFonts w:ascii="ＭＳ 明朝" w:eastAsia="ＭＳ 明朝" w:hAnsi="ＭＳ 明朝" w:hint="eastAsia"/>
          <w:sz w:val="21"/>
          <w:szCs w:val="21"/>
        </w:rPr>
        <w:t>２３</w:t>
      </w:r>
      <w:r w:rsidRPr="00E01714">
        <w:rPr>
          <w:rFonts w:ascii="ＭＳ 明朝" w:eastAsia="ＭＳ 明朝" w:hAnsi="ＭＳ 明朝" w:hint="eastAsia"/>
          <w:sz w:val="21"/>
          <w:szCs w:val="21"/>
        </w:rPr>
        <w:t>日建設省住街発第</w:t>
      </w:r>
      <w:r w:rsidR="00F6135E" w:rsidRPr="00E01714">
        <w:rPr>
          <w:rFonts w:ascii="ＭＳ 明朝" w:eastAsia="ＭＳ 明朝" w:hAnsi="ＭＳ 明朝" w:hint="eastAsia"/>
          <w:sz w:val="21"/>
          <w:szCs w:val="21"/>
        </w:rPr>
        <w:t>６３</w:t>
      </w:r>
      <w:r w:rsidRPr="00E01714">
        <w:rPr>
          <w:rFonts w:ascii="ＭＳ 明朝" w:eastAsia="ＭＳ 明朝" w:hAnsi="ＭＳ 明朝" w:hint="eastAsia"/>
          <w:sz w:val="21"/>
          <w:szCs w:val="21"/>
        </w:rPr>
        <w:t>号）に従って行われる優良建築物等整備事業をいう。）又は都心居住再開発事業若しくは地区再開発事業（都市構造再編促進事業制度要綱（平成９年４月１日建設省都再発第</w:t>
      </w:r>
      <w:r w:rsidR="00F6135E" w:rsidRPr="00E01714">
        <w:rPr>
          <w:rFonts w:ascii="ＭＳ 明朝" w:eastAsia="ＭＳ 明朝" w:hAnsi="ＭＳ 明朝" w:hint="eastAsia"/>
          <w:sz w:val="21"/>
          <w:szCs w:val="21"/>
        </w:rPr>
        <w:t>２６</w:t>
      </w:r>
      <w:r w:rsidRPr="00E01714">
        <w:rPr>
          <w:rFonts w:ascii="ＭＳ 明朝" w:eastAsia="ＭＳ 明朝" w:hAnsi="ＭＳ 明朝" w:hint="eastAsia"/>
          <w:sz w:val="21"/>
          <w:szCs w:val="21"/>
        </w:rPr>
        <w:t>号、都計発第</w:t>
      </w:r>
      <w:r w:rsidR="00F6135E" w:rsidRPr="00E01714">
        <w:rPr>
          <w:rFonts w:ascii="ＭＳ 明朝" w:eastAsia="ＭＳ 明朝" w:hAnsi="ＭＳ 明朝" w:hint="eastAsia"/>
          <w:sz w:val="21"/>
          <w:szCs w:val="21"/>
        </w:rPr>
        <w:t>５８</w:t>
      </w:r>
      <w:r w:rsidRPr="00E01714">
        <w:rPr>
          <w:rFonts w:ascii="ＭＳ 明朝" w:eastAsia="ＭＳ 明朝" w:hAnsi="ＭＳ 明朝" w:hint="eastAsia"/>
          <w:sz w:val="21"/>
          <w:szCs w:val="21"/>
        </w:rPr>
        <w:t>号、都街発第</w:t>
      </w:r>
      <w:r w:rsidR="00F6135E" w:rsidRPr="00E01714">
        <w:rPr>
          <w:rFonts w:ascii="ＭＳ 明朝" w:eastAsia="ＭＳ 明朝" w:hAnsi="ＭＳ 明朝" w:hint="eastAsia"/>
          <w:sz w:val="21"/>
          <w:szCs w:val="21"/>
        </w:rPr>
        <w:t>４７</w:t>
      </w:r>
      <w:r w:rsidRPr="00E01714">
        <w:rPr>
          <w:rFonts w:ascii="ＭＳ 明朝" w:eastAsia="ＭＳ 明朝" w:hAnsi="ＭＳ 明朝" w:hint="eastAsia"/>
          <w:sz w:val="21"/>
          <w:szCs w:val="21"/>
        </w:rPr>
        <w:t>号、都区発第</w:t>
      </w:r>
      <w:r w:rsidR="00F6135E" w:rsidRPr="00E01714">
        <w:rPr>
          <w:rFonts w:ascii="ＭＳ 明朝" w:eastAsia="ＭＳ 明朝" w:hAnsi="ＭＳ 明朝" w:hint="eastAsia"/>
          <w:sz w:val="21"/>
          <w:szCs w:val="21"/>
        </w:rPr>
        <w:t>２５</w:t>
      </w:r>
      <w:r w:rsidRPr="00E01714">
        <w:rPr>
          <w:rFonts w:ascii="ＭＳ 明朝" w:eastAsia="ＭＳ 明朝" w:hAnsi="ＭＳ 明朝" w:hint="eastAsia"/>
          <w:sz w:val="21"/>
          <w:szCs w:val="21"/>
        </w:rPr>
        <w:t>号）による都心居住再開発事業若しくは地区再開発事業をいう。）の国庫補助採択基準に該当するもの（以下「再開発型特定優良賃貸住宅供給促進事業」という。）に限る）</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ホ　家賃の減額</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二　認定事業者が住宅供給公社等である特定優良賃貸住宅</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イ　住宅の建設（ただし、管理期間が</w:t>
      </w:r>
      <w:r w:rsidR="00F6135E" w:rsidRPr="00E01714">
        <w:rPr>
          <w:rFonts w:ascii="ＭＳ 明朝" w:eastAsia="ＭＳ 明朝" w:hAnsi="ＭＳ 明朝" w:hint="eastAsia"/>
          <w:sz w:val="21"/>
          <w:szCs w:val="21"/>
        </w:rPr>
        <w:t>２０</w:t>
      </w:r>
      <w:r w:rsidRPr="00E01714">
        <w:rPr>
          <w:rFonts w:ascii="ＭＳ 明朝" w:eastAsia="ＭＳ 明朝" w:hAnsi="ＭＳ 明朝" w:hint="eastAsia"/>
          <w:sz w:val="21"/>
          <w:szCs w:val="21"/>
        </w:rPr>
        <w:t>年以上の場合に限る。）</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ロ　定住関連施設整備</w:t>
      </w:r>
    </w:p>
    <w:p w:rsidR="00E43B6A" w:rsidRPr="00E01714" w:rsidRDefault="00E43B6A" w:rsidP="00F23DC2">
      <w:pPr>
        <w:overflowPunct w:val="0"/>
        <w:snapToGrid w:val="0"/>
        <w:spacing w:line="328" w:lineRule="exact"/>
        <w:ind w:leftChars="-195" w:left="599" w:right="170" w:hangingChars="460" w:hanging="938"/>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0B5094" w:rsidRPr="00E01714">
        <w:rPr>
          <w:rFonts w:ascii="ＭＳ 明朝" w:eastAsia="ＭＳ 明朝" w:hAnsi="ＭＳ 明朝" w:hint="eastAsia"/>
          <w:sz w:val="21"/>
          <w:szCs w:val="21"/>
        </w:rPr>
        <w:t xml:space="preserve">　　 </w:t>
      </w:r>
      <w:r w:rsidRPr="00E01714">
        <w:rPr>
          <w:rFonts w:ascii="ＭＳ 明朝" w:eastAsia="ＭＳ 明朝" w:hAnsi="ＭＳ 明朝" w:hint="eastAsia"/>
          <w:sz w:val="21"/>
          <w:szCs w:val="21"/>
        </w:rPr>
        <w:t>ハ　土地整備（フラット型家賃減額による特定優良賃貸住宅で住戸の平均床面積が</w:t>
      </w:r>
      <w:r w:rsidR="00F6135E" w:rsidRPr="00E01714">
        <w:rPr>
          <w:rFonts w:ascii="ＭＳ 明朝" w:eastAsia="ＭＳ 明朝" w:hAnsi="ＭＳ 明朝" w:hint="eastAsia"/>
          <w:sz w:val="21"/>
          <w:szCs w:val="21"/>
        </w:rPr>
        <w:t>６５</w:t>
      </w:r>
      <w:r w:rsidRPr="00E01714">
        <w:rPr>
          <w:rFonts w:ascii="ＭＳ 明朝" w:eastAsia="ＭＳ 明朝" w:hAnsi="ＭＳ 明朝" w:hint="eastAsia"/>
          <w:sz w:val="21"/>
          <w:szCs w:val="21"/>
        </w:rPr>
        <w:t>㎡以上のもの又は再開発型特定優良賃貸住宅供給促進事業に限る。）</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ニ　家賃の減額</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三　再生賃貸住宅公社型による住宅</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イ　住宅改良工事　　　</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ロ　家賃の減額　</w:t>
      </w:r>
    </w:p>
    <w:p w:rsidR="00E43B6A" w:rsidRPr="00E01714" w:rsidRDefault="00E43B6A" w:rsidP="00F23DC2">
      <w:pPr>
        <w:overflowPunct w:val="0"/>
        <w:snapToGrid w:val="0"/>
        <w:spacing w:line="328" w:lineRule="exact"/>
        <w:ind w:left="200" w:right="170" w:hangingChars="98" w:hanging="200"/>
        <w:rPr>
          <w:rFonts w:ascii="ＭＳ 明朝" w:eastAsia="ＭＳ 明朝" w:hAnsi="ＭＳ 明朝"/>
          <w:sz w:val="21"/>
          <w:szCs w:val="21"/>
        </w:rPr>
      </w:pPr>
      <w:r w:rsidRPr="00E01714">
        <w:rPr>
          <w:rFonts w:ascii="ＭＳ 明朝" w:eastAsia="ＭＳ 明朝" w:hAnsi="ＭＳ 明朝" w:hint="eastAsia"/>
          <w:sz w:val="21"/>
          <w:szCs w:val="21"/>
        </w:rPr>
        <w:t>２　特定優良賃貸住宅等の補助対象地域は、大阪府内（指定都市、中核市及び</w:t>
      </w:r>
      <w:r w:rsidR="002561C8" w:rsidRPr="00E01714">
        <w:rPr>
          <w:rFonts w:ascii="ＭＳ 明朝" w:eastAsia="ＭＳ 明朝" w:hAnsi="ＭＳ 明朝" w:hint="eastAsia"/>
          <w:sz w:val="21"/>
          <w:szCs w:val="21"/>
        </w:rPr>
        <w:t>箕面市</w:t>
      </w:r>
      <w:r w:rsidRPr="00E01714">
        <w:rPr>
          <w:rFonts w:ascii="ＭＳ 明朝" w:eastAsia="ＭＳ 明朝" w:hAnsi="ＭＳ 明朝" w:hint="eastAsia"/>
          <w:sz w:val="21"/>
          <w:szCs w:val="21"/>
        </w:rPr>
        <w:t>を除く｡</w:t>
      </w: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　次の各号に掲げる特定優良賃貸住宅等については、前項の規定にかかわらず補助対象とする。</w:t>
      </w:r>
    </w:p>
    <w:p w:rsidR="00E43B6A" w:rsidRPr="00E01714" w:rsidRDefault="00E43B6A" w:rsidP="000B5094">
      <w:pPr>
        <w:overflowPunct w:val="0"/>
        <w:snapToGrid w:val="0"/>
        <w:spacing w:line="328" w:lineRule="exact"/>
        <w:ind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一　大阪府住宅供給公社が供給するもの　</w:t>
      </w:r>
    </w:p>
    <w:p w:rsidR="00E43B6A" w:rsidRPr="00E01714" w:rsidRDefault="00E43B6A" w:rsidP="00F23DC2">
      <w:pPr>
        <w:tabs>
          <w:tab w:val="left" w:pos="9750"/>
        </w:tabs>
        <w:overflowPunct w:val="0"/>
        <w:snapToGrid w:val="0"/>
        <w:spacing w:line="328" w:lineRule="exact"/>
        <w:ind w:left="408"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二　中核市となる地域において中核市の指定の日の前日以前に知事が第７条の規定により建設計画の承認、第</w:t>
      </w:r>
      <w:r w:rsidR="00F6135E" w:rsidRPr="00E01714">
        <w:rPr>
          <w:rFonts w:ascii="ＭＳ 明朝" w:eastAsia="ＭＳ 明朝" w:hAnsi="ＭＳ 明朝" w:hint="eastAsia"/>
          <w:sz w:val="21"/>
          <w:szCs w:val="21"/>
        </w:rPr>
        <w:t>１０</w:t>
      </w:r>
      <w:r w:rsidRPr="00E01714">
        <w:rPr>
          <w:rFonts w:ascii="ＭＳ 明朝" w:eastAsia="ＭＳ 明朝" w:hAnsi="ＭＳ 明朝" w:hint="eastAsia"/>
          <w:sz w:val="21"/>
          <w:szCs w:val="21"/>
        </w:rPr>
        <w:t>条の規定により全体設計の承認、及び第</w:t>
      </w:r>
      <w:r w:rsidR="00F6135E" w:rsidRPr="00E01714">
        <w:rPr>
          <w:rFonts w:ascii="ＭＳ 明朝" w:eastAsia="ＭＳ 明朝" w:hAnsi="ＭＳ 明朝" w:hint="eastAsia"/>
          <w:sz w:val="21"/>
          <w:szCs w:val="21"/>
        </w:rPr>
        <w:t>１４</w:t>
      </w:r>
      <w:r w:rsidRPr="00E01714">
        <w:rPr>
          <w:rFonts w:ascii="ＭＳ 明朝" w:eastAsia="ＭＳ 明朝" w:hAnsi="ＭＳ 明朝" w:hint="eastAsia"/>
          <w:sz w:val="21"/>
          <w:szCs w:val="21"/>
        </w:rPr>
        <w:t>条の規定により補助金の交付決定を行っているもの</w:t>
      </w:r>
    </w:p>
    <w:p w:rsidR="00E43B6A" w:rsidRPr="00E01714" w:rsidRDefault="00E43B6A" w:rsidP="000B5094">
      <w:pPr>
        <w:overflowPunct w:val="0"/>
        <w:snapToGrid w:val="0"/>
        <w:spacing w:line="328" w:lineRule="exact"/>
        <w:ind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三　箕面市内において平成</w:t>
      </w:r>
      <w:r w:rsidR="00F6135E" w:rsidRPr="00E01714">
        <w:rPr>
          <w:rFonts w:ascii="ＭＳ 明朝" w:eastAsia="ＭＳ 明朝" w:hAnsi="ＭＳ 明朝" w:hint="eastAsia"/>
          <w:sz w:val="21"/>
          <w:szCs w:val="21"/>
        </w:rPr>
        <w:t>１４</w:t>
      </w:r>
      <w:r w:rsidRPr="00E01714">
        <w:rPr>
          <w:rFonts w:ascii="ＭＳ 明朝" w:eastAsia="ＭＳ 明朝" w:hAnsi="ＭＳ 明朝" w:hint="eastAsia"/>
          <w:sz w:val="21"/>
          <w:szCs w:val="21"/>
        </w:rPr>
        <w:t>年３月</w:t>
      </w:r>
      <w:r w:rsidR="00F6135E" w:rsidRPr="00E01714">
        <w:rPr>
          <w:rFonts w:ascii="ＭＳ 明朝" w:eastAsia="ＭＳ 明朝" w:hAnsi="ＭＳ 明朝" w:hint="eastAsia"/>
          <w:sz w:val="21"/>
          <w:szCs w:val="21"/>
        </w:rPr>
        <w:t>３１</w:t>
      </w:r>
      <w:r w:rsidRPr="00E01714">
        <w:rPr>
          <w:rFonts w:ascii="ＭＳ 明朝" w:eastAsia="ＭＳ 明朝" w:hAnsi="ＭＳ 明朝" w:hint="eastAsia"/>
          <w:sz w:val="21"/>
          <w:szCs w:val="21"/>
        </w:rPr>
        <w:t>日以前に供給計画の認定を受けたもの</w:t>
      </w:r>
    </w:p>
    <w:p w:rsidR="00E43B6A" w:rsidRPr="00E01714" w:rsidRDefault="00E43B6A" w:rsidP="00F23DC2">
      <w:pPr>
        <w:tabs>
          <w:tab w:val="left" w:pos="9750"/>
        </w:tabs>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４　促進事業の補助対象とする特定優良賃貸住宅は、別に定める大阪府特定優良賃貸住宅建設基準に適合しなければならない。</w:t>
      </w:r>
    </w:p>
    <w:p w:rsidR="002A01E3" w:rsidRPr="00E01714" w:rsidRDefault="002A01E3" w:rsidP="00303552">
      <w:pPr>
        <w:snapToGrid w:val="0"/>
        <w:spacing w:line="345" w:lineRule="exact"/>
        <w:rPr>
          <w:rFonts w:ascii="ＭＳ 明朝" w:eastAsia="ＭＳ 明朝" w:hAnsi="ＭＳ 明朝"/>
          <w:b/>
          <w:sz w:val="21"/>
          <w:szCs w:val="21"/>
        </w:rPr>
      </w:pPr>
    </w:p>
    <w:p w:rsidR="00303552" w:rsidRPr="00E01714" w:rsidRDefault="00303552" w:rsidP="00303552">
      <w:pPr>
        <w:snapToGrid w:val="0"/>
        <w:spacing w:line="345" w:lineRule="exact"/>
        <w:rPr>
          <w:rFonts w:ascii="ＭＳ 明朝" w:eastAsia="ＭＳ 明朝" w:hAnsi="ＭＳ 明朝"/>
          <w:b/>
          <w:sz w:val="21"/>
          <w:szCs w:val="21"/>
        </w:rPr>
      </w:pPr>
      <w:r w:rsidRPr="00E01714">
        <w:rPr>
          <w:rFonts w:ascii="ＭＳ 明朝" w:eastAsia="ＭＳ 明朝" w:hAnsi="ＭＳ 明朝" w:hint="eastAsia"/>
          <w:b/>
          <w:sz w:val="21"/>
          <w:szCs w:val="21"/>
        </w:rPr>
        <w:t>（大阪府暴力団排除条例第13条の規定に基づく措置）</w:t>
      </w:r>
    </w:p>
    <w:p w:rsidR="00555C59" w:rsidRPr="00E01714" w:rsidRDefault="00303552" w:rsidP="00B05E14">
      <w:pPr>
        <w:snapToGrid w:val="0"/>
        <w:spacing w:line="320" w:lineRule="exact"/>
        <w:ind w:left="204" w:right="8"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第３条の２　認定事業者が大阪府暴力団排除条例（平成２２年大阪府条例第５８号）（以下「暴排条例」という。）第２条第２号及び第４号に規定する暴力団員又は暴力団密接関係者である場合又は暴力団の利益</w:t>
      </w:r>
      <w:r w:rsidRPr="00E01714">
        <w:rPr>
          <w:rFonts w:ascii="ＭＳ 明朝" w:eastAsia="ＭＳ 明朝" w:hAnsi="ＭＳ 明朝" w:hint="eastAsia"/>
          <w:sz w:val="21"/>
          <w:szCs w:val="21"/>
        </w:rPr>
        <w:lastRenderedPageBreak/>
        <w:t>に</w:t>
      </w:r>
      <w:r w:rsidR="00992671" w:rsidRPr="00E01714">
        <w:rPr>
          <w:rFonts w:ascii="ＭＳ 明朝" w:eastAsia="ＭＳ 明朝" w:hAnsi="ＭＳ 明朝" w:hint="eastAsia"/>
          <w:sz w:val="21"/>
          <w:szCs w:val="21"/>
        </w:rPr>
        <w:t>なると認められる場合若しくはそのおそれがあると認められる場合（以下「暴力団員等</w:t>
      </w:r>
      <w:r w:rsidR="00A976B4" w:rsidRPr="00E01714">
        <w:rPr>
          <w:rFonts w:ascii="ＭＳ 明朝" w:eastAsia="ＭＳ 明朝" w:hAnsi="ＭＳ 明朝" w:hint="eastAsia"/>
          <w:sz w:val="21"/>
          <w:szCs w:val="21"/>
        </w:rPr>
        <w:t>である場合</w:t>
      </w:r>
      <w:r w:rsidR="00992671" w:rsidRPr="00E01714">
        <w:rPr>
          <w:rFonts w:ascii="ＭＳ 明朝" w:eastAsia="ＭＳ 明朝" w:hAnsi="ＭＳ 明朝" w:hint="eastAsia"/>
          <w:sz w:val="21"/>
          <w:szCs w:val="21"/>
        </w:rPr>
        <w:t>」という。）は、前条の補助対象としない。</w:t>
      </w:r>
    </w:p>
    <w:p w:rsidR="007D5720" w:rsidRPr="00E01714" w:rsidRDefault="007D5720" w:rsidP="00B05E14">
      <w:pPr>
        <w:snapToGrid w:val="0"/>
        <w:spacing w:line="320" w:lineRule="exact"/>
        <w:ind w:left="204" w:right="8"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前条各号に掲げる家賃の減額に係る補助対象住戸の入居者又は入居しようとする者が暴力団員等である場合は、当該住戸については、前条の補助対象としない。</w:t>
      </w:r>
    </w:p>
    <w:p w:rsidR="007D5720" w:rsidRPr="00E01714" w:rsidRDefault="007D5720" w:rsidP="00B05E14">
      <w:pPr>
        <w:snapToGrid w:val="0"/>
        <w:spacing w:line="320" w:lineRule="exact"/>
        <w:ind w:left="204" w:right="8"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　認定事業者は、第１１条に規定する家賃減額対象者から家賃減額の依頼を受けるときは、当該住戸の入居者又は入居しようと</w:t>
      </w:r>
      <w:r w:rsidR="00A868EB" w:rsidRPr="00E01714">
        <w:rPr>
          <w:rFonts w:ascii="ＭＳ 明朝" w:eastAsia="ＭＳ 明朝" w:hAnsi="ＭＳ 明朝" w:hint="eastAsia"/>
          <w:sz w:val="21"/>
          <w:szCs w:val="21"/>
        </w:rPr>
        <w:t>する者が、暴力団員等でない旨を誓約した書面により確認しなければならない。</w:t>
      </w:r>
    </w:p>
    <w:p w:rsidR="00992671" w:rsidRPr="00E01714" w:rsidRDefault="00992671" w:rsidP="00B05E14">
      <w:pPr>
        <w:snapToGrid w:val="0"/>
        <w:spacing w:line="320" w:lineRule="exact"/>
        <w:ind w:left="204" w:right="8" w:hangingChars="100" w:hanging="204"/>
        <w:rPr>
          <w:rFonts w:ascii="ＭＳ 明朝" w:eastAsia="ＭＳ 明朝" w:hAnsi="ＭＳ 明朝"/>
          <w:sz w:val="21"/>
          <w:szCs w:val="21"/>
        </w:rPr>
      </w:pPr>
    </w:p>
    <w:p w:rsidR="00992671" w:rsidRPr="00E01714" w:rsidRDefault="00992671" w:rsidP="00992671">
      <w:pPr>
        <w:spacing w:line="340" w:lineRule="exact"/>
        <w:rPr>
          <w:rFonts w:ascii="ＭＳ 明朝" w:eastAsia="ＭＳ 明朝" w:hAnsi="ＭＳ 明朝"/>
          <w:b/>
          <w:sz w:val="21"/>
          <w:szCs w:val="21"/>
        </w:rPr>
      </w:pPr>
      <w:r w:rsidRPr="00E01714">
        <w:rPr>
          <w:rFonts w:ascii="ＭＳ 明朝" w:eastAsia="ＭＳ 明朝" w:hAnsi="ＭＳ 明朝" w:hint="eastAsia"/>
          <w:b/>
          <w:sz w:val="21"/>
          <w:szCs w:val="21"/>
        </w:rPr>
        <w:t>（特殊詐欺の根絶に向けた措置）</w:t>
      </w:r>
    </w:p>
    <w:p w:rsidR="00B05E14" w:rsidRPr="00E01714" w:rsidRDefault="00992671" w:rsidP="001658CA">
      <w:pPr>
        <w:spacing w:line="340" w:lineRule="exact"/>
        <w:ind w:left="204"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第３条の３　</w:t>
      </w:r>
      <w:r w:rsidR="00A868EB" w:rsidRPr="00E01714">
        <w:rPr>
          <w:rFonts w:ascii="ＭＳ 明朝" w:eastAsia="ＭＳ 明朝" w:hAnsi="ＭＳ 明朝" w:hint="eastAsia"/>
          <w:sz w:val="21"/>
          <w:szCs w:val="21"/>
        </w:rPr>
        <w:t>認定事業者</w:t>
      </w:r>
      <w:r w:rsidRPr="00E01714">
        <w:rPr>
          <w:rFonts w:ascii="ＭＳ 明朝" w:eastAsia="ＭＳ 明朝" w:hAnsi="ＭＳ 明朝" w:hint="eastAsia"/>
          <w:sz w:val="21"/>
          <w:szCs w:val="21"/>
        </w:rPr>
        <w:t>は、</w:t>
      </w:r>
      <w:r w:rsidR="00A868EB" w:rsidRPr="00E01714">
        <w:rPr>
          <w:rFonts w:ascii="ＭＳ 明朝" w:eastAsia="ＭＳ 明朝" w:hAnsi="ＭＳ 明朝" w:hint="eastAsia"/>
          <w:sz w:val="21"/>
          <w:szCs w:val="21"/>
        </w:rPr>
        <w:t>府の区域内に所在する第３条各号に規定する住宅が、</w:t>
      </w:r>
      <w:r w:rsidRPr="00E01714">
        <w:rPr>
          <w:rFonts w:ascii="ＭＳ 明朝" w:eastAsia="ＭＳ 明朝" w:hAnsi="ＭＳ 明朝" w:hint="eastAsia"/>
          <w:sz w:val="21"/>
          <w:szCs w:val="21"/>
        </w:rPr>
        <w:t>大阪府安全なまちづくり条例（</w:t>
      </w:r>
      <w:r w:rsidR="00EF39A5" w:rsidRPr="00E01714">
        <w:rPr>
          <w:rFonts w:ascii="ＭＳ 明朝" w:eastAsia="ＭＳ 明朝" w:hAnsi="ＭＳ 明朝" w:hint="eastAsia"/>
          <w:sz w:val="21"/>
          <w:szCs w:val="21"/>
        </w:rPr>
        <w:t>平成１４年大阪府条例第１号）第１９条に規定する特殊詐欺</w:t>
      </w:r>
      <w:r w:rsidR="0094256A" w:rsidRPr="00E01714">
        <w:rPr>
          <w:rFonts w:ascii="ＭＳ 明朝" w:eastAsia="ＭＳ 明朝" w:hAnsi="ＭＳ 明朝" w:hint="eastAsia"/>
          <w:sz w:val="21"/>
          <w:szCs w:val="21"/>
        </w:rPr>
        <w:t>（以下「特殊詐欺」という。）</w:t>
      </w:r>
      <w:r w:rsidR="00EF39A5" w:rsidRPr="00E01714">
        <w:rPr>
          <w:rFonts w:ascii="ＭＳ 明朝" w:eastAsia="ＭＳ 明朝" w:hAnsi="ＭＳ 明朝" w:hint="eastAsia"/>
          <w:sz w:val="21"/>
          <w:szCs w:val="21"/>
        </w:rPr>
        <w:t>の用に供</w:t>
      </w:r>
      <w:r w:rsidR="00A868EB" w:rsidRPr="00E01714">
        <w:rPr>
          <w:rFonts w:ascii="ＭＳ 明朝" w:eastAsia="ＭＳ 明朝" w:hAnsi="ＭＳ 明朝" w:hint="eastAsia"/>
          <w:sz w:val="21"/>
          <w:szCs w:val="21"/>
        </w:rPr>
        <w:t>されること</w:t>
      </w:r>
      <w:r w:rsidR="00E96B62" w:rsidRPr="00E01714">
        <w:rPr>
          <w:rFonts w:ascii="ＭＳ 明朝" w:eastAsia="ＭＳ 明朝" w:hAnsi="ＭＳ 明朝" w:hint="eastAsia"/>
          <w:sz w:val="21"/>
          <w:szCs w:val="21"/>
        </w:rPr>
        <w:t>となること</w:t>
      </w:r>
      <w:r w:rsidR="00A868EB" w:rsidRPr="00E01714">
        <w:rPr>
          <w:rFonts w:ascii="ＭＳ 明朝" w:eastAsia="ＭＳ 明朝" w:hAnsi="ＭＳ 明朝" w:hint="eastAsia"/>
          <w:sz w:val="21"/>
          <w:szCs w:val="21"/>
        </w:rPr>
        <w:t>を知って、当該住宅の住戸の貸付けに係る契約をしてはならない。</w:t>
      </w:r>
    </w:p>
    <w:p w:rsidR="00A868EB" w:rsidRPr="00E01714" w:rsidRDefault="00A868EB" w:rsidP="00B05E14">
      <w:pPr>
        <w:snapToGrid w:val="0"/>
        <w:spacing w:line="320" w:lineRule="exact"/>
        <w:ind w:left="204" w:right="8"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第３条各号に規定する家賃の減額に係る補助は、</w:t>
      </w:r>
      <w:r w:rsidR="00A551A5" w:rsidRPr="00E01714">
        <w:rPr>
          <w:rFonts w:ascii="ＭＳ 明朝" w:eastAsia="ＭＳ 明朝" w:hAnsi="ＭＳ 明朝" w:hint="eastAsia"/>
          <w:sz w:val="21"/>
          <w:szCs w:val="21"/>
        </w:rPr>
        <w:t>当該住戸</w:t>
      </w:r>
      <w:r w:rsidR="0034264A" w:rsidRPr="00E01714">
        <w:rPr>
          <w:rFonts w:ascii="ＭＳ 明朝" w:eastAsia="ＭＳ 明朝" w:hAnsi="ＭＳ 明朝" w:hint="eastAsia"/>
          <w:sz w:val="21"/>
          <w:szCs w:val="21"/>
        </w:rPr>
        <w:t>を</w:t>
      </w:r>
      <w:r w:rsidR="00A551A5" w:rsidRPr="00E01714">
        <w:rPr>
          <w:rFonts w:ascii="ＭＳ 明朝" w:eastAsia="ＭＳ 明朝" w:hAnsi="ＭＳ 明朝" w:hint="eastAsia"/>
          <w:sz w:val="21"/>
          <w:szCs w:val="21"/>
        </w:rPr>
        <w:t>特殊詐欺の用に供</w:t>
      </w:r>
      <w:r w:rsidR="0034264A" w:rsidRPr="00E01714">
        <w:rPr>
          <w:rFonts w:ascii="ＭＳ 明朝" w:eastAsia="ＭＳ 明朝" w:hAnsi="ＭＳ 明朝" w:hint="eastAsia"/>
          <w:sz w:val="21"/>
          <w:szCs w:val="21"/>
        </w:rPr>
        <w:t>し</w:t>
      </w:r>
      <w:r w:rsidR="00A551A5" w:rsidRPr="00E01714">
        <w:rPr>
          <w:rFonts w:ascii="ＭＳ 明朝" w:eastAsia="ＭＳ 明朝" w:hAnsi="ＭＳ 明朝" w:hint="eastAsia"/>
          <w:sz w:val="21"/>
          <w:szCs w:val="21"/>
        </w:rPr>
        <w:t>たとき若しくは供されること</w:t>
      </w:r>
      <w:r w:rsidR="00B14BA3" w:rsidRPr="00E01714">
        <w:rPr>
          <w:rFonts w:ascii="ＭＳ 明朝" w:eastAsia="ＭＳ 明朝" w:hAnsi="ＭＳ 明朝" w:hint="eastAsia"/>
          <w:sz w:val="21"/>
          <w:szCs w:val="21"/>
        </w:rPr>
        <w:t>が</w:t>
      </w:r>
      <w:r w:rsidR="00A551A5" w:rsidRPr="00E01714">
        <w:rPr>
          <w:rFonts w:ascii="ＭＳ 明朝" w:eastAsia="ＭＳ 明朝" w:hAnsi="ＭＳ 明朝" w:hint="eastAsia"/>
          <w:sz w:val="21"/>
          <w:szCs w:val="21"/>
        </w:rPr>
        <w:t>判明したときは、当該住戸については、第３条の補助対象としない。</w:t>
      </w:r>
    </w:p>
    <w:p w:rsidR="00A551A5" w:rsidRPr="00E01714" w:rsidRDefault="00A551A5" w:rsidP="00B05E14">
      <w:pPr>
        <w:snapToGrid w:val="0"/>
        <w:spacing w:line="320" w:lineRule="exact"/>
        <w:ind w:left="204" w:right="8"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　認定事業者は、第１１条に規定する家賃減額対象者から家賃減額の依頼を受けるときは、入居者等から当該住戸を特殊詐欺の用に供するものではない旨を誓約した書面により確認しなければならない。</w:t>
      </w:r>
    </w:p>
    <w:p w:rsidR="00A868EB" w:rsidRPr="00E01714" w:rsidRDefault="00A868EB" w:rsidP="00B05E14">
      <w:pPr>
        <w:snapToGrid w:val="0"/>
        <w:spacing w:line="320" w:lineRule="exact"/>
        <w:ind w:left="204" w:right="8" w:hangingChars="100" w:hanging="204"/>
        <w:rPr>
          <w:rFonts w:ascii="ＭＳ 明朝" w:eastAsia="ＭＳ 明朝" w:hAnsi="ＭＳ 明朝"/>
          <w:sz w:val="21"/>
          <w:szCs w:val="21"/>
        </w:rPr>
      </w:pPr>
    </w:p>
    <w:p w:rsidR="00E43B6A" w:rsidRPr="00E01714" w:rsidRDefault="00E43B6A" w:rsidP="000B5094">
      <w:pPr>
        <w:overflowPunct w:val="0"/>
        <w:snapToGrid w:val="0"/>
        <w:spacing w:line="328" w:lineRule="exact"/>
        <w:ind w:right="816"/>
        <w:rPr>
          <w:rFonts w:ascii="ＭＳ 明朝" w:eastAsia="ＭＳ 明朝" w:hAnsi="ＭＳ 明朝"/>
          <w:b/>
          <w:sz w:val="21"/>
          <w:szCs w:val="21"/>
        </w:rPr>
      </w:pPr>
      <w:r w:rsidRPr="00E01714">
        <w:rPr>
          <w:rFonts w:ascii="ＭＳ 明朝" w:eastAsia="ＭＳ 明朝" w:hAnsi="ＭＳ 明朝" w:hint="eastAsia"/>
          <w:b/>
          <w:sz w:val="21"/>
          <w:szCs w:val="21"/>
        </w:rPr>
        <w:t>（特定優良賃貸住宅の建設及び再生賃貸住宅公社型の改良工事に係る補助金の額）</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第４条　特定優良賃貸住宅の建設及び再生賃貸住宅公社型の改良工事に係る補助金の額は、前条第１項第１号イ．ロ．ハ．ニ、第２号イ．ロ．ハ及び第３号イの補助対象の区分に応じ、次に掲げる額とする。</w:t>
      </w:r>
    </w:p>
    <w:p w:rsidR="00E43B6A" w:rsidRPr="00E01714" w:rsidRDefault="00E43B6A" w:rsidP="000B50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一　共同施設等整備　　　　　　　　　　　　　　　　　　　　　　　　　　　　　　</w:t>
      </w:r>
    </w:p>
    <w:p w:rsidR="00E43B6A" w:rsidRPr="00E01714" w:rsidRDefault="00E43B6A" w:rsidP="00F23DC2">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　　次に掲げる費用（ただし、傾斜型家賃減額による特定優良賃貸住宅で管理期間が20年を下回るものにあっては、</w:t>
      </w:r>
      <w:r w:rsidR="001F3B6B"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に掲げる費用のみとする｡)を合計した額（以下「共同施設等整備に係る費用」という。）の３分の２に相当する額とする。</w:t>
      </w:r>
    </w:p>
    <w:p w:rsidR="00E43B6A" w:rsidRPr="00E01714" w:rsidRDefault="00E43B6A" w:rsidP="00F23DC2">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　　ただし、</w:t>
      </w:r>
      <w:r w:rsidR="001F3B6B"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に掲げる住宅共用部分等に係る費用について、本体工事と分離して積算することが困難な場合等にあっては、国の定める主体附帯工事費（当該特定優良賃貸住宅の建設に要する費用が、当該主体附帯工事費を下回る場合にあっては、当該建設に要する費用。）に次表に掲げる数値を乗じて得た額を当該費用とみなすことができるものとする。</w:t>
      </w:r>
    </w:p>
    <w:p w:rsidR="00E43B6A" w:rsidRPr="00E01714" w:rsidRDefault="00E43B6A" w:rsidP="000B5094">
      <w:pPr>
        <w:snapToGrid w:val="0"/>
        <w:spacing w:line="164" w:lineRule="exact"/>
        <w:ind w:left="204" w:right="204"/>
        <w:rPr>
          <w:rFonts w:ascii="ＭＳ 明朝" w:eastAsia="ＭＳ 明朝" w:hAnsi="ＭＳ 明朝"/>
          <w:sz w:val="21"/>
          <w:szCs w:val="21"/>
        </w:rPr>
      </w:pP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045"/>
      </w:tblGrid>
      <w:tr w:rsidR="000B5094" w:rsidRPr="00E01714">
        <w:trPr>
          <w:trHeight w:val="251"/>
        </w:trPr>
        <w:tc>
          <w:tcPr>
            <w:tcW w:w="2730" w:type="dxa"/>
            <w:tcBorders>
              <w:top w:val="single" w:sz="12" w:space="0" w:color="auto"/>
              <w:left w:val="single" w:sz="12" w:space="0" w:color="auto"/>
              <w:bottom w:val="double" w:sz="4" w:space="0" w:color="auto"/>
              <w:right w:val="single" w:sz="4" w:space="0" w:color="auto"/>
            </w:tcBorders>
          </w:tcPr>
          <w:p w:rsidR="00381550" w:rsidRPr="00E01714" w:rsidRDefault="00381550" w:rsidP="001675DE">
            <w:pPr>
              <w:snapToGrid w:val="0"/>
              <w:spacing w:line="240" w:lineRule="auto"/>
              <w:ind w:right="204"/>
              <w:jc w:val="center"/>
              <w:rPr>
                <w:rFonts w:ascii="ＭＳ 明朝" w:eastAsia="ＭＳ 明朝" w:hAnsi="ＭＳ 明朝"/>
                <w:spacing w:val="-4"/>
                <w:sz w:val="21"/>
                <w:szCs w:val="21"/>
              </w:rPr>
            </w:pPr>
            <w:r w:rsidRPr="00E01714">
              <w:rPr>
                <w:rFonts w:ascii="ＭＳ 明朝" w:eastAsia="ＭＳ 明朝" w:hAnsi="ＭＳ 明朝" w:hint="eastAsia"/>
                <w:spacing w:val="-4"/>
                <w:sz w:val="21"/>
                <w:szCs w:val="21"/>
              </w:rPr>
              <w:t>区</w:t>
            </w:r>
            <w:r w:rsidRPr="00E01714">
              <w:rPr>
                <w:rFonts w:ascii="ＭＳ 明朝" w:eastAsia="ＭＳ 明朝" w:hAnsi="ＭＳ 明朝" w:hint="eastAsia"/>
                <w:spacing w:val="-2"/>
                <w:sz w:val="21"/>
                <w:szCs w:val="21"/>
              </w:rPr>
              <w:t xml:space="preserve">    </w:t>
            </w:r>
            <w:r w:rsidRPr="00E01714">
              <w:rPr>
                <w:rFonts w:ascii="ＭＳ 明朝" w:eastAsia="ＭＳ 明朝" w:hAnsi="ＭＳ 明朝" w:hint="eastAsia"/>
                <w:spacing w:val="-4"/>
                <w:sz w:val="21"/>
                <w:szCs w:val="21"/>
              </w:rPr>
              <w:t>分</w:t>
            </w:r>
          </w:p>
        </w:tc>
        <w:tc>
          <w:tcPr>
            <w:tcW w:w="6045" w:type="dxa"/>
            <w:tcBorders>
              <w:top w:val="single" w:sz="12" w:space="0" w:color="auto"/>
              <w:left w:val="single" w:sz="4" w:space="0" w:color="auto"/>
              <w:bottom w:val="double" w:sz="4" w:space="0" w:color="auto"/>
              <w:right w:val="single" w:sz="12" w:space="0" w:color="auto"/>
            </w:tcBorders>
          </w:tcPr>
          <w:p w:rsidR="00381550" w:rsidRPr="00E01714" w:rsidRDefault="00381550" w:rsidP="001675DE">
            <w:pPr>
              <w:snapToGrid w:val="0"/>
              <w:spacing w:line="240" w:lineRule="auto"/>
              <w:ind w:right="204"/>
              <w:jc w:val="center"/>
              <w:rPr>
                <w:rFonts w:ascii="ＭＳ 明朝" w:eastAsia="ＭＳ 明朝" w:hAnsi="ＭＳ 明朝"/>
                <w:spacing w:val="-4"/>
                <w:sz w:val="21"/>
                <w:szCs w:val="21"/>
              </w:rPr>
            </w:pPr>
            <w:r w:rsidRPr="00E01714">
              <w:rPr>
                <w:rFonts w:ascii="ＭＳ 明朝" w:eastAsia="ＭＳ 明朝" w:hAnsi="ＭＳ 明朝" w:hint="eastAsia"/>
                <w:spacing w:val="-4"/>
                <w:sz w:val="21"/>
                <w:szCs w:val="21"/>
              </w:rPr>
              <w:t>主体附帯工事費に乗じる数値</w:t>
            </w:r>
          </w:p>
        </w:tc>
      </w:tr>
      <w:tr w:rsidR="000B5094" w:rsidRPr="00E01714">
        <w:trPr>
          <w:trHeight w:val="193"/>
        </w:trPr>
        <w:tc>
          <w:tcPr>
            <w:tcW w:w="2730" w:type="dxa"/>
            <w:tcBorders>
              <w:top w:val="double" w:sz="4" w:space="0" w:color="auto"/>
              <w:left w:val="single" w:sz="12" w:space="0" w:color="auto"/>
              <w:bottom w:val="single" w:sz="4" w:space="0" w:color="auto"/>
              <w:right w:val="single" w:sz="4" w:space="0" w:color="auto"/>
            </w:tcBorders>
          </w:tcPr>
          <w:p w:rsidR="000B5094" w:rsidRPr="00E01714" w:rsidRDefault="00381550" w:rsidP="001675DE">
            <w:pPr>
              <w:snapToGrid w:val="0"/>
              <w:spacing w:line="240" w:lineRule="auto"/>
              <w:ind w:left="204" w:right="96"/>
              <w:rPr>
                <w:rFonts w:ascii="ＭＳ 明朝" w:eastAsia="ＭＳ 明朝" w:hAnsi="ＭＳ 明朝"/>
                <w:sz w:val="21"/>
                <w:szCs w:val="21"/>
              </w:rPr>
            </w:pPr>
            <w:r w:rsidRPr="00E01714">
              <w:rPr>
                <w:rFonts w:ascii="ＭＳ 明朝" w:eastAsia="ＭＳ 明朝" w:hAnsi="ＭＳ 明朝" w:hint="eastAsia"/>
                <w:sz w:val="21"/>
                <w:szCs w:val="21"/>
              </w:rPr>
              <w:t>低層住宅（</w:t>
            </w:r>
            <w:r w:rsidR="001675DE" w:rsidRPr="00E01714">
              <w:rPr>
                <w:rFonts w:ascii="ＭＳ 明朝" w:eastAsia="ＭＳ 明朝" w:hAnsi="ＭＳ 明朝" w:hint="eastAsia"/>
                <w:sz w:val="21"/>
                <w:szCs w:val="21"/>
              </w:rPr>
              <w:t>２</w:t>
            </w:r>
            <w:r w:rsidRPr="00E01714">
              <w:rPr>
                <w:rFonts w:ascii="ＭＳ 明朝" w:eastAsia="ＭＳ 明朝" w:hAnsi="ＭＳ 明朝" w:hint="eastAsia"/>
                <w:sz w:val="21"/>
                <w:szCs w:val="21"/>
              </w:rPr>
              <w:t>階以下）</w:t>
            </w:r>
          </w:p>
        </w:tc>
        <w:tc>
          <w:tcPr>
            <w:tcW w:w="6045" w:type="dxa"/>
            <w:tcBorders>
              <w:top w:val="double" w:sz="4" w:space="0" w:color="auto"/>
              <w:left w:val="single" w:sz="4" w:space="0" w:color="auto"/>
              <w:bottom w:val="single" w:sz="4" w:space="0" w:color="auto"/>
              <w:right w:val="single" w:sz="12" w:space="0" w:color="auto"/>
            </w:tcBorders>
          </w:tcPr>
          <w:p w:rsidR="000B5094" w:rsidRPr="00E01714" w:rsidRDefault="001675DE" w:rsidP="001675DE">
            <w:pPr>
              <w:snapToGrid w:val="0"/>
              <w:spacing w:line="240" w:lineRule="auto"/>
              <w:ind w:right="204"/>
              <w:jc w:val="center"/>
              <w:rPr>
                <w:rFonts w:ascii="ＭＳ 明朝" w:eastAsia="ＭＳ 明朝" w:hAnsi="ＭＳ 明朝"/>
                <w:sz w:val="21"/>
                <w:szCs w:val="21"/>
              </w:rPr>
            </w:pPr>
            <w:r w:rsidRPr="00E01714">
              <w:rPr>
                <w:rFonts w:ascii="ＭＳ 明朝" w:eastAsia="ＭＳ 明朝" w:hAnsi="ＭＳ 明朝" w:hint="eastAsia"/>
                <w:sz w:val="21"/>
                <w:szCs w:val="21"/>
              </w:rPr>
              <w:t>１００</w:t>
            </w:r>
            <w:r w:rsidR="00645BA8" w:rsidRPr="00E01714">
              <w:rPr>
                <w:rFonts w:ascii="ＭＳ 明朝" w:eastAsia="ＭＳ 明朝" w:hAnsi="ＭＳ 明朝" w:hint="eastAsia"/>
                <w:sz w:val="21"/>
                <w:szCs w:val="21"/>
              </w:rPr>
              <w:t>分の５</w:t>
            </w:r>
          </w:p>
        </w:tc>
      </w:tr>
      <w:tr w:rsidR="000B5094" w:rsidRPr="00E01714">
        <w:trPr>
          <w:trHeight w:val="271"/>
        </w:trPr>
        <w:tc>
          <w:tcPr>
            <w:tcW w:w="2730" w:type="dxa"/>
            <w:tcBorders>
              <w:top w:val="single" w:sz="4" w:space="0" w:color="auto"/>
              <w:left w:val="single" w:sz="12" w:space="0" w:color="auto"/>
              <w:bottom w:val="single" w:sz="4" w:space="0" w:color="auto"/>
              <w:right w:val="single" w:sz="4" w:space="0" w:color="auto"/>
            </w:tcBorders>
          </w:tcPr>
          <w:p w:rsidR="000B5094" w:rsidRPr="00E01714" w:rsidRDefault="00381550" w:rsidP="00645BA8">
            <w:pPr>
              <w:tabs>
                <w:tab w:val="left" w:pos="2532"/>
              </w:tabs>
              <w:snapToGrid w:val="0"/>
              <w:spacing w:line="480" w:lineRule="auto"/>
              <w:rPr>
                <w:rFonts w:ascii="ＭＳ 明朝" w:eastAsia="ＭＳ 明朝" w:hAnsi="ＭＳ 明朝"/>
                <w:sz w:val="21"/>
                <w:szCs w:val="21"/>
              </w:rPr>
            </w:pPr>
            <w:r w:rsidRPr="00E01714">
              <w:rPr>
                <w:rFonts w:ascii="ＭＳ 明朝" w:eastAsia="ＭＳ 明朝" w:hAnsi="ＭＳ 明朝" w:hint="eastAsia"/>
                <w:sz w:val="21"/>
                <w:szCs w:val="21"/>
              </w:rPr>
              <w:t xml:space="preserve">　中層住宅（３～</w:t>
            </w:r>
            <w:r w:rsidR="001675DE" w:rsidRPr="00E01714">
              <w:rPr>
                <w:rFonts w:ascii="ＭＳ 明朝" w:eastAsia="ＭＳ 明朝" w:hAnsi="ＭＳ 明朝" w:hint="eastAsia"/>
                <w:sz w:val="21"/>
                <w:szCs w:val="21"/>
              </w:rPr>
              <w:t>５</w:t>
            </w:r>
            <w:r w:rsidRPr="00E01714">
              <w:rPr>
                <w:rFonts w:ascii="ＭＳ 明朝" w:eastAsia="ＭＳ 明朝" w:hAnsi="ＭＳ 明朝" w:hint="eastAsia"/>
                <w:sz w:val="21"/>
                <w:szCs w:val="21"/>
              </w:rPr>
              <w:t>階）</w:t>
            </w:r>
          </w:p>
        </w:tc>
        <w:tc>
          <w:tcPr>
            <w:tcW w:w="6045" w:type="dxa"/>
            <w:tcBorders>
              <w:top w:val="single" w:sz="4" w:space="0" w:color="auto"/>
              <w:left w:val="single" w:sz="4" w:space="0" w:color="auto"/>
              <w:bottom w:val="single" w:sz="4" w:space="0" w:color="auto"/>
              <w:right w:val="single" w:sz="12" w:space="0" w:color="auto"/>
            </w:tcBorders>
          </w:tcPr>
          <w:p w:rsidR="000B5094" w:rsidRPr="00E01714" w:rsidRDefault="001675DE" w:rsidP="00645BA8">
            <w:pPr>
              <w:snapToGrid w:val="0"/>
              <w:spacing w:line="240" w:lineRule="auto"/>
              <w:ind w:right="204"/>
              <w:jc w:val="center"/>
              <w:rPr>
                <w:rFonts w:ascii="ＭＳ 明朝" w:eastAsia="ＭＳ 明朝" w:hAnsi="ＭＳ 明朝"/>
                <w:sz w:val="21"/>
                <w:szCs w:val="21"/>
              </w:rPr>
            </w:pPr>
            <w:r w:rsidRPr="00E01714">
              <w:rPr>
                <w:rFonts w:ascii="ＭＳ 明朝" w:eastAsia="ＭＳ 明朝" w:hAnsi="ＭＳ 明朝" w:hint="eastAsia"/>
                <w:sz w:val="21"/>
                <w:szCs w:val="21"/>
              </w:rPr>
              <w:t>１００</w:t>
            </w:r>
            <w:r w:rsidR="00645BA8" w:rsidRPr="00E01714">
              <w:rPr>
                <w:rFonts w:ascii="ＭＳ 明朝" w:eastAsia="ＭＳ 明朝" w:hAnsi="ＭＳ 明朝" w:hint="eastAsia"/>
                <w:sz w:val="21"/>
                <w:szCs w:val="21"/>
              </w:rPr>
              <w:t>分の１５</w:t>
            </w:r>
          </w:p>
          <w:p w:rsidR="00645BA8" w:rsidRPr="00E01714" w:rsidRDefault="00645BA8" w:rsidP="001675DE">
            <w:pPr>
              <w:snapToGrid w:val="0"/>
              <w:spacing w:line="240" w:lineRule="auto"/>
              <w:jc w:val="center"/>
              <w:rPr>
                <w:rFonts w:ascii="ＭＳ 明朝" w:eastAsia="ＭＳ 明朝" w:hAnsi="ＭＳ 明朝"/>
              </w:rPr>
            </w:pPr>
            <w:r w:rsidRPr="00E01714">
              <w:rPr>
                <w:rFonts w:ascii="ＭＳ 明朝" w:eastAsia="ＭＳ 明朝" w:hAnsi="ＭＳ 明朝" w:hint="eastAsia"/>
              </w:rPr>
              <w:t>（ただし、階段室住棟のものにあっては100分の１０）</w:t>
            </w:r>
          </w:p>
        </w:tc>
      </w:tr>
      <w:tr w:rsidR="000B5094" w:rsidRPr="00E01714">
        <w:trPr>
          <w:trHeight w:val="235"/>
        </w:trPr>
        <w:tc>
          <w:tcPr>
            <w:tcW w:w="2730" w:type="dxa"/>
            <w:tcBorders>
              <w:top w:val="single" w:sz="4" w:space="0" w:color="auto"/>
              <w:left w:val="single" w:sz="12" w:space="0" w:color="auto"/>
              <w:bottom w:val="single" w:sz="12" w:space="0" w:color="auto"/>
              <w:right w:val="single" w:sz="4" w:space="0" w:color="auto"/>
            </w:tcBorders>
          </w:tcPr>
          <w:p w:rsidR="000B5094" w:rsidRPr="00E01714" w:rsidRDefault="00381550" w:rsidP="001675DE">
            <w:pPr>
              <w:snapToGrid w:val="0"/>
              <w:spacing w:line="240" w:lineRule="auto"/>
              <w:ind w:right="96"/>
              <w:rPr>
                <w:rFonts w:ascii="ＭＳ 明朝" w:eastAsia="ＭＳ 明朝" w:hAnsi="ＭＳ 明朝"/>
                <w:sz w:val="21"/>
                <w:szCs w:val="21"/>
              </w:rPr>
            </w:pPr>
            <w:r w:rsidRPr="00E01714">
              <w:rPr>
                <w:rFonts w:ascii="ＭＳ 明朝" w:eastAsia="ＭＳ 明朝" w:hAnsi="ＭＳ 明朝" w:hint="eastAsia"/>
                <w:sz w:val="21"/>
                <w:szCs w:val="21"/>
              </w:rPr>
              <w:t xml:space="preserve">　高層住宅（6階以上）</w:t>
            </w:r>
          </w:p>
        </w:tc>
        <w:tc>
          <w:tcPr>
            <w:tcW w:w="6045" w:type="dxa"/>
            <w:tcBorders>
              <w:top w:val="single" w:sz="4" w:space="0" w:color="auto"/>
              <w:left w:val="single" w:sz="4" w:space="0" w:color="auto"/>
              <w:bottom w:val="single" w:sz="12" w:space="0" w:color="auto"/>
              <w:right w:val="single" w:sz="12" w:space="0" w:color="auto"/>
            </w:tcBorders>
          </w:tcPr>
          <w:p w:rsidR="000B5094" w:rsidRPr="00E01714" w:rsidRDefault="00645BA8" w:rsidP="001675DE">
            <w:pPr>
              <w:snapToGrid w:val="0"/>
              <w:spacing w:line="240" w:lineRule="auto"/>
              <w:ind w:right="204"/>
              <w:jc w:val="center"/>
              <w:rPr>
                <w:rFonts w:ascii="ＭＳ 明朝" w:eastAsia="ＭＳ 明朝" w:hAnsi="ＭＳ 明朝"/>
                <w:sz w:val="21"/>
                <w:szCs w:val="21"/>
              </w:rPr>
            </w:pPr>
            <w:r w:rsidRPr="00E01714">
              <w:rPr>
                <w:rFonts w:ascii="ＭＳ 明朝" w:eastAsia="ＭＳ 明朝" w:hAnsi="ＭＳ 明朝" w:hint="eastAsia"/>
                <w:sz w:val="21"/>
                <w:szCs w:val="21"/>
              </w:rPr>
              <w:t>１００分の１５</w:t>
            </w:r>
          </w:p>
        </w:tc>
      </w:tr>
    </w:tbl>
    <w:p w:rsidR="000B5094" w:rsidRPr="00E01714" w:rsidRDefault="000B5094" w:rsidP="000B5094">
      <w:pPr>
        <w:snapToGrid w:val="0"/>
        <w:spacing w:line="164" w:lineRule="exact"/>
        <w:ind w:left="204" w:right="204"/>
        <w:rPr>
          <w:rFonts w:ascii="ＭＳ 明朝" w:eastAsia="ＭＳ 明朝" w:hAnsi="ＭＳ 明朝"/>
          <w:sz w:val="21"/>
          <w:szCs w:val="21"/>
        </w:rPr>
      </w:pPr>
    </w:p>
    <w:p w:rsidR="00E43B6A" w:rsidRPr="00E01714" w:rsidRDefault="00E43B6A" w:rsidP="00F23DC2">
      <w:pPr>
        <w:overflowPunct w:val="0"/>
        <w:snapToGrid w:val="0"/>
        <w:spacing w:line="328" w:lineRule="exact"/>
        <w:ind w:leftChars="105" w:left="387" w:right="204"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　　なお、</w:t>
      </w:r>
      <w:r w:rsidR="001F3B6B"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及び</w:t>
      </w:r>
      <w:r w:rsidR="001F3B6B"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に掲げる費用の合計の１戸当りの額が国の定める標準工事費を超える場合は、当該標準工事費を共同施設等整備に係る費用とみなす。</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1F3B6B"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 xml:space="preserve">　空地等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①　通路整備費</w:t>
      </w:r>
      <w:r w:rsidRPr="00E01714">
        <w:rPr>
          <w:rFonts w:ascii="ＭＳ 明朝" w:eastAsia="ＭＳ 明朝" w:hAnsi="ＭＳ 明朝" w:hint="eastAsia"/>
          <w:spacing w:val="-1"/>
          <w:sz w:val="21"/>
          <w:szCs w:val="21"/>
        </w:rPr>
        <w:t xml:space="preserve">  </w:t>
      </w:r>
    </w:p>
    <w:p w:rsidR="00E43B6A" w:rsidRPr="00E01714" w:rsidRDefault="00E43B6A" w:rsidP="00F23DC2">
      <w:pPr>
        <w:overflowPunct w:val="0"/>
        <w:snapToGrid w:val="0"/>
        <w:spacing w:line="328" w:lineRule="exact"/>
        <w:ind w:leftChars="105" w:left="793" w:right="204" w:hangingChars="299" w:hanging="610"/>
        <w:rPr>
          <w:rFonts w:ascii="ＭＳ 明朝" w:eastAsia="ＭＳ 明朝" w:hAnsi="ＭＳ 明朝"/>
          <w:sz w:val="21"/>
          <w:szCs w:val="21"/>
        </w:rPr>
      </w:pPr>
      <w:r w:rsidRPr="00E01714">
        <w:rPr>
          <w:rFonts w:ascii="ＭＳ 明朝" w:eastAsia="ＭＳ 明朝" w:hAnsi="ＭＳ 明朝" w:hint="eastAsia"/>
          <w:sz w:val="21"/>
          <w:szCs w:val="21"/>
        </w:rPr>
        <w:t xml:space="preserve">　　　　通路（公衆が住宅の出入等に利用する道をいう。）の整備費のうち、整地、側溝、舗装及び附帯設備の工事に要する費用</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②　駐車施設整備費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駐車場の整備費のうち、整地、側溝、舗装及び附帯設備の工事に要する費用</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③　児童遊園整備費</w:t>
      </w:r>
    </w:p>
    <w:p w:rsidR="00E43B6A" w:rsidRPr="00E01714" w:rsidRDefault="00E43B6A" w:rsidP="00F23DC2">
      <w:pPr>
        <w:tabs>
          <w:tab w:val="left" w:pos="9750"/>
        </w:tabs>
        <w:overflowPunct w:val="0"/>
        <w:snapToGrid w:val="0"/>
        <w:spacing w:line="328" w:lineRule="exact"/>
        <w:ind w:leftChars="105" w:left="793" w:right="170" w:hangingChars="299" w:hanging="610"/>
        <w:rPr>
          <w:rFonts w:ascii="ＭＳ 明朝" w:eastAsia="ＭＳ 明朝" w:hAnsi="ＭＳ 明朝"/>
          <w:sz w:val="21"/>
          <w:szCs w:val="21"/>
        </w:rPr>
      </w:pPr>
      <w:r w:rsidRPr="00E01714">
        <w:rPr>
          <w:rFonts w:ascii="ＭＳ 明朝" w:eastAsia="ＭＳ 明朝" w:hAnsi="ＭＳ 明朝" w:hint="eastAsia"/>
          <w:sz w:val="21"/>
          <w:szCs w:val="21"/>
        </w:rPr>
        <w:t xml:space="preserve">　　　　児童遊園の整備費のうち、整地、側溝、舗装、遊具等の設置及び附帯設備の工事に要する費用</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④　広場整備費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広場の整備費のうち、整地、側溝、舗装及び附帯設備の工事に要する費用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⑤　緑地整備費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緑地の整備費のうち、造成、植栽及び附帯設備の工事に要する費用</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lastRenderedPageBreak/>
        <w:t xml:space="preserve">　</w:t>
      </w:r>
      <w:r w:rsidR="001F3B6B"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 xml:space="preserve">　住宅共用部分等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①　共用通行部分整備費</w:t>
      </w:r>
    </w:p>
    <w:p w:rsidR="00E43B6A" w:rsidRPr="00E01714" w:rsidRDefault="00E43B6A" w:rsidP="00F23DC2">
      <w:pPr>
        <w:overflowPunct w:val="0"/>
        <w:snapToGrid w:val="0"/>
        <w:spacing w:line="328" w:lineRule="exact"/>
        <w:ind w:leftChars="105" w:left="793" w:right="204" w:hangingChars="299" w:hanging="610"/>
        <w:rPr>
          <w:rFonts w:ascii="ＭＳ 明朝" w:eastAsia="ＭＳ 明朝" w:hAnsi="ＭＳ 明朝"/>
          <w:sz w:val="21"/>
          <w:szCs w:val="21"/>
        </w:rPr>
      </w:pPr>
      <w:r w:rsidRPr="00E01714">
        <w:rPr>
          <w:rFonts w:ascii="ＭＳ 明朝" w:eastAsia="ＭＳ 明朝" w:hAnsi="ＭＳ 明朝" w:hint="eastAsia"/>
          <w:sz w:val="21"/>
          <w:szCs w:val="21"/>
        </w:rPr>
        <w:t xml:space="preserve">　　　　廊下及び階段並びにエレベーター及びエレベーターホール（ただし、個別の住宅に専用的又は閉鎖的に使用されるものを除く。以下「共用通行部分」という。）の整備に要する費用（次の式により算出した額をいう。ただし、別に積算が可能なものにあっては、この限りでない。）</w:t>
      </w:r>
    </w:p>
    <w:p w:rsidR="00E61A04" w:rsidRPr="00E01714" w:rsidRDefault="00E61A04" w:rsidP="00F23DC2">
      <w:pPr>
        <w:overflowPunct w:val="0"/>
        <w:snapToGrid w:val="0"/>
        <w:spacing w:line="328" w:lineRule="exact"/>
        <w:ind w:leftChars="105" w:left="793" w:right="204" w:hangingChars="299" w:hanging="610"/>
        <w:rPr>
          <w:rFonts w:ascii="ＭＳ 明朝" w:eastAsia="ＭＳ 明朝" w:hAnsi="ＭＳ 明朝"/>
          <w:sz w:val="21"/>
          <w:szCs w:val="21"/>
        </w:rPr>
      </w:pP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Ｓ</w:t>
      </w:r>
      <w:r w:rsidR="00645BA8" w:rsidRPr="00E01714">
        <w:rPr>
          <w:rFonts w:ascii="ＭＳ 明朝" w:eastAsia="ＭＳ 明朝" w:hAnsi="ＭＳ 明朝" w:hint="eastAsia"/>
          <w:sz w:val="21"/>
          <w:szCs w:val="21"/>
        </w:rPr>
        <w:t>１</w:t>
      </w: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 xml:space="preserve">　　　　　　　　　　　　　　　　　　　　　　　　　　　　</w:t>
      </w:r>
    </w:p>
    <w:p w:rsidR="00E43B6A" w:rsidRPr="00E01714" w:rsidRDefault="00E01714"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1114425</wp:posOffset>
                </wp:positionH>
                <wp:positionV relativeFrom="paragraph">
                  <wp:posOffset>18415</wp:posOffset>
                </wp:positionV>
                <wp:extent cx="259080" cy="9525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9080" cy="95250"/>
                        </a:xfrm>
                        <a:custGeom>
                          <a:avLst/>
                          <a:gdLst>
                            <a:gd name="T0" fmla="*/ 0 w 408"/>
                            <a:gd name="T1" fmla="*/ 408 w 408"/>
                          </a:gdLst>
                          <a:ahLst/>
                          <a:cxnLst>
                            <a:cxn ang="0">
                              <a:pos x="T0" y="0"/>
                            </a:cxn>
                            <a:cxn ang="0">
                              <a:pos x="T1" y="0"/>
                            </a:cxn>
                          </a:cxnLst>
                          <a:rect l="0" t="0" r="r" b="b"/>
                          <a:pathLst>
                            <a:path w="408">
                              <a:moveTo>
                                <a:pt x="0" y="0"/>
                              </a:moveTo>
                              <a:lnTo>
                                <a:pt x="408" y="0"/>
                              </a:lnTo>
                            </a:path>
                          </a:pathLst>
                        </a:custGeom>
                        <a:noFill/>
                        <a:ln w="1270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3270" id="Freeform 5" o:spid="_x0000_s1026" style="position:absolute;left:0;text-align:left;margin-left:87.75pt;margin-top:1.45pt;width:20.4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8,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" path="m,l408,e" filled="f" strokeweight="1pt">
                <v:path arrowok="t" o:connecttype="custom" o:connectlocs="0,0;259080,0" o:connectangles="0,0"/>
              </v:shape>
            </w:pict>
          </mc:Fallback>
        </mc:AlternateContent>
      </w:r>
      <w:r w:rsidR="00E43B6A" w:rsidRPr="00E01714">
        <w:rPr>
          <w:rFonts w:ascii="ＭＳ 明朝" w:eastAsia="ＭＳ 明朝" w:hAnsi="ＭＳ 明朝" w:hint="eastAsia"/>
          <w:sz w:val="21"/>
          <w:szCs w:val="21"/>
        </w:rPr>
        <w:t xml:space="preserve">　　　Ｐ＝Ｃ×</w:t>
      </w:r>
      <w:r w:rsidR="009140D6" w:rsidRPr="00E01714">
        <w:rPr>
          <w:rFonts w:ascii="ＭＳ 明朝" w:eastAsia="ＭＳ 明朝" w:hAnsi="ＭＳ 明朝" w:hint="eastAsia"/>
          <w:sz w:val="21"/>
          <w:szCs w:val="21"/>
        </w:rPr>
        <w:t xml:space="preserve">　</w:t>
      </w:r>
      <w:r w:rsidR="00645BA8" w:rsidRPr="00E01714">
        <w:rPr>
          <w:rFonts w:ascii="ＭＳ 明朝" w:eastAsia="ＭＳ 明朝" w:hAnsi="ＭＳ 明朝" w:hint="eastAsia"/>
          <w:sz w:val="21"/>
          <w:szCs w:val="21"/>
        </w:rPr>
        <w:t xml:space="preserve">　</w:t>
      </w:r>
      <w:r w:rsidR="00E43B6A" w:rsidRPr="00E01714">
        <w:rPr>
          <w:rFonts w:ascii="ＭＳ 明朝" w:eastAsia="ＭＳ 明朝" w:hAnsi="ＭＳ 明朝" w:hint="eastAsia"/>
          <w:spacing w:val="-1"/>
          <w:sz w:val="21"/>
          <w:szCs w:val="21"/>
        </w:rPr>
        <w:t xml:space="preserve">  </w:t>
      </w:r>
      <w:r w:rsidR="00E43B6A" w:rsidRPr="00E01714">
        <w:rPr>
          <w:rFonts w:ascii="ＭＳ 明朝" w:eastAsia="ＭＳ 明朝" w:hAnsi="ＭＳ 明朝" w:hint="eastAsia"/>
          <w:sz w:val="21"/>
          <w:szCs w:val="21"/>
        </w:rPr>
        <w:t xml:space="preserve">＋Ｅ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Ｓ</w:t>
      </w:r>
      <w:r w:rsidR="00645BA8" w:rsidRPr="00E01714">
        <w:rPr>
          <w:rFonts w:ascii="ＭＳ 明朝" w:eastAsia="ＭＳ 明朝" w:hAnsi="ＭＳ 明朝" w:hint="eastAsia"/>
          <w:sz w:val="21"/>
          <w:szCs w:val="21"/>
        </w:rPr>
        <w:t>２</w:t>
      </w: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 xml:space="preserve">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ただし、　Ｐ　：共用通行部分の整備に要する費用</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Ｃ　：住宅を含む建築物全体の建築主体工事費</w:t>
      </w:r>
    </w:p>
    <w:p w:rsidR="00E43B6A" w:rsidRPr="00E01714" w:rsidRDefault="00E43B6A" w:rsidP="00645BA8">
      <w:pPr>
        <w:tabs>
          <w:tab w:val="left" w:pos="9750"/>
        </w:tabs>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（全体の建築工事費から屋内設備工事費及び屋外附帯工事費を除いた額）</w:t>
      </w:r>
    </w:p>
    <w:p w:rsidR="00E43B6A" w:rsidRPr="00E01714" w:rsidRDefault="00E43B6A" w:rsidP="00645BA8">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Ｓ</w:t>
      </w:r>
      <w:r w:rsidR="00645BA8" w:rsidRPr="00E01714">
        <w:rPr>
          <w:rFonts w:ascii="ＭＳ 明朝" w:eastAsia="ＭＳ 明朝" w:hAnsi="ＭＳ 明朝" w:hint="eastAsia"/>
          <w:sz w:val="21"/>
          <w:szCs w:val="21"/>
        </w:rPr>
        <w:t>１</w:t>
      </w:r>
      <w:r w:rsidRPr="00E01714">
        <w:rPr>
          <w:rFonts w:ascii="ＭＳ 明朝" w:eastAsia="ＭＳ 明朝" w:hAnsi="ＭＳ 明朝" w:hint="eastAsia"/>
          <w:sz w:val="21"/>
          <w:szCs w:val="21"/>
        </w:rPr>
        <w:t>：補助対象となる共用通行部分の床面積の合計</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Ｓ</w:t>
      </w:r>
      <w:r w:rsidR="00645BA8" w:rsidRPr="00E01714">
        <w:rPr>
          <w:rFonts w:ascii="ＭＳ 明朝" w:eastAsia="ＭＳ 明朝" w:hAnsi="ＭＳ 明朝" w:hint="eastAsia"/>
          <w:sz w:val="21"/>
          <w:szCs w:val="21"/>
        </w:rPr>
        <w:t>２</w:t>
      </w:r>
      <w:r w:rsidRPr="00E01714">
        <w:rPr>
          <w:rFonts w:ascii="ＭＳ 明朝" w:eastAsia="ＭＳ 明朝" w:hAnsi="ＭＳ 明朝" w:hint="eastAsia"/>
          <w:sz w:val="21"/>
          <w:szCs w:val="21"/>
        </w:rPr>
        <w:t>：住宅を含む建築物全体の延べ床面積</w:t>
      </w:r>
    </w:p>
    <w:p w:rsidR="00E43B6A" w:rsidRPr="00E01714" w:rsidRDefault="00645BA8"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E43B6A" w:rsidRPr="00E01714">
        <w:rPr>
          <w:rFonts w:ascii="ＭＳ 明朝" w:eastAsia="ＭＳ 明朝" w:hAnsi="ＭＳ 明朝" w:hint="eastAsia"/>
          <w:sz w:val="21"/>
          <w:szCs w:val="21"/>
        </w:rPr>
        <w:t>Ｅ　：エレベーター設備工事費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②　防災性能強化工事費</w:t>
      </w:r>
    </w:p>
    <w:p w:rsidR="00E43B6A" w:rsidRPr="00E01714" w:rsidRDefault="00E43B6A" w:rsidP="00F23DC2">
      <w:pPr>
        <w:overflowPunct w:val="0"/>
        <w:snapToGrid w:val="0"/>
        <w:spacing w:line="328" w:lineRule="exact"/>
        <w:ind w:leftChars="105" w:left="793" w:right="204" w:hangingChars="299" w:hanging="610"/>
        <w:rPr>
          <w:rFonts w:ascii="ＭＳ 明朝" w:eastAsia="ＭＳ 明朝" w:hAnsi="ＭＳ 明朝"/>
          <w:sz w:val="21"/>
          <w:szCs w:val="21"/>
        </w:rPr>
      </w:pPr>
      <w:r w:rsidRPr="00E01714">
        <w:rPr>
          <w:rFonts w:ascii="ＭＳ 明朝" w:eastAsia="ＭＳ 明朝" w:hAnsi="ＭＳ 明朝" w:hint="eastAsia"/>
          <w:sz w:val="21"/>
          <w:szCs w:val="21"/>
        </w:rPr>
        <w:t xml:space="preserve">　　　　地盤の軟弱な区域（昭和</w:t>
      </w:r>
      <w:r w:rsidR="00F6135E" w:rsidRPr="00E01714">
        <w:rPr>
          <w:rFonts w:ascii="ＭＳ 明朝" w:eastAsia="ＭＳ 明朝" w:hAnsi="ＭＳ 明朝" w:hint="eastAsia"/>
          <w:sz w:val="21"/>
          <w:szCs w:val="21"/>
        </w:rPr>
        <w:t>６２</w:t>
      </w:r>
      <w:r w:rsidRPr="00E01714">
        <w:rPr>
          <w:rFonts w:ascii="ＭＳ 明朝" w:eastAsia="ＭＳ 明朝" w:hAnsi="ＭＳ 明朝" w:hint="eastAsia"/>
          <w:sz w:val="21"/>
          <w:szCs w:val="21"/>
        </w:rPr>
        <w:t>年建設省告示第</w:t>
      </w:r>
      <w:r w:rsidR="00F6135E" w:rsidRPr="00E01714">
        <w:rPr>
          <w:rFonts w:ascii="ＭＳ 明朝" w:eastAsia="ＭＳ 明朝" w:hAnsi="ＭＳ 明朝" w:hint="eastAsia"/>
          <w:sz w:val="21"/>
          <w:szCs w:val="21"/>
        </w:rPr>
        <w:t>１８９７</w:t>
      </w:r>
      <w:r w:rsidRPr="00E01714">
        <w:rPr>
          <w:rFonts w:ascii="ＭＳ 明朝" w:eastAsia="ＭＳ 明朝" w:hAnsi="ＭＳ 明朝" w:hint="eastAsia"/>
          <w:sz w:val="21"/>
          <w:szCs w:val="21"/>
        </w:rPr>
        <w:t>号に定める基準に該当する区域をいう。）内における特殊基礎工事に要する費用で、杭長</w:t>
      </w:r>
      <w:r w:rsidR="00F6135E" w:rsidRPr="00E01714">
        <w:rPr>
          <w:rFonts w:ascii="ＭＳ 明朝" w:eastAsia="ＭＳ 明朝" w:hAnsi="ＭＳ 明朝" w:hint="eastAsia"/>
          <w:sz w:val="21"/>
          <w:szCs w:val="21"/>
        </w:rPr>
        <w:t>１０</w:t>
      </w:r>
      <w:r w:rsidRPr="00E01714">
        <w:rPr>
          <w:rFonts w:ascii="ＭＳ 明朝" w:eastAsia="ＭＳ 明朝" w:hAnsi="ＭＳ 明朝" w:hint="eastAsia"/>
          <w:sz w:val="21"/>
          <w:szCs w:val="21"/>
        </w:rPr>
        <w:t>メートルの杭工事に要する費用相当額を控除した額</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③　立体的遊歩道及び人工地盤施設整備費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④　機械室（電気室を含む。）整備費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⑤　管理事務所整備費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⑥　避難設備設置費</w:t>
      </w:r>
    </w:p>
    <w:p w:rsidR="00E43B6A" w:rsidRPr="00E01714" w:rsidRDefault="00E43B6A" w:rsidP="00F23DC2">
      <w:pPr>
        <w:overflowPunct w:val="0"/>
        <w:snapToGrid w:val="0"/>
        <w:spacing w:line="328" w:lineRule="exact"/>
        <w:ind w:leftChars="105" w:left="793" w:right="204" w:hangingChars="299" w:hanging="610"/>
        <w:rPr>
          <w:rFonts w:ascii="ＭＳ 明朝" w:eastAsia="ＭＳ 明朝" w:hAnsi="ＭＳ 明朝"/>
          <w:sz w:val="21"/>
          <w:szCs w:val="21"/>
        </w:rPr>
      </w:pPr>
      <w:r w:rsidRPr="00E01714">
        <w:rPr>
          <w:rFonts w:ascii="ＭＳ 明朝" w:eastAsia="ＭＳ 明朝" w:hAnsi="ＭＳ 明朝" w:hint="eastAsia"/>
          <w:sz w:val="21"/>
          <w:szCs w:val="21"/>
        </w:rPr>
        <w:t xml:space="preserve">　　　　避難設備のうち、排煙設備、非常用照明装置及び防火戸（通路、階段及び出入口に設けるものをいう。）等の施設の整備に要する費用　　　　　　　　　</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⑦　消火設備及び警報設備設置費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⑧　監視装置設置費</w:t>
      </w:r>
    </w:p>
    <w:p w:rsidR="00E43B6A" w:rsidRPr="00E01714" w:rsidRDefault="00E43B6A" w:rsidP="00F23DC2">
      <w:pPr>
        <w:overflowPunct w:val="0"/>
        <w:snapToGrid w:val="0"/>
        <w:spacing w:line="328" w:lineRule="exact"/>
        <w:ind w:leftChars="105" w:left="789" w:right="204" w:hangingChars="297" w:hanging="606"/>
        <w:rPr>
          <w:rFonts w:ascii="ＭＳ 明朝" w:eastAsia="ＭＳ 明朝" w:hAnsi="ＭＳ 明朝"/>
          <w:sz w:val="21"/>
          <w:szCs w:val="21"/>
        </w:rPr>
      </w:pPr>
      <w:r w:rsidRPr="00E01714">
        <w:rPr>
          <w:rFonts w:ascii="ＭＳ 明朝" w:eastAsia="ＭＳ 明朝" w:hAnsi="ＭＳ 明朝" w:hint="eastAsia"/>
          <w:sz w:val="21"/>
          <w:szCs w:val="21"/>
        </w:rPr>
        <w:t xml:space="preserve">　　　　監視装置の整備費のうち、給水施設、受変電設備、消防施設、エレベーター等に係る監視装置の整備に要する費用</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⑨　避雷設備設置費</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 xml:space="preserve">　　⑩　電波障害防除設備設置費</w:t>
      </w:r>
    </w:p>
    <w:p w:rsidR="00E43B6A" w:rsidRPr="00E01714" w:rsidRDefault="00E43B6A" w:rsidP="00F23DC2">
      <w:pPr>
        <w:overflowPunct w:val="0"/>
        <w:snapToGrid w:val="0"/>
        <w:spacing w:line="328" w:lineRule="exact"/>
        <w:ind w:leftChars="105" w:left="793" w:right="204" w:hangingChars="299" w:hanging="610"/>
        <w:rPr>
          <w:rFonts w:ascii="ＭＳ 明朝" w:eastAsia="ＭＳ 明朝" w:hAnsi="ＭＳ 明朝"/>
          <w:sz w:val="21"/>
          <w:szCs w:val="21"/>
        </w:rPr>
      </w:pPr>
      <w:r w:rsidRPr="00E01714">
        <w:rPr>
          <w:rFonts w:ascii="ＭＳ 明朝" w:eastAsia="ＭＳ 明朝" w:hAnsi="ＭＳ 明朝" w:hint="eastAsia"/>
          <w:sz w:val="21"/>
          <w:szCs w:val="21"/>
        </w:rPr>
        <w:t xml:space="preserve">　　　　電波障害防除設備（住宅の建設によってテレビ聴視障害をうける施行地区外の区域へのテレビ共同聴視施設をいう。）の整備費のうち、共同アンテナ、配線及びその他の必要附帯設備の整備に要する費用</w:t>
      </w:r>
    </w:p>
    <w:p w:rsidR="00E43B6A" w:rsidRPr="00E01714" w:rsidRDefault="00E43B6A" w:rsidP="000B5094">
      <w:pPr>
        <w:overflowPunct w:val="0"/>
        <w:snapToGrid w:val="0"/>
        <w:spacing w:line="328" w:lineRule="exact"/>
        <w:ind w:left="204" w:right="816"/>
        <w:rPr>
          <w:rFonts w:ascii="ＭＳ 明朝" w:eastAsia="ＭＳ 明朝" w:hAnsi="ＭＳ 明朝"/>
          <w:sz w:val="21"/>
          <w:szCs w:val="21"/>
        </w:rPr>
      </w:pPr>
      <w:r w:rsidRPr="00E01714">
        <w:rPr>
          <w:rFonts w:ascii="ＭＳ 明朝" w:eastAsia="ＭＳ 明朝" w:hAnsi="ＭＳ 明朝" w:hint="eastAsia"/>
          <w:sz w:val="21"/>
          <w:szCs w:val="21"/>
        </w:rPr>
        <w:t>二　高齢者又は障害者向け施設等に係る補助金の額</w:t>
      </w:r>
    </w:p>
    <w:p w:rsidR="00E43B6A" w:rsidRPr="00E01714" w:rsidRDefault="00E43B6A" w:rsidP="00F23DC2">
      <w:pPr>
        <w:overflowPunct w:val="0"/>
        <w:snapToGrid w:val="0"/>
        <w:spacing w:line="328" w:lineRule="exact"/>
        <w:ind w:leftChars="-99" w:left="403" w:right="170" w:hangingChars="282" w:hanging="575"/>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645BA8" w:rsidRPr="00E01714">
        <w:rPr>
          <w:rFonts w:ascii="ＭＳ 明朝" w:eastAsia="ＭＳ 明朝" w:hAnsi="ＭＳ 明朝" w:hint="eastAsia"/>
          <w:sz w:val="21"/>
          <w:szCs w:val="21"/>
        </w:rPr>
        <w:t xml:space="preserve">　　</w:t>
      </w:r>
      <w:r w:rsidRPr="00E01714">
        <w:rPr>
          <w:rFonts w:ascii="ＭＳ 明朝" w:eastAsia="ＭＳ 明朝" w:hAnsi="ＭＳ 明朝" w:hint="eastAsia"/>
          <w:sz w:val="21"/>
          <w:szCs w:val="21"/>
        </w:rPr>
        <w:t>次に掲げる費用（ただし、傾斜型家賃減額による特定優良賃貸住宅にあっては、管理期間が</w:t>
      </w:r>
      <w:r w:rsidR="00F6135E" w:rsidRPr="00E01714">
        <w:rPr>
          <w:rFonts w:ascii="ＭＳ 明朝" w:eastAsia="ＭＳ 明朝" w:hAnsi="ＭＳ 明朝" w:hint="eastAsia"/>
          <w:sz w:val="21"/>
          <w:szCs w:val="21"/>
        </w:rPr>
        <w:t>２０</w:t>
      </w:r>
      <w:r w:rsidRPr="00E01714">
        <w:rPr>
          <w:rFonts w:ascii="ＭＳ 明朝" w:eastAsia="ＭＳ 明朝" w:hAnsi="ＭＳ 明朝" w:hint="eastAsia"/>
          <w:sz w:val="21"/>
          <w:szCs w:val="21"/>
        </w:rPr>
        <w:t>年以上のものに限る。）を合計した額（以下「高齢者向け設備の設置等に係る費用」という。）の３分の２に相当する額とする。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イ　高齢者等生活支援施設整備費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警報の用に供する施設のうち、緊急通報装置の設置に要する費用</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ロ　共用通行部分整備費</w:t>
      </w:r>
    </w:p>
    <w:p w:rsidR="00E43B6A" w:rsidRPr="00E01714" w:rsidRDefault="00E43B6A" w:rsidP="00F23DC2">
      <w:pPr>
        <w:overflowPunct w:val="0"/>
        <w:snapToGrid w:val="0"/>
        <w:spacing w:line="328" w:lineRule="exact"/>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福祉型仕様エレベ－タ－の設置（ただし、個別の住宅に専門的又は閉鎖的に使用されるものを除く｡</w:t>
      </w: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)に要する費用のうち、通常型エレベ－タ－の設置に要する費用との差額</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三　定住関連施設整備　　　　</w:t>
      </w:r>
    </w:p>
    <w:p w:rsidR="00E43B6A" w:rsidRPr="00E01714" w:rsidRDefault="00E43B6A" w:rsidP="00F23DC2">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　　特定優良賃貸住宅の建設にあたり、法令、条例等に基づき必要となる次に掲げる施設の整備に要する費用を合計した額（ただし、特定優良賃貸住宅１戸当たりの限度額は国の定める額とする。）の３分の１に相当する額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lastRenderedPageBreak/>
        <w:t xml:space="preserve">　イ　給水施設の整備に要する費用（用地取得造成費を含む。）</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ロ　排水処理施設の整備に要する費用（用地取得造成費を含む。）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ハ　道路の整備に要する費用（用地取得造成費を含む。）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ニ　幼児遊園の整備に要する費用（用地取得造成費を含む。）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四　土地整備</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次に掲げる費用を合計した額のうち、３分の２に相当する額とする。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イ　建築物除却等費　　　　　　　　　　　　　　　　　　　　　　　　　　　　　</w:t>
      </w:r>
    </w:p>
    <w:p w:rsidR="00E43B6A" w:rsidRPr="00E01714" w:rsidRDefault="00E43B6A" w:rsidP="00F23DC2">
      <w:pPr>
        <w:overflowPunct w:val="0"/>
        <w:snapToGrid w:val="0"/>
        <w:spacing w:line="328" w:lineRule="exact"/>
        <w:ind w:leftChars="105" w:left="793" w:right="170" w:hangingChars="299" w:hanging="610"/>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1F3B6B"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 xml:space="preserve">　施行地区内にある建築物及びこれに付属する工作物の解体除去工事及び引移転工事に要する費用</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1F3B6B"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 xml:space="preserve">　建築物除却後の土地の整備に要する費用</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ロ　仮設店舗等設置費</w:t>
      </w:r>
    </w:p>
    <w:p w:rsidR="00E43B6A" w:rsidRPr="00E01714" w:rsidRDefault="00E43B6A" w:rsidP="00F23DC2">
      <w:pPr>
        <w:overflowPunct w:val="0"/>
        <w:snapToGrid w:val="0"/>
        <w:spacing w:line="328" w:lineRule="exact"/>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住宅の建設に伴い除却される建築物で営業し、又は居住している者が使用する仮設店舗等の設置に要する費用で次に掲げるもの（</w:t>
      </w:r>
      <w:r w:rsidR="001F3B6B"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w:t>
      </w:r>
      <w:r w:rsidR="001F3B6B"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及び</w:t>
      </w:r>
      <w:r w:rsidR="00700636" w:rsidRPr="00E01714">
        <w:rPr>
          <w:rFonts w:ascii="ＭＳ 明朝" w:eastAsia="ＭＳ 明朝" w:hAnsi="ＭＳ 明朝" w:hint="eastAsia"/>
          <w:sz w:val="21"/>
          <w:szCs w:val="21"/>
        </w:rPr>
        <w:t>(3)</w:t>
      </w:r>
      <w:r w:rsidRPr="00E01714">
        <w:rPr>
          <w:rFonts w:ascii="ＭＳ 明朝" w:eastAsia="ＭＳ 明朝" w:hAnsi="ＭＳ 明朝" w:hint="eastAsia"/>
          <w:sz w:val="21"/>
          <w:szCs w:val="21"/>
        </w:rPr>
        <w:t>については、電気工事、給水工事、排水工事及びガス工事に要する費用で、その管理を他に移管する施設に係る工事に要する費用又はこれらの工事の負担金として要する費用を含み、国の特定優良賃貸住宅供給促進事業等補助要領第４第１項第３のロに定める仮設店舗等設置費標準単価表（以下「仮設店舗等設置費標準単価表」という。）により算出した額を限度とする。）</w:t>
      </w:r>
    </w:p>
    <w:p w:rsidR="00E43B6A" w:rsidRPr="00E01714" w:rsidRDefault="00E43B6A" w:rsidP="00700636">
      <w:pPr>
        <w:overflowPunct w:val="0"/>
        <w:snapToGrid w:val="0"/>
        <w:spacing w:line="328" w:lineRule="exact"/>
        <w:ind w:leftChars="-1" w:left="-2" w:right="170" w:firstLineChars="96" w:firstLine="196"/>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1F3B6B"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 xml:space="preserve">　仮設店舗等建設工事費</w:t>
      </w:r>
    </w:p>
    <w:p w:rsidR="00E43B6A" w:rsidRPr="00E01714" w:rsidRDefault="00E43B6A" w:rsidP="00700636">
      <w:pPr>
        <w:overflowPunct w:val="0"/>
        <w:snapToGrid w:val="0"/>
        <w:spacing w:line="328" w:lineRule="exact"/>
        <w:ind w:leftChars="-1" w:left="-2" w:right="170" w:firstLineChars="96" w:firstLine="196"/>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1F3B6B"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 xml:space="preserve">　仮設店舗等移転工事費</w:t>
      </w:r>
    </w:p>
    <w:p w:rsidR="00E43B6A" w:rsidRPr="00E01714" w:rsidRDefault="00E43B6A" w:rsidP="00700636">
      <w:pPr>
        <w:overflowPunct w:val="0"/>
        <w:snapToGrid w:val="0"/>
        <w:spacing w:line="328" w:lineRule="exact"/>
        <w:ind w:leftChars="-1" w:left="-2" w:right="170" w:firstLineChars="96" w:firstLine="196"/>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700636" w:rsidRPr="00E01714">
        <w:rPr>
          <w:rFonts w:ascii="ＭＳ 明朝" w:eastAsia="ＭＳ 明朝" w:hAnsi="ＭＳ 明朝" w:hint="eastAsia"/>
          <w:sz w:val="21"/>
          <w:szCs w:val="21"/>
        </w:rPr>
        <w:t>(3)</w:t>
      </w:r>
      <w:r w:rsidRPr="00E01714">
        <w:rPr>
          <w:rFonts w:ascii="ＭＳ 明朝" w:eastAsia="ＭＳ 明朝" w:hAnsi="ＭＳ 明朝" w:hint="eastAsia"/>
          <w:sz w:val="21"/>
          <w:szCs w:val="21"/>
        </w:rPr>
        <w:t xml:space="preserve">　仮設店舗等補修工事費</w:t>
      </w:r>
    </w:p>
    <w:p w:rsidR="00E43B6A" w:rsidRPr="00E01714" w:rsidRDefault="00E43B6A" w:rsidP="00700636">
      <w:pPr>
        <w:overflowPunct w:val="0"/>
        <w:snapToGrid w:val="0"/>
        <w:spacing w:line="328" w:lineRule="exact"/>
        <w:ind w:leftChars="-1" w:left="-2" w:right="170" w:firstLineChars="96" w:firstLine="196"/>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700636" w:rsidRPr="00E01714">
        <w:rPr>
          <w:rFonts w:ascii="ＭＳ 明朝" w:eastAsia="ＭＳ 明朝" w:hAnsi="ＭＳ 明朝" w:hint="eastAsia"/>
          <w:sz w:val="21"/>
          <w:szCs w:val="21"/>
        </w:rPr>
        <w:t>(4)</w:t>
      </w:r>
      <w:r w:rsidRPr="00E01714">
        <w:rPr>
          <w:rFonts w:ascii="ＭＳ 明朝" w:eastAsia="ＭＳ 明朝" w:hAnsi="ＭＳ 明朝" w:hint="eastAsia"/>
          <w:sz w:val="21"/>
          <w:szCs w:val="21"/>
        </w:rPr>
        <w:t xml:space="preserve">　</w:t>
      </w:r>
      <w:r w:rsidR="001F3B6B"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から</w:t>
      </w:r>
      <w:r w:rsidR="00700636" w:rsidRPr="00E01714">
        <w:rPr>
          <w:rFonts w:ascii="ＭＳ 明朝" w:eastAsia="ＭＳ 明朝" w:hAnsi="ＭＳ 明朝" w:hint="eastAsia"/>
          <w:sz w:val="21"/>
          <w:szCs w:val="21"/>
        </w:rPr>
        <w:t>(3)</w:t>
      </w:r>
      <w:r w:rsidRPr="00E01714">
        <w:rPr>
          <w:rFonts w:ascii="ＭＳ 明朝" w:eastAsia="ＭＳ 明朝" w:hAnsi="ＭＳ 明朝" w:hint="eastAsia"/>
          <w:sz w:val="21"/>
          <w:szCs w:val="21"/>
        </w:rPr>
        <w:t>のほかに、特に必要があるものとして建設大臣が承認する費用で次に掲げる費用</w:t>
      </w:r>
    </w:p>
    <w:p w:rsidR="00E43B6A" w:rsidRPr="00E01714" w:rsidRDefault="00E43B6A" w:rsidP="00F23DC2">
      <w:pPr>
        <w:overflowPunct w:val="0"/>
        <w:snapToGrid w:val="0"/>
        <w:spacing w:line="328" w:lineRule="exact"/>
        <w:ind w:leftChars="105" w:left="995" w:right="170" w:hangingChars="398" w:hanging="812"/>
        <w:rPr>
          <w:rFonts w:ascii="ＭＳ 明朝" w:eastAsia="ＭＳ 明朝" w:hAnsi="ＭＳ 明朝"/>
          <w:sz w:val="21"/>
          <w:szCs w:val="21"/>
        </w:rPr>
      </w:pPr>
      <w:r w:rsidRPr="00E01714">
        <w:rPr>
          <w:rFonts w:ascii="ＭＳ 明朝" w:eastAsia="ＭＳ 明朝" w:hAnsi="ＭＳ 明朝" w:hint="eastAsia"/>
          <w:sz w:val="21"/>
          <w:szCs w:val="21"/>
        </w:rPr>
        <w:t xml:space="preserve">　　　①　借地権又は借家権取得費（ただし、国の特定優良賃貸住宅供給促進事業等補助要領第４第１項第３のロに定める仮設店舗等設置費標準単価表による額を限度とする。）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②　用地造成費（ただし、限度額は国の定める額とする。）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③　共同倉庫建設費（ただし、限度額は国の定める額とする。）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五　住宅の建設</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イ　次に掲げる費用を合計した額のうち３分の１に相当する額とする。</w:t>
      </w:r>
    </w:p>
    <w:p w:rsidR="00E43B6A" w:rsidRPr="00E01714" w:rsidRDefault="00115449"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(1)</w:t>
      </w:r>
      <w:r w:rsidR="00E43B6A" w:rsidRPr="00E01714">
        <w:rPr>
          <w:rFonts w:ascii="ＭＳ 明朝" w:eastAsia="ＭＳ 明朝" w:hAnsi="ＭＳ 明朝" w:hint="eastAsia"/>
          <w:sz w:val="21"/>
          <w:szCs w:val="21"/>
        </w:rPr>
        <w:t xml:space="preserve">　主体工事費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①　建築主体工事費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②　屋内設備工事費</w:t>
      </w:r>
    </w:p>
    <w:p w:rsidR="00E43B6A" w:rsidRPr="00E01714" w:rsidRDefault="00E43B6A" w:rsidP="00F23DC2">
      <w:pPr>
        <w:overflowPunct w:val="0"/>
        <w:snapToGrid w:val="0"/>
        <w:spacing w:line="328" w:lineRule="exact"/>
        <w:ind w:leftChars="105" w:left="995" w:right="170" w:hangingChars="398" w:hanging="812"/>
        <w:rPr>
          <w:rFonts w:ascii="ＭＳ 明朝" w:eastAsia="ＭＳ 明朝" w:hAnsi="ＭＳ 明朝"/>
          <w:sz w:val="21"/>
          <w:szCs w:val="21"/>
        </w:rPr>
      </w:pPr>
      <w:r w:rsidRPr="00E01714">
        <w:rPr>
          <w:rFonts w:ascii="ＭＳ 明朝" w:eastAsia="ＭＳ 明朝" w:hAnsi="ＭＳ 明朝" w:hint="eastAsia"/>
          <w:sz w:val="21"/>
          <w:szCs w:val="21"/>
        </w:rPr>
        <w:t xml:space="preserve">　　　③　店舗等を併存させる特定優良賃貸住宅（以下「併存住宅」という。）の建築主体工事及び屋内設備工事に係る負担金</w:t>
      </w:r>
    </w:p>
    <w:p w:rsidR="00E43B6A" w:rsidRPr="00E01714" w:rsidRDefault="00115449"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(2)</w:t>
      </w:r>
      <w:r w:rsidR="00E43B6A" w:rsidRPr="00E01714">
        <w:rPr>
          <w:rFonts w:ascii="ＭＳ 明朝" w:eastAsia="ＭＳ 明朝" w:hAnsi="ＭＳ 明朝" w:hint="eastAsia"/>
          <w:sz w:val="21"/>
          <w:szCs w:val="21"/>
        </w:rPr>
        <w:t xml:space="preserve">　屋外附帯工事費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①　整地工事費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②　道路工事費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③　給排水工事費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④　電気ガス工事費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⑤　境界垣、植樹及び緑地整備工事費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⑥　物干場設備及びじんあい処理設備工事費</w:t>
      </w:r>
    </w:p>
    <w:p w:rsidR="00E43B6A" w:rsidRPr="00E01714" w:rsidRDefault="00E43B6A" w:rsidP="00115449">
      <w:pPr>
        <w:numPr>
          <w:ilvl w:val="0"/>
          <w:numId w:val="1"/>
        </w:num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併存型住宅の屋外附帯工事に係る負担金</w:t>
      </w:r>
    </w:p>
    <w:p w:rsidR="00115449" w:rsidRPr="00E01714" w:rsidRDefault="00115449" w:rsidP="00115449">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(3)　共同施設工事費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ロ　併存型住宅の補助対象となる工事費は、次に掲げる額を合計した額とする。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1F3B6B"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 xml:space="preserve">　住宅の部分と併存部分とに明らかに区別できる工事費のうち、住宅部分の工事費</w:t>
      </w:r>
    </w:p>
    <w:p w:rsidR="00E43B6A" w:rsidRPr="00E01714" w:rsidRDefault="00E43B6A" w:rsidP="00F23DC2">
      <w:pPr>
        <w:overflowPunct w:val="0"/>
        <w:snapToGrid w:val="0"/>
        <w:spacing w:line="328" w:lineRule="exact"/>
        <w:ind w:leftChars="105" w:left="793" w:right="170" w:hangingChars="299" w:hanging="610"/>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1F3B6B"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 xml:space="preserve">　住宅の部分と併存部分とに明らかに区別できない工事（共用通行部分、共同施設、特殊基礎等がある場合はそれを含む。）のうち次の算式により算出した工事費</w:t>
      </w:r>
    </w:p>
    <w:p w:rsidR="00FD4994" w:rsidRPr="00E01714" w:rsidRDefault="00FD4994" w:rsidP="00F23DC2">
      <w:pPr>
        <w:overflowPunct w:val="0"/>
        <w:snapToGrid w:val="0"/>
        <w:spacing w:line="328" w:lineRule="exact"/>
        <w:ind w:leftChars="105" w:left="793" w:right="170" w:hangingChars="299" w:hanging="610"/>
        <w:rPr>
          <w:rFonts w:ascii="ＭＳ 明朝" w:eastAsia="ＭＳ 明朝" w:hAnsi="ＭＳ 明朝"/>
          <w:sz w:val="21"/>
          <w:szCs w:val="21"/>
        </w:rPr>
      </w:pPr>
    </w:p>
    <w:p w:rsidR="00FD4994" w:rsidRPr="00E01714" w:rsidRDefault="00E43B6A" w:rsidP="00FD4994">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w:t>
      </w:r>
      <w:r w:rsidR="00115449" w:rsidRPr="00E01714">
        <w:rPr>
          <w:rFonts w:ascii="ＭＳ 明朝" w:eastAsia="ＭＳ 明朝" w:hAnsi="ＭＳ 明朝" w:hint="eastAsia"/>
          <w:sz w:val="21"/>
          <w:szCs w:val="21"/>
        </w:rPr>
        <w:t xml:space="preserve">　</w:t>
      </w:r>
      <w:r w:rsidRPr="00E01714">
        <w:rPr>
          <w:rFonts w:ascii="ＭＳ 明朝" w:eastAsia="ＭＳ 明朝" w:hAnsi="ＭＳ 明朝" w:hint="eastAsia"/>
          <w:sz w:val="21"/>
          <w:szCs w:val="21"/>
        </w:rPr>
        <w:t xml:space="preserve">Ｄ　　　　　　</w:t>
      </w:r>
    </w:p>
    <w:p w:rsidR="00E43B6A" w:rsidRPr="00E01714" w:rsidRDefault="00E01714" w:rsidP="00F23DC2">
      <w:pPr>
        <w:overflowPunct w:val="0"/>
        <w:snapToGrid w:val="0"/>
        <w:spacing w:line="320" w:lineRule="exact"/>
        <w:ind w:left="204" w:right="170"/>
        <w:rPr>
          <w:rFonts w:ascii="ＭＳ 明朝" w:eastAsia="ＭＳ 明朝" w:hAnsi="ＭＳ 明朝"/>
          <w:sz w:val="21"/>
          <w:szCs w:val="21"/>
        </w:rPr>
      </w:pPr>
      <w:r w:rsidRPr="00E01714">
        <w:rPr>
          <w:rFonts w:ascii="ＭＳ 明朝" w:eastAsia="ＭＳ 明朝" w:hAnsi="ＭＳ 明朝" w:hint="eastAsia"/>
          <w:noProof/>
          <w:sz w:val="21"/>
          <w:szCs w:val="21"/>
        </w:rPr>
        <w:lastRenderedPageBreak/>
        <mc:AlternateContent>
          <mc:Choice Requires="wps">
            <w:drawing>
              <wp:anchor distT="0" distB="0" distL="114300" distR="114300" simplePos="0" relativeHeight="251657728" behindDoc="0" locked="0" layoutInCell="0" allowOverlap="1">
                <wp:simplePos x="0" y="0"/>
                <wp:positionH relativeFrom="column">
                  <wp:posOffset>1230630</wp:posOffset>
                </wp:positionH>
                <wp:positionV relativeFrom="paragraph">
                  <wp:posOffset>104140</wp:posOffset>
                </wp:positionV>
                <wp:extent cx="259080" cy="0"/>
                <wp:effectExtent l="0" t="0" r="0"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0"/>
                        </a:xfrm>
                        <a:custGeom>
                          <a:avLst/>
                          <a:gdLst>
                            <a:gd name="T0" fmla="*/ 0 w 408"/>
                            <a:gd name="T1" fmla="*/ 408 w 408"/>
                          </a:gdLst>
                          <a:ahLst/>
                          <a:cxnLst>
                            <a:cxn ang="0">
                              <a:pos x="T0" y="0"/>
                            </a:cxn>
                            <a:cxn ang="0">
                              <a:pos x="T1" y="0"/>
                            </a:cxn>
                          </a:cxnLst>
                          <a:rect l="0" t="0" r="r" b="b"/>
                          <a:pathLst>
                            <a:path w="408">
                              <a:moveTo>
                                <a:pt x="0" y="0"/>
                              </a:moveTo>
                              <a:lnTo>
                                <a:pt x="40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A712FC" id="Freeform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6.9pt,8.2pt,117.3pt,8.2pt" coordsize="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" o:allowincell="f" filled="f" strokeweight=".5pt">
                <v:path arrowok="t" o:connecttype="custom" o:connectlocs="0,0;259080,0" o:connectangles="0,0"/>
              </v:polyline>
            </w:pict>
          </mc:Fallback>
        </mc:AlternateContent>
      </w:r>
      <w:r w:rsidR="00E43B6A" w:rsidRPr="00E01714">
        <w:rPr>
          <w:rFonts w:ascii="ＭＳ 明朝" w:eastAsia="ＭＳ 明朝" w:hAnsi="ＭＳ 明朝" w:hint="eastAsia"/>
          <w:sz w:val="21"/>
          <w:szCs w:val="21"/>
        </w:rPr>
        <w:t xml:space="preserve">　　　Ｔｂ＝Ｔ×</w:t>
      </w:r>
      <w:r w:rsidR="00645BA8" w:rsidRPr="00E01714">
        <w:rPr>
          <w:rFonts w:ascii="ＭＳ 明朝" w:eastAsia="ＭＳ 明朝" w:hAnsi="ＭＳ 明朝" w:hint="eastAsia"/>
          <w:sz w:val="21"/>
          <w:szCs w:val="21"/>
        </w:rPr>
        <w:t xml:space="preserve">　</w:t>
      </w:r>
      <w:r w:rsidR="00E43B6A" w:rsidRPr="00E01714">
        <w:rPr>
          <w:rFonts w:ascii="ＭＳ 明朝" w:eastAsia="ＭＳ 明朝" w:hAnsi="ＭＳ 明朝" w:hint="eastAsia"/>
          <w:spacing w:val="-1"/>
          <w:sz w:val="21"/>
          <w:szCs w:val="21"/>
        </w:rPr>
        <w:t xml:space="preserve">      </w:t>
      </w:r>
      <w:r w:rsidR="00E43B6A" w:rsidRPr="00E01714">
        <w:rPr>
          <w:rFonts w:ascii="ＭＳ 明朝" w:eastAsia="ＭＳ 明朝" w:hAnsi="ＭＳ 明朝" w:hint="eastAsia"/>
          <w:sz w:val="21"/>
          <w:szCs w:val="21"/>
        </w:rPr>
        <w:t xml:space="preserve">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Ｄ＋Ｓ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ただし、Ｔｂ：住宅の部分の工事費</w:t>
      </w:r>
    </w:p>
    <w:p w:rsidR="00E43B6A" w:rsidRPr="00E01714" w:rsidRDefault="00E43B6A" w:rsidP="00F23DC2">
      <w:pPr>
        <w:overflowPunct w:val="0"/>
        <w:snapToGrid w:val="0"/>
        <w:spacing w:line="328" w:lineRule="exact"/>
        <w:ind w:leftChars="105" w:left="2282" w:right="170" w:hangingChars="1029" w:hanging="2099"/>
        <w:rPr>
          <w:rFonts w:ascii="ＭＳ 明朝" w:eastAsia="ＭＳ 明朝" w:hAnsi="ＭＳ 明朝"/>
          <w:sz w:val="21"/>
          <w:szCs w:val="21"/>
        </w:rPr>
      </w:pPr>
      <w:r w:rsidRPr="00E01714">
        <w:rPr>
          <w:rFonts w:ascii="ＭＳ 明朝" w:eastAsia="ＭＳ 明朝" w:hAnsi="ＭＳ 明朝" w:hint="eastAsia"/>
          <w:sz w:val="21"/>
          <w:szCs w:val="21"/>
        </w:rPr>
        <w:t xml:space="preserve">　　　　　　　Ｔ　：住宅の部分と住宅の部分の水平投影下の併存部分の工事費のうち、両部分に明らかに区別できない工事費</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Ｄ　：住宅部分の延べ面積</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Ｓ　：住宅の部分の水平投影下の併存部分の延べ面積</w:t>
      </w:r>
    </w:p>
    <w:p w:rsidR="00E43B6A" w:rsidRPr="00E01714" w:rsidRDefault="00115449" w:rsidP="00F23DC2">
      <w:pPr>
        <w:overflowPunct w:val="0"/>
        <w:snapToGrid w:val="0"/>
        <w:spacing w:line="328" w:lineRule="exact"/>
        <w:ind w:leftChars="105" w:left="591"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ハ　住宅の建設等に係る費用が、国の定める標準主体附帯工事費、</w:t>
      </w:r>
      <w:r w:rsidR="00E43B6A" w:rsidRPr="00E01714">
        <w:rPr>
          <w:rFonts w:ascii="ＭＳ 明朝" w:eastAsia="ＭＳ 明朝" w:hAnsi="ＭＳ 明朝" w:hint="eastAsia"/>
          <w:sz w:val="21"/>
          <w:szCs w:val="21"/>
        </w:rPr>
        <w:t>特定工事費</w:t>
      </w:r>
      <w:r w:rsidRPr="00E01714">
        <w:rPr>
          <w:rFonts w:ascii="ＭＳ 明朝" w:eastAsia="ＭＳ 明朝" w:hAnsi="ＭＳ 明朝" w:hint="eastAsia"/>
          <w:sz w:val="21"/>
          <w:szCs w:val="21"/>
        </w:rPr>
        <w:t>及び共同施設工事費</w:t>
      </w:r>
      <w:r w:rsidR="00E43B6A" w:rsidRPr="00E01714">
        <w:rPr>
          <w:rFonts w:ascii="ＭＳ 明朝" w:eastAsia="ＭＳ 明朝" w:hAnsi="ＭＳ 明朝" w:hint="eastAsia"/>
          <w:sz w:val="21"/>
          <w:szCs w:val="21"/>
        </w:rPr>
        <w:t>を合計することにより算出する標準工事費を超える場合は、当該標準工事費を住宅の建設等に係る費用とみなす。</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六　再生賃貸住宅公社型の住宅改良工事　　　　　　　　　　　　　　　　　</w:t>
      </w:r>
    </w:p>
    <w:p w:rsidR="00E43B6A" w:rsidRPr="00E01714" w:rsidRDefault="00E43B6A" w:rsidP="00F23DC2">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　　住宅改良工事に係る補助金は、国の特定優良賃貸住宅促進事業等補助要領第４第７項に基づき、住宅改良工事に係る費用の３分の２に相当する額とする。　　　　　</w:t>
      </w:r>
    </w:p>
    <w:p w:rsidR="00BE696D" w:rsidRPr="00E01714" w:rsidRDefault="00E43B6A" w:rsidP="00BE696D">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七　前各号までの規定による補助金の額の算定に当たっては、それぞれ３で割り切れる千円単位の額とし、端数は切り捨てるものとする。</w:t>
      </w:r>
    </w:p>
    <w:p w:rsidR="00BE696D" w:rsidRPr="00E01714" w:rsidRDefault="00BE696D" w:rsidP="00BE696D">
      <w:pPr>
        <w:overflowPunct w:val="0"/>
        <w:snapToGrid w:val="0"/>
        <w:spacing w:line="328" w:lineRule="exact"/>
        <w:ind w:leftChars="105" w:left="387" w:right="170" w:hangingChars="100" w:hanging="204"/>
        <w:rPr>
          <w:rFonts w:ascii="ＭＳ 明朝" w:eastAsia="ＭＳ 明朝" w:hAnsi="ＭＳ 明朝"/>
          <w:sz w:val="21"/>
          <w:szCs w:val="21"/>
        </w:rPr>
      </w:pPr>
    </w:p>
    <w:p w:rsidR="00D80198" w:rsidRPr="00E01714" w:rsidRDefault="00D80198" w:rsidP="00D80198">
      <w:pPr>
        <w:overflowPunct w:val="0"/>
        <w:snapToGrid w:val="0"/>
        <w:spacing w:line="328" w:lineRule="exact"/>
        <w:ind w:right="102"/>
        <w:rPr>
          <w:rFonts w:ascii="ＭＳ 明朝" w:eastAsia="ＭＳ 明朝" w:hAnsi="ＭＳ 明朝"/>
          <w:b/>
          <w:spacing w:val="0"/>
          <w:sz w:val="21"/>
          <w:szCs w:val="21"/>
        </w:rPr>
      </w:pPr>
      <w:r w:rsidRPr="00E01714">
        <w:rPr>
          <w:rFonts w:ascii="ＭＳ 明朝" w:eastAsia="ＭＳ 明朝" w:hAnsi="ＭＳ 明朝" w:hint="eastAsia"/>
          <w:b/>
          <w:spacing w:val="0"/>
          <w:sz w:val="21"/>
          <w:szCs w:val="21"/>
        </w:rPr>
        <w:t>（特定優良賃貸住宅等の家賃の減額に係る補助金の額）</w:t>
      </w:r>
    </w:p>
    <w:p w:rsidR="00D80198" w:rsidRPr="00E01714" w:rsidRDefault="00D80198" w:rsidP="00D80198">
      <w:pPr>
        <w:overflowPunct w:val="0"/>
        <w:snapToGrid w:val="0"/>
        <w:spacing w:line="328" w:lineRule="exact"/>
        <w:ind w:left="210"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第５条　特定優良賃貸住宅等の家賃の減額に係る補助金の額は、契約家賃と第２項及び第３項の規定に基づき算定（ただし、平成</w:t>
      </w:r>
      <w:r w:rsidR="00F6135E" w:rsidRPr="00E01714">
        <w:rPr>
          <w:rFonts w:ascii="ＭＳ 明朝" w:eastAsia="ＭＳ 明朝" w:hAnsi="ＭＳ 明朝" w:hint="eastAsia"/>
          <w:spacing w:val="0"/>
          <w:sz w:val="21"/>
          <w:szCs w:val="21"/>
        </w:rPr>
        <w:t>１４</w:t>
      </w:r>
      <w:r w:rsidRPr="00E01714">
        <w:rPr>
          <w:rFonts w:ascii="ＭＳ 明朝" w:eastAsia="ＭＳ 明朝" w:hAnsi="ＭＳ 明朝" w:hint="eastAsia"/>
          <w:spacing w:val="0"/>
          <w:sz w:val="21"/>
          <w:szCs w:val="21"/>
        </w:rPr>
        <w:t>年３月</w:t>
      </w:r>
      <w:r w:rsidR="00F6135E" w:rsidRPr="00E01714">
        <w:rPr>
          <w:rFonts w:ascii="ＭＳ 明朝" w:eastAsia="ＭＳ 明朝" w:hAnsi="ＭＳ 明朝" w:hint="eastAsia"/>
          <w:spacing w:val="0"/>
          <w:sz w:val="21"/>
          <w:szCs w:val="21"/>
        </w:rPr>
        <w:t>３１</w:t>
      </w:r>
      <w:r w:rsidRPr="00E01714">
        <w:rPr>
          <w:rFonts w:ascii="ＭＳ 明朝" w:eastAsia="ＭＳ 明朝" w:hAnsi="ＭＳ 明朝" w:hint="eastAsia"/>
          <w:spacing w:val="0"/>
          <w:sz w:val="21"/>
          <w:szCs w:val="21"/>
        </w:rPr>
        <w:t>日以前に供給計画の認定を受けたものについては、第２項及び第３項、又は第４項から第６項までのいずれかとする。）される入居者負担額の差額に当該特定優良賃貸住宅等の入居月数（入居日が月の初日以外、又は退去日が月の最終日以外の場合は当該月を除く。）を乗じて得た額とする。</w:t>
      </w:r>
    </w:p>
    <w:p w:rsidR="00D80198" w:rsidRPr="00E01714" w:rsidRDefault="00D80198" w:rsidP="00D80198">
      <w:pPr>
        <w:overflowPunct w:val="0"/>
        <w:snapToGrid w:val="0"/>
        <w:spacing w:line="328" w:lineRule="exact"/>
        <w:ind w:leftChars="117" w:left="204" w:right="103" w:firstLineChars="100" w:firstLine="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ただし、契約家賃が国の定める限度額を</w:t>
      </w:r>
      <w:r w:rsidR="00FD3534" w:rsidRPr="00E01714">
        <w:rPr>
          <w:rFonts w:ascii="ＭＳ 明朝" w:eastAsia="ＭＳ 明朝" w:hAnsi="ＭＳ 明朝" w:hint="eastAsia"/>
          <w:spacing w:val="0"/>
          <w:sz w:val="21"/>
          <w:szCs w:val="21"/>
        </w:rPr>
        <w:t>超える</w:t>
      </w:r>
      <w:r w:rsidRPr="00E01714">
        <w:rPr>
          <w:rFonts w:ascii="ＭＳ 明朝" w:eastAsia="ＭＳ 明朝" w:hAnsi="ＭＳ 明朝" w:hint="eastAsia"/>
          <w:spacing w:val="0"/>
          <w:sz w:val="21"/>
          <w:szCs w:val="21"/>
        </w:rPr>
        <w:t>場合は、その限度額を契約家賃とする。</w:t>
      </w:r>
    </w:p>
    <w:p w:rsidR="00D80198" w:rsidRPr="00E01714" w:rsidRDefault="00D80198" w:rsidP="00190BF2">
      <w:pPr>
        <w:overflowPunct w:val="0"/>
        <w:snapToGrid w:val="0"/>
        <w:spacing w:line="328" w:lineRule="exact"/>
        <w:ind w:left="210"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２　フラット型家賃減額による特定優良賃貸住宅等の入居者負担額は、契約家賃と告示１の規定により算定される当初入居者負担額とを合計した額の２分の１の額（ただし、立地係数（告示１</w:t>
      </w:r>
      <w:r w:rsidR="00700636" w:rsidRPr="00E01714">
        <w:rPr>
          <w:rFonts w:ascii="ＭＳ 明朝" w:eastAsia="ＭＳ 明朝" w:hAnsi="ＭＳ 明朝" w:hint="eastAsia"/>
          <w:spacing w:val="0"/>
          <w:sz w:val="21"/>
          <w:szCs w:val="21"/>
        </w:rPr>
        <w:t>(3)</w:t>
      </w:r>
      <w:r w:rsidRPr="00E01714">
        <w:rPr>
          <w:rFonts w:ascii="ＭＳ 明朝" w:eastAsia="ＭＳ 明朝" w:hAnsi="ＭＳ 明朝" w:hint="eastAsia"/>
          <w:spacing w:val="0"/>
          <w:sz w:val="21"/>
          <w:szCs w:val="21"/>
        </w:rPr>
        <w:t>に定める立地係数をい</w:t>
      </w:r>
      <w:r w:rsidR="00F6135E" w:rsidRPr="00E01714">
        <w:rPr>
          <w:rFonts w:ascii="ＭＳ 明朝" w:eastAsia="ＭＳ 明朝" w:hAnsi="ＭＳ 明朝" w:hint="eastAsia"/>
          <w:spacing w:val="0"/>
          <w:sz w:val="21"/>
          <w:szCs w:val="21"/>
        </w:rPr>
        <w:t>う。以下同じ。）が０．９未満の場合にあっては、管理開始の日から７</w:t>
      </w:r>
      <w:r w:rsidRPr="00E01714">
        <w:rPr>
          <w:rFonts w:ascii="ＭＳ 明朝" w:eastAsia="ＭＳ 明朝" w:hAnsi="ＭＳ 明朝" w:hint="eastAsia"/>
          <w:spacing w:val="0"/>
          <w:sz w:val="21"/>
          <w:szCs w:val="21"/>
        </w:rPr>
        <w:t>年を経過した日から６年以内の期間、立地係数が０．９以上の場合にあっては、管理開始の日から</w:t>
      </w:r>
      <w:r w:rsidR="00F6135E" w:rsidRPr="00E01714">
        <w:rPr>
          <w:rFonts w:ascii="ＭＳ 明朝" w:eastAsia="ＭＳ 明朝" w:hAnsi="ＭＳ 明朝" w:hint="eastAsia"/>
          <w:spacing w:val="0"/>
          <w:sz w:val="21"/>
          <w:szCs w:val="21"/>
        </w:rPr>
        <w:t>１０</w:t>
      </w:r>
      <w:r w:rsidRPr="00E01714">
        <w:rPr>
          <w:rFonts w:ascii="ＭＳ 明朝" w:eastAsia="ＭＳ 明朝" w:hAnsi="ＭＳ 明朝" w:hint="eastAsia"/>
          <w:spacing w:val="0"/>
          <w:sz w:val="21"/>
          <w:szCs w:val="21"/>
        </w:rPr>
        <w:t>年を経過した日から</w:t>
      </w:r>
      <w:r w:rsidR="00F6135E" w:rsidRPr="00E01714">
        <w:rPr>
          <w:rFonts w:ascii="ＭＳ 明朝" w:eastAsia="ＭＳ 明朝" w:hAnsi="ＭＳ 明朝" w:hint="eastAsia"/>
          <w:spacing w:val="0"/>
          <w:sz w:val="21"/>
          <w:szCs w:val="21"/>
        </w:rPr>
        <w:t>１０</w:t>
      </w:r>
      <w:r w:rsidRPr="00E01714">
        <w:rPr>
          <w:rFonts w:ascii="ＭＳ 明朝" w:eastAsia="ＭＳ 明朝" w:hAnsi="ＭＳ 明朝" w:hint="eastAsia"/>
          <w:spacing w:val="0"/>
          <w:sz w:val="21"/>
          <w:szCs w:val="21"/>
        </w:rPr>
        <w:t>年以内の期間（以下「傾斜期間」という。）において家賃の減額を逓減的に行う措置（以下「逓減減額措置」という。）を講ずる場合にあっては、次の</w:t>
      </w:r>
      <w:r w:rsidR="00FD3534" w:rsidRPr="00E01714">
        <w:rPr>
          <w:rFonts w:ascii="ＭＳ 明朝" w:eastAsia="ＭＳ 明朝" w:hAnsi="ＭＳ 明朝" w:hint="eastAsia"/>
          <w:spacing w:val="0"/>
          <w:sz w:val="21"/>
          <w:szCs w:val="21"/>
        </w:rPr>
        <w:t>第</w:t>
      </w:r>
      <w:r w:rsidR="004852EC" w:rsidRPr="00E01714">
        <w:rPr>
          <w:rFonts w:ascii="ＭＳ 明朝" w:eastAsia="ＭＳ 明朝" w:hAnsi="ＭＳ 明朝" w:hint="eastAsia"/>
          <w:spacing w:val="0"/>
          <w:sz w:val="21"/>
          <w:szCs w:val="21"/>
        </w:rPr>
        <w:t>１</w:t>
      </w:r>
      <w:r w:rsidRPr="00E01714">
        <w:rPr>
          <w:rFonts w:ascii="ＭＳ 明朝" w:eastAsia="ＭＳ 明朝" w:hAnsi="ＭＳ 明朝" w:hint="eastAsia"/>
          <w:spacing w:val="0"/>
          <w:sz w:val="21"/>
          <w:szCs w:val="21"/>
        </w:rPr>
        <w:t>号</w:t>
      </w:r>
      <w:r w:rsidR="00FD3534" w:rsidRPr="00E01714">
        <w:rPr>
          <w:rFonts w:ascii="ＭＳ 明朝" w:eastAsia="ＭＳ 明朝" w:hAnsi="ＭＳ 明朝" w:hint="eastAsia"/>
          <w:spacing w:val="0"/>
          <w:sz w:val="21"/>
          <w:szCs w:val="21"/>
        </w:rPr>
        <w:t>及び第</w:t>
      </w:r>
      <w:r w:rsidR="004852EC" w:rsidRPr="00E01714">
        <w:rPr>
          <w:rFonts w:ascii="ＭＳ 明朝" w:eastAsia="ＭＳ 明朝" w:hAnsi="ＭＳ 明朝" w:hint="eastAsia"/>
          <w:spacing w:val="0"/>
          <w:sz w:val="21"/>
          <w:szCs w:val="21"/>
        </w:rPr>
        <w:t>２号に定めるところにより、</w:t>
      </w:r>
      <w:r w:rsidRPr="00E01714">
        <w:rPr>
          <w:rFonts w:ascii="ＭＳ 明朝" w:eastAsia="ＭＳ 明朝" w:hAnsi="ＭＳ 明朝" w:hint="eastAsia"/>
          <w:spacing w:val="0"/>
          <w:sz w:val="21"/>
          <w:szCs w:val="21"/>
        </w:rPr>
        <w:t>認定事業者が定める額）とする。</w:t>
      </w:r>
    </w:p>
    <w:p w:rsidR="00D80198" w:rsidRPr="00E01714" w:rsidRDefault="00D80198" w:rsidP="00D80198">
      <w:pPr>
        <w:overflowPunct w:val="0"/>
        <w:snapToGrid w:val="0"/>
        <w:spacing w:line="328" w:lineRule="exact"/>
        <w:ind w:leftChars="101" w:left="386"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一　傾斜期間における各年の入居者負担額が前年の入居者負担額を下回らないこと。</w:t>
      </w:r>
    </w:p>
    <w:p w:rsidR="00D80198" w:rsidRPr="00E01714" w:rsidRDefault="00D80198" w:rsidP="00D80198">
      <w:pPr>
        <w:overflowPunct w:val="0"/>
        <w:snapToGrid w:val="0"/>
        <w:spacing w:line="328" w:lineRule="exact"/>
        <w:ind w:leftChars="105" w:left="393"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二　逓減減額措置を講ずるものとして算出される当該措置を講ずる期間における家賃の減額に係る補助金の総額が、逓減減額措置を講じないものとして算出される当初家賃（管理開始の日における家賃をいう。）</w:t>
      </w:r>
      <w:r w:rsidR="00FD3534" w:rsidRPr="00E01714">
        <w:rPr>
          <w:rFonts w:ascii="ＭＳ 明朝" w:eastAsia="ＭＳ 明朝" w:hAnsi="ＭＳ 明朝" w:hint="eastAsia"/>
          <w:spacing w:val="0"/>
          <w:sz w:val="21"/>
          <w:szCs w:val="21"/>
        </w:rPr>
        <w:t>と</w:t>
      </w:r>
      <w:r w:rsidRPr="00E01714">
        <w:rPr>
          <w:rFonts w:ascii="ＭＳ 明朝" w:eastAsia="ＭＳ 明朝" w:hAnsi="ＭＳ 明朝" w:hint="eastAsia"/>
          <w:spacing w:val="0"/>
          <w:sz w:val="21"/>
          <w:szCs w:val="21"/>
        </w:rPr>
        <w:t>当初入居者負担額との差額に逓減減額措置を講ずる期間における管理月数を乗じて算出した額を超えないこと。</w:t>
      </w:r>
    </w:p>
    <w:p w:rsidR="00D80198" w:rsidRPr="00E01714" w:rsidRDefault="00D80198" w:rsidP="00D80198">
      <w:pPr>
        <w:overflowPunct w:val="0"/>
        <w:snapToGrid w:val="0"/>
        <w:spacing w:line="328" w:lineRule="exact"/>
        <w:ind w:left="176" w:right="103" w:hangingChars="84" w:hanging="176"/>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３　フラット型家賃減額による特定優良賃貸住宅等において所得が増加し、第４項第１号ロ</w:t>
      </w:r>
      <w:r w:rsidR="001F3B6B" w:rsidRPr="00E01714">
        <w:rPr>
          <w:rFonts w:ascii="ＭＳ 明朝" w:eastAsia="ＭＳ 明朝" w:hAnsi="ＭＳ 明朝" w:hint="eastAsia"/>
          <w:spacing w:val="0"/>
          <w:sz w:val="21"/>
          <w:szCs w:val="21"/>
        </w:rPr>
        <w:t>(2)</w:t>
      </w:r>
      <w:r w:rsidRPr="00E01714">
        <w:rPr>
          <w:rFonts w:ascii="ＭＳ 明朝" w:eastAsia="ＭＳ 明朝" w:hAnsi="ＭＳ 明朝" w:hint="eastAsia"/>
          <w:spacing w:val="0"/>
          <w:sz w:val="21"/>
          <w:szCs w:val="21"/>
        </w:rPr>
        <w:t>に掲げる表の所得の区分が所得の低い区分から高い区分に移行した入居者については、入居者負担額の激変の緩和をするため所得の区分の移行前のフラット型家賃減額による特定優良賃貸住宅等の入居者負担額と所得の区分の移行後のフラット型家賃減額による特定優良賃貸住宅等の入居者負担額の差額に、所得の区分の移行が生じた日から１年間にあっては２分の１を乗じた額を所得の区分の移行後のフラット型家賃減額による特定優良賃貸住宅等の入居者負担額から減じたものを入居者負担額とする。</w:t>
      </w:r>
    </w:p>
    <w:p w:rsidR="00D80198" w:rsidRPr="00E01714" w:rsidRDefault="00D80198" w:rsidP="00D80198">
      <w:pPr>
        <w:overflowPunct w:val="0"/>
        <w:snapToGrid w:val="0"/>
        <w:spacing w:line="328" w:lineRule="exact"/>
        <w:ind w:leftChars="1" w:left="210" w:right="103" w:hangingChars="99" w:hanging="208"/>
        <w:rPr>
          <w:rFonts w:ascii="ＭＳ 明朝" w:eastAsia="ＭＳ 明朝" w:hAnsi="ＭＳ 明朝"/>
          <w:b/>
          <w:spacing w:val="0"/>
          <w:sz w:val="21"/>
          <w:szCs w:val="21"/>
        </w:rPr>
      </w:pPr>
      <w:r w:rsidRPr="00E01714">
        <w:rPr>
          <w:rFonts w:ascii="ＭＳ 明朝" w:eastAsia="ＭＳ 明朝" w:hAnsi="ＭＳ 明朝" w:hint="eastAsia"/>
          <w:spacing w:val="0"/>
          <w:sz w:val="21"/>
          <w:szCs w:val="21"/>
        </w:rPr>
        <w:t>４　傾斜型家賃減額による特定優良賃貸住宅等の入居者負担額は、次の各号により算定した額とする。</w:t>
      </w:r>
    </w:p>
    <w:p w:rsidR="00D80198" w:rsidRPr="00E01714" w:rsidRDefault="00D80198" w:rsidP="00D80198">
      <w:pPr>
        <w:overflowPunct w:val="0"/>
        <w:snapToGrid w:val="0"/>
        <w:spacing w:line="328" w:lineRule="exact"/>
        <w:ind w:leftChars="118" w:left="415"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一　特定優良賃貸住宅等の管理を開始した日から１年間の入居者負担額（以下「当初入居者負担額」という。）は、次のイ又はロの方法により算定し、それぞれ区分毎に比較し、いずれか高い方の額を月額とする。</w:t>
      </w:r>
    </w:p>
    <w:p w:rsidR="00D80198" w:rsidRPr="00E01714" w:rsidRDefault="00D80198" w:rsidP="00D80198">
      <w:pPr>
        <w:overflowPunct w:val="0"/>
        <w:snapToGrid w:val="0"/>
        <w:spacing w:line="328" w:lineRule="exact"/>
        <w:ind w:right="103" w:firstLineChars="200" w:firstLine="42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 xml:space="preserve">イ　</w:t>
      </w:r>
      <w:r w:rsidR="000F664F" w:rsidRPr="00E01714">
        <w:rPr>
          <w:rFonts w:ascii="ＭＳ 明朝" w:eastAsia="ＭＳ 明朝" w:hAnsi="ＭＳ 明朝" w:hint="eastAsia"/>
          <w:spacing w:val="0"/>
          <w:sz w:val="21"/>
          <w:szCs w:val="21"/>
        </w:rPr>
        <w:t>告示</w:t>
      </w:r>
      <w:r w:rsidRPr="00E01714">
        <w:rPr>
          <w:rFonts w:ascii="ＭＳ 明朝" w:eastAsia="ＭＳ 明朝" w:hAnsi="ＭＳ 明朝" w:hint="eastAsia"/>
          <w:spacing w:val="0"/>
          <w:sz w:val="21"/>
          <w:szCs w:val="21"/>
        </w:rPr>
        <w:t>に基づき算出した額。</w:t>
      </w:r>
    </w:p>
    <w:p w:rsidR="00D80198" w:rsidRPr="00E01714" w:rsidRDefault="00D80198" w:rsidP="00D80198">
      <w:pPr>
        <w:overflowPunct w:val="0"/>
        <w:snapToGrid w:val="0"/>
        <w:spacing w:line="360" w:lineRule="auto"/>
        <w:ind w:right="103" w:firstLineChars="200" w:firstLine="42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ロ　契約家賃に入居者の所得の区分に応じて次に掲げる係数を乗じて得た額。</w:t>
      </w:r>
    </w:p>
    <w:p w:rsidR="00D80198" w:rsidRPr="00E01714" w:rsidRDefault="00D80198" w:rsidP="00D80198">
      <w:pPr>
        <w:overflowPunct w:val="0"/>
        <w:snapToGrid w:val="0"/>
        <w:spacing w:line="360" w:lineRule="auto"/>
        <w:ind w:left="204" w:right="103"/>
        <w:rPr>
          <w:rFonts w:ascii="ＭＳ 明朝" w:eastAsia="ＭＳ 明朝" w:hAnsi="ＭＳ 明朝"/>
          <w:noProof/>
          <w:spacing w:val="0"/>
          <w:sz w:val="21"/>
          <w:szCs w:val="21"/>
        </w:rPr>
      </w:pPr>
      <w:r w:rsidRPr="00E01714">
        <w:rPr>
          <w:rFonts w:ascii="ＭＳ 明朝" w:eastAsia="ＭＳ 明朝" w:hAnsi="ＭＳ 明朝" w:hint="eastAsia"/>
          <w:spacing w:val="0"/>
          <w:sz w:val="21"/>
          <w:szCs w:val="21"/>
        </w:rPr>
        <w:lastRenderedPageBreak/>
        <w:t xml:space="preserve">　　</w:t>
      </w:r>
      <w:r w:rsidR="001F3B6B" w:rsidRPr="00E01714">
        <w:rPr>
          <w:rFonts w:ascii="ＭＳ 明朝" w:eastAsia="ＭＳ 明朝" w:hAnsi="ＭＳ 明朝" w:hint="eastAsia"/>
          <w:spacing w:val="0"/>
          <w:sz w:val="21"/>
          <w:szCs w:val="21"/>
        </w:rPr>
        <w:t>(1)</w:t>
      </w:r>
      <w:r w:rsidRPr="00E01714">
        <w:rPr>
          <w:rFonts w:ascii="ＭＳ 明朝" w:eastAsia="ＭＳ 明朝" w:hAnsi="ＭＳ 明朝" w:hint="eastAsia"/>
          <w:spacing w:val="0"/>
          <w:sz w:val="21"/>
          <w:szCs w:val="21"/>
        </w:rPr>
        <w:t xml:space="preserve">　平成</w:t>
      </w:r>
      <w:r w:rsidR="00F6135E" w:rsidRPr="00E01714">
        <w:rPr>
          <w:rFonts w:ascii="ＭＳ 明朝" w:eastAsia="ＭＳ 明朝" w:hAnsi="ＭＳ 明朝" w:hint="eastAsia"/>
          <w:spacing w:val="0"/>
          <w:sz w:val="21"/>
          <w:szCs w:val="21"/>
        </w:rPr>
        <w:t>１０</w:t>
      </w:r>
      <w:r w:rsidRPr="00E01714">
        <w:rPr>
          <w:rFonts w:ascii="ＭＳ 明朝" w:eastAsia="ＭＳ 明朝" w:hAnsi="ＭＳ 明朝" w:hint="eastAsia"/>
          <w:spacing w:val="0"/>
          <w:sz w:val="21"/>
          <w:szCs w:val="21"/>
        </w:rPr>
        <w:t>年４月以前に当初入居者募集を行った特定優良賃貸住宅</w:t>
      </w:r>
    </w:p>
    <w:tbl>
      <w:tblPr>
        <w:tblW w:w="0" w:type="auto"/>
        <w:tblInd w:w="1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5"/>
        <w:gridCol w:w="4697"/>
        <w:gridCol w:w="1348"/>
      </w:tblGrid>
      <w:tr w:rsidR="00D80198" w:rsidRPr="00E01714">
        <w:trPr>
          <w:trHeight w:val="264"/>
        </w:trPr>
        <w:tc>
          <w:tcPr>
            <w:tcW w:w="975" w:type="dxa"/>
            <w:tcBorders>
              <w:bottom w:val="double" w:sz="4" w:space="0" w:color="auto"/>
              <w:right w:val="single" w:sz="4" w:space="0" w:color="auto"/>
            </w:tcBorders>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区 分</w:t>
            </w:r>
          </w:p>
        </w:tc>
        <w:tc>
          <w:tcPr>
            <w:tcW w:w="4697" w:type="dxa"/>
            <w:tcBorders>
              <w:left w:val="single" w:sz="4" w:space="0" w:color="auto"/>
              <w:bottom w:val="double" w:sz="4" w:space="0" w:color="auto"/>
              <w:right w:val="single" w:sz="4" w:space="0" w:color="auto"/>
            </w:tcBorders>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入　居　者　所　得</w:t>
            </w:r>
          </w:p>
        </w:tc>
        <w:tc>
          <w:tcPr>
            <w:tcW w:w="1348" w:type="dxa"/>
            <w:tcBorders>
              <w:left w:val="single" w:sz="4" w:space="0" w:color="auto"/>
              <w:bottom w:val="double" w:sz="4" w:space="0" w:color="auto"/>
            </w:tcBorders>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係　数</w:t>
            </w:r>
          </w:p>
        </w:tc>
      </w:tr>
      <w:tr w:rsidR="00D80198" w:rsidRPr="00E01714">
        <w:trPr>
          <w:trHeight w:val="279"/>
        </w:trPr>
        <w:tc>
          <w:tcPr>
            <w:tcW w:w="975" w:type="dxa"/>
            <w:tcBorders>
              <w:top w:val="single" w:sz="4" w:space="0" w:color="auto"/>
              <w:bottom w:val="single" w:sz="4" w:space="0" w:color="auto"/>
              <w:right w:val="single" w:sz="4" w:space="0" w:color="auto"/>
            </w:tcBorders>
            <w:vAlign w:val="center"/>
          </w:tcPr>
          <w:p w:rsidR="00D80198" w:rsidRPr="00E01714" w:rsidRDefault="00D80198" w:rsidP="000F664F">
            <w:pPr>
              <w:tabs>
                <w:tab w:val="left" w:pos="681"/>
              </w:tabs>
              <w:overflowPunct w:val="0"/>
              <w:snapToGrid w:val="0"/>
              <w:spacing w:line="240" w:lineRule="auto"/>
              <w:ind w:leftChars="1" w:left="2"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Ⅰ</w:t>
            </w:r>
          </w:p>
        </w:tc>
        <w:tc>
          <w:tcPr>
            <w:tcW w:w="4697" w:type="dxa"/>
            <w:tcBorders>
              <w:top w:val="single" w:sz="4" w:space="0" w:color="auto"/>
              <w:left w:val="single" w:sz="4" w:space="0" w:color="auto"/>
              <w:bottom w:val="single" w:sz="4" w:space="0" w:color="auto"/>
              <w:right w:val="single" w:sz="4" w:space="0" w:color="auto"/>
            </w:tcBorders>
            <w:vAlign w:val="center"/>
          </w:tcPr>
          <w:p w:rsidR="00D80198" w:rsidRPr="00E01714" w:rsidRDefault="00D80198" w:rsidP="000F664F">
            <w:pPr>
              <w:widowControl/>
              <w:autoSpaceDE/>
              <w:autoSpaceDN/>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告示</w:t>
            </w:r>
            <w:r w:rsidR="000F664F" w:rsidRPr="00E01714">
              <w:rPr>
                <w:rFonts w:ascii="ＭＳ 明朝" w:eastAsia="ＭＳ 明朝" w:hAnsi="ＭＳ 明朝" w:hint="eastAsia"/>
                <w:spacing w:val="0"/>
                <w:sz w:val="21"/>
                <w:szCs w:val="21"/>
              </w:rPr>
              <w:t>２</w:t>
            </w:r>
            <w:r w:rsidRPr="00E01714">
              <w:rPr>
                <w:rFonts w:ascii="ＭＳ 明朝" w:eastAsia="ＭＳ 明朝" w:hAnsi="ＭＳ 明朝" w:hint="eastAsia"/>
                <w:spacing w:val="0"/>
                <w:sz w:val="21"/>
                <w:szCs w:val="21"/>
              </w:rPr>
              <w:t>の表の上段に該当するもの</w:t>
            </w:r>
          </w:p>
        </w:tc>
        <w:tc>
          <w:tcPr>
            <w:tcW w:w="1348" w:type="dxa"/>
            <w:tcBorders>
              <w:top w:val="single" w:sz="4" w:space="0" w:color="auto"/>
              <w:left w:val="single" w:sz="4" w:space="0" w:color="auto"/>
              <w:bottom w:val="single" w:sz="4" w:space="0" w:color="auto"/>
            </w:tcBorders>
            <w:vAlign w:val="center"/>
          </w:tcPr>
          <w:p w:rsidR="00D80198" w:rsidRPr="00E01714" w:rsidRDefault="00D80198" w:rsidP="000F664F">
            <w:pPr>
              <w:widowControl/>
              <w:autoSpaceDE/>
              <w:autoSpaceDN/>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０．６０</w:t>
            </w:r>
          </w:p>
        </w:tc>
      </w:tr>
      <w:tr w:rsidR="00D80198" w:rsidRPr="00E01714">
        <w:trPr>
          <w:trHeight w:val="168"/>
        </w:trPr>
        <w:tc>
          <w:tcPr>
            <w:tcW w:w="975" w:type="dxa"/>
            <w:tcBorders>
              <w:top w:val="single" w:sz="4" w:space="0" w:color="auto"/>
              <w:bottom w:val="single" w:sz="4" w:space="0" w:color="auto"/>
              <w:right w:val="single" w:sz="4" w:space="0" w:color="auto"/>
            </w:tcBorders>
            <w:vAlign w:val="center"/>
          </w:tcPr>
          <w:p w:rsidR="00D80198" w:rsidRPr="00E01714" w:rsidRDefault="00D80198" w:rsidP="000F664F">
            <w:pPr>
              <w:tabs>
                <w:tab w:val="left" w:pos="681"/>
              </w:tabs>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Ⅱ</w:t>
            </w:r>
          </w:p>
        </w:tc>
        <w:tc>
          <w:tcPr>
            <w:tcW w:w="4697" w:type="dxa"/>
            <w:tcBorders>
              <w:top w:val="single" w:sz="4" w:space="0" w:color="auto"/>
              <w:left w:val="single" w:sz="4" w:space="0" w:color="auto"/>
              <w:bottom w:val="single" w:sz="4" w:space="0" w:color="auto"/>
              <w:right w:val="single" w:sz="4" w:space="0" w:color="auto"/>
            </w:tcBorders>
            <w:vAlign w:val="center"/>
          </w:tcPr>
          <w:p w:rsidR="00D80198" w:rsidRPr="00E01714" w:rsidRDefault="00D80198" w:rsidP="000F664F">
            <w:pPr>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告示</w:t>
            </w:r>
            <w:r w:rsidR="000F664F" w:rsidRPr="00E01714">
              <w:rPr>
                <w:rFonts w:ascii="ＭＳ 明朝" w:eastAsia="ＭＳ 明朝" w:hAnsi="ＭＳ 明朝" w:hint="eastAsia"/>
                <w:spacing w:val="0"/>
                <w:sz w:val="21"/>
                <w:szCs w:val="21"/>
              </w:rPr>
              <w:t>２</w:t>
            </w:r>
            <w:r w:rsidRPr="00E01714">
              <w:rPr>
                <w:rFonts w:ascii="ＭＳ 明朝" w:eastAsia="ＭＳ 明朝" w:hAnsi="ＭＳ 明朝" w:hint="eastAsia"/>
                <w:spacing w:val="0"/>
                <w:sz w:val="21"/>
                <w:szCs w:val="21"/>
              </w:rPr>
              <w:t>の表の中段に該当するもの</w:t>
            </w:r>
          </w:p>
        </w:tc>
        <w:tc>
          <w:tcPr>
            <w:tcW w:w="1348" w:type="dxa"/>
            <w:tcBorders>
              <w:top w:val="single" w:sz="4" w:space="0" w:color="auto"/>
              <w:left w:val="single" w:sz="4" w:space="0" w:color="auto"/>
              <w:bottom w:val="single" w:sz="4" w:space="0" w:color="auto"/>
            </w:tcBorders>
            <w:vAlign w:val="center"/>
          </w:tcPr>
          <w:p w:rsidR="00D80198" w:rsidRPr="00E01714" w:rsidRDefault="00D80198" w:rsidP="000F664F">
            <w:pPr>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０．７０</w:t>
            </w:r>
          </w:p>
        </w:tc>
      </w:tr>
      <w:tr w:rsidR="00D80198" w:rsidRPr="00E01714">
        <w:trPr>
          <w:trHeight w:val="193"/>
        </w:trPr>
        <w:tc>
          <w:tcPr>
            <w:tcW w:w="975" w:type="dxa"/>
            <w:tcBorders>
              <w:top w:val="single" w:sz="4" w:space="0" w:color="auto"/>
              <w:right w:val="single" w:sz="4" w:space="0" w:color="auto"/>
            </w:tcBorders>
            <w:vAlign w:val="center"/>
          </w:tcPr>
          <w:p w:rsidR="00D80198" w:rsidRPr="00E01714" w:rsidRDefault="00D80198" w:rsidP="000F664F">
            <w:pPr>
              <w:tabs>
                <w:tab w:val="left" w:pos="681"/>
              </w:tabs>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Ⅲ</w:t>
            </w:r>
          </w:p>
        </w:tc>
        <w:tc>
          <w:tcPr>
            <w:tcW w:w="4697" w:type="dxa"/>
            <w:tcBorders>
              <w:top w:val="single" w:sz="4" w:space="0" w:color="auto"/>
              <w:left w:val="single" w:sz="4" w:space="0" w:color="auto"/>
              <w:right w:val="single" w:sz="4" w:space="0" w:color="auto"/>
            </w:tcBorders>
            <w:vAlign w:val="center"/>
          </w:tcPr>
          <w:p w:rsidR="00D80198" w:rsidRPr="00E01714" w:rsidRDefault="00D80198" w:rsidP="000F664F">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告示</w:t>
            </w:r>
            <w:r w:rsidR="000F664F" w:rsidRPr="00E01714">
              <w:rPr>
                <w:rFonts w:ascii="ＭＳ 明朝" w:eastAsia="ＭＳ 明朝" w:hAnsi="ＭＳ 明朝" w:hint="eastAsia"/>
                <w:spacing w:val="0"/>
                <w:sz w:val="21"/>
                <w:szCs w:val="21"/>
              </w:rPr>
              <w:t>２</w:t>
            </w:r>
            <w:r w:rsidRPr="00E01714">
              <w:rPr>
                <w:rFonts w:ascii="ＭＳ 明朝" w:eastAsia="ＭＳ 明朝" w:hAnsi="ＭＳ 明朝" w:hint="eastAsia"/>
                <w:spacing w:val="0"/>
                <w:sz w:val="21"/>
                <w:szCs w:val="21"/>
              </w:rPr>
              <w:t>の表の下段に該当するもの</w:t>
            </w:r>
          </w:p>
        </w:tc>
        <w:tc>
          <w:tcPr>
            <w:tcW w:w="1348" w:type="dxa"/>
            <w:tcBorders>
              <w:top w:val="single" w:sz="4" w:space="0" w:color="auto"/>
              <w:left w:val="single" w:sz="4" w:space="0" w:color="auto"/>
            </w:tcBorders>
            <w:vAlign w:val="center"/>
          </w:tcPr>
          <w:p w:rsidR="00D80198" w:rsidRPr="00E01714" w:rsidRDefault="00D80198" w:rsidP="000F664F">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０．８０</w:t>
            </w:r>
          </w:p>
        </w:tc>
      </w:tr>
    </w:tbl>
    <w:p w:rsidR="00D80198" w:rsidRPr="00E01714" w:rsidRDefault="00D80198" w:rsidP="00D80198">
      <w:pPr>
        <w:overflowPunct w:val="0"/>
        <w:snapToGrid w:val="0"/>
        <w:spacing w:line="240" w:lineRule="atLeast"/>
        <w:ind w:left="204" w:right="102"/>
        <w:rPr>
          <w:rFonts w:ascii="ＭＳ 明朝" w:eastAsia="ＭＳ 明朝" w:hAnsi="ＭＳ 明朝"/>
          <w:spacing w:val="0"/>
          <w:sz w:val="21"/>
          <w:szCs w:val="21"/>
        </w:rPr>
      </w:pPr>
    </w:p>
    <w:p w:rsidR="00D80198" w:rsidRPr="00E01714" w:rsidRDefault="00D80198" w:rsidP="00D80198">
      <w:pPr>
        <w:overflowPunct w:val="0"/>
        <w:snapToGrid w:val="0"/>
        <w:spacing w:line="360" w:lineRule="auto"/>
        <w:ind w:left="204" w:right="103"/>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 xml:space="preserve">    </w:t>
      </w:r>
      <w:r w:rsidR="001F3B6B" w:rsidRPr="00E01714">
        <w:rPr>
          <w:rFonts w:ascii="ＭＳ 明朝" w:eastAsia="ＭＳ 明朝" w:hAnsi="ＭＳ 明朝" w:hint="eastAsia"/>
          <w:spacing w:val="0"/>
          <w:sz w:val="21"/>
          <w:szCs w:val="21"/>
        </w:rPr>
        <w:t>(2)</w:t>
      </w:r>
      <w:r w:rsidRPr="00E01714">
        <w:rPr>
          <w:rFonts w:ascii="ＭＳ 明朝" w:eastAsia="ＭＳ 明朝" w:hAnsi="ＭＳ 明朝" w:hint="eastAsia"/>
          <w:spacing w:val="0"/>
          <w:sz w:val="21"/>
          <w:szCs w:val="21"/>
        </w:rPr>
        <w:t xml:space="preserve">　平成</w:t>
      </w:r>
      <w:r w:rsidR="00F6135E" w:rsidRPr="00E01714">
        <w:rPr>
          <w:rFonts w:ascii="ＭＳ 明朝" w:eastAsia="ＭＳ 明朝" w:hAnsi="ＭＳ 明朝" w:hint="eastAsia"/>
          <w:spacing w:val="0"/>
          <w:sz w:val="21"/>
          <w:szCs w:val="21"/>
        </w:rPr>
        <w:t>１０</w:t>
      </w:r>
      <w:r w:rsidRPr="00E01714">
        <w:rPr>
          <w:rFonts w:ascii="ＭＳ 明朝" w:eastAsia="ＭＳ 明朝" w:hAnsi="ＭＳ 明朝" w:hint="eastAsia"/>
          <w:spacing w:val="0"/>
          <w:sz w:val="21"/>
          <w:szCs w:val="21"/>
        </w:rPr>
        <w:t>年５月以降に当初入居募集を行った特定優良賃貸住宅等</w:t>
      </w:r>
    </w:p>
    <w:tbl>
      <w:tblPr>
        <w:tblW w:w="0" w:type="auto"/>
        <w:tblInd w:w="1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9"/>
        <w:gridCol w:w="4653"/>
        <w:gridCol w:w="1348"/>
      </w:tblGrid>
      <w:tr w:rsidR="00D80198" w:rsidRPr="00E01714">
        <w:trPr>
          <w:trHeight w:val="247"/>
        </w:trPr>
        <w:tc>
          <w:tcPr>
            <w:tcW w:w="1019" w:type="dxa"/>
            <w:tcBorders>
              <w:bottom w:val="double" w:sz="4" w:space="0" w:color="auto"/>
              <w:right w:val="single" w:sz="4" w:space="0" w:color="auto"/>
            </w:tcBorders>
            <w:vAlign w:val="center"/>
          </w:tcPr>
          <w:p w:rsidR="00D80198" w:rsidRPr="00E01714" w:rsidRDefault="00E01714"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noProof/>
                <w:spacing w:val="0"/>
                <w:sz w:val="21"/>
                <w:szCs w:val="21"/>
              </w:rPr>
              <mc:AlternateContent>
                <mc:Choice Requires="wps">
                  <w:drawing>
                    <wp:anchor distT="0" distB="0" distL="114300" distR="114300" simplePos="0" relativeHeight="251658752" behindDoc="0" locked="0" layoutInCell="0" allowOverlap="1">
                      <wp:simplePos x="0" y="0"/>
                      <wp:positionH relativeFrom="column">
                        <wp:posOffset>4339590</wp:posOffset>
                      </wp:positionH>
                      <wp:positionV relativeFrom="paragraph">
                        <wp:posOffset>833120</wp:posOffset>
                      </wp:positionV>
                      <wp:extent cx="0" cy="208280"/>
                      <wp:effectExtent l="0" t="0" r="0" b="0"/>
                      <wp:wrapNone/>
                      <wp:docPr id="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08280"/>
                              </a:xfrm>
                              <a:custGeom>
                                <a:avLst/>
                                <a:gdLst>
                                  <a:gd name="T0" fmla="*/ 0 h 328"/>
                                  <a:gd name="T1" fmla="*/ 328 h 328"/>
                                </a:gdLst>
                                <a:ahLst/>
                                <a:cxnLst>
                                  <a:cxn ang="0">
                                    <a:pos x="0" y="T0"/>
                                  </a:cxn>
                                  <a:cxn ang="0">
                                    <a:pos x="0" y="T1"/>
                                  </a:cxn>
                                </a:cxnLst>
                                <a:rect l="0" t="0" r="r" b="b"/>
                                <a:pathLst>
                                  <a:path h="328">
                                    <a:moveTo>
                                      <a:pt x="0" y="0"/>
                                    </a:moveTo>
                                    <a:lnTo>
                                      <a:pt x="0" y="32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86A5AF" id="Freeform 7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1.7pt,65.6pt,341.7pt,82pt" coordsize="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" o:allowincell="f" filled="f" strokeweight=".5pt">
                      <v:path arrowok="t" o:connecttype="custom" o:connectlocs="0,0;0,208280" o:connectangles="0,0"/>
                    </v:polyline>
                  </w:pict>
                </mc:Fallback>
              </mc:AlternateContent>
            </w:r>
            <w:r w:rsidR="00D80198" w:rsidRPr="00E01714">
              <w:rPr>
                <w:rFonts w:ascii="ＭＳ 明朝" w:eastAsia="ＭＳ 明朝" w:hAnsi="ＭＳ 明朝" w:hint="eastAsia"/>
                <w:spacing w:val="0"/>
                <w:sz w:val="21"/>
                <w:szCs w:val="21"/>
              </w:rPr>
              <w:t>区 分</w:t>
            </w:r>
          </w:p>
        </w:tc>
        <w:tc>
          <w:tcPr>
            <w:tcW w:w="4653" w:type="dxa"/>
            <w:tcBorders>
              <w:left w:val="single" w:sz="4" w:space="0" w:color="auto"/>
              <w:bottom w:val="double" w:sz="4" w:space="0" w:color="auto"/>
              <w:right w:val="single" w:sz="4" w:space="0" w:color="auto"/>
            </w:tcBorders>
            <w:vAlign w:val="center"/>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入　居　者　所　得</w:t>
            </w:r>
          </w:p>
        </w:tc>
        <w:tc>
          <w:tcPr>
            <w:tcW w:w="1348" w:type="dxa"/>
            <w:tcBorders>
              <w:left w:val="single" w:sz="4" w:space="0" w:color="auto"/>
              <w:bottom w:val="double" w:sz="4" w:space="0" w:color="auto"/>
            </w:tcBorders>
            <w:vAlign w:val="center"/>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係　数</w:t>
            </w:r>
          </w:p>
        </w:tc>
      </w:tr>
      <w:tr w:rsidR="00D80198" w:rsidRPr="00E01714">
        <w:trPr>
          <w:trHeight w:val="262"/>
        </w:trPr>
        <w:tc>
          <w:tcPr>
            <w:tcW w:w="1019" w:type="dxa"/>
            <w:tcBorders>
              <w:top w:val="double" w:sz="4" w:space="0" w:color="auto"/>
              <w:bottom w:val="single" w:sz="4" w:space="0" w:color="auto"/>
              <w:right w:val="single" w:sz="4" w:space="0" w:color="auto"/>
            </w:tcBorders>
            <w:vAlign w:val="center"/>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Ⅰ－１</w:t>
            </w:r>
          </w:p>
        </w:tc>
        <w:tc>
          <w:tcPr>
            <w:tcW w:w="4653" w:type="dxa"/>
            <w:tcBorders>
              <w:top w:val="double" w:sz="4" w:space="0" w:color="auto"/>
              <w:left w:val="single" w:sz="4" w:space="0" w:color="auto"/>
              <w:bottom w:val="single" w:sz="4" w:space="0" w:color="auto"/>
              <w:right w:val="single" w:sz="4" w:space="0" w:color="auto"/>
            </w:tcBorders>
            <w:vAlign w:val="center"/>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告示１</w:t>
            </w:r>
            <w:r w:rsidR="001F3B6B" w:rsidRPr="00E01714">
              <w:rPr>
                <w:rFonts w:ascii="ＭＳ 明朝" w:eastAsia="ＭＳ 明朝" w:hAnsi="ＭＳ 明朝" w:hint="eastAsia"/>
                <w:spacing w:val="0"/>
                <w:sz w:val="21"/>
                <w:szCs w:val="21"/>
              </w:rPr>
              <w:t>(1)</w:t>
            </w:r>
            <w:r w:rsidRPr="00E01714">
              <w:rPr>
                <w:rFonts w:ascii="ＭＳ 明朝" w:eastAsia="ＭＳ 明朝" w:hAnsi="ＭＳ 明朝" w:hint="eastAsia"/>
                <w:spacing w:val="0"/>
                <w:sz w:val="21"/>
                <w:szCs w:val="21"/>
              </w:rPr>
              <w:t>の表の１段目に該当するもの</w:t>
            </w:r>
          </w:p>
        </w:tc>
        <w:tc>
          <w:tcPr>
            <w:tcW w:w="1348" w:type="dxa"/>
            <w:tcBorders>
              <w:top w:val="double" w:sz="4" w:space="0" w:color="auto"/>
              <w:left w:val="single" w:sz="4" w:space="0" w:color="auto"/>
              <w:bottom w:val="single" w:sz="4" w:space="0" w:color="auto"/>
            </w:tcBorders>
            <w:vAlign w:val="bottom"/>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０．５５</w:t>
            </w:r>
          </w:p>
        </w:tc>
      </w:tr>
      <w:tr w:rsidR="00D80198" w:rsidRPr="00E01714">
        <w:trPr>
          <w:trHeight w:val="296"/>
        </w:trPr>
        <w:tc>
          <w:tcPr>
            <w:tcW w:w="1019" w:type="dxa"/>
            <w:tcBorders>
              <w:top w:val="single" w:sz="4" w:space="0" w:color="auto"/>
              <w:bottom w:val="single" w:sz="4" w:space="0" w:color="auto"/>
              <w:right w:val="single" w:sz="4" w:space="0" w:color="auto"/>
            </w:tcBorders>
            <w:vAlign w:val="center"/>
          </w:tcPr>
          <w:p w:rsidR="00D80198" w:rsidRPr="00E01714" w:rsidRDefault="00D80198" w:rsidP="00D31137">
            <w:pPr>
              <w:tabs>
                <w:tab w:val="left" w:pos="681"/>
              </w:tabs>
              <w:overflowPunct w:val="0"/>
              <w:snapToGrid w:val="0"/>
              <w:spacing w:line="240" w:lineRule="auto"/>
              <w:ind w:leftChars="1" w:left="2"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Ⅰ－２</w:t>
            </w:r>
          </w:p>
        </w:tc>
        <w:tc>
          <w:tcPr>
            <w:tcW w:w="4653" w:type="dxa"/>
            <w:tcBorders>
              <w:top w:val="single" w:sz="4" w:space="0" w:color="auto"/>
              <w:left w:val="single" w:sz="4" w:space="0" w:color="auto"/>
              <w:bottom w:val="single" w:sz="4" w:space="0" w:color="auto"/>
              <w:right w:val="single" w:sz="4" w:space="0" w:color="auto"/>
            </w:tcBorders>
            <w:vAlign w:val="center"/>
          </w:tcPr>
          <w:p w:rsidR="00D80198" w:rsidRPr="00E01714" w:rsidRDefault="00D80198" w:rsidP="00D31137">
            <w:pPr>
              <w:widowControl/>
              <w:autoSpaceDE/>
              <w:autoSpaceDN/>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告示１</w:t>
            </w:r>
            <w:r w:rsidR="001F3B6B" w:rsidRPr="00E01714">
              <w:rPr>
                <w:rFonts w:ascii="ＭＳ 明朝" w:eastAsia="ＭＳ 明朝" w:hAnsi="ＭＳ 明朝" w:hint="eastAsia"/>
                <w:spacing w:val="0"/>
                <w:sz w:val="21"/>
                <w:szCs w:val="21"/>
              </w:rPr>
              <w:t>(1)</w:t>
            </w:r>
            <w:r w:rsidRPr="00E01714">
              <w:rPr>
                <w:rFonts w:ascii="ＭＳ 明朝" w:eastAsia="ＭＳ 明朝" w:hAnsi="ＭＳ 明朝" w:hint="eastAsia"/>
                <w:spacing w:val="0"/>
                <w:sz w:val="21"/>
                <w:szCs w:val="21"/>
              </w:rPr>
              <w:t>の表の２段目に該当するもの</w:t>
            </w:r>
          </w:p>
        </w:tc>
        <w:tc>
          <w:tcPr>
            <w:tcW w:w="1348" w:type="dxa"/>
            <w:tcBorders>
              <w:top w:val="single" w:sz="4" w:space="0" w:color="auto"/>
              <w:left w:val="single" w:sz="4" w:space="0" w:color="auto"/>
              <w:bottom w:val="single" w:sz="4" w:space="0" w:color="auto"/>
            </w:tcBorders>
            <w:vAlign w:val="center"/>
          </w:tcPr>
          <w:p w:rsidR="00D80198" w:rsidRPr="00E01714" w:rsidRDefault="00D80198" w:rsidP="00D31137">
            <w:pPr>
              <w:widowControl/>
              <w:autoSpaceDE/>
              <w:autoSpaceDN/>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０．６０</w:t>
            </w:r>
          </w:p>
        </w:tc>
      </w:tr>
      <w:tr w:rsidR="00D80198" w:rsidRPr="00E01714">
        <w:trPr>
          <w:trHeight w:val="164"/>
        </w:trPr>
        <w:tc>
          <w:tcPr>
            <w:tcW w:w="1019" w:type="dxa"/>
            <w:tcBorders>
              <w:top w:val="single" w:sz="4" w:space="0" w:color="auto"/>
              <w:bottom w:val="single" w:sz="4" w:space="0" w:color="auto"/>
              <w:right w:val="single" w:sz="4" w:space="0" w:color="auto"/>
            </w:tcBorders>
            <w:vAlign w:val="center"/>
          </w:tcPr>
          <w:p w:rsidR="00D80198" w:rsidRPr="00E01714" w:rsidRDefault="00D80198" w:rsidP="00D31137">
            <w:pPr>
              <w:tabs>
                <w:tab w:val="left" w:pos="681"/>
              </w:tabs>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Ⅰ－３</w:t>
            </w:r>
          </w:p>
        </w:tc>
        <w:tc>
          <w:tcPr>
            <w:tcW w:w="4653" w:type="dxa"/>
            <w:tcBorders>
              <w:top w:val="single" w:sz="4" w:space="0" w:color="auto"/>
              <w:left w:val="single" w:sz="4" w:space="0" w:color="auto"/>
              <w:bottom w:val="single" w:sz="4" w:space="0" w:color="auto"/>
              <w:right w:val="single" w:sz="4" w:space="0" w:color="auto"/>
            </w:tcBorders>
            <w:vAlign w:val="center"/>
          </w:tcPr>
          <w:p w:rsidR="00D80198" w:rsidRPr="00E01714" w:rsidRDefault="00D80198" w:rsidP="00D31137">
            <w:pPr>
              <w:widowControl/>
              <w:autoSpaceDE/>
              <w:autoSpaceDN/>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告示１</w:t>
            </w:r>
            <w:r w:rsidR="001F3B6B" w:rsidRPr="00E01714">
              <w:rPr>
                <w:rFonts w:ascii="ＭＳ 明朝" w:eastAsia="ＭＳ 明朝" w:hAnsi="ＭＳ 明朝" w:hint="eastAsia"/>
                <w:spacing w:val="0"/>
                <w:sz w:val="21"/>
                <w:szCs w:val="21"/>
              </w:rPr>
              <w:t>(1)</w:t>
            </w:r>
            <w:r w:rsidRPr="00E01714">
              <w:rPr>
                <w:rFonts w:ascii="ＭＳ 明朝" w:eastAsia="ＭＳ 明朝" w:hAnsi="ＭＳ 明朝" w:hint="eastAsia"/>
                <w:spacing w:val="0"/>
                <w:sz w:val="21"/>
                <w:szCs w:val="21"/>
              </w:rPr>
              <w:t>の表の３段目に該当するもの</w:t>
            </w:r>
          </w:p>
        </w:tc>
        <w:tc>
          <w:tcPr>
            <w:tcW w:w="1348" w:type="dxa"/>
            <w:tcBorders>
              <w:top w:val="single" w:sz="4" w:space="0" w:color="auto"/>
              <w:left w:val="single" w:sz="4" w:space="0" w:color="auto"/>
              <w:bottom w:val="single" w:sz="4" w:space="0" w:color="auto"/>
            </w:tcBorders>
            <w:vAlign w:val="center"/>
          </w:tcPr>
          <w:p w:rsidR="00D80198" w:rsidRPr="00E01714" w:rsidRDefault="00D80198" w:rsidP="00D31137">
            <w:pPr>
              <w:widowControl/>
              <w:autoSpaceDE/>
              <w:autoSpaceDN/>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０．６５</w:t>
            </w:r>
          </w:p>
        </w:tc>
      </w:tr>
      <w:tr w:rsidR="00D80198" w:rsidRPr="00E01714">
        <w:trPr>
          <w:trHeight w:val="206"/>
        </w:trPr>
        <w:tc>
          <w:tcPr>
            <w:tcW w:w="1019" w:type="dxa"/>
            <w:tcBorders>
              <w:top w:val="single" w:sz="4" w:space="0" w:color="auto"/>
              <w:bottom w:val="single" w:sz="4" w:space="0" w:color="auto"/>
              <w:right w:val="single" w:sz="4" w:space="0" w:color="auto"/>
            </w:tcBorders>
            <w:vAlign w:val="center"/>
          </w:tcPr>
          <w:p w:rsidR="00D80198" w:rsidRPr="00E01714" w:rsidRDefault="00D80198" w:rsidP="00D31137">
            <w:pPr>
              <w:tabs>
                <w:tab w:val="left" w:pos="681"/>
              </w:tabs>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Ⅱ</w:t>
            </w:r>
          </w:p>
        </w:tc>
        <w:tc>
          <w:tcPr>
            <w:tcW w:w="4653" w:type="dxa"/>
            <w:tcBorders>
              <w:top w:val="single" w:sz="4" w:space="0" w:color="auto"/>
              <w:left w:val="single" w:sz="4" w:space="0" w:color="auto"/>
              <w:bottom w:val="single" w:sz="4" w:space="0" w:color="auto"/>
              <w:right w:val="single" w:sz="4" w:space="0" w:color="auto"/>
            </w:tcBorders>
            <w:vAlign w:val="center"/>
          </w:tcPr>
          <w:p w:rsidR="00D80198" w:rsidRPr="00E01714" w:rsidRDefault="00D80198" w:rsidP="00D31137">
            <w:pPr>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告示１</w:t>
            </w:r>
            <w:r w:rsidR="001F3B6B" w:rsidRPr="00E01714">
              <w:rPr>
                <w:rFonts w:ascii="ＭＳ 明朝" w:eastAsia="ＭＳ 明朝" w:hAnsi="ＭＳ 明朝" w:hint="eastAsia"/>
                <w:spacing w:val="0"/>
                <w:sz w:val="21"/>
                <w:szCs w:val="21"/>
              </w:rPr>
              <w:t>(1)</w:t>
            </w:r>
            <w:r w:rsidRPr="00E01714">
              <w:rPr>
                <w:rFonts w:ascii="ＭＳ 明朝" w:eastAsia="ＭＳ 明朝" w:hAnsi="ＭＳ 明朝" w:hint="eastAsia"/>
                <w:spacing w:val="0"/>
                <w:sz w:val="21"/>
                <w:szCs w:val="21"/>
              </w:rPr>
              <w:t>の表の４段目に該当するもの</w:t>
            </w:r>
          </w:p>
        </w:tc>
        <w:tc>
          <w:tcPr>
            <w:tcW w:w="1348" w:type="dxa"/>
            <w:tcBorders>
              <w:top w:val="single" w:sz="4" w:space="0" w:color="auto"/>
              <w:left w:val="single" w:sz="4" w:space="0" w:color="auto"/>
              <w:bottom w:val="single" w:sz="4" w:space="0" w:color="auto"/>
            </w:tcBorders>
            <w:vAlign w:val="center"/>
          </w:tcPr>
          <w:p w:rsidR="00D80198" w:rsidRPr="00E01714" w:rsidRDefault="00D80198" w:rsidP="00D31137">
            <w:pPr>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０．７０</w:t>
            </w:r>
          </w:p>
        </w:tc>
      </w:tr>
      <w:tr w:rsidR="00D80198" w:rsidRPr="00E01714">
        <w:trPr>
          <w:trHeight w:val="235"/>
        </w:trPr>
        <w:tc>
          <w:tcPr>
            <w:tcW w:w="1019" w:type="dxa"/>
            <w:tcBorders>
              <w:top w:val="single" w:sz="4" w:space="0" w:color="auto"/>
              <w:right w:val="single" w:sz="4" w:space="0" w:color="auto"/>
            </w:tcBorders>
            <w:vAlign w:val="center"/>
          </w:tcPr>
          <w:p w:rsidR="00D80198" w:rsidRPr="00E01714" w:rsidRDefault="00D80198" w:rsidP="00D31137">
            <w:pPr>
              <w:tabs>
                <w:tab w:val="left" w:pos="681"/>
              </w:tabs>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Ⅲ</w:t>
            </w:r>
          </w:p>
        </w:tc>
        <w:tc>
          <w:tcPr>
            <w:tcW w:w="4653" w:type="dxa"/>
            <w:tcBorders>
              <w:top w:val="single" w:sz="4" w:space="0" w:color="auto"/>
              <w:left w:val="single" w:sz="4" w:space="0" w:color="auto"/>
              <w:right w:val="single" w:sz="4" w:space="0" w:color="auto"/>
            </w:tcBorders>
            <w:vAlign w:val="center"/>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告示１</w:t>
            </w:r>
            <w:r w:rsidR="001F3B6B" w:rsidRPr="00E01714">
              <w:rPr>
                <w:rFonts w:ascii="ＭＳ 明朝" w:eastAsia="ＭＳ 明朝" w:hAnsi="ＭＳ 明朝" w:hint="eastAsia"/>
                <w:spacing w:val="0"/>
                <w:sz w:val="21"/>
                <w:szCs w:val="21"/>
              </w:rPr>
              <w:t>(1)</w:t>
            </w:r>
            <w:r w:rsidRPr="00E01714">
              <w:rPr>
                <w:rFonts w:ascii="ＭＳ 明朝" w:eastAsia="ＭＳ 明朝" w:hAnsi="ＭＳ 明朝" w:hint="eastAsia"/>
                <w:spacing w:val="0"/>
                <w:sz w:val="21"/>
                <w:szCs w:val="21"/>
              </w:rPr>
              <w:t>の表の５段目に該当するもの</w:t>
            </w:r>
          </w:p>
        </w:tc>
        <w:tc>
          <w:tcPr>
            <w:tcW w:w="1348" w:type="dxa"/>
            <w:tcBorders>
              <w:top w:val="single" w:sz="4" w:space="0" w:color="auto"/>
              <w:left w:val="single" w:sz="4" w:space="0" w:color="auto"/>
            </w:tcBorders>
            <w:vAlign w:val="center"/>
          </w:tcPr>
          <w:p w:rsidR="00D80198" w:rsidRPr="00E01714" w:rsidRDefault="00D80198" w:rsidP="00D31137">
            <w:pPr>
              <w:overflowPunct w:val="0"/>
              <w:snapToGrid w:val="0"/>
              <w:spacing w:line="240" w:lineRule="auto"/>
              <w:ind w:right="103"/>
              <w:jc w:val="center"/>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０．８０</w:t>
            </w:r>
          </w:p>
        </w:tc>
      </w:tr>
    </w:tbl>
    <w:p w:rsidR="00D80198" w:rsidRPr="00E01714" w:rsidRDefault="00D80198" w:rsidP="00D80198">
      <w:pPr>
        <w:overflowPunct w:val="0"/>
        <w:snapToGrid w:val="0"/>
        <w:spacing w:line="240" w:lineRule="auto"/>
        <w:ind w:leftChars="105" w:left="393" w:right="103" w:hangingChars="100" w:hanging="210"/>
        <w:rPr>
          <w:rFonts w:ascii="ＭＳ 明朝" w:eastAsia="ＭＳ 明朝" w:hAnsi="ＭＳ 明朝"/>
          <w:spacing w:val="0"/>
          <w:sz w:val="21"/>
          <w:szCs w:val="21"/>
        </w:rPr>
      </w:pPr>
    </w:p>
    <w:p w:rsidR="00D80198" w:rsidRPr="00E01714" w:rsidRDefault="00D80198" w:rsidP="00D80198">
      <w:pPr>
        <w:overflowPunct w:val="0"/>
        <w:snapToGrid w:val="0"/>
        <w:spacing w:line="240" w:lineRule="auto"/>
        <w:ind w:leftChars="121" w:left="421" w:right="102"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二　特定優良賃貸住宅等の管理を開始した日から１年を経過した日以降の入居者負担額は、次のイ又はロの方法により算出した額とする。</w:t>
      </w:r>
    </w:p>
    <w:p w:rsidR="00D80198" w:rsidRPr="00E01714" w:rsidRDefault="00D80198" w:rsidP="00D80198">
      <w:pPr>
        <w:overflowPunct w:val="0"/>
        <w:snapToGrid w:val="0"/>
        <w:spacing w:line="240" w:lineRule="auto"/>
        <w:ind w:left="204" w:right="103"/>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 xml:space="preserve">　イ　平成９年度以前に当初入居者募集を行った特定優良賃貸住宅</w:t>
      </w:r>
    </w:p>
    <w:p w:rsidR="00D80198" w:rsidRPr="00E01714" w:rsidRDefault="00D80198" w:rsidP="00D80198">
      <w:pPr>
        <w:overflowPunct w:val="0"/>
        <w:snapToGrid w:val="0"/>
        <w:spacing w:line="360" w:lineRule="auto"/>
        <w:ind w:left="204" w:right="103"/>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 xml:space="preserve">　　　　当初入居者負担額×1.05</w:t>
      </w:r>
      <w:r w:rsidRPr="00E01714">
        <w:rPr>
          <w:rFonts w:ascii="ＭＳ 明朝" w:eastAsia="ＭＳ 明朝" w:hAnsi="ＭＳ 明朝" w:hint="eastAsia"/>
          <w:spacing w:val="0"/>
          <w:position w:val="10"/>
          <w:sz w:val="21"/>
          <w:szCs w:val="21"/>
        </w:rPr>
        <w:t>n1</w:t>
      </w:r>
      <w:r w:rsidRPr="00E01714">
        <w:rPr>
          <w:rFonts w:ascii="ＭＳ 明朝" w:eastAsia="ＭＳ 明朝" w:hAnsi="ＭＳ 明朝" w:hint="eastAsia"/>
          <w:spacing w:val="0"/>
          <w:sz w:val="21"/>
          <w:szCs w:val="21"/>
        </w:rPr>
        <w:t xml:space="preserve">×1.035 </w:t>
      </w:r>
      <w:r w:rsidRPr="00E01714">
        <w:rPr>
          <w:rFonts w:ascii="ＭＳ 明朝" w:eastAsia="ＭＳ 明朝" w:hAnsi="ＭＳ 明朝" w:hint="eastAsia"/>
          <w:spacing w:val="0"/>
          <w:position w:val="10"/>
          <w:sz w:val="21"/>
          <w:szCs w:val="21"/>
        </w:rPr>
        <w:t>n2</w:t>
      </w:r>
      <w:r w:rsidRPr="00E01714">
        <w:rPr>
          <w:rFonts w:ascii="ＭＳ 明朝" w:eastAsia="ＭＳ 明朝" w:hAnsi="ＭＳ 明朝" w:hint="eastAsia"/>
          <w:spacing w:val="0"/>
          <w:sz w:val="21"/>
          <w:szCs w:val="21"/>
        </w:rPr>
        <w:t xml:space="preserve">　　</w:t>
      </w:r>
    </w:p>
    <w:p w:rsidR="00D80198" w:rsidRPr="00E01714" w:rsidRDefault="00D80198" w:rsidP="00D80198">
      <w:pPr>
        <w:overflowPunct w:val="0"/>
        <w:snapToGrid w:val="0"/>
        <w:spacing w:line="360" w:lineRule="auto"/>
        <w:ind w:leftChars="105" w:left="1846" w:right="103" w:hangingChars="792" w:hanging="1663"/>
        <w:rPr>
          <w:rFonts w:ascii="ＭＳ 明朝" w:eastAsia="ＭＳ 明朝" w:hAnsi="ＭＳ 明朝"/>
          <w:spacing w:val="0"/>
        </w:rPr>
      </w:pPr>
      <w:r w:rsidRPr="00E01714">
        <w:rPr>
          <w:rFonts w:ascii="ＭＳ 明朝" w:eastAsia="ＭＳ 明朝" w:hAnsi="ＭＳ 明朝" w:hint="eastAsia"/>
          <w:spacing w:val="0"/>
          <w:sz w:val="21"/>
          <w:szCs w:val="21"/>
        </w:rPr>
        <w:t xml:space="preserve">　　　　　</w:t>
      </w:r>
      <w:r w:rsidRPr="00E01714">
        <w:rPr>
          <w:rFonts w:ascii="ＭＳ 明朝" w:eastAsia="ＭＳ 明朝" w:hAnsi="ＭＳ 明朝" w:hint="eastAsia"/>
          <w:spacing w:val="0"/>
        </w:rPr>
        <w:t>ｎ１：当該特定優良賃貸住宅の管理を開始した日からの経過年数のうち、</w:t>
      </w:r>
    </w:p>
    <w:p w:rsidR="00D80198" w:rsidRPr="00E01714" w:rsidRDefault="00D80198" w:rsidP="00D80198">
      <w:pPr>
        <w:overflowPunct w:val="0"/>
        <w:snapToGrid w:val="0"/>
        <w:spacing w:line="360" w:lineRule="auto"/>
        <w:ind w:leftChars="921" w:left="1603" w:right="103" w:firstLineChars="100" w:firstLine="180"/>
        <w:rPr>
          <w:rFonts w:ascii="ＭＳ 明朝" w:eastAsia="ＭＳ 明朝" w:hAnsi="ＭＳ 明朝"/>
          <w:spacing w:val="0"/>
        </w:rPr>
      </w:pPr>
      <w:r w:rsidRPr="00E01714">
        <w:rPr>
          <w:rFonts w:ascii="ＭＳ 明朝" w:eastAsia="ＭＳ 明朝" w:hAnsi="ＭＳ 明朝" w:hint="eastAsia"/>
          <w:spacing w:val="0"/>
        </w:rPr>
        <w:t>平成９年度までの経過年数</w:t>
      </w:r>
    </w:p>
    <w:p w:rsidR="00D80198" w:rsidRPr="00E01714" w:rsidRDefault="00D80198" w:rsidP="00D80198">
      <w:pPr>
        <w:overflowPunct w:val="0"/>
        <w:snapToGrid w:val="0"/>
        <w:spacing w:line="360" w:lineRule="auto"/>
        <w:ind w:leftChars="105" w:left="1838" w:right="103" w:hangingChars="788" w:hanging="1655"/>
        <w:rPr>
          <w:rFonts w:ascii="ＭＳ 明朝" w:eastAsia="ＭＳ 明朝" w:hAnsi="ＭＳ 明朝"/>
          <w:spacing w:val="0"/>
        </w:rPr>
      </w:pPr>
      <w:r w:rsidRPr="00E01714">
        <w:rPr>
          <w:rFonts w:ascii="ＭＳ 明朝" w:eastAsia="ＭＳ 明朝" w:hAnsi="ＭＳ 明朝" w:hint="eastAsia"/>
          <w:spacing w:val="0"/>
          <w:sz w:val="21"/>
          <w:szCs w:val="21"/>
        </w:rPr>
        <w:t xml:space="preserve">　　　　　</w:t>
      </w:r>
      <w:r w:rsidRPr="00E01714">
        <w:rPr>
          <w:rFonts w:ascii="ＭＳ 明朝" w:eastAsia="ＭＳ 明朝" w:hAnsi="ＭＳ 明朝" w:hint="eastAsia"/>
          <w:spacing w:val="0"/>
        </w:rPr>
        <w:t>ｎ２：当該特定優良賃貸住宅の管理を開始した日からの経過年数から</w:t>
      </w:r>
    </w:p>
    <w:p w:rsidR="00D80198" w:rsidRPr="00E01714" w:rsidRDefault="00D80198" w:rsidP="00D80198">
      <w:pPr>
        <w:overflowPunct w:val="0"/>
        <w:snapToGrid w:val="0"/>
        <w:spacing w:line="360" w:lineRule="auto"/>
        <w:ind w:leftChars="910" w:left="1583" w:right="103" w:firstLineChars="100" w:firstLine="180"/>
        <w:rPr>
          <w:rFonts w:ascii="ＭＳ 明朝" w:eastAsia="ＭＳ 明朝" w:hAnsi="ＭＳ 明朝"/>
          <w:spacing w:val="0"/>
        </w:rPr>
      </w:pPr>
      <w:r w:rsidRPr="00E01714">
        <w:rPr>
          <w:rFonts w:ascii="ＭＳ 明朝" w:eastAsia="ＭＳ 明朝" w:hAnsi="ＭＳ 明朝" w:hint="eastAsia"/>
          <w:spacing w:val="0"/>
        </w:rPr>
        <w:t>平成９年度までの経過年数を引いた年数</w:t>
      </w:r>
    </w:p>
    <w:p w:rsidR="00D80198" w:rsidRPr="00E01714" w:rsidRDefault="00D80198" w:rsidP="00D80198">
      <w:pPr>
        <w:overflowPunct w:val="0"/>
        <w:snapToGrid w:val="0"/>
        <w:spacing w:line="240" w:lineRule="auto"/>
        <w:ind w:leftChars="105" w:left="811" w:right="102" w:hangingChars="299" w:hanging="628"/>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 xml:space="preserve">　　　　ただし、平成９年度で、第11条に基づき認定された入居者負担額については、これを適用するもとする。</w:t>
      </w:r>
    </w:p>
    <w:p w:rsidR="00D80198" w:rsidRPr="00E01714" w:rsidRDefault="00D80198" w:rsidP="00D80198">
      <w:pPr>
        <w:overflowPunct w:val="0"/>
        <w:snapToGrid w:val="0"/>
        <w:spacing w:line="240" w:lineRule="auto"/>
        <w:ind w:left="204" w:right="103"/>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 xml:space="preserve">　ロ　平成</w:t>
      </w:r>
      <w:r w:rsidR="00F6135E" w:rsidRPr="00E01714">
        <w:rPr>
          <w:rFonts w:ascii="ＭＳ 明朝" w:eastAsia="ＭＳ 明朝" w:hAnsi="ＭＳ 明朝" w:hint="eastAsia"/>
          <w:spacing w:val="0"/>
          <w:sz w:val="21"/>
          <w:szCs w:val="21"/>
        </w:rPr>
        <w:t>１０</w:t>
      </w:r>
      <w:r w:rsidRPr="00E01714">
        <w:rPr>
          <w:rFonts w:ascii="ＭＳ 明朝" w:eastAsia="ＭＳ 明朝" w:hAnsi="ＭＳ 明朝" w:hint="eastAsia"/>
          <w:spacing w:val="0"/>
          <w:sz w:val="21"/>
          <w:szCs w:val="21"/>
        </w:rPr>
        <w:t>年度以降に当初入居者募集を行った特定優良賃貸住宅等</w:t>
      </w:r>
    </w:p>
    <w:p w:rsidR="00D80198" w:rsidRPr="00E01714" w:rsidRDefault="00D80198" w:rsidP="00D80198">
      <w:pPr>
        <w:overflowPunct w:val="0"/>
        <w:snapToGrid w:val="0"/>
        <w:spacing w:line="360" w:lineRule="auto"/>
        <w:ind w:left="204" w:right="103"/>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 xml:space="preserve">　　　　当初入居者負担額×1.035 </w:t>
      </w:r>
      <w:r w:rsidRPr="00E01714">
        <w:rPr>
          <w:rFonts w:ascii="ＭＳ 明朝" w:eastAsia="ＭＳ 明朝" w:hAnsi="ＭＳ 明朝" w:hint="eastAsia"/>
          <w:spacing w:val="0"/>
          <w:position w:val="10"/>
          <w:sz w:val="21"/>
          <w:szCs w:val="21"/>
        </w:rPr>
        <w:t>n3</w:t>
      </w:r>
      <w:r w:rsidRPr="00E01714">
        <w:rPr>
          <w:rFonts w:ascii="ＭＳ 明朝" w:eastAsia="ＭＳ 明朝" w:hAnsi="ＭＳ 明朝" w:hint="eastAsia"/>
          <w:spacing w:val="0"/>
          <w:sz w:val="21"/>
          <w:szCs w:val="21"/>
        </w:rPr>
        <w:t xml:space="preserve">　</w:t>
      </w:r>
    </w:p>
    <w:p w:rsidR="00D80198" w:rsidRPr="00E01714" w:rsidRDefault="00D80198" w:rsidP="00D80198">
      <w:pPr>
        <w:overflowPunct w:val="0"/>
        <w:snapToGrid w:val="0"/>
        <w:spacing w:line="360" w:lineRule="auto"/>
        <w:ind w:left="204" w:right="103"/>
        <w:rPr>
          <w:rFonts w:ascii="ＭＳ 明朝" w:eastAsia="ＭＳ 明朝" w:hAnsi="ＭＳ 明朝"/>
          <w:spacing w:val="0"/>
        </w:rPr>
      </w:pPr>
      <w:r w:rsidRPr="00E01714">
        <w:rPr>
          <w:rFonts w:ascii="ＭＳ 明朝" w:eastAsia="ＭＳ 明朝" w:hAnsi="ＭＳ 明朝" w:hint="eastAsia"/>
          <w:spacing w:val="0"/>
          <w:sz w:val="21"/>
          <w:szCs w:val="21"/>
        </w:rPr>
        <w:t xml:space="preserve">　　　　　</w:t>
      </w:r>
      <w:r w:rsidRPr="00E01714">
        <w:rPr>
          <w:rFonts w:ascii="ＭＳ 明朝" w:eastAsia="ＭＳ 明朝" w:hAnsi="ＭＳ 明朝" w:hint="eastAsia"/>
          <w:spacing w:val="0"/>
        </w:rPr>
        <w:t>ｎ３：特定優良賃貸住宅等の管理開始した日からの経過年数</w:t>
      </w:r>
    </w:p>
    <w:p w:rsidR="00D80198" w:rsidRPr="00E01714" w:rsidRDefault="00D80198" w:rsidP="00D80198">
      <w:pPr>
        <w:overflowPunct w:val="0"/>
        <w:snapToGrid w:val="0"/>
        <w:spacing w:line="328" w:lineRule="exact"/>
        <w:ind w:left="210"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５　傾斜型家賃減額による特定優良賃貸住宅等において所得が増加し、前項第１号の</w:t>
      </w:r>
      <w:r w:rsidR="001F3B6B" w:rsidRPr="00E01714">
        <w:rPr>
          <w:rFonts w:ascii="ＭＳ 明朝" w:eastAsia="ＭＳ 明朝" w:hAnsi="ＭＳ 明朝" w:hint="eastAsia"/>
          <w:spacing w:val="0"/>
          <w:sz w:val="21"/>
          <w:szCs w:val="21"/>
        </w:rPr>
        <w:t>(1)(2)</w:t>
      </w:r>
      <w:r w:rsidRPr="00E01714">
        <w:rPr>
          <w:rFonts w:ascii="ＭＳ 明朝" w:eastAsia="ＭＳ 明朝" w:hAnsi="ＭＳ 明朝" w:hint="eastAsia"/>
          <w:spacing w:val="0"/>
          <w:sz w:val="21"/>
          <w:szCs w:val="21"/>
        </w:rPr>
        <w:t>に掲げる表の所得の区分が所得の低い区分から高い区分に移行した入居者については、入居者負担額の激変の緩和をするため所得の区分の移行前の入居者負担額と所得の区分の移行後の入居者負担額の差額に所得の区分の移行が生じた日から１年間にあっては４分の３を、１年を経過した日から１年間にあっては２分の１を、２年を経過した日から１年間にあっては４分の１をそれぞれ乗じた額を移行後の入居者負担額から減じたものを入居者負担額とする。</w:t>
      </w:r>
    </w:p>
    <w:p w:rsidR="00D80198" w:rsidRPr="00E01714" w:rsidRDefault="00D80198" w:rsidP="00D80198">
      <w:pPr>
        <w:overflowPunct w:val="0"/>
        <w:snapToGrid w:val="0"/>
        <w:spacing w:line="328" w:lineRule="exact"/>
        <w:ind w:left="210"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６　傾斜型家賃減額による特定優良賃貸住宅等において、要綱第４条第５項第２号イに定める基準の所得を超える入居者に係る補助は行わないものとする。</w:t>
      </w:r>
    </w:p>
    <w:p w:rsidR="00D80198" w:rsidRPr="00E01714" w:rsidRDefault="00D80198" w:rsidP="00D80198">
      <w:pPr>
        <w:overflowPunct w:val="0"/>
        <w:snapToGrid w:val="0"/>
        <w:spacing w:line="328" w:lineRule="exact"/>
        <w:ind w:left="204" w:right="103"/>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 xml:space="preserve">　ただし、この場合において家賃の減額に係る補助の打ち切りまでの経過措置として契約家賃と従前の所得に応じて第４項第１号及び第２号の規定により算出した入居者負担額の差額が契約家賃の</w:t>
      </w:r>
      <w:r w:rsidR="00F6135E" w:rsidRPr="00E01714">
        <w:rPr>
          <w:rFonts w:ascii="ＭＳ 明朝" w:eastAsia="ＭＳ 明朝" w:hAnsi="ＭＳ 明朝" w:hint="eastAsia"/>
          <w:spacing w:val="0"/>
          <w:sz w:val="21"/>
          <w:szCs w:val="21"/>
        </w:rPr>
        <w:t>２０</w:t>
      </w:r>
      <w:r w:rsidRPr="00E01714">
        <w:rPr>
          <w:rFonts w:ascii="ＭＳ 明朝" w:eastAsia="ＭＳ 明朝" w:hAnsi="ＭＳ 明朝" w:hint="eastAsia"/>
          <w:spacing w:val="0"/>
          <w:sz w:val="21"/>
          <w:szCs w:val="21"/>
        </w:rPr>
        <w:t>％を超える場合、要綱第４条第５項第２号イに定める基準の所得を超えてから１年間に限り、その差額から契約家賃の</w:t>
      </w:r>
      <w:r w:rsidR="00F6135E" w:rsidRPr="00E01714">
        <w:rPr>
          <w:rFonts w:ascii="ＭＳ 明朝" w:eastAsia="ＭＳ 明朝" w:hAnsi="ＭＳ 明朝" w:hint="eastAsia"/>
          <w:spacing w:val="0"/>
          <w:sz w:val="21"/>
          <w:szCs w:val="21"/>
        </w:rPr>
        <w:t>２０</w:t>
      </w:r>
      <w:r w:rsidRPr="00E01714">
        <w:rPr>
          <w:rFonts w:ascii="ＭＳ 明朝" w:eastAsia="ＭＳ 明朝" w:hAnsi="ＭＳ 明朝" w:hint="eastAsia"/>
          <w:spacing w:val="0"/>
          <w:sz w:val="21"/>
          <w:szCs w:val="21"/>
        </w:rPr>
        <w:t>％を差し引いた額を補助する。</w:t>
      </w:r>
    </w:p>
    <w:p w:rsidR="00D80198" w:rsidRPr="00E01714" w:rsidRDefault="00D80198" w:rsidP="00D80198">
      <w:pPr>
        <w:overflowPunct w:val="0"/>
        <w:snapToGrid w:val="0"/>
        <w:spacing w:line="328" w:lineRule="exact"/>
        <w:ind w:left="210"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７　家賃の減額に係る補助は、次の各号の一に該当する特定優良賃貸住宅等の住戸は行わないものとする。</w:t>
      </w:r>
    </w:p>
    <w:p w:rsidR="00D80198" w:rsidRPr="00E01714" w:rsidRDefault="00D80198" w:rsidP="00D80198">
      <w:pPr>
        <w:overflowPunct w:val="0"/>
        <w:snapToGrid w:val="0"/>
        <w:spacing w:line="328" w:lineRule="exact"/>
        <w:ind w:left="204" w:right="103"/>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一　空家住戸</w:t>
      </w:r>
    </w:p>
    <w:p w:rsidR="00D80198" w:rsidRPr="00E01714" w:rsidRDefault="00D80198" w:rsidP="00D80198">
      <w:pPr>
        <w:overflowPunct w:val="0"/>
        <w:snapToGrid w:val="0"/>
        <w:spacing w:line="328" w:lineRule="exact"/>
        <w:ind w:left="204" w:right="103"/>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二　規則第</w:t>
      </w:r>
      <w:r w:rsidR="00436454" w:rsidRPr="00E01714">
        <w:rPr>
          <w:rFonts w:ascii="ＭＳ 明朝" w:eastAsia="ＭＳ 明朝" w:hAnsi="ＭＳ 明朝" w:hint="eastAsia"/>
          <w:spacing w:val="0"/>
          <w:sz w:val="21"/>
          <w:szCs w:val="21"/>
        </w:rPr>
        <w:t>７条</w:t>
      </w:r>
      <w:r w:rsidR="00CD2F1F" w:rsidRPr="00E01714">
        <w:rPr>
          <w:rFonts w:ascii="ＭＳ 明朝" w:eastAsia="ＭＳ 明朝" w:hAnsi="ＭＳ 明朝" w:hint="eastAsia"/>
          <w:spacing w:val="0"/>
          <w:sz w:val="21"/>
          <w:szCs w:val="21"/>
        </w:rPr>
        <w:t>第１号</w:t>
      </w:r>
      <w:r w:rsidRPr="00E01714">
        <w:rPr>
          <w:rFonts w:ascii="ＭＳ 明朝" w:eastAsia="ＭＳ 明朝" w:hAnsi="ＭＳ 明朝" w:hint="eastAsia"/>
          <w:spacing w:val="0"/>
          <w:sz w:val="21"/>
          <w:szCs w:val="21"/>
        </w:rPr>
        <w:t>に定める基準の所得を</w:t>
      </w:r>
      <w:r w:rsidR="00FD3534" w:rsidRPr="00E01714">
        <w:rPr>
          <w:rFonts w:ascii="ＭＳ 明朝" w:eastAsia="ＭＳ 明朝" w:hAnsi="ＭＳ 明朝" w:hint="eastAsia"/>
          <w:spacing w:val="0"/>
          <w:sz w:val="21"/>
          <w:szCs w:val="21"/>
        </w:rPr>
        <w:t>超える</w:t>
      </w:r>
      <w:r w:rsidRPr="00E01714">
        <w:rPr>
          <w:rFonts w:ascii="ＭＳ 明朝" w:eastAsia="ＭＳ 明朝" w:hAnsi="ＭＳ 明朝" w:hint="eastAsia"/>
          <w:spacing w:val="0"/>
          <w:sz w:val="21"/>
          <w:szCs w:val="21"/>
        </w:rPr>
        <w:t>者が入居している住戸</w:t>
      </w:r>
    </w:p>
    <w:p w:rsidR="00D80198" w:rsidRPr="00E01714" w:rsidRDefault="00D80198" w:rsidP="00D80198">
      <w:pPr>
        <w:overflowPunct w:val="0"/>
        <w:snapToGrid w:val="0"/>
        <w:spacing w:line="328" w:lineRule="exact"/>
        <w:ind w:left="210" w:right="103" w:hangingChars="100" w:hanging="210"/>
        <w:rPr>
          <w:rFonts w:ascii="ＭＳ 明朝" w:eastAsia="ＭＳ 明朝" w:hAnsi="ＭＳ 明朝"/>
          <w:spacing w:val="0"/>
          <w:sz w:val="21"/>
          <w:szCs w:val="21"/>
        </w:rPr>
      </w:pPr>
      <w:r w:rsidRPr="00E01714">
        <w:rPr>
          <w:rFonts w:ascii="ＭＳ 明朝" w:eastAsia="ＭＳ 明朝" w:hAnsi="ＭＳ 明朝" w:hint="eastAsia"/>
          <w:spacing w:val="0"/>
          <w:sz w:val="21"/>
          <w:szCs w:val="21"/>
        </w:rPr>
        <w:t>８　家賃の減額に</w:t>
      </w:r>
      <w:r w:rsidR="00FD3534" w:rsidRPr="00E01714">
        <w:rPr>
          <w:rFonts w:ascii="ＭＳ 明朝" w:eastAsia="ＭＳ 明朝" w:hAnsi="ＭＳ 明朝" w:hint="eastAsia"/>
          <w:spacing w:val="0"/>
          <w:sz w:val="21"/>
          <w:szCs w:val="21"/>
        </w:rPr>
        <w:t>係る</w:t>
      </w:r>
      <w:r w:rsidRPr="00E01714">
        <w:rPr>
          <w:rFonts w:ascii="ＭＳ 明朝" w:eastAsia="ＭＳ 明朝" w:hAnsi="ＭＳ 明朝" w:hint="eastAsia"/>
          <w:spacing w:val="0"/>
          <w:sz w:val="21"/>
          <w:szCs w:val="21"/>
        </w:rPr>
        <w:t>入居者負担額の算定については、第２項から第６項までの算出ののち、百円未満を切り上げるものとする。</w:t>
      </w:r>
    </w:p>
    <w:p w:rsidR="00D80198" w:rsidRPr="00E01714" w:rsidRDefault="00D80198" w:rsidP="00D80198">
      <w:pPr>
        <w:overflowPunct w:val="0"/>
        <w:snapToGrid w:val="0"/>
        <w:spacing w:line="328" w:lineRule="exact"/>
        <w:ind w:right="170"/>
        <w:rPr>
          <w:rFonts w:ascii="ＭＳ 明朝" w:eastAsia="ＭＳ 明朝" w:hAnsi="ＭＳ 明朝"/>
          <w:sz w:val="21"/>
          <w:szCs w:val="21"/>
        </w:rPr>
      </w:pPr>
    </w:p>
    <w:p w:rsidR="00BF2F7E" w:rsidRPr="00E01714" w:rsidRDefault="00BF2F7E" w:rsidP="00D80198">
      <w:pPr>
        <w:overflowPunct w:val="0"/>
        <w:snapToGrid w:val="0"/>
        <w:spacing w:line="328"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lastRenderedPageBreak/>
        <w:t>（家賃の減額に要する費用に係る補助金の交付期間）</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第６条　家賃の減額に要する費用に係る補助金の交付の期間は、第一号又は第二号のいずれかとする。</w:t>
      </w:r>
    </w:p>
    <w:p w:rsidR="00E43B6A" w:rsidRPr="00E01714" w:rsidRDefault="00E43B6A" w:rsidP="00F23DC2">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一　傾斜型家賃減額による特定優良賃貸住宅等の場合、交付の期間は、管理期間であって、かつ、入居者負担額が契約家賃に達するまでの期間とする。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ただし、特定優良賃貸住宅等の管理開始後</w:t>
      </w:r>
      <w:r w:rsidR="00F6135E" w:rsidRPr="00E01714">
        <w:rPr>
          <w:rFonts w:ascii="ＭＳ 明朝" w:eastAsia="ＭＳ 明朝" w:hAnsi="ＭＳ 明朝" w:hint="eastAsia"/>
          <w:sz w:val="21"/>
          <w:szCs w:val="21"/>
        </w:rPr>
        <w:t>２０</w:t>
      </w:r>
      <w:r w:rsidRPr="00E01714">
        <w:rPr>
          <w:rFonts w:ascii="ＭＳ 明朝" w:eastAsia="ＭＳ 明朝" w:hAnsi="ＭＳ 明朝" w:hint="eastAsia"/>
          <w:sz w:val="21"/>
          <w:szCs w:val="21"/>
        </w:rPr>
        <w:t>年を限度とする。</w:t>
      </w:r>
    </w:p>
    <w:p w:rsidR="00E43B6A" w:rsidRPr="00E01714" w:rsidRDefault="00E43B6A" w:rsidP="00F23DC2">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二　フラット型家賃減額による特定優良賃貸住宅等の場合、交付の期間は、管理期間であって、かつ立地係数が０．９以上の場合にあっては管理開始後</w:t>
      </w:r>
      <w:r w:rsidR="00F6135E" w:rsidRPr="00E01714">
        <w:rPr>
          <w:rFonts w:ascii="ＭＳ 明朝" w:eastAsia="ＭＳ 明朝" w:hAnsi="ＭＳ 明朝" w:hint="eastAsia"/>
          <w:sz w:val="21"/>
          <w:szCs w:val="21"/>
        </w:rPr>
        <w:t>１５</w:t>
      </w:r>
      <w:r w:rsidRPr="00E01714">
        <w:rPr>
          <w:rFonts w:ascii="ＭＳ 明朝" w:eastAsia="ＭＳ 明朝" w:hAnsi="ＭＳ 明朝" w:hint="eastAsia"/>
          <w:sz w:val="21"/>
          <w:szCs w:val="21"/>
        </w:rPr>
        <w:t>年以内（傾斜期間を設定する場合にあっては</w:t>
      </w:r>
      <w:r w:rsidR="00F6135E" w:rsidRPr="00E01714">
        <w:rPr>
          <w:rFonts w:ascii="ＭＳ 明朝" w:eastAsia="ＭＳ 明朝" w:hAnsi="ＭＳ 明朝" w:hint="eastAsia"/>
          <w:sz w:val="21"/>
          <w:szCs w:val="21"/>
        </w:rPr>
        <w:t>２０</w:t>
      </w:r>
      <w:r w:rsidRPr="00E01714">
        <w:rPr>
          <w:rFonts w:ascii="ＭＳ 明朝" w:eastAsia="ＭＳ 明朝" w:hAnsi="ＭＳ 明朝" w:hint="eastAsia"/>
          <w:sz w:val="21"/>
          <w:szCs w:val="21"/>
        </w:rPr>
        <w:t>年以内)、立地係数</w:t>
      </w:r>
      <w:r w:rsidR="00FD3534" w:rsidRPr="00E01714">
        <w:rPr>
          <w:rFonts w:ascii="ＭＳ 明朝" w:eastAsia="ＭＳ 明朝" w:hAnsi="ＭＳ 明朝" w:hint="eastAsia"/>
          <w:sz w:val="21"/>
          <w:szCs w:val="21"/>
        </w:rPr>
        <w:t>が</w:t>
      </w:r>
      <w:r w:rsidRPr="00E01714">
        <w:rPr>
          <w:rFonts w:ascii="ＭＳ 明朝" w:eastAsia="ＭＳ 明朝" w:hAnsi="ＭＳ 明朝" w:hint="eastAsia"/>
          <w:sz w:val="21"/>
          <w:szCs w:val="21"/>
        </w:rPr>
        <w:t>０．９未満の場合にあっては管理開始後</w:t>
      </w:r>
      <w:r w:rsidR="00F6135E" w:rsidRPr="00E01714">
        <w:rPr>
          <w:rFonts w:ascii="ＭＳ 明朝" w:eastAsia="ＭＳ 明朝" w:hAnsi="ＭＳ 明朝" w:hint="eastAsia"/>
          <w:sz w:val="21"/>
          <w:szCs w:val="21"/>
        </w:rPr>
        <w:t>１０</w:t>
      </w:r>
      <w:r w:rsidRPr="00E01714">
        <w:rPr>
          <w:rFonts w:ascii="ＭＳ 明朝" w:eastAsia="ＭＳ 明朝" w:hAnsi="ＭＳ 明朝" w:hint="eastAsia"/>
          <w:sz w:val="21"/>
          <w:szCs w:val="21"/>
        </w:rPr>
        <w:t>年以内（傾斜期間を設定する場合にあっては</w:t>
      </w:r>
      <w:r w:rsidR="00F6135E" w:rsidRPr="00E01714">
        <w:rPr>
          <w:rFonts w:ascii="ＭＳ 明朝" w:eastAsia="ＭＳ 明朝" w:hAnsi="ＭＳ 明朝" w:hint="eastAsia"/>
          <w:sz w:val="21"/>
          <w:szCs w:val="21"/>
        </w:rPr>
        <w:t>１３</w:t>
      </w:r>
      <w:r w:rsidRPr="00E01714">
        <w:rPr>
          <w:rFonts w:ascii="ＭＳ 明朝" w:eastAsia="ＭＳ 明朝" w:hAnsi="ＭＳ 明朝" w:hint="eastAsia"/>
          <w:sz w:val="21"/>
          <w:szCs w:val="21"/>
        </w:rPr>
        <w:t>年以内）とする。</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（建設計画の承認）</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第７条　認定事業者で第４条の建設に係る補助の交付を受けない者は、建設工事着手前に大阪府特定優良賃貸住宅の建設計画について知事の承認を得るとともに工事完了時に検査を受けなければならない。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（建設事業費補助金交付申請）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第８条　認定事業者は、建設に係る補助金の交付を受けようとするときは補助金の交付の対象となる事業に着手する前に、建設事業費補助金交付申請書を知事に提出しなければならない。</w:t>
      </w:r>
    </w:p>
    <w:p w:rsidR="00E43B6A" w:rsidRPr="00E01714" w:rsidRDefault="00E43B6A" w:rsidP="00F6135E">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特定優良賃貸住宅等の建設事業の実施が複数年度にわたるものについて、第</w:t>
      </w:r>
      <w:r w:rsidR="00F6135E" w:rsidRPr="00E01714">
        <w:rPr>
          <w:rFonts w:ascii="ＭＳ 明朝" w:eastAsia="ＭＳ 明朝" w:hAnsi="ＭＳ 明朝" w:hint="eastAsia"/>
          <w:sz w:val="21"/>
          <w:szCs w:val="21"/>
        </w:rPr>
        <w:t>１０</w:t>
      </w:r>
      <w:r w:rsidRPr="00E01714">
        <w:rPr>
          <w:rFonts w:ascii="ＭＳ 明朝" w:eastAsia="ＭＳ 明朝" w:hAnsi="ＭＳ 明朝" w:hint="eastAsia"/>
          <w:sz w:val="21"/>
          <w:szCs w:val="21"/>
        </w:rPr>
        <w:t>条の規定により知事の承認を受けた全体設計の内容に即して毎年度、建設事業費補助金交付申請書を知事に提出しなければならない。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ただし、承認を受けた全体設計において、初年度の事業費がない場合においては、当該年度の建設事業費補助金交付申請書の提出を要しない。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（建設補助事業の内容等の変更）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第９条　認定事業者は、補助金交付決定後において建設補助金の額に変更が生じる事業内容の変更をしようとするときは建設事業費補助金交付変更申請書を知事に提出しなければならない。</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認定事業者は次の各号に掲げる変更をする場合においては、補助金の額に変更が生じない場合であっても、建設事業内容変更申請書を知事に提出しなければならない。</w:t>
      </w:r>
    </w:p>
    <w:p w:rsidR="00E43B6A" w:rsidRPr="00E01714" w:rsidRDefault="001F3B6B"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(1)</w:t>
      </w:r>
      <w:r w:rsidR="00E43B6A" w:rsidRPr="00E01714">
        <w:rPr>
          <w:rFonts w:ascii="ＭＳ 明朝" w:eastAsia="ＭＳ 明朝" w:hAnsi="ＭＳ 明朝" w:hint="eastAsia"/>
          <w:sz w:val="21"/>
          <w:szCs w:val="21"/>
        </w:rPr>
        <w:t xml:space="preserve">　住宅の構造又は階数の変更</w:t>
      </w:r>
    </w:p>
    <w:p w:rsidR="00E43B6A" w:rsidRPr="00E01714" w:rsidRDefault="001F3B6B"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(2)</w:t>
      </w:r>
      <w:r w:rsidR="00E43B6A" w:rsidRPr="00E01714">
        <w:rPr>
          <w:rFonts w:ascii="ＭＳ 明朝" w:eastAsia="ＭＳ 明朝" w:hAnsi="ＭＳ 明朝" w:hint="eastAsia"/>
          <w:sz w:val="21"/>
          <w:szCs w:val="21"/>
        </w:rPr>
        <w:t xml:space="preserve">　団地の形状又は住宅などの配置若しくは間取りに関する重要な変更</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　知事は、前項の規定により、建設事業費補助金交付変更申請があった場合、その内容を審査し、適当と認めたときは、当該変更申請を承認し、認定事業者に通知するものとする。</w:t>
      </w:r>
    </w:p>
    <w:p w:rsidR="00F6135E" w:rsidRPr="00E01714" w:rsidRDefault="00F6135E" w:rsidP="00F6135E">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４　認定事業者は、補助金交付決定後において建設補助事業に要する経費の配分の変更が生じた場合は、次の各号に掲げる軽微な変更を除き、建設事業に要する経費の配分変更承認申請書を知事に提出しなければならない。</w:t>
      </w:r>
    </w:p>
    <w:p w:rsidR="00F6135E" w:rsidRPr="00E01714" w:rsidRDefault="00F6135E" w:rsidP="00F6135E">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一　第４条第１項第１号</w:t>
      </w:r>
      <w:r w:rsidR="002A1EB3"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の①から⑤間の経費の配分の変更</w:t>
      </w:r>
    </w:p>
    <w:p w:rsidR="00F6135E" w:rsidRPr="00E01714" w:rsidRDefault="002A1EB3" w:rsidP="00F6135E">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二　第４条第１項第１号(1)</w:t>
      </w:r>
      <w:r w:rsidR="00F6135E" w:rsidRPr="00E01714">
        <w:rPr>
          <w:rFonts w:ascii="ＭＳ 明朝" w:eastAsia="ＭＳ 明朝" w:hAnsi="ＭＳ 明朝" w:hint="eastAsia"/>
          <w:sz w:val="21"/>
          <w:szCs w:val="21"/>
        </w:rPr>
        <w:t>と</w:t>
      </w:r>
      <w:r w:rsidRPr="00E01714">
        <w:rPr>
          <w:rFonts w:ascii="ＭＳ 明朝" w:eastAsia="ＭＳ 明朝" w:hAnsi="ＭＳ 明朝" w:hint="eastAsia"/>
          <w:sz w:val="21"/>
          <w:szCs w:val="21"/>
        </w:rPr>
        <w:t>(2)</w:t>
      </w:r>
      <w:r w:rsidR="00F6135E" w:rsidRPr="00E01714">
        <w:rPr>
          <w:rFonts w:ascii="ＭＳ 明朝" w:eastAsia="ＭＳ 明朝" w:hAnsi="ＭＳ 明朝" w:hint="eastAsia"/>
          <w:sz w:val="21"/>
          <w:szCs w:val="21"/>
        </w:rPr>
        <w:t>の間の経費の配分の変更</w:t>
      </w:r>
    </w:p>
    <w:p w:rsidR="00F6135E" w:rsidRPr="00E01714" w:rsidRDefault="00F6135E" w:rsidP="00F6135E">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５　知事は、前項の規定により、建設補助事業に要する経費の配分変更承認申請があった場合、その内容を審査し、適当と認めたときは、当該変更承認申請書を承認し、認定事業者に通知するものとする。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（全体設計の承認）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第10条　認定事業者は、特定優良賃貸住宅等の建設補助事業（以下「建設補助事業」という。）の実施が複数年度にわたるものについては、補助金の交付の対象となる事業に着手する前に、当該事業に係る事業費の総額、事業完了の予定時期などについて、全体設計承認申請書を知事に提出し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なお、当該事業に係る事業費の総額を変更する場合も同様とする。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知事は、前項の規定により全体設計承認申請があった場合、その内容を審査し、適当と認めたときは</w:t>
      </w:r>
      <w:r w:rsidRPr="00E01714">
        <w:rPr>
          <w:rFonts w:ascii="ＭＳ 明朝" w:eastAsia="ＭＳ 明朝" w:hAnsi="ＭＳ 明朝" w:hint="eastAsia"/>
          <w:sz w:val="21"/>
          <w:szCs w:val="21"/>
        </w:rPr>
        <w:lastRenderedPageBreak/>
        <w:t>当該全体設計を承認し、認定事業者に通知するものとする。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（家賃減額に係る入居者負担額の認定）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第11条　特定優良賃貸住宅等の入居者として選定された者で、家賃減額の適用を受けようとする者（以下「家賃減額対象者」という。）は、速やかに特定優良賃貸住</w:t>
      </w:r>
      <w:r w:rsidR="004F121E" w:rsidRPr="00E01714">
        <w:rPr>
          <w:rFonts w:ascii="ＭＳ 明朝" w:eastAsia="ＭＳ 明朝" w:hAnsi="ＭＳ 明朝" w:hint="eastAsia"/>
          <w:sz w:val="21"/>
          <w:szCs w:val="21"/>
        </w:rPr>
        <w:t>宅</w:t>
      </w:r>
      <w:r w:rsidRPr="00E01714">
        <w:rPr>
          <w:rFonts w:ascii="ＭＳ 明朝" w:eastAsia="ＭＳ 明朝" w:hAnsi="ＭＳ 明朝" w:hint="eastAsia"/>
          <w:sz w:val="21"/>
          <w:szCs w:val="21"/>
        </w:rPr>
        <w:t>等家賃減額依頼書</w:t>
      </w:r>
      <w:r w:rsidR="00A65DA1" w:rsidRPr="00E01714">
        <w:rPr>
          <w:rFonts w:ascii="ＭＳ 明朝" w:eastAsia="ＭＳ 明朝" w:hAnsi="ＭＳ 明朝" w:hint="eastAsia"/>
          <w:sz w:val="21"/>
          <w:szCs w:val="21"/>
        </w:rPr>
        <w:t>兼誓約書</w:t>
      </w:r>
      <w:r w:rsidRPr="00E01714">
        <w:rPr>
          <w:rFonts w:ascii="ＭＳ 明朝" w:eastAsia="ＭＳ 明朝" w:hAnsi="ＭＳ 明朝" w:hint="eastAsia"/>
          <w:sz w:val="21"/>
          <w:szCs w:val="21"/>
        </w:rPr>
        <w:t>（以下「減額依頼書</w:t>
      </w:r>
      <w:r w:rsidR="00A65DA1" w:rsidRPr="00E01714">
        <w:rPr>
          <w:rFonts w:ascii="ＭＳ 明朝" w:eastAsia="ＭＳ 明朝" w:hAnsi="ＭＳ 明朝" w:hint="eastAsia"/>
          <w:sz w:val="21"/>
          <w:szCs w:val="21"/>
        </w:rPr>
        <w:t>等</w:t>
      </w:r>
      <w:r w:rsidRPr="00E01714">
        <w:rPr>
          <w:rFonts w:ascii="ＭＳ 明朝" w:eastAsia="ＭＳ 明朝" w:hAnsi="ＭＳ 明朝" w:hint="eastAsia"/>
          <w:sz w:val="21"/>
          <w:szCs w:val="21"/>
        </w:rPr>
        <w:t>」という</w:t>
      </w:r>
      <w:r w:rsidR="00E96B62" w:rsidRPr="00E01714">
        <w:rPr>
          <w:rFonts w:ascii="ＭＳ 明朝" w:eastAsia="ＭＳ 明朝" w:hAnsi="ＭＳ 明朝" w:hint="eastAsia"/>
          <w:sz w:val="21"/>
          <w:szCs w:val="21"/>
        </w:rPr>
        <w:t>。</w:t>
      </w:r>
      <w:r w:rsidRPr="00E01714">
        <w:rPr>
          <w:rFonts w:ascii="ＭＳ 明朝" w:eastAsia="ＭＳ 明朝" w:hAnsi="ＭＳ 明朝" w:hint="eastAsia"/>
          <w:sz w:val="21"/>
          <w:szCs w:val="21"/>
        </w:rPr>
        <w:t>）を作成し、収入証明、住民票を添え認定事業者に提出しなければならない。</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継続して家賃減額の適用を受けようとする者は毎年、減額依頼書</w:t>
      </w:r>
      <w:r w:rsidR="00A65DA1" w:rsidRPr="00E01714">
        <w:rPr>
          <w:rFonts w:ascii="ＭＳ 明朝" w:eastAsia="ＭＳ 明朝" w:hAnsi="ＭＳ 明朝" w:hint="eastAsia"/>
          <w:sz w:val="21"/>
          <w:szCs w:val="21"/>
        </w:rPr>
        <w:t>等</w:t>
      </w:r>
      <w:r w:rsidRPr="00E01714">
        <w:rPr>
          <w:rFonts w:ascii="ＭＳ 明朝" w:eastAsia="ＭＳ 明朝" w:hAnsi="ＭＳ 明朝" w:hint="eastAsia"/>
          <w:sz w:val="21"/>
          <w:szCs w:val="21"/>
        </w:rPr>
        <w:t>を作成し、住民票及び前年の収入証明を添え、７月</w:t>
      </w:r>
      <w:r w:rsidR="00F6135E" w:rsidRPr="00E01714">
        <w:rPr>
          <w:rFonts w:ascii="ＭＳ 明朝" w:eastAsia="ＭＳ 明朝" w:hAnsi="ＭＳ 明朝" w:hint="eastAsia"/>
          <w:sz w:val="21"/>
          <w:szCs w:val="21"/>
        </w:rPr>
        <w:t>１０</w:t>
      </w:r>
      <w:r w:rsidRPr="00E01714">
        <w:rPr>
          <w:rFonts w:ascii="ＭＳ 明朝" w:eastAsia="ＭＳ 明朝" w:hAnsi="ＭＳ 明朝" w:hint="eastAsia"/>
          <w:sz w:val="21"/>
          <w:szCs w:val="21"/>
        </w:rPr>
        <w:t>日までに認定事業者に提出しなければならない。</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　認定事業者は、第１項及び第２項の規定に基づく減額依頼書</w:t>
      </w:r>
      <w:r w:rsidR="00A65DA1" w:rsidRPr="00E01714">
        <w:rPr>
          <w:rFonts w:ascii="ＭＳ 明朝" w:eastAsia="ＭＳ 明朝" w:hAnsi="ＭＳ 明朝" w:hint="eastAsia"/>
          <w:sz w:val="21"/>
          <w:szCs w:val="21"/>
        </w:rPr>
        <w:t>等</w:t>
      </w:r>
      <w:r w:rsidR="005F05C8" w:rsidRPr="00E01714">
        <w:rPr>
          <w:rFonts w:ascii="ＭＳ 明朝" w:eastAsia="ＭＳ 明朝" w:hAnsi="ＭＳ 明朝" w:hint="eastAsia"/>
          <w:sz w:val="21"/>
          <w:szCs w:val="21"/>
        </w:rPr>
        <w:t>の提出</w:t>
      </w:r>
      <w:r w:rsidRPr="00E01714">
        <w:rPr>
          <w:rFonts w:ascii="ＭＳ 明朝" w:eastAsia="ＭＳ 明朝" w:hAnsi="ＭＳ 明朝" w:hint="eastAsia"/>
          <w:sz w:val="21"/>
          <w:szCs w:val="21"/>
        </w:rPr>
        <w:t>を受けたときは、速やかに団地</w:t>
      </w:r>
      <w:r w:rsidR="00E96B62" w:rsidRPr="00E01714">
        <w:rPr>
          <w:rFonts w:ascii="ＭＳ 明朝" w:eastAsia="ＭＳ 明朝" w:hAnsi="ＭＳ 明朝" w:hint="eastAsia"/>
          <w:sz w:val="21"/>
          <w:szCs w:val="21"/>
        </w:rPr>
        <w:t>単位で</w:t>
      </w:r>
      <w:r w:rsidRPr="00E01714">
        <w:rPr>
          <w:rFonts w:ascii="ＭＳ 明朝" w:eastAsia="ＭＳ 明朝" w:hAnsi="ＭＳ 明朝" w:hint="eastAsia"/>
          <w:sz w:val="21"/>
          <w:szCs w:val="21"/>
        </w:rPr>
        <w:t>家賃減額に係る入居者負担額認定申請書</w:t>
      </w:r>
      <w:r w:rsidR="001552CA" w:rsidRPr="00E01714">
        <w:rPr>
          <w:rFonts w:ascii="ＭＳ 明朝" w:eastAsia="ＭＳ 明朝" w:hAnsi="ＭＳ 明朝" w:hint="eastAsia"/>
          <w:sz w:val="21"/>
          <w:szCs w:val="21"/>
        </w:rPr>
        <w:t>を調製</w:t>
      </w:r>
      <w:r w:rsidR="00E96B62" w:rsidRPr="00E01714">
        <w:rPr>
          <w:rFonts w:ascii="ＭＳ 明朝" w:eastAsia="ＭＳ 明朝" w:hAnsi="ＭＳ 明朝" w:hint="eastAsia"/>
          <w:sz w:val="21"/>
          <w:szCs w:val="21"/>
        </w:rPr>
        <w:t>し、提出を受けた</w:t>
      </w:r>
      <w:r w:rsidR="00A65DA1" w:rsidRPr="00E01714">
        <w:rPr>
          <w:rFonts w:ascii="ＭＳ 明朝" w:eastAsia="ＭＳ 明朝" w:hAnsi="ＭＳ 明朝" w:hint="eastAsia"/>
          <w:sz w:val="21"/>
          <w:szCs w:val="21"/>
        </w:rPr>
        <w:t>減額依頼書等の写し</w:t>
      </w:r>
      <w:r w:rsidR="00E96B62" w:rsidRPr="00E01714">
        <w:rPr>
          <w:rFonts w:ascii="ＭＳ 明朝" w:eastAsia="ＭＳ 明朝" w:hAnsi="ＭＳ 明朝" w:hint="eastAsia"/>
          <w:sz w:val="21"/>
          <w:szCs w:val="21"/>
        </w:rPr>
        <w:t>その他必要な書類</w:t>
      </w:r>
      <w:r w:rsidR="00A65DA1" w:rsidRPr="00E01714">
        <w:rPr>
          <w:rFonts w:ascii="ＭＳ 明朝" w:eastAsia="ＭＳ 明朝" w:hAnsi="ＭＳ 明朝" w:hint="eastAsia"/>
          <w:sz w:val="21"/>
          <w:szCs w:val="21"/>
        </w:rPr>
        <w:t>を添えて</w:t>
      </w:r>
      <w:r w:rsidRPr="00E01714">
        <w:rPr>
          <w:rFonts w:ascii="ＭＳ 明朝" w:eastAsia="ＭＳ 明朝" w:hAnsi="ＭＳ 明朝" w:hint="eastAsia"/>
          <w:sz w:val="21"/>
          <w:szCs w:val="21"/>
        </w:rPr>
        <w:t>知事に提出しなければならない。</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４　知事は、前項の規定に基づく入居者負担額認定申請書の提出があったときは、その適否を審査し、適当と認めたときは、入居者負担額について、認定事業者に通知するものとする。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なお、第１項に係る入居者負担額の認定は、知事が別に定める場合を除き、入居開始月から直近の９月までとし、第２項に係る入居者負担額は、</w:t>
      </w:r>
      <w:r w:rsidR="00F6135E" w:rsidRPr="00E01714">
        <w:rPr>
          <w:rFonts w:ascii="ＭＳ 明朝" w:eastAsia="ＭＳ 明朝" w:hAnsi="ＭＳ 明朝" w:hint="eastAsia"/>
          <w:sz w:val="21"/>
          <w:szCs w:val="21"/>
        </w:rPr>
        <w:t>１０</w:t>
      </w:r>
      <w:r w:rsidRPr="00E01714">
        <w:rPr>
          <w:rFonts w:ascii="ＭＳ 明朝" w:eastAsia="ＭＳ 明朝" w:hAnsi="ＭＳ 明朝" w:hint="eastAsia"/>
          <w:sz w:val="21"/>
          <w:szCs w:val="21"/>
        </w:rPr>
        <w:t>月から翌年の９月までとする。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５　認定事業者は、第４項の規定に基づいて知事より通知を受けたときは、ただちに家賃減額対象者に対し入居者負担額を通知しなければならない。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w:t>
      </w: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（家賃減額補助金交付申請）　　　　　　　　　　　　　　　　　　　　　　　　　　</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第12条　認定事業者は家賃減額補助金交付申請書を知事に提出しなければならない。</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継続して家賃減額補助を受けようとする認定事業者は毎年４月</w:t>
      </w:r>
      <w:r w:rsidR="00F6135E" w:rsidRPr="00E01714">
        <w:rPr>
          <w:rFonts w:ascii="ＭＳ 明朝" w:eastAsia="ＭＳ 明朝" w:hAnsi="ＭＳ 明朝" w:hint="eastAsia"/>
          <w:sz w:val="21"/>
          <w:szCs w:val="21"/>
        </w:rPr>
        <w:t>１０</w:t>
      </w:r>
      <w:r w:rsidRPr="00E01714">
        <w:rPr>
          <w:rFonts w:ascii="ＭＳ 明朝" w:eastAsia="ＭＳ 明朝" w:hAnsi="ＭＳ 明朝" w:hint="eastAsia"/>
          <w:sz w:val="21"/>
          <w:szCs w:val="21"/>
        </w:rPr>
        <w:t>日までに家賃減額補助金交付申請書を知事に提出しなければならない。</w:t>
      </w:r>
    </w:p>
    <w:p w:rsidR="00E43B6A" w:rsidRPr="00E01714" w:rsidRDefault="00E43B6A" w:rsidP="005D235E">
      <w:pPr>
        <w:overflowPunct w:val="0"/>
        <w:snapToGrid w:val="0"/>
        <w:spacing w:line="240"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（家賃減額補助金の変更交付申請）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第13条　認定事業者は、家賃減額補助金の交付決定後、次の各号のいずれかに該当する事由により、家賃減額補助金交付決定額に変更が生じた場合は、知事の指定する日までに家賃減額補助金変更交付申請書を知事に提出し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一　入居者の入退去があった場合。</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二　入居者の収入区分（第５条第</w:t>
      </w:r>
      <w:r w:rsidR="00CD2F1F" w:rsidRPr="00E01714">
        <w:rPr>
          <w:rFonts w:ascii="ＭＳ 明朝" w:eastAsia="ＭＳ 明朝" w:hAnsi="ＭＳ 明朝" w:hint="eastAsia"/>
          <w:sz w:val="21"/>
          <w:szCs w:val="21"/>
        </w:rPr>
        <w:t>４</w:t>
      </w:r>
      <w:r w:rsidRPr="00E01714">
        <w:rPr>
          <w:rFonts w:ascii="ＭＳ 明朝" w:eastAsia="ＭＳ 明朝" w:hAnsi="ＭＳ 明朝" w:hint="eastAsia"/>
          <w:sz w:val="21"/>
          <w:szCs w:val="21"/>
        </w:rPr>
        <w:t>項第１号ロに掲げる表の区分）に変更が生じた場合。</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三　契約家賃を変更した場合。</w:t>
      </w:r>
    </w:p>
    <w:p w:rsidR="00E43B6A" w:rsidRPr="00E01714" w:rsidRDefault="00E43B6A" w:rsidP="00F23DC2">
      <w:pPr>
        <w:overflowPunct w:val="0"/>
        <w:snapToGrid w:val="0"/>
        <w:spacing w:line="328" w:lineRule="exact"/>
        <w:ind w:leftChars="105" w:left="387"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四　家賃減額対象者が不正な行為によって家賃減額補助金の交付を受けたことが判明したとき。</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五　その他知事が必要と認める場合。</w:t>
      </w:r>
    </w:p>
    <w:p w:rsidR="00E43B6A" w:rsidRPr="00E01714" w:rsidRDefault="00E43B6A" w:rsidP="005D235E">
      <w:pPr>
        <w:overflowPunct w:val="0"/>
        <w:snapToGrid w:val="0"/>
        <w:spacing w:line="240"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（補助金の交付決定及び変更決定）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第14条　知事は、第８条及び第</w:t>
      </w:r>
      <w:r w:rsidR="00F6135E" w:rsidRPr="00E01714">
        <w:rPr>
          <w:rFonts w:ascii="ＭＳ 明朝" w:eastAsia="ＭＳ 明朝" w:hAnsi="ＭＳ 明朝" w:hint="eastAsia"/>
          <w:sz w:val="21"/>
          <w:szCs w:val="21"/>
        </w:rPr>
        <w:t>１２</w:t>
      </w:r>
      <w:r w:rsidRPr="00E01714">
        <w:rPr>
          <w:rFonts w:ascii="ＭＳ 明朝" w:eastAsia="ＭＳ 明朝" w:hAnsi="ＭＳ 明朝" w:hint="eastAsia"/>
          <w:sz w:val="21"/>
          <w:szCs w:val="21"/>
        </w:rPr>
        <w:t>条に規定する申請があったときは、当該申請に係る書類等により、当該申請の内容を審査し、補助金の交付とすべきものと認めたときは補助金の交付を決定し、通知するものとする。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知事は、第９条及び第</w:t>
      </w:r>
      <w:r w:rsidR="00F6135E" w:rsidRPr="00E01714">
        <w:rPr>
          <w:rFonts w:ascii="ＭＳ 明朝" w:eastAsia="ＭＳ 明朝" w:hAnsi="ＭＳ 明朝" w:hint="eastAsia"/>
          <w:sz w:val="21"/>
          <w:szCs w:val="21"/>
        </w:rPr>
        <w:t>１３</w:t>
      </w:r>
      <w:r w:rsidRPr="00E01714">
        <w:rPr>
          <w:rFonts w:ascii="ＭＳ 明朝" w:eastAsia="ＭＳ 明朝" w:hAnsi="ＭＳ 明朝" w:hint="eastAsia"/>
          <w:sz w:val="21"/>
          <w:szCs w:val="21"/>
        </w:rPr>
        <w:t>条の規定により、補助金の変更交付申請があった場合、前項の規定を準用する。</w:t>
      </w:r>
    </w:p>
    <w:p w:rsidR="00E43B6A" w:rsidRPr="00E01714" w:rsidRDefault="00E43B6A" w:rsidP="005D235E">
      <w:pPr>
        <w:overflowPunct w:val="0"/>
        <w:snapToGrid w:val="0"/>
        <w:spacing w:line="240"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（建設補助事業の中止及び廃止）　　　　　　　　　　　　　　　　　　　　　　　　　</w:t>
      </w:r>
    </w:p>
    <w:p w:rsidR="00E43B6A" w:rsidRPr="00E01714" w:rsidRDefault="00E43B6A" w:rsidP="00E01714">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第15条　認定事業者は、補助金の交付決定後において、建設補助事業を中止又は廃止しようとするときは、速やかに建設事業中止（廃止）承認申請書を知事に提出し、承認を受けなければならない。</w:t>
      </w:r>
    </w:p>
    <w:p w:rsidR="005D235E" w:rsidRPr="00E01714" w:rsidRDefault="005D235E" w:rsidP="005D235E">
      <w:pPr>
        <w:overflowPunct w:val="0"/>
        <w:snapToGrid w:val="0"/>
        <w:spacing w:line="240"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（建設補助事業完了期日の変更）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第16条　認定事業者は、建設補助事業が予定の期間内に完了しない場合又は補助事業の遂行が困難となった場合においては、速やかに建設事業未完了報告書を知事に提出し、指示を受けなければならない。</w:t>
      </w:r>
    </w:p>
    <w:p w:rsidR="00E43B6A" w:rsidRPr="00E01714" w:rsidRDefault="00E43B6A" w:rsidP="005D235E">
      <w:pPr>
        <w:overflowPunct w:val="0"/>
        <w:snapToGrid w:val="0"/>
        <w:spacing w:line="240"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lastRenderedPageBreak/>
        <w:t xml:space="preserve">（交付決定の取消し等）　　　　　　　　　　　　　　　　　　　　　　　　　　　　</w:t>
      </w:r>
    </w:p>
    <w:p w:rsidR="00323D4D"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第17条　</w:t>
      </w:r>
      <w:r w:rsidR="00323D4D" w:rsidRPr="00E01714">
        <w:rPr>
          <w:rFonts w:ascii="ＭＳ 明朝" w:eastAsia="ＭＳ 明朝" w:hAnsi="ＭＳ 明朝" w:hint="eastAsia"/>
          <w:sz w:val="21"/>
          <w:szCs w:val="21"/>
        </w:rPr>
        <w:t>知事は認定事業者が交付規則及び要綱又はこの要領の規定に違反したときは、補助金の交付の決定の全部又は一部を取り消すものとする。</w:t>
      </w:r>
    </w:p>
    <w:p w:rsidR="009564CD" w:rsidRPr="00E01714" w:rsidRDefault="00323D4D"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w:t>
      </w:r>
      <w:r w:rsidR="009564CD" w:rsidRPr="00E01714">
        <w:rPr>
          <w:rFonts w:ascii="ＭＳ 明朝" w:eastAsia="ＭＳ 明朝" w:hAnsi="ＭＳ 明朝" w:hint="eastAsia"/>
          <w:sz w:val="21"/>
          <w:szCs w:val="21"/>
        </w:rPr>
        <w:t xml:space="preserve">　前項の規定は</w:t>
      </w:r>
      <w:r w:rsidR="002B1EE4" w:rsidRPr="00E01714">
        <w:rPr>
          <w:rFonts w:ascii="ＭＳ 明朝" w:eastAsia="ＭＳ 明朝" w:hAnsi="ＭＳ 明朝" w:hint="eastAsia"/>
          <w:sz w:val="21"/>
          <w:szCs w:val="21"/>
        </w:rPr>
        <w:t>、交付すべき補助金の額の確定があった後においても適用があるものとする。</w:t>
      </w:r>
    </w:p>
    <w:p w:rsidR="002B1EE4" w:rsidRPr="00E01714" w:rsidRDefault="00323D4D" w:rsidP="002B1EE4">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w:t>
      </w:r>
      <w:r w:rsidR="002B1EE4" w:rsidRPr="00E01714">
        <w:rPr>
          <w:rFonts w:ascii="ＭＳ 明朝" w:eastAsia="ＭＳ 明朝" w:hAnsi="ＭＳ 明朝" w:hint="eastAsia"/>
          <w:sz w:val="21"/>
          <w:szCs w:val="21"/>
        </w:rPr>
        <w:t xml:space="preserve">　第1</w:t>
      </w:r>
      <w:r w:rsidRPr="00E01714">
        <w:rPr>
          <w:rFonts w:ascii="ＭＳ 明朝" w:eastAsia="ＭＳ 明朝" w:hAnsi="ＭＳ 明朝" w:hint="eastAsia"/>
          <w:sz w:val="21"/>
          <w:szCs w:val="21"/>
        </w:rPr>
        <w:t>4条第１項の規定は、第１項又は第２</w:t>
      </w:r>
      <w:r w:rsidR="002B1EE4" w:rsidRPr="00E01714">
        <w:rPr>
          <w:rFonts w:ascii="ＭＳ 明朝" w:eastAsia="ＭＳ 明朝" w:hAnsi="ＭＳ 明朝" w:hint="eastAsia"/>
          <w:sz w:val="21"/>
          <w:szCs w:val="21"/>
        </w:rPr>
        <w:t>項の場合について準用する。</w:t>
      </w:r>
    </w:p>
    <w:p w:rsidR="00E43B6A" w:rsidRPr="00E01714" w:rsidRDefault="00E43B6A" w:rsidP="005D235E">
      <w:pPr>
        <w:overflowPunct w:val="0"/>
        <w:snapToGrid w:val="0"/>
        <w:spacing w:line="240"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 xml:space="preserve">（家賃減額補助適用者の地位の承継）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第18条　家賃減額補助の適用を受けているものが死亡し、又は特定優良賃貸住宅を退去した場合において、現に同居する親族で引き続き家賃減額補助の適用を受けようとする者（以下「依頼者」という。）は、家賃減額補助適用承継依頼書を作成し、認定事業者に提出しなければならない。</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認定事業者は、前項の家賃減額補助適用承継依頼書を受理したときは、速やかに家賃減額補助適用承継承認申請書を知事に提出しなければならない。</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　知事は、前項の申請書の内容を審査し、適当と認めたときは、認定事業者に対し通知をするものとする。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４　認定事業者は、前項の規定に基づく通知を受けたときは、依頼者に通知しなければならない。</w:t>
      </w:r>
    </w:p>
    <w:p w:rsidR="00E43B6A" w:rsidRPr="00E01714" w:rsidRDefault="00E43B6A" w:rsidP="005D235E">
      <w:pPr>
        <w:overflowPunct w:val="0"/>
        <w:snapToGrid w:val="0"/>
        <w:spacing w:line="240"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（状況報告）</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第19条　認定事業者は、補助事業の遂行状況に関し、次に掲げる書類を知事に提出しなければならない。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一　建設補助事業着工届及び完了届（年度末完了届を含む）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二　その他知事が必要と認めるもの</w:t>
      </w:r>
    </w:p>
    <w:p w:rsidR="00E01714" w:rsidRPr="00E01714" w:rsidRDefault="00E01714" w:rsidP="00E01714">
      <w:pPr>
        <w:overflowPunct w:val="0"/>
        <w:snapToGrid w:val="0"/>
        <w:spacing w:line="328"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（実績報告）</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第20条　認定事業者は、建設補助事業が完了したときは、遅滞なく建設事業完了実績報告書を作成し、知事に提出しなければならない。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ただし、補助金の交付の決定に係る府の会計年度が終了した場合も、同様とする。　</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２　前項の建設事業完了実績報告書には、次に掲げる書類を添付しなければならない。　　　</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一　補助金精算調書</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二　補助金受入調書</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三　図面及び写真</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四　その他知事が必要と認めるもの</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　認定事業者は、当該年度における家賃減額補助金の執行状況について、家賃減額補助金実績報告書により、明細書を添付して毎年３月末までに知事に報告しなければならない。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w:t>
      </w: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（補助金の額の確定）</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第21条　知事は、前条の実績報告書を受理したときは、補助金の交付の決定の内容及びこれに附した条件に適合するものであるかどうか審査し、適合すると認めたときは、補助金の額を確定し、認定事業者に通知す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（補助金の請求及び交付）</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第22条　認定事業者は、前条の規定により建設事業費補助金の額の確定通知後、知事の指定する日までに、建設事業費補助金を知事に請求するものとする。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認定事業者は、第14条第１項に基づく家賃減額補助金の交付決定を当該年度当初に受けた場合は、四半期相当分として、交付決定額に１／４を乗じて得た額を、当該四半期期間中における知事の指定する日までに請求できるものとする。なお、第１四半期、第２四半期、第３四半期相当分の支払日については、正当な請求書を受理後30日以内とする。</w:t>
      </w:r>
    </w:p>
    <w:p w:rsidR="00B02341" w:rsidRPr="00E01714" w:rsidRDefault="00E43B6A" w:rsidP="00B02341">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ただし、第４四半期相当分については、前条に定める額の確定後、既受領額との差額を、知事の指定する日までに請求するものとし、支払日については</w:t>
      </w:r>
      <w:r w:rsidR="00B02341" w:rsidRPr="00E01714">
        <w:rPr>
          <w:rFonts w:ascii="ＭＳ 明朝" w:eastAsia="ＭＳ 明朝" w:hAnsi="ＭＳ 明朝" w:hint="eastAsia"/>
          <w:sz w:val="21"/>
          <w:szCs w:val="21"/>
        </w:rPr>
        <w:t>５月31日（ただし、当該日が日曜日及び土曜日の場</w:t>
      </w:r>
      <w:r w:rsidR="00B02341" w:rsidRPr="00E01714">
        <w:rPr>
          <w:rFonts w:ascii="ＭＳ 明朝" w:eastAsia="ＭＳ 明朝" w:hAnsi="ＭＳ 明朝" w:hint="eastAsia"/>
          <w:sz w:val="21"/>
          <w:szCs w:val="21"/>
        </w:rPr>
        <w:lastRenderedPageBreak/>
        <w:t>合は、その前営業日とする。）</w:t>
      </w:r>
      <w:r w:rsidR="00166A9C" w:rsidRPr="00E01714">
        <w:rPr>
          <w:rFonts w:ascii="ＭＳ 明朝" w:eastAsia="ＭＳ 明朝" w:hAnsi="ＭＳ 明朝" w:hint="eastAsia"/>
          <w:sz w:val="21"/>
          <w:szCs w:val="21"/>
        </w:rPr>
        <w:t>までの</w:t>
      </w:r>
      <w:r w:rsidR="00B02341" w:rsidRPr="00E01714">
        <w:rPr>
          <w:rFonts w:ascii="ＭＳ 明朝" w:eastAsia="ＭＳ 明朝" w:hAnsi="ＭＳ 明朝" w:hint="eastAsia"/>
          <w:sz w:val="21"/>
          <w:szCs w:val="21"/>
        </w:rPr>
        <w:t>知事が定めた日とする。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３　認定事業者は、第14条第１項に基づく家賃減額補助金の交付決定を年度途中で受けた場合で、管理開始日が７月１日の場合は１／３、10月１日の場合１／２をそれぞれ乗じて得た額を、当該四半期期間中における知事の指定する日までに請求でき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また、４月、７月、10月以外に管理開始日がある場合は、当該四半期相当分について、次の四半期分の請求にあわせて請求するものとする。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４　知事は、第２項但し書き以外及び第３項に基づく請求があった場合は、概算でこれを支出できるものとする。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５　第２項及び第３項における四半期の単位は、４月から６月を第１四半期、７月から９月を第２四半期、10月から12月を第３四半期、１月から３月を第４四半期とする。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６　家賃減額補助金の交付にかかる請求額の算定については、第２項から第４項までの算出ののち、一円未満を切り捨てた額とする。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７　第14条第２項に基づく家賃減額補助金の変更交付決定があった場合にあっても第２項から第４項までの規定を準用する。</w:t>
      </w:r>
    </w:p>
    <w:p w:rsidR="00E43B6A" w:rsidRPr="00E01714" w:rsidRDefault="00E43B6A" w:rsidP="009564CD">
      <w:pPr>
        <w:overflowPunct w:val="0"/>
        <w:snapToGrid w:val="0"/>
        <w:spacing w:line="328"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（補助金の返還）</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第23条　知事は、要綱、交付規則及びこの要領の規定に違反していることが判明し</w:t>
      </w:r>
      <w:r w:rsidR="002B1EE4" w:rsidRPr="00E01714">
        <w:rPr>
          <w:rFonts w:ascii="ＭＳ 明朝" w:eastAsia="ＭＳ 明朝" w:hAnsi="ＭＳ 明朝" w:hint="eastAsia"/>
          <w:sz w:val="21"/>
          <w:szCs w:val="21"/>
        </w:rPr>
        <w:t>、補助金の交付の決定を取消した場合において、補助事業の取消し</w:t>
      </w:r>
      <w:r w:rsidR="00CB1451" w:rsidRPr="00E01714">
        <w:rPr>
          <w:rFonts w:ascii="ＭＳ 明朝" w:eastAsia="ＭＳ 明朝" w:hAnsi="ＭＳ 明朝" w:hint="eastAsia"/>
          <w:sz w:val="21"/>
          <w:szCs w:val="21"/>
        </w:rPr>
        <w:t>に係る部分に関し、すでに補助金が交付されているときは、期間を定めて、</w:t>
      </w:r>
      <w:r w:rsidRPr="00E01714">
        <w:rPr>
          <w:rFonts w:ascii="ＭＳ 明朝" w:eastAsia="ＭＳ 明朝" w:hAnsi="ＭＳ 明朝" w:hint="eastAsia"/>
          <w:sz w:val="21"/>
          <w:szCs w:val="21"/>
        </w:rPr>
        <w:t>補助金の全部又は一部の返還を命ずることができる。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認定事業者は、前項の規定により返還命令を受けた場合、速やかに補助金を返還しなければならない。</w:t>
      </w:r>
    </w:p>
    <w:p w:rsidR="00580DCD" w:rsidRPr="00E01714" w:rsidRDefault="00580DCD" w:rsidP="00F23DC2">
      <w:pPr>
        <w:overflowPunct w:val="0"/>
        <w:snapToGrid w:val="0"/>
        <w:spacing w:line="328" w:lineRule="exact"/>
        <w:ind w:left="204" w:right="170" w:hangingChars="100" w:hanging="204"/>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（検査、報告及び是正命令）</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第24条　知事は、建設補助金及び家賃減額補助金の使途について必要があるときは、検査を行い又は報告を求めることができる。</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知事は、前項の検査、報告により補助金が適正に執行されていないと認めるときは期日を指定して是正の措置を命ずることができる。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w:t>
      </w: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（書類整備）</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第25条　認定事業者は、建設事業費及び家賃減額補助に係る帳簿などの書類を作成、整備し、補助事業の完了後５年間保存しなければならない。</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（他の補助事業との併用）</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第26条　認定事業者は、他の補助事業と併せて補助を受けようとするときは、事前に知事と協議を行わなければならない。</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（特定優良賃貸住宅の用途廃止）</w:t>
      </w:r>
    </w:p>
    <w:p w:rsidR="00B979D1" w:rsidRPr="00E01714" w:rsidRDefault="00B979D1" w:rsidP="00B979D1">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第27条　第３条第１項第一号及び第二号に規定する補助を受けた特定優良賃貸住宅のうち、管理開始後20年以内のものに係る用途廃止については、次の第一号から第五号のいずれかに該当するものとして法第５条第１項の規定に基づく知事の認定を受けた場合に限り用途の廃止をすることができるものとする。</w:t>
      </w:r>
    </w:p>
    <w:p w:rsidR="00B979D1" w:rsidRPr="00E01714" w:rsidRDefault="00B979D1" w:rsidP="00B979D1">
      <w:pPr>
        <w:overflowPunct w:val="0"/>
        <w:snapToGrid w:val="0"/>
        <w:spacing w:line="328" w:lineRule="exact"/>
        <w:ind w:left="408"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一　次に該当するものであること。</w:t>
      </w:r>
    </w:p>
    <w:p w:rsidR="00B979D1" w:rsidRPr="00E01714" w:rsidRDefault="00B979D1" w:rsidP="00B979D1">
      <w:pPr>
        <w:ind w:leftChars="351" w:left="815"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イ　管理期間が10年以上経過している住宅であって、社会・経済情勢の変化等により空家となり、</w:t>
      </w:r>
    </w:p>
    <w:p w:rsidR="00B979D1" w:rsidRPr="00E01714" w:rsidRDefault="00B979D1" w:rsidP="00B979D1">
      <w:pPr>
        <w:ind w:leftChars="468" w:left="814"/>
        <w:rPr>
          <w:rFonts w:ascii="ＭＳ 明朝" w:eastAsia="ＭＳ 明朝" w:hAnsi="ＭＳ 明朝"/>
          <w:sz w:val="21"/>
          <w:szCs w:val="21"/>
        </w:rPr>
      </w:pPr>
      <w:r w:rsidRPr="00E01714">
        <w:rPr>
          <w:rFonts w:ascii="ＭＳ 明朝" w:eastAsia="ＭＳ 明朝" w:hAnsi="ＭＳ 明朝" w:hint="eastAsia"/>
          <w:sz w:val="21"/>
          <w:szCs w:val="21"/>
        </w:rPr>
        <w:t>入居者募集のための処置を講じたにもかかわらず、３か月以上の入居者がないものであること。</w:t>
      </w:r>
    </w:p>
    <w:p w:rsidR="00B979D1" w:rsidRPr="00E01714" w:rsidRDefault="00B979D1" w:rsidP="00B979D1">
      <w:pPr>
        <w:ind w:leftChars="351" w:left="815"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ロ　本来入居者の入居を阻害せず、当該特定優良賃貸住宅の適正かつ合理的な管理に支障を及ぼさ</w:t>
      </w:r>
    </w:p>
    <w:p w:rsidR="00B979D1" w:rsidRPr="00E01714" w:rsidRDefault="00B979D1" w:rsidP="00B979D1">
      <w:pPr>
        <w:ind w:leftChars="468" w:left="814"/>
        <w:rPr>
          <w:rFonts w:ascii="ＭＳ 明朝" w:eastAsia="ＭＳ 明朝" w:hAnsi="ＭＳ 明朝"/>
          <w:sz w:val="21"/>
          <w:szCs w:val="21"/>
        </w:rPr>
      </w:pPr>
      <w:r w:rsidRPr="00E01714">
        <w:rPr>
          <w:rFonts w:ascii="ＭＳ 明朝" w:eastAsia="ＭＳ 明朝" w:hAnsi="ＭＳ 明朝" w:hint="eastAsia"/>
          <w:sz w:val="21"/>
          <w:szCs w:val="21"/>
        </w:rPr>
        <w:t>ないとき。</w:t>
      </w:r>
    </w:p>
    <w:p w:rsidR="00B979D1" w:rsidRPr="00E01714" w:rsidRDefault="00B979D1" w:rsidP="00B979D1">
      <w:pPr>
        <w:overflowPunct w:val="0"/>
        <w:snapToGrid w:val="0"/>
        <w:spacing w:line="328" w:lineRule="exact"/>
        <w:ind w:left="408"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二　災害、老朽化等により特定優良賃貸住宅として引き続き管理することが不適当なとき。</w:t>
      </w:r>
    </w:p>
    <w:p w:rsidR="00B979D1" w:rsidRPr="00E01714" w:rsidRDefault="00B979D1" w:rsidP="00B979D1">
      <w:pPr>
        <w:overflowPunct w:val="0"/>
        <w:snapToGrid w:val="0"/>
        <w:spacing w:line="328" w:lineRule="exact"/>
        <w:ind w:left="408"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三　建て替えを行うため必要があるとき。</w:t>
      </w:r>
    </w:p>
    <w:p w:rsidR="00B979D1" w:rsidRPr="00E01714" w:rsidRDefault="00B979D1" w:rsidP="00B979D1">
      <w:pPr>
        <w:overflowPunct w:val="0"/>
        <w:snapToGrid w:val="0"/>
        <w:spacing w:line="328" w:lineRule="exact"/>
        <w:ind w:left="408"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lastRenderedPageBreak/>
        <w:t xml:space="preserve">　四　都市計画事業等を施行するため必要があるとき。</w:t>
      </w:r>
    </w:p>
    <w:p w:rsidR="00B979D1" w:rsidRPr="00E01714" w:rsidRDefault="00B979D1" w:rsidP="00B979D1">
      <w:pPr>
        <w:overflowPunct w:val="0"/>
        <w:snapToGrid w:val="0"/>
        <w:spacing w:line="328" w:lineRule="exact"/>
        <w:ind w:left="408" w:right="170"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五　市町村の合併の特例に関する法律（昭和40年法律第６号）に規定する市町村建設計画又は市町村の合併の特例等に関する法律（平成16年法律第59号）に規定する合併市町村基本計画に基づくものであるとき。</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p>
    <w:p w:rsidR="00F72080" w:rsidRPr="00E01714" w:rsidRDefault="00F72080"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（特定優良賃貸住宅の用途の変更のための廃止）</w:t>
      </w:r>
    </w:p>
    <w:p w:rsidR="00F72080" w:rsidRPr="00E01714" w:rsidRDefault="00F72080" w:rsidP="00F72080">
      <w:pPr>
        <w:overflowPunct w:val="0"/>
        <w:snapToGrid w:val="0"/>
        <w:spacing w:line="328" w:lineRule="exact"/>
        <w:ind w:left="194" w:right="170" w:hangingChars="95" w:hanging="194"/>
        <w:rPr>
          <w:rFonts w:ascii="ＭＳ 明朝" w:eastAsia="ＭＳ 明朝" w:hAnsi="ＭＳ 明朝"/>
          <w:sz w:val="21"/>
          <w:szCs w:val="21"/>
        </w:rPr>
      </w:pPr>
      <w:r w:rsidRPr="00E01714">
        <w:rPr>
          <w:rFonts w:ascii="ＭＳ 明朝" w:eastAsia="ＭＳ 明朝" w:hAnsi="ＭＳ 明朝" w:hint="eastAsia"/>
          <w:sz w:val="21"/>
          <w:szCs w:val="21"/>
        </w:rPr>
        <w:t>第28条　次の各号の要件を満たす特定優良賃貸住宅について</w:t>
      </w:r>
      <w:r w:rsidR="00FD3534" w:rsidRPr="00E01714">
        <w:rPr>
          <w:rFonts w:ascii="ＭＳ 明朝" w:eastAsia="ＭＳ 明朝" w:hAnsi="ＭＳ 明朝" w:hint="eastAsia"/>
          <w:sz w:val="21"/>
          <w:szCs w:val="21"/>
        </w:rPr>
        <w:t>は</w:t>
      </w:r>
      <w:r w:rsidRPr="00E01714">
        <w:rPr>
          <w:rFonts w:ascii="ＭＳ 明朝" w:eastAsia="ＭＳ 明朝" w:hAnsi="ＭＳ 明朝" w:hint="eastAsia"/>
          <w:sz w:val="21"/>
          <w:szCs w:val="21"/>
        </w:rPr>
        <w:t>、知事の承認を受けて、用途の変更のための廃止をすることができる</w:t>
      </w:r>
      <w:r w:rsidR="00FD3534" w:rsidRPr="00E01714">
        <w:rPr>
          <w:rFonts w:ascii="ＭＳ 明朝" w:eastAsia="ＭＳ 明朝" w:hAnsi="ＭＳ 明朝" w:hint="eastAsia"/>
          <w:sz w:val="21"/>
          <w:szCs w:val="21"/>
        </w:rPr>
        <w:t>ものとする</w:t>
      </w:r>
      <w:r w:rsidRPr="00E01714">
        <w:rPr>
          <w:rFonts w:ascii="ＭＳ 明朝" w:eastAsia="ＭＳ 明朝" w:hAnsi="ＭＳ 明朝" w:hint="eastAsia"/>
          <w:sz w:val="21"/>
          <w:szCs w:val="21"/>
        </w:rPr>
        <w:t>。</w:t>
      </w:r>
    </w:p>
    <w:p w:rsidR="00F72080" w:rsidRPr="00E01714" w:rsidRDefault="00F72080" w:rsidP="00073173">
      <w:pPr>
        <w:overflowPunct w:val="0"/>
        <w:snapToGrid w:val="0"/>
        <w:spacing w:line="328" w:lineRule="exact"/>
        <w:ind w:leftChars="112" w:left="389" w:right="170" w:hangingChars="95" w:hanging="194"/>
        <w:rPr>
          <w:rFonts w:ascii="ＭＳ 明朝" w:eastAsia="ＭＳ 明朝" w:hAnsi="ＭＳ 明朝"/>
          <w:sz w:val="21"/>
          <w:szCs w:val="21"/>
        </w:rPr>
      </w:pPr>
      <w:r w:rsidRPr="00E01714">
        <w:rPr>
          <w:rFonts w:ascii="ＭＳ 明朝" w:eastAsia="ＭＳ 明朝" w:hAnsi="ＭＳ 明朝" w:hint="eastAsia"/>
          <w:sz w:val="21"/>
          <w:szCs w:val="21"/>
        </w:rPr>
        <w:t>一　社会・経済情勢の変化等により空家となったもので、入居者募集のための処置を講じたにもかかわらず、３</w:t>
      </w:r>
      <w:r w:rsidR="005C21AF" w:rsidRPr="00E01714">
        <w:rPr>
          <w:rFonts w:ascii="ＭＳ 明朝" w:eastAsia="ＭＳ 明朝" w:hAnsi="ＭＳ 明朝" w:hint="eastAsia"/>
          <w:sz w:val="21"/>
          <w:szCs w:val="21"/>
        </w:rPr>
        <w:t>か</w:t>
      </w:r>
      <w:r w:rsidRPr="00E01714">
        <w:rPr>
          <w:rFonts w:ascii="ＭＳ 明朝" w:eastAsia="ＭＳ 明朝" w:hAnsi="ＭＳ 明朝" w:hint="eastAsia"/>
          <w:sz w:val="21"/>
          <w:szCs w:val="21"/>
        </w:rPr>
        <w:t>月以上の空き家であること。</w:t>
      </w:r>
    </w:p>
    <w:p w:rsidR="00073173" w:rsidRPr="00E01714" w:rsidRDefault="00073173" w:rsidP="00D32422">
      <w:pPr>
        <w:overflowPunct w:val="0"/>
        <w:snapToGrid w:val="0"/>
        <w:spacing w:line="328" w:lineRule="exact"/>
        <w:ind w:leftChars="112" w:left="389" w:right="170" w:hangingChars="95" w:hanging="194"/>
        <w:rPr>
          <w:rFonts w:ascii="ＭＳ 明朝" w:eastAsia="ＭＳ 明朝" w:hAnsi="ＭＳ 明朝"/>
          <w:sz w:val="21"/>
          <w:szCs w:val="21"/>
        </w:rPr>
      </w:pPr>
      <w:r w:rsidRPr="00E01714">
        <w:rPr>
          <w:rFonts w:ascii="ＭＳ 明朝" w:eastAsia="ＭＳ 明朝" w:hAnsi="ＭＳ 明朝" w:hint="eastAsia"/>
          <w:sz w:val="21"/>
          <w:szCs w:val="21"/>
        </w:rPr>
        <w:t>二　当該特定優良賃貸住宅の用途の変更のための廃止後、特定優良賃貸住宅として管理する予定であった期間を</w:t>
      </w:r>
      <w:r w:rsidR="00FD3534" w:rsidRPr="00E01714">
        <w:rPr>
          <w:rFonts w:ascii="ＭＳ 明朝" w:eastAsia="ＭＳ 明朝" w:hAnsi="ＭＳ 明朝" w:hint="eastAsia"/>
          <w:sz w:val="21"/>
          <w:szCs w:val="21"/>
        </w:rPr>
        <w:t>、公営住宅（公営住宅法（昭和26年法律第163号）第2条第2</w:t>
      </w:r>
      <w:r w:rsidR="00415A94" w:rsidRPr="00E01714">
        <w:rPr>
          <w:rFonts w:ascii="ＭＳ 明朝" w:eastAsia="ＭＳ 明朝" w:hAnsi="ＭＳ 明朝" w:hint="eastAsia"/>
          <w:sz w:val="21"/>
          <w:szCs w:val="21"/>
        </w:rPr>
        <w:t>号</w:t>
      </w:r>
      <w:r w:rsidR="00FD3534" w:rsidRPr="00E01714">
        <w:rPr>
          <w:rFonts w:ascii="ＭＳ 明朝" w:eastAsia="ＭＳ 明朝" w:hAnsi="ＭＳ 明朝" w:hint="eastAsia"/>
          <w:sz w:val="21"/>
          <w:szCs w:val="21"/>
        </w:rPr>
        <w:t>に規定する公営住宅であって、地方公共団体が借上げを行ったものに限る。以下同じ。）、</w:t>
      </w:r>
      <w:r w:rsidRPr="00E01714">
        <w:rPr>
          <w:rFonts w:ascii="ＭＳ 明朝" w:eastAsia="ＭＳ 明朝" w:hAnsi="ＭＳ 明朝" w:hint="eastAsia"/>
          <w:sz w:val="21"/>
          <w:szCs w:val="21"/>
        </w:rPr>
        <w:t>高齢者向け優良賃貸住宅等</w:t>
      </w:r>
      <w:r w:rsidR="00D32422" w:rsidRPr="00E01714">
        <w:rPr>
          <w:rFonts w:ascii="ＭＳ 明朝" w:eastAsia="ＭＳ 明朝" w:hAnsi="ＭＳ 明朝" w:hint="eastAsia"/>
          <w:sz w:val="21"/>
          <w:szCs w:val="21"/>
        </w:rPr>
        <w:t>（高齢者向け優良賃貸住宅制度補助要領（平成13年8月5日付け国住備第90号。以下「高優賃要領」という。）第2</w:t>
      </w:r>
      <w:r w:rsidR="00AB3DB1" w:rsidRPr="00E01714">
        <w:rPr>
          <w:rFonts w:ascii="ＭＳ 明朝" w:eastAsia="ＭＳ 明朝" w:hAnsi="ＭＳ 明朝" w:hint="eastAsia"/>
          <w:sz w:val="21"/>
          <w:szCs w:val="21"/>
        </w:rPr>
        <w:t>第</w:t>
      </w:r>
      <w:r w:rsidR="00D32422" w:rsidRPr="00E01714">
        <w:rPr>
          <w:rFonts w:ascii="ＭＳ 明朝" w:eastAsia="ＭＳ 明朝" w:hAnsi="ＭＳ 明朝" w:hint="eastAsia"/>
          <w:sz w:val="21"/>
          <w:szCs w:val="21"/>
        </w:rPr>
        <w:t>3号に規定する高齢者向け優良賃貸住宅等</w:t>
      </w:r>
      <w:r w:rsidR="00415A94" w:rsidRPr="00E01714">
        <w:rPr>
          <w:rFonts w:ascii="ＭＳ 明朝" w:eastAsia="ＭＳ 明朝" w:hAnsi="ＭＳ 明朝" w:hint="eastAsia"/>
          <w:sz w:val="21"/>
          <w:szCs w:val="21"/>
        </w:rPr>
        <w:t>を</w:t>
      </w:r>
      <w:r w:rsidR="00D32422" w:rsidRPr="00E01714">
        <w:rPr>
          <w:rFonts w:ascii="ＭＳ 明朝" w:eastAsia="ＭＳ 明朝" w:hAnsi="ＭＳ 明朝" w:hint="eastAsia"/>
          <w:sz w:val="21"/>
          <w:szCs w:val="21"/>
        </w:rPr>
        <w:t>いう。以下同じ。）、又は準高齢者向け優良賃貸住宅等（特定優良賃貸住宅等について用途の変更のための廃止を行い、高齢者向け優良賃貸住宅等に準じて準公営住宅等供給基準（平成14年3月29日付け国住備第682号。）に基づき供給される住宅（高優賃要領第2第3号に掲げる高齢者向け優良賃貸住宅等を除く。）をいう。以下同じ。）</w:t>
      </w:r>
      <w:r w:rsidRPr="00E01714">
        <w:rPr>
          <w:rFonts w:ascii="ＭＳ 明朝" w:eastAsia="ＭＳ 明朝" w:hAnsi="ＭＳ 明朝" w:hint="eastAsia"/>
          <w:sz w:val="21"/>
          <w:szCs w:val="21"/>
        </w:rPr>
        <w:t>として管理されるものであること。</w:t>
      </w:r>
    </w:p>
    <w:p w:rsidR="00073173" w:rsidRPr="00E01714" w:rsidRDefault="00073173" w:rsidP="00073173">
      <w:pPr>
        <w:overflowPunct w:val="0"/>
        <w:snapToGrid w:val="0"/>
        <w:spacing w:line="328" w:lineRule="exact"/>
        <w:ind w:leftChars="112" w:left="389" w:right="170" w:hangingChars="95" w:hanging="194"/>
        <w:rPr>
          <w:rFonts w:ascii="ＭＳ 明朝" w:eastAsia="ＭＳ 明朝" w:hAnsi="ＭＳ 明朝"/>
          <w:sz w:val="21"/>
          <w:szCs w:val="21"/>
        </w:rPr>
      </w:pPr>
      <w:r w:rsidRPr="00E01714">
        <w:rPr>
          <w:rFonts w:ascii="ＭＳ 明朝" w:eastAsia="ＭＳ 明朝" w:hAnsi="ＭＳ 明朝" w:hint="eastAsia"/>
          <w:sz w:val="21"/>
          <w:szCs w:val="21"/>
        </w:rPr>
        <w:t>三　用途の変更のための廃止後の住宅が</w:t>
      </w:r>
      <w:r w:rsidR="00D32422" w:rsidRPr="00E01714">
        <w:rPr>
          <w:rFonts w:ascii="ＭＳ 明朝" w:eastAsia="ＭＳ 明朝" w:hAnsi="ＭＳ 明朝" w:hint="eastAsia"/>
          <w:sz w:val="21"/>
          <w:szCs w:val="21"/>
        </w:rPr>
        <w:t>公営住宅である場合にあっては公営住宅等整備基準（平成10年建設省令第8号）に、</w:t>
      </w:r>
      <w:r w:rsidRPr="00E01714">
        <w:rPr>
          <w:rFonts w:ascii="ＭＳ 明朝" w:eastAsia="ＭＳ 明朝" w:hAnsi="ＭＳ 明朝" w:hint="eastAsia"/>
          <w:sz w:val="21"/>
          <w:szCs w:val="21"/>
        </w:rPr>
        <w:t>高齢者向け優良賃貸住宅等</w:t>
      </w:r>
      <w:r w:rsidR="001A586A" w:rsidRPr="00E01714">
        <w:rPr>
          <w:rFonts w:ascii="ＭＳ 明朝" w:eastAsia="ＭＳ 明朝" w:hAnsi="ＭＳ 明朝" w:hint="eastAsia"/>
          <w:sz w:val="21"/>
          <w:szCs w:val="21"/>
        </w:rPr>
        <w:t>又は準高齢者向け優良賃貸住宅等で</w:t>
      </w:r>
      <w:r w:rsidRPr="00E01714">
        <w:rPr>
          <w:rFonts w:ascii="ＭＳ 明朝" w:eastAsia="ＭＳ 明朝" w:hAnsi="ＭＳ 明朝" w:hint="eastAsia"/>
          <w:sz w:val="21"/>
          <w:szCs w:val="21"/>
        </w:rPr>
        <w:t>ある場合にあっては高齢者の居住の安定確保に関する法律（平成13年法律第26号）</w:t>
      </w:r>
      <w:r w:rsidR="001A586A" w:rsidRPr="00E01714">
        <w:rPr>
          <w:rFonts w:ascii="ＭＳ 明朝" w:eastAsia="ＭＳ 明朝" w:hAnsi="ＭＳ 明朝" w:hint="eastAsia"/>
          <w:sz w:val="21"/>
          <w:szCs w:val="21"/>
        </w:rPr>
        <w:t>及び高齢者の居住の安定確保に関する法律施行規則（平成13年国土交通省令第115号）</w:t>
      </w:r>
      <w:r w:rsidRPr="00E01714">
        <w:rPr>
          <w:rFonts w:ascii="ＭＳ 明朝" w:eastAsia="ＭＳ 明朝" w:hAnsi="ＭＳ 明朝" w:hint="eastAsia"/>
          <w:sz w:val="21"/>
          <w:szCs w:val="21"/>
        </w:rPr>
        <w:t>に定める基準並びに</w:t>
      </w:r>
      <w:r w:rsidR="001A586A" w:rsidRPr="00E01714">
        <w:rPr>
          <w:rFonts w:ascii="ＭＳ 明朝" w:eastAsia="ＭＳ 明朝" w:hAnsi="ＭＳ 明朝" w:hint="eastAsia"/>
          <w:sz w:val="21"/>
          <w:szCs w:val="21"/>
        </w:rPr>
        <w:t>大阪府高齢者向け優良賃貸住宅</w:t>
      </w:r>
      <w:r w:rsidRPr="00E01714">
        <w:rPr>
          <w:rFonts w:ascii="ＭＳ 明朝" w:eastAsia="ＭＳ 明朝" w:hAnsi="ＭＳ 明朝" w:hint="eastAsia"/>
          <w:sz w:val="21"/>
          <w:szCs w:val="21"/>
        </w:rPr>
        <w:t>整備基準に適合していること。</w:t>
      </w:r>
    </w:p>
    <w:p w:rsidR="0028158C" w:rsidRPr="00E01714" w:rsidRDefault="0028158C" w:rsidP="006A7602">
      <w:pPr>
        <w:spacing w:line="240" w:lineRule="exact"/>
        <w:rPr>
          <w:rFonts w:ascii="ＭＳ 明朝" w:eastAsia="ＭＳ 明朝" w:hAnsi="ＭＳ 明朝"/>
          <w:b/>
          <w:sz w:val="21"/>
          <w:szCs w:val="21"/>
        </w:rPr>
      </w:pPr>
    </w:p>
    <w:p w:rsidR="006A7602" w:rsidRPr="00E01714" w:rsidRDefault="006A7602" w:rsidP="006A7602">
      <w:pPr>
        <w:spacing w:line="240" w:lineRule="exact"/>
        <w:rPr>
          <w:rFonts w:ascii="ＭＳ 明朝" w:eastAsia="ＭＳ 明朝" w:hAnsi="ＭＳ 明朝"/>
          <w:b/>
          <w:sz w:val="21"/>
          <w:szCs w:val="21"/>
        </w:rPr>
      </w:pPr>
      <w:r w:rsidRPr="00E01714">
        <w:rPr>
          <w:rFonts w:ascii="ＭＳ 明朝" w:eastAsia="ＭＳ 明朝" w:hAnsi="ＭＳ 明朝" w:hint="eastAsia"/>
          <w:b/>
          <w:sz w:val="21"/>
          <w:szCs w:val="21"/>
        </w:rPr>
        <w:t>（目的外使用）</w:t>
      </w:r>
    </w:p>
    <w:p w:rsidR="006A7602" w:rsidRPr="00E01714" w:rsidRDefault="006A7602" w:rsidP="003134E1">
      <w:pPr>
        <w:spacing w:line="320" w:lineRule="exact"/>
        <w:rPr>
          <w:rFonts w:ascii="ＭＳ 明朝" w:eastAsia="ＭＳ 明朝" w:hAnsi="ＭＳ 明朝"/>
          <w:sz w:val="21"/>
          <w:szCs w:val="21"/>
        </w:rPr>
      </w:pPr>
      <w:r w:rsidRPr="00E01714">
        <w:rPr>
          <w:rFonts w:ascii="ＭＳ 明朝" w:eastAsia="ＭＳ 明朝" w:hAnsi="ＭＳ 明朝" w:hint="eastAsia"/>
          <w:sz w:val="21"/>
          <w:szCs w:val="21"/>
        </w:rPr>
        <w:t>第29条</w:t>
      </w:r>
    </w:p>
    <w:p w:rsidR="003134E1" w:rsidRPr="00E01714" w:rsidRDefault="003134E1" w:rsidP="003134E1">
      <w:pPr>
        <w:spacing w:line="320" w:lineRule="exact"/>
        <w:ind w:firstLine="210"/>
        <w:rPr>
          <w:rFonts w:ascii="ＭＳ 明朝" w:eastAsia="ＭＳ 明朝" w:hAnsi="ＭＳ 明朝"/>
          <w:sz w:val="21"/>
          <w:szCs w:val="21"/>
        </w:rPr>
      </w:pPr>
      <w:r w:rsidRPr="00E01714">
        <w:rPr>
          <w:rFonts w:ascii="ＭＳ 明朝" w:eastAsia="ＭＳ 明朝" w:hAnsi="ＭＳ 明朝" w:hint="eastAsia"/>
          <w:sz w:val="21"/>
          <w:szCs w:val="21"/>
        </w:rPr>
        <w:t>認定事業者は、知事がやむを得ないものと認め、交付規則第１９条の規定により承認した場合は、次の各号に該当する特定優良賃貸住宅の空家を目的外に使用することができる。</w:t>
      </w:r>
    </w:p>
    <w:p w:rsidR="003134E1" w:rsidRPr="00E01714" w:rsidRDefault="003134E1" w:rsidP="003134E1">
      <w:pPr>
        <w:spacing w:line="320" w:lineRule="exact"/>
        <w:ind w:leftChars="99" w:left="453" w:hanging="281"/>
        <w:rPr>
          <w:rFonts w:ascii="ＭＳ 明朝" w:eastAsia="ＭＳ 明朝" w:hAnsi="ＭＳ 明朝"/>
          <w:sz w:val="21"/>
          <w:szCs w:val="21"/>
        </w:rPr>
      </w:pPr>
      <w:r w:rsidRPr="00E01714">
        <w:rPr>
          <w:rFonts w:ascii="ＭＳ 明朝" w:eastAsia="ＭＳ 明朝" w:hAnsi="ＭＳ 明朝" w:hint="eastAsia"/>
          <w:sz w:val="21"/>
          <w:szCs w:val="21"/>
        </w:rPr>
        <w:t>一　管理期間が５年以上経過した特定優良賃貸住宅であること。</w:t>
      </w:r>
    </w:p>
    <w:p w:rsidR="003134E1" w:rsidRPr="00E01714" w:rsidRDefault="003134E1" w:rsidP="003134E1">
      <w:pPr>
        <w:spacing w:line="320" w:lineRule="exact"/>
        <w:ind w:leftChars="121" w:left="391" w:hanging="180"/>
        <w:rPr>
          <w:rFonts w:ascii="ＭＳ 明朝" w:eastAsia="ＭＳ 明朝" w:hAnsi="ＭＳ 明朝"/>
          <w:sz w:val="21"/>
          <w:szCs w:val="21"/>
        </w:rPr>
      </w:pPr>
      <w:r w:rsidRPr="00E01714">
        <w:rPr>
          <w:rFonts w:ascii="ＭＳ 明朝" w:eastAsia="ＭＳ 明朝" w:hAnsi="ＭＳ 明朝" w:hint="eastAsia"/>
          <w:sz w:val="21"/>
          <w:szCs w:val="21"/>
        </w:rPr>
        <w:t>二　社会経済情勢の変化により空家となったもので、入居者募集のための処置を講じたにもかかわらず3か月以上空家であること。</w:t>
      </w:r>
    </w:p>
    <w:p w:rsidR="003134E1" w:rsidRPr="00E01714" w:rsidRDefault="003134E1" w:rsidP="003134E1">
      <w:pPr>
        <w:spacing w:line="320" w:lineRule="exact"/>
        <w:ind w:left="194" w:hangingChars="95" w:hanging="194"/>
        <w:rPr>
          <w:rFonts w:ascii="ＭＳ 明朝" w:eastAsia="ＭＳ 明朝" w:hAnsi="ＭＳ 明朝"/>
          <w:sz w:val="21"/>
          <w:szCs w:val="21"/>
        </w:rPr>
      </w:pPr>
      <w:r w:rsidRPr="00E01714">
        <w:rPr>
          <w:rFonts w:ascii="ＭＳ 明朝" w:eastAsia="ＭＳ 明朝" w:hAnsi="ＭＳ 明朝" w:hint="eastAsia"/>
          <w:sz w:val="21"/>
          <w:szCs w:val="21"/>
        </w:rPr>
        <w:t>２　認定事業者は、第１項の承認を受けた住戸ついて、当該賃貸借を借地借家法（平成3年法律第90号）第３８条第１項の規定による、原則２年以内の定期建物賃貸借としなければならない。ただし、老朽住宅の建替えに伴う仮移転先として使用する場合等において、2年を超える期間を要すると知事が認めた場合は、その期間を限度とする定期建物賃貸借とすることができる。</w:t>
      </w:r>
    </w:p>
    <w:p w:rsidR="003134E1" w:rsidRPr="00E01714" w:rsidRDefault="003134E1" w:rsidP="003134E1">
      <w:pPr>
        <w:spacing w:line="320" w:lineRule="exact"/>
        <w:ind w:left="194" w:hangingChars="95" w:hanging="194"/>
        <w:rPr>
          <w:rFonts w:ascii="ＭＳ 明朝" w:eastAsia="ＭＳ 明朝" w:hAnsi="ＭＳ 明朝"/>
          <w:sz w:val="21"/>
          <w:szCs w:val="21"/>
        </w:rPr>
      </w:pPr>
      <w:r w:rsidRPr="00E01714">
        <w:rPr>
          <w:rFonts w:ascii="ＭＳ 明朝" w:eastAsia="ＭＳ 明朝" w:hAnsi="ＭＳ 明朝" w:hint="eastAsia"/>
          <w:sz w:val="21"/>
          <w:szCs w:val="21"/>
        </w:rPr>
        <w:t>３　定期建物賃貸借契約を締結した場合、同契約書の写しを速やかに知事に提出しなければならない。</w:t>
      </w:r>
    </w:p>
    <w:p w:rsidR="006A7602" w:rsidRPr="00E01714" w:rsidRDefault="003134E1" w:rsidP="003134E1">
      <w:pPr>
        <w:spacing w:line="320" w:lineRule="exact"/>
        <w:ind w:left="194" w:hangingChars="95" w:hanging="194"/>
        <w:rPr>
          <w:rFonts w:ascii="ＭＳ 明朝" w:eastAsia="ＭＳ 明朝" w:hAnsi="ＭＳ 明朝"/>
          <w:sz w:val="21"/>
          <w:szCs w:val="21"/>
        </w:rPr>
      </w:pPr>
      <w:r w:rsidRPr="00E01714">
        <w:rPr>
          <w:rFonts w:ascii="ＭＳ 明朝" w:eastAsia="ＭＳ 明朝" w:hAnsi="ＭＳ 明朝" w:hint="eastAsia"/>
          <w:sz w:val="21"/>
          <w:szCs w:val="21"/>
        </w:rPr>
        <w:t>４　認定事業者は、前号の契約に基づく入居者が退去した場合は、知事に届け出なければならない。</w:t>
      </w:r>
    </w:p>
    <w:p w:rsidR="006A7602" w:rsidRPr="00E01714" w:rsidRDefault="006A7602" w:rsidP="003134E1">
      <w:pPr>
        <w:overflowPunct w:val="0"/>
        <w:snapToGrid w:val="0"/>
        <w:spacing w:line="320" w:lineRule="exact"/>
        <w:ind w:right="170"/>
        <w:rPr>
          <w:rFonts w:ascii="ＭＳ 明朝" w:eastAsia="ＭＳ 明朝" w:hAnsi="ＭＳ 明朝"/>
          <w:b/>
          <w:sz w:val="21"/>
          <w:szCs w:val="21"/>
        </w:rPr>
      </w:pPr>
    </w:p>
    <w:p w:rsidR="00E43B6A" w:rsidRPr="00E01714" w:rsidRDefault="00A976B4"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（書類</w:t>
      </w:r>
      <w:r w:rsidR="00E43B6A" w:rsidRPr="00E01714">
        <w:rPr>
          <w:rFonts w:ascii="ＭＳ 明朝" w:eastAsia="ＭＳ 明朝" w:hAnsi="ＭＳ 明朝" w:hint="eastAsia"/>
          <w:b/>
          <w:sz w:val="21"/>
          <w:szCs w:val="21"/>
        </w:rPr>
        <w:t>の様式）</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第</w:t>
      </w:r>
      <w:r w:rsidR="006A7602" w:rsidRPr="00E01714">
        <w:rPr>
          <w:rFonts w:ascii="ＭＳ 明朝" w:eastAsia="ＭＳ 明朝" w:hAnsi="ＭＳ 明朝" w:hint="eastAsia"/>
          <w:sz w:val="21"/>
          <w:szCs w:val="21"/>
        </w:rPr>
        <w:t>30</w:t>
      </w:r>
      <w:r w:rsidRPr="00E01714">
        <w:rPr>
          <w:rFonts w:ascii="ＭＳ 明朝" w:eastAsia="ＭＳ 明朝" w:hAnsi="ＭＳ 明朝" w:hint="eastAsia"/>
          <w:sz w:val="21"/>
          <w:szCs w:val="21"/>
        </w:rPr>
        <w:t>条　促進事業に係る補助事業などに関する書類の様式は、</w:t>
      </w:r>
      <w:r w:rsidR="00E94260" w:rsidRPr="00E01714">
        <w:rPr>
          <w:rFonts w:ascii="ＭＳ 明朝" w:eastAsia="ＭＳ 明朝" w:hAnsi="ＭＳ 明朝" w:hint="eastAsia"/>
          <w:sz w:val="21"/>
          <w:szCs w:val="21"/>
        </w:rPr>
        <w:t>知事が別に定める</w:t>
      </w:r>
      <w:r w:rsidRPr="00E01714">
        <w:rPr>
          <w:rFonts w:ascii="ＭＳ 明朝" w:eastAsia="ＭＳ 明朝" w:hAnsi="ＭＳ 明朝" w:hint="eastAsia"/>
          <w:sz w:val="21"/>
          <w:szCs w:val="21"/>
        </w:rPr>
        <w:t>ものとする。</w:t>
      </w:r>
    </w:p>
    <w:p w:rsidR="001758F6" w:rsidRPr="00E01714" w:rsidRDefault="001758F6" w:rsidP="00645BA8">
      <w:pPr>
        <w:overflowPunct w:val="0"/>
        <w:snapToGrid w:val="0"/>
        <w:spacing w:line="328" w:lineRule="exact"/>
        <w:ind w:right="170"/>
        <w:rPr>
          <w:rFonts w:ascii="ＭＳ 明朝" w:eastAsia="ＭＳ 明朝" w:hAnsi="ＭＳ 明朝"/>
          <w:sz w:val="21"/>
          <w:szCs w:val="21"/>
        </w:rPr>
      </w:pPr>
    </w:p>
    <w:p w:rsidR="001758F6" w:rsidRPr="00E01714" w:rsidRDefault="001758F6" w:rsidP="001758F6">
      <w:pPr>
        <w:rPr>
          <w:rFonts w:ascii="ＭＳ 明朝" w:eastAsia="ＭＳ 明朝" w:hAnsi="ＭＳ 明朝"/>
          <w:b/>
          <w:sz w:val="21"/>
          <w:szCs w:val="21"/>
        </w:rPr>
      </w:pPr>
      <w:r w:rsidRPr="00E01714">
        <w:rPr>
          <w:rFonts w:ascii="ＭＳ 明朝" w:eastAsia="ＭＳ 明朝" w:hAnsi="ＭＳ 明朝" w:hint="eastAsia"/>
          <w:b/>
          <w:sz w:val="21"/>
          <w:szCs w:val="21"/>
        </w:rPr>
        <w:t>（個人情報</w:t>
      </w:r>
      <w:r w:rsidR="00B14BA3" w:rsidRPr="00E01714">
        <w:rPr>
          <w:rFonts w:ascii="ＭＳ 明朝" w:eastAsia="ＭＳ 明朝" w:hAnsi="ＭＳ 明朝" w:hint="eastAsia"/>
          <w:b/>
          <w:sz w:val="21"/>
          <w:szCs w:val="21"/>
        </w:rPr>
        <w:t>等</w:t>
      </w:r>
      <w:r w:rsidRPr="00E01714">
        <w:rPr>
          <w:rFonts w:ascii="ＭＳ 明朝" w:eastAsia="ＭＳ 明朝" w:hAnsi="ＭＳ 明朝" w:hint="eastAsia"/>
          <w:b/>
          <w:sz w:val="21"/>
          <w:szCs w:val="21"/>
        </w:rPr>
        <w:t>の報告及び提供）</w:t>
      </w:r>
    </w:p>
    <w:p w:rsidR="001758F6" w:rsidRPr="00E01714" w:rsidRDefault="001758F6" w:rsidP="001758F6">
      <w:pPr>
        <w:ind w:left="204"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第31条　認定事業者は、</w:t>
      </w:r>
      <w:r w:rsidR="00944D9E" w:rsidRPr="00E01714">
        <w:rPr>
          <w:rFonts w:ascii="ＭＳ 明朝" w:eastAsia="ＭＳ 明朝" w:hAnsi="ＭＳ 明朝" w:hint="eastAsia"/>
          <w:sz w:val="21"/>
          <w:szCs w:val="21"/>
        </w:rPr>
        <w:t>次の各号に掲げる</w:t>
      </w:r>
      <w:r w:rsidRPr="00E01714">
        <w:rPr>
          <w:rFonts w:ascii="ＭＳ 明朝" w:eastAsia="ＭＳ 明朝" w:hAnsi="ＭＳ 明朝" w:hint="eastAsia"/>
          <w:sz w:val="21"/>
          <w:szCs w:val="21"/>
        </w:rPr>
        <w:t>個人情報（</w:t>
      </w:r>
      <w:r w:rsidR="00677EF4" w:rsidRPr="00067D6E">
        <w:rPr>
          <w:rFonts w:ascii="ＭＳ 明朝" w:eastAsia="ＭＳ 明朝" w:hAnsi="ＭＳ 明朝" w:cs="ＭＳ 明朝" w:hint="eastAsia"/>
          <w:color w:val="000000"/>
          <w:sz w:val="21"/>
          <w:szCs w:val="21"/>
        </w:rPr>
        <w:t>個人情報の保護に関する法律</w:t>
      </w:r>
      <w:r w:rsidR="00677EF4" w:rsidRPr="00067D6E">
        <w:rPr>
          <w:rFonts w:asciiTheme="minorEastAsia" w:hAnsiTheme="minorEastAsia" w:hint="eastAsia"/>
          <w:color w:val="000000" w:themeColor="text1"/>
          <w:sz w:val="21"/>
          <w:szCs w:val="21"/>
        </w:rPr>
        <w:t>第２条第１項</w:t>
      </w:r>
      <w:r w:rsidRPr="00E01714">
        <w:rPr>
          <w:rFonts w:ascii="ＭＳ 明朝" w:eastAsia="ＭＳ 明朝" w:hAnsi="ＭＳ 明朝" w:hint="eastAsia"/>
          <w:sz w:val="21"/>
          <w:szCs w:val="21"/>
        </w:rPr>
        <w:t>に規定する個人情報をいう。）を知事に報告しなければならない。</w:t>
      </w:r>
    </w:p>
    <w:p w:rsidR="00944D9E" w:rsidRPr="00E01714" w:rsidRDefault="00944D9E" w:rsidP="00944D9E">
      <w:pPr>
        <w:ind w:left="204"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　一　家賃減額対象者が、</w:t>
      </w:r>
      <w:r w:rsidR="00E96B62" w:rsidRPr="00E01714">
        <w:rPr>
          <w:rFonts w:ascii="ＭＳ 明朝" w:eastAsia="ＭＳ 明朝" w:hAnsi="ＭＳ 明朝" w:hint="eastAsia"/>
          <w:sz w:val="21"/>
          <w:szCs w:val="21"/>
        </w:rPr>
        <w:t>第３条の２の規定による暴力団員等に該当しない旨の誓約に係る情報</w:t>
      </w:r>
    </w:p>
    <w:p w:rsidR="00944D9E" w:rsidRPr="00E01714" w:rsidRDefault="00944D9E" w:rsidP="00A976B4">
      <w:pPr>
        <w:ind w:left="408" w:hangingChars="200" w:hanging="408"/>
        <w:rPr>
          <w:rFonts w:ascii="ＭＳ 明朝" w:eastAsia="ＭＳ 明朝" w:hAnsi="ＭＳ 明朝"/>
          <w:sz w:val="21"/>
          <w:szCs w:val="21"/>
        </w:rPr>
      </w:pPr>
      <w:r w:rsidRPr="00E01714">
        <w:rPr>
          <w:rFonts w:ascii="ＭＳ 明朝" w:eastAsia="ＭＳ 明朝" w:hAnsi="ＭＳ 明朝" w:hint="eastAsia"/>
          <w:sz w:val="21"/>
          <w:szCs w:val="21"/>
        </w:rPr>
        <w:t xml:space="preserve">　二　</w:t>
      </w:r>
      <w:r w:rsidR="00A976B4" w:rsidRPr="00E01714">
        <w:rPr>
          <w:rFonts w:ascii="ＭＳ 明朝" w:eastAsia="ＭＳ 明朝" w:hAnsi="ＭＳ 明朝" w:hint="eastAsia"/>
          <w:sz w:val="21"/>
          <w:szCs w:val="21"/>
        </w:rPr>
        <w:t>家賃減額補助対象住戸を、</w:t>
      </w:r>
      <w:r w:rsidRPr="00E01714">
        <w:rPr>
          <w:rFonts w:ascii="ＭＳ 明朝" w:eastAsia="ＭＳ 明朝" w:hAnsi="ＭＳ 明朝" w:hint="eastAsia"/>
          <w:sz w:val="21"/>
          <w:szCs w:val="21"/>
        </w:rPr>
        <w:t>第３条の３の規定による特殊詐欺に使用しない</w:t>
      </w:r>
      <w:r w:rsidR="00A976B4" w:rsidRPr="00E01714">
        <w:rPr>
          <w:rFonts w:ascii="ＭＳ 明朝" w:eastAsia="ＭＳ 明朝" w:hAnsi="ＭＳ 明朝" w:hint="eastAsia"/>
          <w:sz w:val="21"/>
          <w:szCs w:val="21"/>
        </w:rPr>
        <w:t>若しくは</w:t>
      </w:r>
      <w:r w:rsidR="00E96B62" w:rsidRPr="00E01714">
        <w:rPr>
          <w:rFonts w:ascii="ＭＳ 明朝" w:eastAsia="ＭＳ 明朝" w:hAnsi="ＭＳ 明朝" w:hint="eastAsia"/>
          <w:sz w:val="21"/>
          <w:szCs w:val="21"/>
        </w:rPr>
        <w:t>使用させない旨の誓約に係る情報</w:t>
      </w:r>
    </w:p>
    <w:p w:rsidR="00B16FBE" w:rsidRPr="00E01714" w:rsidRDefault="00944D9E" w:rsidP="00B16FBE">
      <w:pPr>
        <w:ind w:left="612" w:hangingChars="300" w:hanging="612"/>
        <w:rPr>
          <w:rFonts w:ascii="ＭＳ 明朝" w:eastAsia="ＭＳ 明朝" w:hAnsi="ＭＳ 明朝"/>
          <w:sz w:val="21"/>
          <w:szCs w:val="21"/>
        </w:rPr>
      </w:pPr>
      <w:r w:rsidRPr="00E01714">
        <w:rPr>
          <w:rFonts w:ascii="ＭＳ 明朝" w:eastAsia="ＭＳ 明朝" w:hAnsi="ＭＳ 明朝" w:hint="eastAsia"/>
          <w:sz w:val="21"/>
          <w:szCs w:val="21"/>
        </w:rPr>
        <w:lastRenderedPageBreak/>
        <w:t xml:space="preserve">　三　</w:t>
      </w:r>
      <w:r w:rsidR="00A976B4" w:rsidRPr="00E01714">
        <w:rPr>
          <w:rFonts w:ascii="ＭＳ 明朝" w:eastAsia="ＭＳ 明朝" w:hAnsi="ＭＳ 明朝" w:hint="eastAsia"/>
          <w:sz w:val="21"/>
          <w:szCs w:val="21"/>
        </w:rPr>
        <w:t>認定事業者が知り得た第３条の２又は第３条の３に係る捜査機関による捜査の対象になった旨の情報</w:t>
      </w:r>
    </w:p>
    <w:p w:rsidR="001758F6" w:rsidRPr="00E01714" w:rsidRDefault="001758F6" w:rsidP="001758F6">
      <w:pPr>
        <w:ind w:left="204"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知事は、前項</w:t>
      </w:r>
      <w:r w:rsidR="00B16FBE" w:rsidRPr="00E01714">
        <w:rPr>
          <w:rFonts w:ascii="ＭＳ 明朝" w:eastAsia="ＭＳ 明朝" w:hAnsi="ＭＳ 明朝" w:hint="eastAsia"/>
          <w:sz w:val="21"/>
          <w:szCs w:val="21"/>
        </w:rPr>
        <w:t>第１号</w:t>
      </w:r>
      <w:r w:rsidRPr="00E01714">
        <w:rPr>
          <w:rFonts w:ascii="ＭＳ 明朝" w:eastAsia="ＭＳ 明朝" w:hAnsi="ＭＳ 明朝" w:hint="eastAsia"/>
          <w:sz w:val="21"/>
          <w:szCs w:val="21"/>
        </w:rPr>
        <w:t>の規定により収集した個人情報を必要があると認めるときは、</w:t>
      </w:r>
      <w:r w:rsidR="00944B6A" w:rsidRPr="00E01714">
        <w:rPr>
          <w:rFonts w:ascii="ＭＳ 明朝" w:eastAsia="ＭＳ 明朝" w:hAnsi="ＭＳ 明朝" w:hint="eastAsia"/>
          <w:sz w:val="21"/>
          <w:szCs w:val="21"/>
        </w:rPr>
        <w:t>大阪府</w:t>
      </w:r>
      <w:r w:rsidRPr="00E01714">
        <w:rPr>
          <w:rFonts w:ascii="ＭＳ 明朝" w:eastAsia="ＭＳ 明朝" w:hAnsi="ＭＳ 明朝" w:hint="eastAsia"/>
          <w:sz w:val="21"/>
          <w:szCs w:val="21"/>
        </w:rPr>
        <w:t>警察本部長に提供し、意見を聴くものとする。</w:t>
      </w:r>
    </w:p>
    <w:p w:rsidR="00090983" w:rsidRPr="00E01714" w:rsidRDefault="00090983" w:rsidP="00645BA8">
      <w:pPr>
        <w:overflowPunct w:val="0"/>
        <w:snapToGrid w:val="0"/>
        <w:spacing w:line="328" w:lineRule="exact"/>
        <w:ind w:right="170"/>
        <w:rPr>
          <w:rFonts w:ascii="ＭＳ 明朝" w:eastAsia="ＭＳ 明朝" w:hAnsi="ＭＳ 明朝"/>
          <w:sz w:val="21"/>
          <w:szCs w:val="21"/>
        </w:rPr>
      </w:pPr>
    </w:p>
    <w:p w:rsidR="001A586A" w:rsidRPr="00E01714" w:rsidRDefault="00325171" w:rsidP="00645BA8">
      <w:pPr>
        <w:overflowPunct w:val="0"/>
        <w:snapToGrid w:val="0"/>
        <w:spacing w:line="328" w:lineRule="exact"/>
        <w:ind w:right="170"/>
        <w:rPr>
          <w:rFonts w:ascii="ＭＳ 明朝" w:eastAsia="ＭＳ 明朝" w:hAnsi="ＭＳ 明朝"/>
          <w:b/>
          <w:sz w:val="21"/>
          <w:szCs w:val="21"/>
        </w:rPr>
      </w:pPr>
      <w:r w:rsidRPr="00E01714">
        <w:rPr>
          <w:rFonts w:ascii="ＭＳ 明朝" w:eastAsia="ＭＳ 明朝" w:hAnsi="ＭＳ 明朝" w:hint="eastAsia"/>
          <w:b/>
          <w:sz w:val="21"/>
          <w:szCs w:val="21"/>
        </w:rPr>
        <w:t>（</w:t>
      </w:r>
      <w:r w:rsidR="00B16FBE" w:rsidRPr="00E01714">
        <w:rPr>
          <w:rFonts w:ascii="ＭＳ 明朝" w:eastAsia="ＭＳ 明朝" w:hAnsi="ＭＳ 明朝" w:hint="eastAsia"/>
          <w:b/>
          <w:sz w:val="21"/>
          <w:szCs w:val="21"/>
        </w:rPr>
        <w:t>その他</w:t>
      </w:r>
      <w:r w:rsidRPr="00E01714">
        <w:rPr>
          <w:rFonts w:ascii="ＭＳ 明朝" w:eastAsia="ＭＳ 明朝" w:hAnsi="ＭＳ 明朝" w:hint="eastAsia"/>
          <w:b/>
          <w:sz w:val="21"/>
          <w:szCs w:val="21"/>
        </w:rPr>
        <w:t>）</w:t>
      </w:r>
    </w:p>
    <w:p w:rsidR="00325171" w:rsidRPr="00E01714" w:rsidRDefault="00325171" w:rsidP="00325171">
      <w:pPr>
        <w:overflowPunct w:val="0"/>
        <w:snapToGrid w:val="0"/>
        <w:spacing w:line="328" w:lineRule="exact"/>
        <w:ind w:left="194" w:right="170" w:hangingChars="95" w:hanging="194"/>
        <w:rPr>
          <w:rFonts w:ascii="ＭＳ 明朝" w:eastAsia="ＭＳ 明朝" w:hAnsi="ＭＳ 明朝"/>
          <w:sz w:val="21"/>
          <w:szCs w:val="21"/>
        </w:rPr>
      </w:pPr>
      <w:r w:rsidRPr="00E01714">
        <w:rPr>
          <w:rFonts w:ascii="ＭＳ 明朝" w:eastAsia="ＭＳ 明朝" w:hAnsi="ＭＳ 明朝" w:hint="eastAsia"/>
          <w:sz w:val="21"/>
          <w:szCs w:val="21"/>
        </w:rPr>
        <w:t>第</w:t>
      </w:r>
      <w:r w:rsidR="006A7602" w:rsidRPr="00E01714">
        <w:rPr>
          <w:rFonts w:ascii="ＭＳ 明朝" w:eastAsia="ＭＳ 明朝" w:hAnsi="ＭＳ 明朝" w:hint="eastAsia"/>
          <w:sz w:val="21"/>
          <w:szCs w:val="21"/>
        </w:rPr>
        <w:t>3</w:t>
      </w:r>
      <w:r w:rsidR="002A01E3"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条　この要領に規定するものほか、促進事業に係る予算の執行並びに補助金の交付の適正化に関し、必要な事項は、知事が別に定める。</w:t>
      </w:r>
    </w:p>
    <w:p w:rsidR="00EF39A5" w:rsidRPr="00E01714" w:rsidRDefault="00EF39A5" w:rsidP="00E91381">
      <w:pPr>
        <w:overflowPunct w:val="0"/>
        <w:snapToGrid w:val="0"/>
        <w:spacing w:line="328" w:lineRule="exact"/>
        <w:ind w:right="170"/>
        <w:rPr>
          <w:rFonts w:ascii="ＭＳ 明朝" w:eastAsia="ＭＳ 明朝" w:hAnsi="ＭＳ 明朝"/>
          <w:b/>
          <w:sz w:val="21"/>
          <w:szCs w:val="21"/>
        </w:rPr>
      </w:pPr>
    </w:p>
    <w:p w:rsidR="00325171" w:rsidRPr="00E01714" w:rsidRDefault="00325171" w:rsidP="00325171">
      <w:pPr>
        <w:overflowPunct w:val="0"/>
        <w:snapToGrid w:val="0"/>
        <w:spacing w:line="328" w:lineRule="exact"/>
        <w:ind w:left="194" w:right="170" w:hangingChars="95" w:hanging="194"/>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附　則　　　　　　　　　　　　　　　</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（施行期日）　　　　　　　　　　　　　　　　　　　　　　　　　　　　　　　　　　　</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１　この要領は、平成５年11月１日から施行する。</w:t>
      </w:r>
    </w:p>
    <w:p w:rsidR="00DB346C" w:rsidRPr="00E01714" w:rsidRDefault="00DB346C" w:rsidP="00645BA8">
      <w:pPr>
        <w:overflowPunct w:val="0"/>
        <w:snapToGrid w:val="0"/>
        <w:spacing w:line="328"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（大阪府借上公共賃貸住宅の廃止）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２　大阪府借上公共賃貸住宅制度実施要綱及び大阪府借上公共賃貸住宅制度実施要領並びに大阪府借上公共賃貸住宅建設事業費補助金交付要領及び大阪府借上公共賃貸住宅基準家賃対策額交付要領は廃止する。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なお、大阪府借上公共賃貸住宅制度実施要綱及び大阪府借上公共賃貸住宅制度実施要領並びに大阪府借上公共賃貸住宅建設事業費補助金交付要領及び大阪府借上公共賃貸住宅基準家賃対策額交付要領の規定により、現に建設され、又は管理されている大阪府借上公共賃貸住宅については、なお従前の例による。</w:t>
      </w:r>
    </w:p>
    <w:p w:rsidR="00DB346C" w:rsidRPr="00E01714" w:rsidRDefault="00DB346C" w:rsidP="00645BA8">
      <w:pPr>
        <w:overflowPunct w:val="0"/>
        <w:snapToGrid w:val="0"/>
        <w:spacing w:line="328"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（大阪府借上公共賃貸住宅の経過措置）　　　　　　　　　　　　　　　　　　　　　　　</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３　大阪府借上公共賃貸住宅の経過措置については国の補助要領の附則第２による。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　　ただし、入居者負担額の算定にあたっては、大阪府特定優良賃貸住宅供給促進事業費補助金交付要領による。</w:t>
      </w:r>
    </w:p>
    <w:p w:rsidR="00DB346C" w:rsidRPr="00E01714" w:rsidRDefault="00DB346C" w:rsidP="00645BA8">
      <w:pPr>
        <w:overflowPunct w:val="0"/>
        <w:snapToGrid w:val="0"/>
        <w:spacing w:line="328" w:lineRule="exact"/>
        <w:ind w:right="170"/>
        <w:rPr>
          <w:rFonts w:ascii="ＭＳ 明朝" w:eastAsia="ＭＳ 明朝" w:hAnsi="ＭＳ 明朝"/>
          <w:sz w:val="21"/>
          <w:szCs w:val="21"/>
        </w:rPr>
      </w:pP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（大阪府借上公共賃貸住宅の家賃対策補助にかかる事務手続き）　　　　　　　　　　　　</w:t>
      </w:r>
    </w:p>
    <w:p w:rsidR="00E43B6A" w:rsidRPr="00E01714" w:rsidRDefault="00E43B6A" w:rsidP="00F23DC2">
      <w:pPr>
        <w:overflowPunct w:val="0"/>
        <w:snapToGrid w:val="0"/>
        <w:spacing w:line="328" w:lineRule="exact"/>
        <w:ind w:left="204" w:right="170"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 xml:space="preserve">４　大阪府借上公共賃貸住宅の家賃対策補助にかかる事務手続きについては、施行日以降第11条から第14条、第18条、第20条第３項、第21条から第24条及び第27条の規定を準用するものとする。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附　則</w:t>
      </w:r>
    </w:p>
    <w:p w:rsidR="00580B32"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この要領は、平成７年６月30日から施行し、平成７年４月１日から適用するものとする。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附　則</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この要領は、平成10年４月30日から施行するものとする。</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（経過措置）</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この要領の施行の日以前に大阪府知事が第２条第１項の規定による供給計画を認定し、大阪府特定優良賃貸住宅供給促進事業補助金交付要領に基づき大阪府が補助金の交付を行っている堺市内の賃貸住宅については、この要領による改正後の規定にかかわらず、なお従前の例によ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附　則</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この要領は、平成12年６月１日から施行するものとする。</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（経過措置）</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この要領の施行の日以前に大阪府知事が第２条第１項の規定による供給計画を認定し、大阪府特定優</w:t>
      </w:r>
      <w:r w:rsidRPr="00E01714">
        <w:rPr>
          <w:rFonts w:ascii="ＭＳ 明朝" w:eastAsia="ＭＳ 明朝" w:hAnsi="ＭＳ 明朝" w:hint="eastAsia"/>
          <w:sz w:val="21"/>
          <w:szCs w:val="21"/>
        </w:rPr>
        <w:lastRenderedPageBreak/>
        <w:t>良賃貸住宅供給促進事業補助金交付要領に基づき大阪府が補助金の交付の決定を行っている特定優良賃貸住宅、第７条の規定により建設計画の承認を受けている特定優良賃貸住宅及び第10条の規定により全体設計の承認を受けた特定優良賃貸住宅については、この要領による改正後の規定にかかわらず、なお従前の例によ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 xml:space="preserve">附　則　　　　　　　　　　　　　　　　　　　　　　　　　　　　　　　　　　　　</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（施行期日）　　　　　　　　　　　　　　　　　　　　　　　　　　　　　　　</w:t>
      </w:r>
    </w:p>
    <w:p w:rsidR="00E43B6A" w:rsidRPr="00E01714" w:rsidRDefault="00E43B6A" w:rsidP="00645BA8">
      <w:pPr>
        <w:overflowPunct w:val="0"/>
        <w:snapToGrid w:val="0"/>
        <w:spacing w:line="328" w:lineRule="exact"/>
        <w:ind w:right="170"/>
        <w:rPr>
          <w:rFonts w:ascii="ＭＳ 明朝" w:eastAsia="ＭＳ 明朝" w:hAnsi="ＭＳ 明朝"/>
          <w:sz w:val="21"/>
          <w:szCs w:val="21"/>
        </w:rPr>
      </w:pPr>
      <w:r w:rsidRPr="00E01714">
        <w:rPr>
          <w:rFonts w:ascii="ＭＳ 明朝" w:eastAsia="ＭＳ 明朝" w:hAnsi="ＭＳ 明朝" w:hint="eastAsia"/>
          <w:sz w:val="21"/>
          <w:szCs w:val="21"/>
        </w:rPr>
        <w:t xml:space="preserve">　この要領は、平成12年12月15日から施行するものとする。</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附　則</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E43B6A" w:rsidRPr="00E01714" w:rsidRDefault="00E43B6A" w:rsidP="00645BA8">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この要領は、平成14年</w:t>
      </w:r>
      <w:r w:rsidR="00A07D8D" w:rsidRPr="00E01714">
        <w:rPr>
          <w:rFonts w:ascii="ＭＳ 明朝" w:eastAsia="ＭＳ 明朝" w:hAnsi="ＭＳ 明朝" w:hint="eastAsia"/>
          <w:sz w:val="21"/>
          <w:szCs w:val="21"/>
        </w:rPr>
        <w:t>8</w:t>
      </w:r>
      <w:r w:rsidRPr="00E01714">
        <w:rPr>
          <w:rFonts w:ascii="ＭＳ 明朝" w:eastAsia="ＭＳ 明朝" w:hAnsi="ＭＳ 明朝" w:hint="eastAsia"/>
          <w:sz w:val="21"/>
          <w:szCs w:val="21"/>
        </w:rPr>
        <w:t>月</w:t>
      </w:r>
      <w:r w:rsidR="00A07D8D" w:rsidRPr="00E01714">
        <w:rPr>
          <w:rFonts w:ascii="ＭＳ 明朝" w:eastAsia="ＭＳ 明朝" w:hAnsi="ＭＳ 明朝" w:hint="eastAsia"/>
          <w:sz w:val="21"/>
          <w:szCs w:val="21"/>
        </w:rPr>
        <w:t>30</w:t>
      </w:r>
      <w:r w:rsidRPr="00E01714">
        <w:rPr>
          <w:rFonts w:ascii="ＭＳ 明朝" w:eastAsia="ＭＳ 明朝" w:hAnsi="ＭＳ 明朝" w:hint="eastAsia"/>
          <w:sz w:val="21"/>
          <w:szCs w:val="21"/>
        </w:rPr>
        <w:t>日から施行するものとする。</w:t>
      </w:r>
    </w:p>
    <w:p w:rsidR="00424949" w:rsidRPr="00E01714" w:rsidRDefault="00424949" w:rsidP="00424949">
      <w:pPr>
        <w:overflowPunct w:val="0"/>
        <w:snapToGrid w:val="0"/>
        <w:spacing w:line="328" w:lineRule="exact"/>
        <w:ind w:left="204" w:right="170"/>
        <w:rPr>
          <w:rFonts w:ascii="ＭＳ 明朝" w:eastAsia="ＭＳ 明朝" w:hAnsi="ＭＳ 明朝"/>
          <w:sz w:val="21"/>
          <w:szCs w:val="21"/>
        </w:rPr>
      </w:pPr>
    </w:p>
    <w:p w:rsidR="00424949" w:rsidRPr="00E01714" w:rsidRDefault="00424949" w:rsidP="00424949">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附　則</w:t>
      </w:r>
    </w:p>
    <w:p w:rsidR="00424949" w:rsidRPr="00E01714" w:rsidRDefault="00424949" w:rsidP="00424949">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424949" w:rsidRPr="00E01714" w:rsidRDefault="00424949" w:rsidP="00D21D2D">
      <w:pPr>
        <w:overflowPunct w:val="0"/>
        <w:snapToGrid w:val="0"/>
        <w:spacing w:line="320" w:lineRule="exact"/>
        <w:ind w:left="204" w:right="170"/>
        <w:rPr>
          <w:rFonts w:ascii="ＭＳ 明朝" w:eastAsia="ＭＳ 明朝" w:hAnsi="ＭＳ 明朝"/>
          <w:sz w:val="21"/>
          <w:szCs w:val="21"/>
        </w:rPr>
      </w:pP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この要領は、平成</w:t>
      </w:r>
      <w:r w:rsidR="000D7A0D" w:rsidRPr="00E01714">
        <w:rPr>
          <w:rFonts w:ascii="ＭＳ 明朝" w:eastAsia="ＭＳ 明朝" w:hAnsi="ＭＳ 明朝" w:hint="eastAsia"/>
          <w:sz w:val="21"/>
          <w:szCs w:val="21"/>
        </w:rPr>
        <w:t>16</w:t>
      </w:r>
      <w:r w:rsidRPr="00E01714">
        <w:rPr>
          <w:rFonts w:ascii="ＭＳ 明朝" w:eastAsia="ＭＳ 明朝" w:hAnsi="ＭＳ 明朝" w:hint="eastAsia"/>
          <w:sz w:val="21"/>
          <w:szCs w:val="21"/>
        </w:rPr>
        <w:t>年</w:t>
      </w:r>
      <w:r w:rsidR="000D7A0D" w:rsidRPr="00E01714">
        <w:rPr>
          <w:rFonts w:ascii="ＭＳ 明朝" w:eastAsia="ＭＳ 明朝" w:hAnsi="ＭＳ 明朝" w:hint="eastAsia"/>
          <w:sz w:val="21"/>
          <w:szCs w:val="21"/>
        </w:rPr>
        <w:t>7</w:t>
      </w:r>
      <w:r w:rsidRPr="00E01714">
        <w:rPr>
          <w:rFonts w:ascii="ＭＳ 明朝" w:eastAsia="ＭＳ 明朝" w:hAnsi="ＭＳ 明朝" w:hint="eastAsia"/>
          <w:sz w:val="21"/>
          <w:szCs w:val="21"/>
        </w:rPr>
        <w:t>月</w:t>
      </w:r>
      <w:r w:rsidR="000D7A0D" w:rsidRPr="00E01714">
        <w:rPr>
          <w:rFonts w:ascii="ＭＳ 明朝" w:eastAsia="ＭＳ 明朝" w:hAnsi="ＭＳ 明朝" w:hint="eastAsia"/>
          <w:sz w:val="21"/>
          <w:szCs w:val="21"/>
        </w:rPr>
        <w:t>20</w:t>
      </w:r>
      <w:r w:rsidRPr="00E01714">
        <w:rPr>
          <w:rFonts w:ascii="ＭＳ 明朝" w:eastAsia="ＭＳ 明朝" w:hAnsi="ＭＳ 明朝" w:hint="eastAsia"/>
          <w:sz w:val="21"/>
          <w:szCs w:val="21"/>
        </w:rPr>
        <w:t>日から施行するものとする。</w:t>
      </w:r>
    </w:p>
    <w:p w:rsidR="00DF1179" w:rsidRPr="00E01714" w:rsidRDefault="00DF1179" w:rsidP="000F3ED5">
      <w:pPr>
        <w:overflowPunct w:val="0"/>
        <w:snapToGrid w:val="0"/>
        <w:spacing w:line="320" w:lineRule="exact"/>
        <w:ind w:left="204" w:right="170"/>
        <w:rPr>
          <w:rFonts w:ascii="ＭＳ 明朝" w:eastAsia="ＭＳ 明朝" w:hAnsi="ＭＳ 明朝"/>
          <w:sz w:val="21"/>
          <w:szCs w:val="21"/>
        </w:rPr>
      </w:pPr>
    </w:p>
    <w:p w:rsidR="004D1AD5" w:rsidRPr="00E01714" w:rsidRDefault="004D1AD5" w:rsidP="004D1AD5">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附　則</w:t>
      </w:r>
    </w:p>
    <w:p w:rsidR="004D1AD5" w:rsidRPr="00E01714" w:rsidRDefault="004D1AD5" w:rsidP="004D1AD5">
      <w:pPr>
        <w:overflowPunct w:val="0"/>
        <w:snapToGrid w:val="0"/>
        <w:spacing w:line="328" w:lineRule="exact"/>
        <w:ind w:left="204" w:right="170"/>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4D1AD5" w:rsidRPr="00E01714" w:rsidRDefault="004D1AD5" w:rsidP="004D1AD5">
      <w:pPr>
        <w:overflowPunct w:val="0"/>
        <w:snapToGrid w:val="0"/>
        <w:spacing w:line="320" w:lineRule="exact"/>
        <w:ind w:left="204" w:right="170"/>
        <w:rPr>
          <w:rFonts w:ascii="ＭＳ 明朝" w:eastAsia="ＭＳ 明朝" w:hAnsi="ＭＳ 明朝"/>
          <w:sz w:val="21"/>
          <w:szCs w:val="21"/>
        </w:rPr>
      </w:pP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この要領は、平成</w:t>
      </w:r>
      <w:r w:rsidR="00A07D8D" w:rsidRPr="00E01714">
        <w:rPr>
          <w:rFonts w:ascii="ＭＳ 明朝" w:eastAsia="ＭＳ 明朝" w:hAnsi="ＭＳ 明朝" w:hint="eastAsia"/>
          <w:sz w:val="21"/>
          <w:szCs w:val="21"/>
        </w:rPr>
        <w:t>17</w:t>
      </w:r>
      <w:r w:rsidRPr="00E01714">
        <w:rPr>
          <w:rFonts w:ascii="ＭＳ 明朝" w:eastAsia="ＭＳ 明朝" w:hAnsi="ＭＳ 明朝" w:hint="eastAsia"/>
          <w:sz w:val="21"/>
          <w:szCs w:val="21"/>
        </w:rPr>
        <w:t>年</w:t>
      </w:r>
      <w:r w:rsidR="00A07D8D" w:rsidRPr="00E01714">
        <w:rPr>
          <w:rFonts w:ascii="ＭＳ 明朝" w:eastAsia="ＭＳ 明朝" w:hAnsi="ＭＳ 明朝" w:hint="eastAsia"/>
          <w:sz w:val="21"/>
          <w:szCs w:val="21"/>
        </w:rPr>
        <w:t>10</w:t>
      </w:r>
      <w:r w:rsidRPr="00E01714">
        <w:rPr>
          <w:rFonts w:ascii="ＭＳ 明朝" w:eastAsia="ＭＳ 明朝" w:hAnsi="ＭＳ 明朝" w:hint="eastAsia"/>
          <w:sz w:val="21"/>
          <w:szCs w:val="21"/>
        </w:rPr>
        <w:t>月</w:t>
      </w:r>
      <w:r w:rsidR="00A07D8D" w:rsidRPr="00E01714">
        <w:rPr>
          <w:rFonts w:ascii="ＭＳ 明朝" w:eastAsia="ＭＳ 明朝" w:hAnsi="ＭＳ 明朝" w:hint="eastAsia"/>
          <w:sz w:val="21"/>
          <w:szCs w:val="21"/>
        </w:rPr>
        <w:t>5</w:t>
      </w:r>
      <w:r w:rsidRPr="00E01714">
        <w:rPr>
          <w:rFonts w:ascii="ＭＳ 明朝" w:eastAsia="ＭＳ 明朝" w:hAnsi="ＭＳ 明朝" w:hint="eastAsia"/>
          <w:sz w:val="21"/>
          <w:szCs w:val="21"/>
        </w:rPr>
        <w:t>日から施行するものとする。</w:t>
      </w:r>
    </w:p>
    <w:p w:rsidR="002F21D1" w:rsidRPr="00E01714" w:rsidRDefault="002F21D1" w:rsidP="002F21D1">
      <w:pPr>
        <w:overflowPunct w:val="0"/>
        <w:snapToGrid w:val="0"/>
        <w:spacing w:line="328" w:lineRule="exact"/>
        <w:ind w:left="204" w:right="170"/>
        <w:rPr>
          <w:rFonts w:ascii="ＭＳ 明朝" w:eastAsia="ＭＳ 明朝" w:hAnsi="ＭＳ 明朝"/>
          <w:sz w:val="21"/>
          <w:szCs w:val="21"/>
        </w:rPr>
      </w:pPr>
    </w:p>
    <w:p w:rsidR="00CC4417" w:rsidRPr="00E01714" w:rsidRDefault="00E50CCB" w:rsidP="00CC4417">
      <w:pPr>
        <w:rPr>
          <w:rFonts w:ascii="ＭＳ 明朝" w:eastAsia="ＭＳ 明朝" w:hAnsi="ＭＳ 明朝"/>
          <w:sz w:val="21"/>
          <w:szCs w:val="21"/>
        </w:rPr>
      </w:pPr>
      <w:r w:rsidRPr="00E01714">
        <w:rPr>
          <w:rFonts w:ascii="ＭＳ 明朝" w:eastAsia="ＭＳ 明朝" w:hAnsi="ＭＳ 明朝" w:hint="eastAsia"/>
        </w:rPr>
        <w:t xml:space="preserve">　</w:t>
      </w:r>
      <w:r w:rsidR="00CC4417" w:rsidRPr="00E01714">
        <w:rPr>
          <w:rFonts w:ascii="ＭＳ 明朝" w:eastAsia="ＭＳ 明朝" w:hAnsi="ＭＳ 明朝" w:hint="eastAsia"/>
          <w:sz w:val="21"/>
          <w:szCs w:val="21"/>
        </w:rPr>
        <w:t xml:space="preserve">　附　則</w:t>
      </w:r>
    </w:p>
    <w:p w:rsidR="00CC4417" w:rsidRPr="00E01714" w:rsidRDefault="00CC4417" w:rsidP="00CC4417">
      <w:pPr>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CC4417" w:rsidRPr="00E01714" w:rsidRDefault="00CB0A03" w:rsidP="00CC4417">
      <w:pPr>
        <w:ind w:firstLineChars="200" w:firstLine="408"/>
        <w:rPr>
          <w:rFonts w:ascii="ＭＳ 明朝" w:eastAsia="ＭＳ 明朝" w:hAnsi="ＭＳ 明朝"/>
          <w:sz w:val="21"/>
          <w:szCs w:val="21"/>
        </w:rPr>
      </w:pPr>
      <w:r w:rsidRPr="00E01714">
        <w:rPr>
          <w:rFonts w:ascii="ＭＳ 明朝" w:eastAsia="ＭＳ 明朝" w:hAnsi="ＭＳ 明朝" w:hint="eastAsia"/>
          <w:sz w:val="21"/>
          <w:szCs w:val="21"/>
        </w:rPr>
        <w:t>１　この要領は、平成21</w:t>
      </w:r>
      <w:r w:rsidR="00CC4417" w:rsidRPr="00E01714">
        <w:rPr>
          <w:rFonts w:ascii="ＭＳ 明朝" w:eastAsia="ＭＳ 明朝" w:hAnsi="ＭＳ 明朝" w:hint="eastAsia"/>
          <w:sz w:val="21"/>
          <w:szCs w:val="21"/>
        </w:rPr>
        <w:t>年</w:t>
      </w:r>
      <w:r w:rsidRPr="00E01714">
        <w:rPr>
          <w:rFonts w:ascii="ＭＳ 明朝" w:eastAsia="ＭＳ 明朝" w:hAnsi="ＭＳ 明朝" w:hint="eastAsia"/>
          <w:sz w:val="21"/>
          <w:szCs w:val="21"/>
        </w:rPr>
        <w:t>6</w:t>
      </w:r>
      <w:r w:rsidR="00CC4417" w:rsidRPr="00E01714">
        <w:rPr>
          <w:rFonts w:ascii="ＭＳ 明朝" w:eastAsia="ＭＳ 明朝" w:hAnsi="ＭＳ 明朝" w:hint="eastAsia"/>
          <w:sz w:val="21"/>
          <w:szCs w:val="21"/>
        </w:rPr>
        <w:t>月</w:t>
      </w:r>
      <w:r w:rsidRPr="00E01714">
        <w:rPr>
          <w:rFonts w:ascii="ＭＳ 明朝" w:eastAsia="ＭＳ 明朝" w:hAnsi="ＭＳ 明朝" w:hint="eastAsia"/>
          <w:sz w:val="21"/>
          <w:szCs w:val="21"/>
        </w:rPr>
        <w:t>10</w:t>
      </w:r>
      <w:r w:rsidR="00CC4417" w:rsidRPr="00E01714">
        <w:rPr>
          <w:rFonts w:ascii="ＭＳ 明朝" w:eastAsia="ＭＳ 明朝" w:hAnsi="ＭＳ 明朝" w:hint="eastAsia"/>
          <w:sz w:val="21"/>
          <w:szCs w:val="21"/>
        </w:rPr>
        <w:t>日から施行するものとする。</w:t>
      </w:r>
    </w:p>
    <w:p w:rsidR="00CC4417" w:rsidRPr="00E01714" w:rsidRDefault="00CC4417" w:rsidP="00CC4417">
      <w:pPr>
        <w:ind w:leftChars="234" w:left="611" w:hangingChars="100" w:hanging="204"/>
        <w:rPr>
          <w:rFonts w:ascii="ＭＳ 明朝" w:eastAsia="ＭＳ 明朝" w:hAnsi="ＭＳ 明朝"/>
          <w:sz w:val="21"/>
          <w:szCs w:val="21"/>
        </w:rPr>
      </w:pPr>
      <w:r w:rsidRPr="00E01714">
        <w:rPr>
          <w:rFonts w:ascii="ＭＳ 明朝" w:eastAsia="ＭＳ 明朝" w:hAnsi="ＭＳ 明朝" w:hint="eastAsia"/>
          <w:sz w:val="21"/>
          <w:szCs w:val="21"/>
        </w:rPr>
        <w:t>２　買取特定公共賃貸住宅（再生賃貸住宅）又は地域特別賃貸住宅（大阪府借上公共賃貸住宅）については、第27条の規定を準用できるものとする。</w:t>
      </w:r>
    </w:p>
    <w:p w:rsidR="00833530" w:rsidRPr="00E01714" w:rsidRDefault="00833530" w:rsidP="00CC4417">
      <w:pPr>
        <w:ind w:leftChars="234" w:left="611" w:hangingChars="100" w:hanging="204"/>
        <w:rPr>
          <w:rFonts w:ascii="ＭＳ 明朝" w:eastAsia="ＭＳ 明朝" w:hAnsi="ＭＳ 明朝"/>
          <w:sz w:val="21"/>
          <w:szCs w:val="21"/>
        </w:rPr>
      </w:pPr>
    </w:p>
    <w:p w:rsidR="00CC4417" w:rsidRPr="00E01714" w:rsidRDefault="00833530" w:rsidP="00833530">
      <w:pPr>
        <w:overflowPunct w:val="0"/>
        <w:snapToGrid w:val="0"/>
        <w:spacing w:line="320" w:lineRule="exact"/>
        <w:ind w:leftChars="117" w:left="204" w:right="170" w:firstLineChars="100" w:firstLine="204"/>
        <w:rPr>
          <w:rFonts w:ascii="ＭＳ 明朝" w:eastAsia="ＭＳ 明朝" w:hAnsi="ＭＳ 明朝"/>
          <w:sz w:val="21"/>
          <w:szCs w:val="21"/>
        </w:rPr>
      </w:pPr>
      <w:r w:rsidRPr="00E01714">
        <w:rPr>
          <w:rFonts w:ascii="ＭＳ 明朝" w:eastAsia="ＭＳ 明朝" w:hAnsi="ＭＳ 明朝" w:hint="eastAsia"/>
          <w:sz w:val="21"/>
          <w:szCs w:val="21"/>
        </w:rPr>
        <w:t>附　則</w:t>
      </w:r>
    </w:p>
    <w:p w:rsidR="00833530" w:rsidRPr="00E01714" w:rsidRDefault="00833530" w:rsidP="00833530">
      <w:pPr>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4D1AD5" w:rsidRPr="00E01714" w:rsidRDefault="00833530" w:rsidP="00290F29">
      <w:pPr>
        <w:ind w:firstLineChars="100" w:firstLine="204"/>
        <w:rPr>
          <w:rFonts w:ascii="ＭＳ 明朝" w:eastAsia="ＭＳ 明朝" w:hAnsi="ＭＳ 明朝"/>
          <w:sz w:val="21"/>
          <w:szCs w:val="21"/>
        </w:rPr>
      </w:pPr>
      <w:r w:rsidRPr="00E01714">
        <w:rPr>
          <w:rFonts w:ascii="ＭＳ 明朝" w:eastAsia="ＭＳ 明朝" w:hAnsi="ＭＳ 明朝" w:hint="eastAsia"/>
          <w:sz w:val="21"/>
          <w:szCs w:val="21"/>
        </w:rPr>
        <w:t>この要領は、平成</w:t>
      </w:r>
      <w:r w:rsidR="007F1E61" w:rsidRPr="00E01714">
        <w:rPr>
          <w:rFonts w:ascii="ＭＳ 明朝" w:eastAsia="ＭＳ 明朝" w:hAnsi="ＭＳ 明朝" w:hint="eastAsia"/>
          <w:sz w:val="21"/>
          <w:szCs w:val="21"/>
        </w:rPr>
        <w:t>23</w:t>
      </w:r>
      <w:r w:rsidRPr="00E01714">
        <w:rPr>
          <w:rFonts w:ascii="ＭＳ 明朝" w:eastAsia="ＭＳ 明朝" w:hAnsi="ＭＳ 明朝" w:hint="eastAsia"/>
          <w:sz w:val="21"/>
          <w:szCs w:val="21"/>
        </w:rPr>
        <w:t>年</w:t>
      </w:r>
      <w:r w:rsidR="007F1E61" w:rsidRPr="00E01714">
        <w:rPr>
          <w:rFonts w:ascii="ＭＳ 明朝" w:eastAsia="ＭＳ 明朝" w:hAnsi="ＭＳ 明朝" w:hint="eastAsia"/>
          <w:sz w:val="21"/>
          <w:szCs w:val="21"/>
        </w:rPr>
        <w:t>2</w:t>
      </w:r>
      <w:r w:rsidRPr="00E01714">
        <w:rPr>
          <w:rFonts w:ascii="ＭＳ 明朝" w:eastAsia="ＭＳ 明朝" w:hAnsi="ＭＳ 明朝" w:hint="eastAsia"/>
          <w:sz w:val="21"/>
          <w:szCs w:val="21"/>
        </w:rPr>
        <w:t>月</w:t>
      </w:r>
      <w:r w:rsidR="007F1E61" w:rsidRPr="00E01714">
        <w:rPr>
          <w:rFonts w:ascii="ＭＳ 明朝" w:eastAsia="ＭＳ 明朝" w:hAnsi="ＭＳ 明朝" w:hint="eastAsia"/>
          <w:sz w:val="21"/>
          <w:szCs w:val="21"/>
        </w:rPr>
        <w:t>1</w:t>
      </w:r>
      <w:r w:rsidRPr="00E01714">
        <w:rPr>
          <w:rFonts w:ascii="ＭＳ 明朝" w:eastAsia="ＭＳ 明朝" w:hAnsi="ＭＳ 明朝" w:hint="eastAsia"/>
          <w:sz w:val="21"/>
          <w:szCs w:val="21"/>
        </w:rPr>
        <w:t>日から施行するものとする。</w:t>
      </w:r>
    </w:p>
    <w:p w:rsidR="00144CE3" w:rsidRPr="00E01714" w:rsidRDefault="00144CE3" w:rsidP="00290F29">
      <w:pPr>
        <w:ind w:firstLineChars="100" w:firstLine="204"/>
        <w:rPr>
          <w:rFonts w:ascii="ＭＳ 明朝" w:eastAsia="ＭＳ 明朝" w:hAnsi="ＭＳ 明朝"/>
          <w:sz w:val="21"/>
          <w:szCs w:val="21"/>
        </w:rPr>
      </w:pPr>
    </w:p>
    <w:p w:rsidR="00144CE3" w:rsidRPr="00E01714" w:rsidRDefault="00144CE3" w:rsidP="00144CE3">
      <w:pPr>
        <w:snapToGrid w:val="0"/>
        <w:spacing w:line="300" w:lineRule="exact"/>
        <w:ind w:right="6" w:firstLineChars="200" w:firstLine="408"/>
        <w:rPr>
          <w:rFonts w:ascii="ＭＳ 明朝" w:eastAsia="ＭＳ 明朝" w:hAnsi="ＭＳ 明朝"/>
          <w:sz w:val="21"/>
          <w:szCs w:val="21"/>
        </w:rPr>
      </w:pPr>
      <w:r w:rsidRPr="00E01714">
        <w:rPr>
          <w:rFonts w:ascii="ＭＳ 明朝" w:eastAsia="ＭＳ 明朝" w:hAnsi="ＭＳ 明朝" w:hint="eastAsia"/>
          <w:sz w:val="21"/>
          <w:szCs w:val="21"/>
        </w:rPr>
        <w:t>附</w:t>
      </w: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則</w:t>
      </w:r>
    </w:p>
    <w:p w:rsidR="00144CE3" w:rsidRPr="00E01714" w:rsidRDefault="00144CE3" w:rsidP="00144CE3">
      <w:pPr>
        <w:snapToGrid w:val="0"/>
        <w:spacing w:line="300" w:lineRule="exact"/>
        <w:ind w:right="6"/>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144CE3" w:rsidRPr="00E01714" w:rsidRDefault="00B16FBE" w:rsidP="00144CE3">
      <w:pPr>
        <w:snapToGrid w:val="0"/>
        <w:spacing w:line="300" w:lineRule="exact"/>
        <w:ind w:right="6" w:firstLineChars="100" w:firstLine="204"/>
        <w:rPr>
          <w:rFonts w:ascii="ＭＳ 明朝" w:eastAsia="ＭＳ 明朝" w:hAnsi="ＭＳ 明朝"/>
          <w:sz w:val="21"/>
          <w:szCs w:val="21"/>
        </w:rPr>
      </w:pPr>
      <w:r w:rsidRPr="00E01714">
        <w:rPr>
          <w:rFonts w:ascii="ＭＳ 明朝" w:eastAsia="ＭＳ 明朝" w:hAnsi="ＭＳ 明朝" w:hint="eastAsia"/>
          <w:sz w:val="21"/>
          <w:szCs w:val="21"/>
        </w:rPr>
        <w:t>この要領</w:t>
      </w:r>
      <w:r w:rsidR="00144CE3" w:rsidRPr="00E01714">
        <w:rPr>
          <w:rFonts w:ascii="ＭＳ 明朝" w:eastAsia="ＭＳ 明朝" w:hAnsi="ＭＳ 明朝" w:hint="eastAsia"/>
          <w:sz w:val="21"/>
          <w:szCs w:val="21"/>
        </w:rPr>
        <w:t>は、平成23年4月1日から施行する。</w:t>
      </w:r>
    </w:p>
    <w:p w:rsidR="00992671" w:rsidRPr="00E01714" w:rsidRDefault="00992671" w:rsidP="00144CE3">
      <w:pPr>
        <w:snapToGrid w:val="0"/>
        <w:spacing w:line="300" w:lineRule="exact"/>
        <w:ind w:right="6" w:firstLineChars="100" w:firstLine="204"/>
        <w:rPr>
          <w:rFonts w:ascii="ＭＳ 明朝" w:eastAsia="ＭＳ 明朝" w:hAnsi="ＭＳ 明朝"/>
          <w:sz w:val="21"/>
          <w:szCs w:val="21"/>
        </w:rPr>
      </w:pPr>
    </w:p>
    <w:p w:rsidR="00992671" w:rsidRPr="00E01714" w:rsidRDefault="00992671" w:rsidP="00992671">
      <w:pPr>
        <w:snapToGrid w:val="0"/>
        <w:spacing w:line="300" w:lineRule="exact"/>
        <w:ind w:right="6" w:firstLineChars="200" w:firstLine="408"/>
        <w:rPr>
          <w:rFonts w:ascii="ＭＳ 明朝" w:eastAsia="ＭＳ 明朝" w:hAnsi="ＭＳ 明朝"/>
          <w:sz w:val="21"/>
          <w:szCs w:val="21"/>
        </w:rPr>
      </w:pPr>
      <w:r w:rsidRPr="00E01714">
        <w:rPr>
          <w:rFonts w:ascii="ＭＳ 明朝" w:eastAsia="ＭＳ 明朝" w:hAnsi="ＭＳ 明朝" w:hint="eastAsia"/>
          <w:sz w:val="21"/>
          <w:szCs w:val="21"/>
        </w:rPr>
        <w:t>附</w:t>
      </w:r>
      <w:r w:rsidRPr="00E01714">
        <w:rPr>
          <w:rFonts w:ascii="ＭＳ 明朝" w:eastAsia="ＭＳ 明朝" w:hAnsi="ＭＳ 明朝" w:hint="eastAsia"/>
          <w:spacing w:val="1"/>
          <w:sz w:val="21"/>
          <w:szCs w:val="21"/>
        </w:rPr>
        <w:t xml:space="preserve">  </w:t>
      </w:r>
      <w:r w:rsidRPr="00E01714">
        <w:rPr>
          <w:rFonts w:ascii="ＭＳ 明朝" w:eastAsia="ＭＳ 明朝" w:hAnsi="ＭＳ 明朝" w:hint="eastAsia"/>
          <w:sz w:val="21"/>
          <w:szCs w:val="21"/>
        </w:rPr>
        <w:t>則</w:t>
      </w:r>
    </w:p>
    <w:p w:rsidR="00992671" w:rsidRPr="00E01714" w:rsidRDefault="00992671" w:rsidP="00992671">
      <w:pPr>
        <w:snapToGrid w:val="0"/>
        <w:spacing w:line="300" w:lineRule="exact"/>
        <w:ind w:right="6"/>
        <w:rPr>
          <w:rFonts w:ascii="ＭＳ 明朝" w:eastAsia="ＭＳ 明朝" w:hAnsi="ＭＳ 明朝"/>
          <w:sz w:val="21"/>
          <w:szCs w:val="21"/>
        </w:rPr>
      </w:pPr>
      <w:r w:rsidRPr="00E01714">
        <w:rPr>
          <w:rFonts w:ascii="ＭＳ 明朝" w:eastAsia="ＭＳ 明朝" w:hAnsi="ＭＳ 明朝" w:hint="eastAsia"/>
          <w:sz w:val="21"/>
          <w:szCs w:val="21"/>
        </w:rPr>
        <w:t>（施行期日）</w:t>
      </w:r>
    </w:p>
    <w:p w:rsidR="00992671" w:rsidRPr="00E01714" w:rsidRDefault="00B16FBE" w:rsidP="00992671">
      <w:pPr>
        <w:snapToGrid w:val="0"/>
        <w:spacing w:line="300" w:lineRule="exact"/>
        <w:ind w:right="6" w:firstLineChars="100" w:firstLine="204"/>
        <w:rPr>
          <w:rFonts w:ascii="ＭＳ 明朝" w:eastAsia="ＭＳ 明朝" w:hAnsi="ＭＳ 明朝"/>
          <w:sz w:val="21"/>
          <w:szCs w:val="21"/>
        </w:rPr>
      </w:pPr>
      <w:r w:rsidRPr="00E01714">
        <w:rPr>
          <w:rFonts w:ascii="ＭＳ 明朝" w:eastAsia="ＭＳ 明朝" w:hAnsi="ＭＳ 明朝" w:hint="eastAsia"/>
          <w:sz w:val="21"/>
          <w:szCs w:val="21"/>
        </w:rPr>
        <w:t>この要領</w:t>
      </w:r>
      <w:r w:rsidR="00992671" w:rsidRPr="00E01714">
        <w:rPr>
          <w:rFonts w:ascii="ＭＳ 明朝" w:eastAsia="ＭＳ 明朝" w:hAnsi="ＭＳ 明朝" w:hint="eastAsia"/>
          <w:sz w:val="21"/>
          <w:szCs w:val="21"/>
        </w:rPr>
        <w:t>は、令和3年4月1日から施行する。</w:t>
      </w:r>
    </w:p>
    <w:p w:rsidR="007143DD" w:rsidRPr="00E01714" w:rsidRDefault="007143DD" w:rsidP="007143DD">
      <w:pPr>
        <w:snapToGrid w:val="0"/>
        <w:spacing w:line="300" w:lineRule="exact"/>
        <w:ind w:right="6"/>
        <w:rPr>
          <w:rFonts w:ascii="ＭＳ 明朝" w:eastAsia="ＭＳ 明朝" w:hAnsi="ＭＳ 明朝"/>
          <w:sz w:val="21"/>
          <w:szCs w:val="21"/>
        </w:rPr>
      </w:pPr>
    </w:p>
    <w:p w:rsidR="007143DD" w:rsidRPr="00E01714" w:rsidRDefault="007143DD" w:rsidP="007143DD">
      <w:pPr>
        <w:snapToGrid w:val="0"/>
        <w:spacing w:line="300" w:lineRule="exact"/>
        <w:ind w:right="6"/>
        <w:rPr>
          <w:rFonts w:ascii="ＭＳ 明朝" w:eastAsia="ＭＳ 明朝" w:hAnsi="ＭＳ 明朝"/>
          <w:sz w:val="21"/>
          <w:szCs w:val="21"/>
        </w:rPr>
      </w:pPr>
      <w:r w:rsidRPr="00E01714">
        <w:rPr>
          <w:rFonts w:ascii="ＭＳ 明朝" w:eastAsia="ＭＳ 明朝" w:hAnsi="ＭＳ 明朝" w:hint="eastAsia"/>
          <w:sz w:val="21"/>
          <w:szCs w:val="21"/>
        </w:rPr>
        <w:t>（経過措置）</w:t>
      </w:r>
    </w:p>
    <w:p w:rsidR="000C5586" w:rsidRPr="000C5586" w:rsidRDefault="007143DD" w:rsidP="000C5586">
      <w:pPr>
        <w:snapToGrid w:val="0"/>
        <w:spacing w:line="280" w:lineRule="exact"/>
        <w:rPr>
          <w:rFonts w:ascii="ＭＳ 明朝" w:hAnsi="ＭＳ 明朝"/>
          <w:sz w:val="24"/>
          <w:szCs w:val="21"/>
        </w:rPr>
      </w:pPr>
      <w:r w:rsidRPr="00E01714">
        <w:rPr>
          <w:rFonts w:ascii="ＭＳ 明朝" w:eastAsia="ＭＳ 明朝" w:hAnsi="ＭＳ 明朝" w:hint="eastAsia"/>
          <w:sz w:val="21"/>
          <w:szCs w:val="21"/>
        </w:rPr>
        <w:t xml:space="preserve">　この要領の施行の日</w:t>
      </w:r>
      <w:r w:rsidR="00EF39A5" w:rsidRPr="00E01714">
        <w:rPr>
          <w:rFonts w:ascii="ＭＳ 明朝" w:eastAsia="ＭＳ 明朝" w:hAnsi="ＭＳ 明朝" w:hint="eastAsia"/>
          <w:sz w:val="21"/>
          <w:szCs w:val="21"/>
        </w:rPr>
        <w:t>以前に</w:t>
      </w:r>
      <w:r w:rsidRPr="00E01714">
        <w:rPr>
          <w:rFonts w:ascii="ＭＳ 明朝" w:eastAsia="ＭＳ 明朝" w:hAnsi="ＭＳ 明朝" w:hint="eastAsia"/>
          <w:sz w:val="21"/>
          <w:szCs w:val="21"/>
        </w:rPr>
        <w:t>、家賃減額に</w:t>
      </w:r>
      <w:r w:rsidR="003E4D9F" w:rsidRPr="00E01714">
        <w:rPr>
          <w:rFonts w:ascii="ＭＳ 明朝" w:eastAsia="ＭＳ 明朝" w:hAnsi="ＭＳ 明朝" w:hint="eastAsia"/>
          <w:sz w:val="21"/>
          <w:szCs w:val="21"/>
        </w:rPr>
        <w:t>係る</w:t>
      </w:r>
      <w:r w:rsidR="00E44ABB" w:rsidRPr="00E01714">
        <w:rPr>
          <w:rFonts w:ascii="ＭＳ 明朝" w:eastAsia="ＭＳ 明朝" w:hAnsi="ＭＳ 明朝" w:hint="eastAsia"/>
          <w:sz w:val="21"/>
          <w:szCs w:val="21"/>
        </w:rPr>
        <w:t>入居者負担額の認定</w:t>
      </w:r>
      <w:r w:rsidR="003E4D9F" w:rsidRPr="00E01714">
        <w:rPr>
          <w:rFonts w:ascii="ＭＳ 明朝" w:eastAsia="ＭＳ 明朝" w:hAnsi="ＭＳ 明朝" w:hint="eastAsia"/>
          <w:sz w:val="21"/>
          <w:szCs w:val="21"/>
        </w:rPr>
        <w:t>申請</w:t>
      </w:r>
      <w:r w:rsidR="00E44ABB" w:rsidRPr="00E01714">
        <w:rPr>
          <w:rFonts w:ascii="ＭＳ 明朝" w:eastAsia="ＭＳ 明朝" w:hAnsi="ＭＳ 明朝" w:hint="eastAsia"/>
          <w:sz w:val="21"/>
          <w:szCs w:val="21"/>
        </w:rPr>
        <w:t>をしたもの</w:t>
      </w:r>
      <w:r w:rsidRPr="00E01714">
        <w:rPr>
          <w:rFonts w:ascii="ＭＳ 明朝" w:eastAsia="ＭＳ 明朝" w:hAnsi="ＭＳ 明朝" w:hint="eastAsia"/>
          <w:sz w:val="21"/>
          <w:szCs w:val="21"/>
        </w:rPr>
        <w:t>については、</w:t>
      </w:r>
      <w:r w:rsidR="00FD4994" w:rsidRPr="00E01714">
        <w:rPr>
          <w:rFonts w:ascii="ＭＳ 明朝" w:eastAsia="ＭＳ 明朝" w:hAnsi="ＭＳ 明朝" w:hint="eastAsia"/>
          <w:sz w:val="21"/>
          <w:szCs w:val="21"/>
        </w:rPr>
        <w:t>改正後の規定にかかわらず、</w:t>
      </w:r>
      <w:r w:rsidRPr="00E01714">
        <w:rPr>
          <w:rFonts w:ascii="ＭＳ 明朝" w:eastAsia="ＭＳ 明朝" w:hAnsi="ＭＳ 明朝" w:hint="eastAsia"/>
          <w:sz w:val="21"/>
          <w:szCs w:val="21"/>
        </w:rPr>
        <w:t>なお従前の例による。</w:t>
      </w:r>
    </w:p>
    <w:p w:rsidR="00C738CB" w:rsidRDefault="00C738CB" w:rsidP="00C738CB">
      <w:pPr>
        <w:snapToGrid w:val="0"/>
        <w:spacing w:line="280" w:lineRule="exact"/>
        <w:rPr>
          <w:rFonts w:ascii="ＭＳ 明朝" w:hAnsi="ＭＳ 明朝"/>
          <w:sz w:val="21"/>
          <w:szCs w:val="21"/>
        </w:rPr>
      </w:pPr>
    </w:p>
    <w:p w:rsidR="000C5586" w:rsidRPr="00067D6E" w:rsidRDefault="000C5586" w:rsidP="00C738CB">
      <w:pPr>
        <w:snapToGrid w:val="0"/>
        <w:spacing w:line="280" w:lineRule="exact"/>
        <w:ind w:firstLineChars="200" w:firstLine="408"/>
        <w:rPr>
          <w:rFonts w:ascii="ＭＳ 明朝" w:hAnsi="ＭＳ 明朝"/>
          <w:spacing w:val="0"/>
          <w:kern w:val="2"/>
          <w:sz w:val="21"/>
          <w:szCs w:val="21"/>
        </w:rPr>
      </w:pPr>
      <w:r w:rsidRPr="00067D6E">
        <w:rPr>
          <w:rFonts w:ascii="ＭＳ 明朝" w:hAnsi="ＭＳ 明朝" w:hint="eastAsia"/>
          <w:sz w:val="21"/>
          <w:szCs w:val="21"/>
        </w:rPr>
        <w:t>附　則</w:t>
      </w:r>
    </w:p>
    <w:p w:rsidR="000C5586" w:rsidRPr="00067D6E" w:rsidRDefault="000C5586" w:rsidP="000C5586">
      <w:pPr>
        <w:snapToGrid w:val="0"/>
        <w:spacing w:line="280" w:lineRule="exact"/>
        <w:rPr>
          <w:rFonts w:ascii="ＭＳ 明朝" w:hAnsi="ＭＳ 明朝"/>
          <w:sz w:val="21"/>
          <w:szCs w:val="21"/>
        </w:rPr>
      </w:pPr>
      <w:r w:rsidRPr="00067D6E">
        <w:rPr>
          <w:rFonts w:ascii="ＭＳ 明朝" w:hAnsi="ＭＳ 明朝" w:hint="eastAsia"/>
          <w:sz w:val="21"/>
          <w:szCs w:val="21"/>
        </w:rPr>
        <w:t>（施行期日）</w:t>
      </w:r>
    </w:p>
    <w:p w:rsidR="000C5586" w:rsidRPr="00067D6E" w:rsidRDefault="005D1ACA" w:rsidP="000C5586">
      <w:pPr>
        <w:snapToGrid w:val="0"/>
        <w:spacing w:line="280" w:lineRule="exact"/>
        <w:ind w:firstLineChars="100" w:firstLine="204"/>
        <w:rPr>
          <w:rFonts w:ascii="ＭＳ 明朝" w:hAnsi="ＭＳ 明朝"/>
          <w:sz w:val="21"/>
          <w:szCs w:val="21"/>
        </w:rPr>
      </w:pPr>
      <w:r w:rsidRPr="00067D6E">
        <w:rPr>
          <w:rFonts w:ascii="ＭＳ 明朝" w:hAnsi="ＭＳ 明朝" w:hint="eastAsia"/>
          <w:sz w:val="21"/>
          <w:szCs w:val="21"/>
        </w:rPr>
        <w:t>改正後の要領は、令和</w:t>
      </w:r>
      <w:r w:rsidRPr="00067D6E">
        <w:rPr>
          <w:rFonts w:ascii="ＭＳ 明朝" w:hAnsi="ＭＳ 明朝" w:hint="eastAsia"/>
          <w:sz w:val="21"/>
          <w:szCs w:val="21"/>
        </w:rPr>
        <w:t>5</w:t>
      </w:r>
      <w:r w:rsidRPr="00067D6E">
        <w:rPr>
          <w:rFonts w:ascii="ＭＳ 明朝" w:hAnsi="ＭＳ 明朝" w:hint="eastAsia"/>
          <w:sz w:val="21"/>
          <w:szCs w:val="21"/>
        </w:rPr>
        <w:t>年</w:t>
      </w:r>
      <w:r w:rsidRPr="00067D6E">
        <w:rPr>
          <w:rFonts w:ascii="ＭＳ 明朝" w:hAnsi="ＭＳ 明朝" w:hint="eastAsia"/>
          <w:sz w:val="21"/>
          <w:szCs w:val="21"/>
        </w:rPr>
        <w:t>7</w:t>
      </w:r>
      <w:r w:rsidR="00067D6E">
        <w:rPr>
          <w:rFonts w:ascii="ＭＳ 明朝" w:hAnsi="ＭＳ 明朝" w:hint="eastAsia"/>
          <w:sz w:val="21"/>
          <w:szCs w:val="21"/>
        </w:rPr>
        <w:t>月</w:t>
      </w:r>
      <w:r w:rsidR="00067D6E">
        <w:rPr>
          <w:rFonts w:ascii="ＭＳ 明朝" w:hAnsi="ＭＳ 明朝" w:hint="eastAsia"/>
          <w:sz w:val="21"/>
          <w:szCs w:val="21"/>
        </w:rPr>
        <w:t>11</w:t>
      </w:r>
      <w:bookmarkStart w:id="0" w:name="_GoBack"/>
      <w:bookmarkEnd w:id="0"/>
      <w:r w:rsidR="000C5586" w:rsidRPr="00067D6E">
        <w:rPr>
          <w:rFonts w:ascii="ＭＳ 明朝" w:hAnsi="ＭＳ 明朝" w:hint="eastAsia"/>
          <w:sz w:val="21"/>
          <w:szCs w:val="21"/>
        </w:rPr>
        <w:t>日から施行する。</w:t>
      </w:r>
    </w:p>
    <w:p w:rsidR="000C5586" w:rsidRPr="000C5586" w:rsidRDefault="000C5586" w:rsidP="000C5586">
      <w:pPr>
        <w:snapToGrid w:val="0"/>
        <w:spacing w:line="280" w:lineRule="exact"/>
        <w:ind w:firstLineChars="100" w:firstLine="204"/>
        <w:rPr>
          <w:rFonts w:ascii="ＭＳ 明朝" w:hAnsi="ＭＳ 明朝"/>
          <w:sz w:val="21"/>
          <w:szCs w:val="21"/>
        </w:rPr>
      </w:pPr>
    </w:p>
    <w:p w:rsidR="000C5586" w:rsidRPr="000C5586" w:rsidRDefault="000C5586" w:rsidP="000C5586">
      <w:pPr>
        <w:snapToGrid w:val="0"/>
        <w:spacing w:line="280" w:lineRule="exact"/>
        <w:rPr>
          <w:rFonts w:ascii="ＭＳ ゴシック" w:eastAsia="ＭＳ ゴシック" w:hAnsi="ＭＳ ゴシック"/>
          <w:sz w:val="21"/>
          <w:szCs w:val="21"/>
        </w:rPr>
      </w:pPr>
    </w:p>
    <w:p w:rsidR="007143DD" w:rsidRPr="000C5586" w:rsidRDefault="007143DD" w:rsidP="000C5586">
      <w:pPr>
        <w:snapToGrid w:val="0"/>
        <w:spacing w:line="280" w:lineRule="exact"/>
        <w:rPr>
          <w:rFonts w:ascii="ＭＳ 明朝" w:eastAsia="ＭＳ 明朝" w:hAnsi="ＭＳ 明朝"/>
          <w:sz w:val="24"/>
          <w:szCs w:val="21"/>
        </w:rPr>
      </w:pPr>
    </w:p>
    <w:sectPr w:rsidR="007143DD" w:rsidRPr="000C5586" w:rsidSect="00190BF2">
      <w:pgSz w:w="11905" w:h="16837" w:code="9"/>
      <w:pgMar w:top="794" w:right="964" w:bottom="567" w:left="1021" w:header="142" w:footer="142" w:gutter="0"/>
      <w:cols w:space="720"/>
      <w:docGrid w:type="lines" w:linePitch="286"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81" w:rsidRDefault="006C1281">
      <w:r>
        <w:separator/>
      </w:r>
    </w:p>
  </w:endnote>
  <w:endnote w:type="continuationSeparator" w:id="0">
    <w:p w:rsidR="006C1281" w:rsidRDefault="006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81" w:rsidRDefault="006C1281">
      <w:r>
        <w:separator/>
      </w:r>
    </w:p>
  </w:footnote>
  <w:footnote w:type="continuationSeparator" w:id="0">
    <w:p w:rsidR="006C1281" w:rsidRDefault="006C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B5AD6"/>
    <w:multiLevelType w:val="hybridMultilevel"/>
    <w:tmpl w:val="CCC071E0"/>
    <w:lvl w:ilvl="0" w:tplc="FCD887D0">
      <w:start w:val="7"/>
      <w:numFmt w:val="decimalEnclosedCircle"/>
      <w:lvlText w:val="%1"/>
      <w:lvlJc w:val="left"/>
      <w:pPr>
        <w:tabs>
          <w:tab w:val="num" w:pos="1239"/>
        </w:tabs>
        <w:ind w:left="1239" w:hanging="420"/>
      </w:pPr>
      <w:rPr>
        <w:rFonts w:hint="default"/>
      </w:rPr>
    </w:lvl>
    <w:lvl w:ilvl="1" w:tplc="04090017" w:tentative="1">
      <w:start w:val="1"/>
      <w:numFmt w:val="aiueoFullWidth"/>
      <w:lvlText w:val="(%2)"/>
      <w:lvlJc w:val="left"/>
      <w:pPr>
        <w:tabs>
          <w:tab w:val="num" w:pos="1659"/>
        </w:tabs>
        <w:ind w:left="1659" w:hanging="420"/>
      </w:pPr>
    </w:lvl>
    <w:lvl w:ilvl="2" w:tplc="04090011" w:tentative="1">
      <w:start w:val="1"/>
      <w:numFmt w:val="decimalEnclosedCircle"/>
      <w:lvlText w:val="%3"/>
      <w:lvlJc w:val="left"/>
      <w:pPr>
        <w:tabs>
          <w:tab w:val="num" w:pos="2079"/>
        </w:tabs>
        <w:ind w:left="2079" w:hanging="420"/>
      </w:pPr>
    </w:lvl>
    <w:lvl w:ilvl="3" w:tplc="0409000F" w:tentative="1">
      <w:start w:val="1"/>
      <w:numFmt w:val="decimal"/>
      <w:lvlText w:val="%4."/>
      <w:lvlJc w:val="left"/>
      <w:pPr>
        <w:tabs>
          <w:tab w:val="num" w:pos="2499"/>
        </w:tabs>
        <w:ind w:left="2499" w:hanging="420"/>
      </w:pPr>
    </w:lvl>
    <w:lvl w:ilvl="4" w:tplc="04090017" w:tentative="1">
      <w:start w:val="1"/>
      <w:numFmt w:val="aiueoFullWidth"/>
      <w:lvlText w:val="(%5)"/>
      <w:lvlJc w:val="left"/>
      <w:pPr>
        <w:tabs>
          <w:tab w:val="num" w:pos="2919"/>
        </w:tabs>
        <w:ind w:left="2919" w:hanging="420"/>
      </w:pPr>
    </w:lvl>
    <w:lvl w:ilvl="5" w:tplc="04090011" w:tentative="1">
      <w:start w:val="1"/>
      <w:numFmt w:val="decimalEnclosedCircle"/>
      <w:lvlText w:val="%6"/>
      <w:lvlJc w:val="left"/>
      <w:pPr>
        <w:tabs>
          <w:tab w:val="num" w:pos="3339"/>
        </w:tabs>
        <w:ind w:left="3339" w:hanging="420"/>
      </w:pPr>
    </w:lvl>
    <w:lvl w:ilvl="6" w:tplc="0409000F" w:tentative="1">
      <w:start w:val="1"/>
      <w:numFmt w:val="decimal"/>
      <w:lvlText w:val="%7."/>
      <w:lvlJc w:val="left"/>
      <w:pPr>
        <w:tabs>
          <w:tab w:val="num" w:pos="3759"/>
        </w:tabs>
        <w:ind w:left="3759" w:hanging="420"/>
      </w:pPr>
    </w:lvl>
    <w:lvl w:ilvl="7" w:tplc="04090017" w:tentative="1">
      <w:start w:val="1"/>
      <w:numFmt w:val="aiueoFullWidth"/>
      <w:lvlText w:val="(%8)"/>
      <w:lvlJc w:val="left"/>
      <w:pPr>
        <w:tabs>
          <w:tab w:val="num" w:pos="4179"/>
        </w:tabs>
        <w:ind w:left="4179" w:hanging="420"/>
      </w:pPr>
    </w:lvl>
    <w:lvl w:ilvl="8" w:tplc="04090011" w:tentative="1">
      <w:start w:val="1"/>
      <w:numFmt w:val="decimalEnclosedCircle"/>
      <w:lvlText w:val="%9"/>
      <w:lvlJc w:val="left"/>
      <w:pPr>
        <w:tabs>
          <w:tab w:val="num" w:pos="4599"/>
        </w:tabs>
        <w:ind w:left="45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95"/>
  <w:drawingGridVerticalSpacing w:val="143"/>
  <w:displayHorizontalDrawingGridEvery w:val="0"/>
  <w:displayVerticalDrawingGridEvery w:val="2"/>
  <w:doNotShadeFormData/>
  <w:characterSpacingControl w:val="doNotCompress"/>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2E"/>
    <w:rsid w:val="0002487F"/>
    <w:rsid w:val="00024D96"/>
    <w:rsid w:val="00026F76"/>
    <w:rsid w:val="00045829"/>
    <w:rsid w:val="00045CA9"/>
    <w:rsid w:val="00052CAB"/>
    <w:rsid w:val="00067D6E"/>
    <w:rsid w:val="00073173"/>
    <w:rsid w:val="000747D4"/>
    <w:rsid w:val="00090983"/>
    <w:rsid w:val="00093DC5"/>
    <w:rsid w:val="000A724B"/>
    <w:rsid w:val="000B5094"/>
    <w:rsid w:val="000C5586"/>
    <w:rsid w:val="000D7A0D"/>
    <w:rsid w:val="000E0B9A"/>
    <w:rsid w:val="000F2E5A"/>
    <w:rsid w:val="000F3ED5"/>
    <w:rsid w:val="000F664F"/>
    <w:rsid w:val="00115449"/>
    <w:rsid w:val="00115D82"/>
    <w:rsid w:val="00130A27"/>
    <w:rsid w:val="0014116C"/>
    <w:rsid w:val="00144CE3"/>
    <w:rsid w:val="00151A46"/>
    <w:rsid w:val="001552CA"/>
    <w:rsid w:val="001658CA"/>
    <w:rsid w:val="00166A9C"/>
    <w:rsid w:val="001675DE"/>
    <w:rsid w:val="001758F6"/>
    <w:rsid w:val="00190BF2"/>
    <w:rsid w:val="0019229B"/>
    <w:rsid w:val="001A586A"/>
    <w:rsid w:val="001F20AE"/>
    <w:rsid w:val="001F3B6B"/>
    <w:rsid w:val="00230A78"/>
    <w:rsid w:val="0023666B"/>
    <w:rsid w:val="00245076"/>
    <w:rsid w:val="002561C8"/>
    <w:rsid w:val="0028158C"/>
    <w:rsid w:val="00290F29"/>
    <w:rsid w:val="002955B8"/>
    <w:rsid w:val="002A01E3"/>
    <w:rsid w:val="002A1EB3"/>
    <w:rsid w:val="002B1EE4"/>
    <w:rsid w:val="002C3623"/>
    <w:rsid w:val="002E4F38"/>
    <w:rsid w:val="002F21D1"/>
    <w:rsid w:val="002F2A10"/>
    <w:rsid w:val="002F726C"/>
    <w:rsid w:val="00303552"/>
    <w:rsid w:val="0031116B"/>
    <w:rsid w:val="003134E1"/>
    <w:rsid w:val="00323D4D"/>
    <w:rsid w:val="0032434D"/>
    <w:rsid w:val="00325171"/>
    <w:rsid w:val="0034264A"/>
    <w:rsid w:val="00381550"/>
    <w:rsid w:val="003B0D27"/>
    <w:rsid w:val="003C5911"/>
    <w:rsid w:val="003E172C"/>
    <w:rsid w:val="003E4D9F"/>
    <w:rsid w:val="00406CC5"/>
    <w:rsid w:val="00415A94"/>
    <w:rsid w:val="00424949"/>
    <w:rsid w:val="00434114"/>
    <w:rsid w:val="00436454"/>
    <w:rsid w:val="004852EC"/>
    <w:rsid w:val="004A486B"/>
    <w:rsid w:val="004C5D40"/>
    <w:rsid w:val="004D052E"/>
    <w:rsid w:val="004D1AD5"/>
    <w:rsid w:val="004E79D3"/>
    <w:rsid w:val="004F121E"/>
    <w:rsid w:val="005049AA"/>
    <w:rsid w:val="00513D5E"/>
    <w:rsid w:val="00517552"/>
    <w:rsid w:val="0054736C"/>
    <w:rsid w:val="00555C59"/>
    <w:rsid w:val="005715D5"/>
    <w:rsid w:val="00580B32"/>
    <w:rsid w:val="00580DCD"/>
    <w:rsid w:val="00595AC2"/>
    <w:rsid w:val="005B78FF"/>
    <w:rsid w:val="005C21AF"/>
    <w:rsid w:val="005D1ACA"/>
    <w:rsid w:val="005D235E"/>
    <w:rsid w:val="005E0A3B"/>
    <w:rsid w:val="005E4798"/>
    <w:rsid w:val="005F05C8"/>
    <w:rsid w:val="005F35E4"/>
    <w:rsid w:val="005F6C6D"/>
    <w:rsid w:val="00600097"/>
    <w:rsid w:val="00600BD4"/>
    <w:rsid w:val="00601F3A"/>
    <w:rsid w:val="00645BA8"/>
    <w:rsid w:val="00650B0B"/>
    <w:rsid w:val="006574CE"/>
    <w:rsid w:val="00662FE8"/>
    <w:rsid w:val="00677EF4"/>
    <w:rsid w:val="006833BC"/>
    <w:rsid w:val="006A7602"/>
    <w:rsid w:val="006B2571"/>
    <w:rsid w:val="006C1281"/>
    <w:rsid w:val="006E1DAB"/>
    <w:rsid w:val="00700636"/>
    <w:rsid w:val="007143DD"/>
    <w:rsid w:val="00724D8C"/>
    <w:rsid w:val="00724F27"/>
    <w:rsid w:val="007257BB"/>
    <w:rsid w:val="00734791"/>
    <w:rsid w:val="007375DB"/>
    <w:rsid w:val="0074226A"/>
    <w:rsid w:val="0076194A"/>
    <w:rsid w:val="00767EED"/>
    <w:rsid w:val="00767EF9"/>
    <w:rsid w:val="00777A30"/>
    <w:rsid w:val="007C69A9"/>
    <w:rsid w:val="007D5720"/>
    <w:rsid w:val="007D6A02"/>
    <w:rsid w:val="007F1E61"/>
    <w:rsid w:val="00805C72"/>
    <w:rsid w:val="0081001D"/>
    <w:rsid w:val="00817B0A"/>
    <w:rsid w:val="00833530"/>
    <w:rsid w:val="00844E0F"/>
    <w:rsid w:val="00845380"/>
    <w:rsid w:val="008828B2"/>
    <w:rsid w:val="00905077"/>
    <w:rsid w:val="009140D6"/>
    <w:rsid w:val="00914425"/>
    <w:rsid w:val="00935A2F"/>
    <w:rsid w:val="00942057"/>
    <w:rsid w:val="0094256A"/>
    <w:rsid w:val="00944B6A"/>
    <w:rsid w:val="00944D9E"/>
    <w:rsid w:val="0095055B"/>
    <w:rsid w:val="009564CD"/>
    <w:rsid w:val="00982DF3"/>
    <w:rsid w:val="00992671"/>
    <w:rsid w:val="009A0A1D"/>
    <w:rsid w:val="009A3691"/>
    <w:rsid w:val="009C3768"/>
    <w:rsid w:val="009C7B23"/>
    <w:rsid w:val="00A03A39"/>
    <w:rsid w:val="00A07D8D"/>
    <w:rsid w:val="00A11D18"/>
    <w:rsid w:val="00A551A5"/>
    <w:rsid w:val="00A65DA1"/>
    <w:rsid w:val="00A8425A"/>
    <w:rsid w:val="00A868EB"/>
    <w:rsid w:val="00A90FB8"/>
    <w:rsid w:val="00A91C4E"/>
    <w:rsid w:val="00A97261"/>
    <w:rsid w:val="00A976B4"/>
    <w:rsid w:val="00AB3DB1"/>
    <w:rsid w:val="00AD320E"/>
    <w:rsid w:val="00AE28BA"/>
    <w:rsid w:val="00AF11C5"/>
    <w:rsid w:val="00AF3A96"/>
    <w:rsid w:val="00B02341"/>
    <w:rsid w:val="00B03321"/>
    <w:rsid w:val="00B03FE4"/>
    <w:rsid w:val="00B05E14"/>
    <w:rsid w:val="00B12A2C"/>
    <w:rsid w:val="00B14BA3"/>
    <w:rsid w:val="00B158C1"/>
    <w:rsid w:val="00B16FBE"/>
    <w:rsid w:val="00B638B2"/>
    <w:rsid w:val="00B63DB5"/>
    <w:rsid w:val="00B82554"/>
    <w:rsid w:val="00B979D1"/>
    <w:rsid w:val="00BE696D"/>
    <w:rsid w:val="00BF2F7E"/>
    <w:rsid w:val="00C17B24"/>
    <w:rsid w:val="00C738CB"/>
    <w:rsid w:val="00CB0A03"/>
    <w:rsid w:val="00CB1451"/>
    <w:rsid w:val="00CC3AB5"/>
    <w:rsid w:val="00CC4417"/>
    <w:rsid w:val="00CC523A"/>
    <w:rsid w:val="00CC6A27"/>
    <w:rsid w:val="00CD2F1F"/>
    <w:rsid w:val="00CF07A3"/>
    <w:rsid w:val="00CF4F7B"/>
    <w:rsid w:val="00D02385"/>
    <w:rsid w:val="00D21D2D"/>
    <w:rsid w:val="00D26B0A"/>
    <w:rsid w:val="00D31137"/>
    <w:rsid w:val="00D31FA0"/>
    <w:rsid w:val="00D32422"/>
    <w:rsid w:val="00D80198"/>
    <w:rsid w:val="00DB346C"/>
    <w:rsid w:val="00DB3919"/>
    <w:rsid w:val="00DD1ABA"/>
    <w:rsid w:val="00DE6275"/>
    <w:rsid w:val="00DF1179"/>
    <w:rsid w:val="00E01714"/>
    <w:rsid w:val="00E223CC"/>
    <w:rsid w:val="00E264FC"/>
    <w:rsid w:val="00E35AD8"/>
    <w:rsid w:val="00E43B6A"/>
    <w:rsid w:val="00E44ABB"/>
    <w:rsid w:val="00E50CCB"/>
    <w:rsid w:val="00E61A04"/>
    <w:rsid w:val="00E63BEF"/>
    <w:rsid w:val="00E640AC"/>
    <w:rsid w:val="00E82237"/>
    <w:rsid w:val="00E91381"/>
    <w:rsid w:val="00E91C22"/>
    <w:rsid w:val="00E94260"/>
    <w:rsid w:val="00E948A8"/>
    <w:rsid w:val="00E96B62"/>
    <w:rsid w:val="00EB4A18"/>
    <w:rsid w:val="00ED67CA"/>
    <w:rsid w:val="00ED6960"/>
    <w:rsid w:val="00EE5EA9"/>
    <w:rsid w:val="00EF39A5"/>
    <w:rsid w:val="00EF61FD"/>
    <w:rsid w:val="00F1739E"/>
    <w:rsid w:val="00F23DC2"/>
    <w:rsid w:val="00F553D4"/>
    <w:rsid w:val="00F6135E"/>
    <w:rsid w:val="00F72080"/>
    <w:rsid w:val="00F72BD6"/>
    <w:rsid w:val="00F747D8"/>
    <w:rsid w:val="00FD3534"/>
    <w:rsid w:val="00FD4994"/>
    <w:rsid w:val="00FE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00FD787"/>
  <w15:chartTrackingRefBased/>
  <w15:docId w15:val="{7F27975D-8C17-4C0A-A5D1-258262B7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2E"/>
    <w:pPr>
      <w:widowControl w:val="0"/>
      <w:autoSpaceDE w:val="0"/>
      <w:autoSpaceDN w:val="0"/>
      <w:spacing w:line="328" w:lineRule="atLeast"/>
      <w:jc w:val="both"/>
    </w:pPr>
    <w:rPr>
      <w:spacing w:val="-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116C"/>
    <w:pPr>
      <w:tabs>
        <w:tab w:val="center" w:pos="4252"/>
        <w:tab w:val="right" w:pos="8504"/>
      </w:tabs>
      <w:snapToGrid w:val="0"/>
    </w:pPr>
  </w:style>
  <w:style w:type="paragraph" w:styleId="a4">
    <w:name w:val="footer"/>
    <w:basedOn w:val="a"/>
    <w:rsid w:val="0014116C"/>
    <w:pPr>
      <w:tabs>
        <w:tab w:val="center" w:pos="4252"/>
        <w:tab w:val="right" w:pos="8504"/>
      </w:tabs>
      <w:snapToGrid w:val="0"/>
    </w:pPr>
  </w:style>
  <w:style w:type="paragraph" w:styleId="a5">
    <w:name w:val="Balloon Text"/>
    <w:basedOn w:val="a"/>
    <w:link w:val="a6"/>
    <w:rsid w:val="007143DD"/>
    <w:pPr>
      <w:spacing w:line="240" w:lineRule="auto"/>
    </w:pPr>
    <w:rPr>
      <w:rFonts w:ascii="游ゴシック Light" w:eastAsia="游ゴシック Light" w:hAnsi="游ゴシック Light"/>
    </w:rPr>
  </w:style>
  <w:style w:type="character" w:customStyle="1" w:styleId="a6">
    <w:name w:val="吹き出し (文字)"/>
    <w:link w:val="a5"/>
    <w:rsid w:val="007143DD"/>
    <w:rPr>
      <w:rFonts w:ascii="游ゴシック Light" w:eastAsia="游ゴシック Light" w:hAnsi="游ゴシック Light"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655">
      <w:bodyDiv w:val="1"/>
      <w:marLeft w:val="0"/>
      <w:marRight w:val="0"/>
      <w:marTop w:val="0"/>
      <w:marBottom w:val="0"/>
      <w:divBdr>
        <w:top w:val="none" w:sz="0" w:space="0" w:color="auto"/>
        <w:left w:val="none" w:sz="0" w:space="0" w:color="auto"/>
        <w:bottom w:val="none" w:sz="0" w:space="0" w:color="auto"/>
        <w:right w:val="none" w:sz="0" w:space="0" w:color="auto"/>
      </w:divBdr>
    </w:div>
    <w:div w:id="20889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17056</Words>
  <Characters>2138</Characters>
  <Application>Microsoft Office Word</Application>
  <DocSecurity>0</DocSecurity>
  <Lines>17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（H １４. ４. ２）＿</vt:lpstr>
      <vt:lpstr>＊　（H １４. ４. ２）＿</vt:lpstr>
    </vt:vector>
  </TitlesOfParts>
  <Company>大阪府</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 １４. ４. ２）＿</dc:title>
  <dc:subject/>
  <dc:creator>職員端末機１４年度１２月調達</dc:creator>
  <cp:keywords/>
  <cp:lastModifiedBy>大坪　康彦</cp:lastModifiedBy>
  <cp:revision>9</cp:revision>
  <cp:lastPrinted>2023-06-28T04:37:00Z</cp:lastPrinted>
  <dcterms:created xsi:type="dcterms:W3CDTF">2021-03-09T05:08:00Z</dcterms:created>
  <dcterms:modified xsi:type="dcterms:W3CDTF">2023-07-10T07:51:00Z</dcterms:modified>
</cp:coreProperties>
</file>