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2F" w:rsidRPr="00CB4296" w:rsidRDefault="0060072F" w:rsidP="0060072F">
      <w:pPr>
        <w:autoSpaceDE w:val="0"/>
        <w:autoSpaceDN w:val="0"/>
        <w:adjustRightInd w:val="0"/>
        <w:jc w:val="center"/>
        <w:rPr>
          <w:rFonts w:ascii="HG丸ｺﾞｼｯｸM-PRO" w:eastAsia="HG丸ｺﾞｼｯｸM-PRO" w:hAnsi="HG丸ｺﾞｼｯｸM-PRO" w:cs="MSGothic"/>
          <w:kern w:val="0"/>
          <w:sz w:val="24"/>
          <w:szCs w:val="24"/>
        </w:rPr>
      </w:pPr>
      <w:r w:rsidRPr="00CB4296">
        <w:rPr>
          <w:rFonts w:ascii="HG丸ｺﾞｼｯｸM-PRO" w:eastAsia="HG丸ｺﾞｼｯｸM-PRO" w:hAnsi="HG丸ｺﾞｼｯｸM-PRO" w:cs="MSGothic" w:hint="eastAsia"/>
          <w:kern w:val="0"/>
          <w:sz w:val="24"/>
          <w:szCs w:val="24"/>
        </w:rPr>
        <w:t>大阪府サービス付き高齢者向け住宅事業の登録に関する運用指針</w:t>
      </w:r>
    </w:p>
    <w:p w:rsidR="0060072F" w:rsidRPr="00087E1A" w:rsidRDefault="00066A5E" w:rsidP="00570057">
      <w:pPr>
        <w:autoSpaceDE w:val="0"/>
        <w:autoSpaceDN w:val="0"/>
        <w:adjustRightInd w:val="0"/>
        <w:ind w:right="220"/>
        <w:jc w:val="right"/>
        <w:rPr>
          <w:rFonts w:ascii="HG丸ｺﾞｼｯｸM-PRO" w:eastAsia="HG丸ｺﾞｼｯｸM-PRO" w:hAnsi="HG丸ｺﾞｼｯｸM-PRO" w:cs="HG丸ｺﾞｼｯｸM-PRO"/>
          <w:kern w:val="0"/>
          <w:szCs w:val="21"/>
        </w:rPr>
      </w:pPr>
      <w:r w:rsidRPr="00087E1A">
        <w:rPr>
          <w:rFonts w:ascii="HG丸ｺﾞｼｯｸM-PRO" w:eastAsia="HG丸ｺﾞｼｯｸM-PRO" w:hAnsi="HG丸ｺﾞｼｯｸM-PRO" w:cs="HG丸ｺﾞｼｯｸM-PRO" w:hint="eastAsia"/>
          <w:kern w:val="0"/>
          <w:szCs w:val="21"/>
        </w:rPr>
        <w:t>【</w:t>
      </w:r>
      <w:bookmarkStart w:id="0" w:name="_GoBack"/>
      <w:bookmarkEnd w:id="0"/>
      <w:r w:rsidRPr="00087E1A">
        <w:rPr>
          <w:rFonts w:ascii="HG丸ｺﾞｼｯｸM-PRO" w:eastAsia="HG丸ｺﾞｼｯｸM-PRO" w:hAnsi="HG丸ｺﾞｼｯｸM-PRO" w:cs="HG丸ｺﾞｼｯｸM-PRO" w:hint="eastAsia"/>
          <w:kern w:val="0"/>
          <w:szCs w:val="21"/>
        </w:rPr>
        <w:t>平成２３年１０月２０日策定】</w:t>
      </w:r>
    </w:p>
    <w:p w:rsidR="0060072F" w:rsidRDefault="0060072F" w:rsidP="005D2CCE">
      <w:pPr>
        <w:autoSpaceDE w:val="0"/>
        <w:autoSpaceDN w:val="0"/>
        <w:adjustRightInd w:val="0"/>
        <w:spacing w:line="240" w:lineRule="exact"/>
        <w:jc w:val="left"/>
        <w:rPr>
          <w:rFonts w:ascii="HG丸ｺﾞｼｯｸM-PRO" w:eastAsia="HG丸ｺﾞｼｯｸM-PRO" w:hAnsi="HG丸ｺﾞｼｯｸM-PRO" w:cs="HG丸ｺﾞｼｯｸM-PRO"/>
          <w:kern w:val="0"/>
          <w:sz w:val="24"/>
          <w:szCs w:val="24"/>
        </w:rPr>
      </w:pPr>
    </w:p>
    <w:p w:rsidR="00940BEC" w:rsidRPr="00CB4296" w:rsidRDefault="00940BEC" w:rsidP="005D2CCE">
      <w:pPr>
        <w:autoSpaceDE w:val="0"/>
        <w:autoSpaceDN w:val="0"/>
        <w:adjustRightInd w:val="0"/>
        <w:spacing w:line="240" w:lineRule="exact"/>
        <w:jc w:val="left"/>
        <w:rPr>
          <w:rFonts w:ascii="HG丸ｺﾞｼｯｸM-PRO" w:eastAsia="HG丸ｺﾞｼｯｸM-PRO" w:hAnsi="HG丸ｺﾞｼｯｸM-PRO" w:cs="HG丸ｺﾞｼｯｸM-PRO"/>
          <w:kern w:val="0"/>
          <w:sz w:val="24"/>
          <w:szCs w:val="24"/>
        </w:rPr>
      </w:pPr>
    </w:p>
    <w:p w:rsidR="0060072F" w:rsidRPr="00940BEC" w:rsidRDefault="00940BEC" w:rsidP="00940BEC">
      <w:pPr>
        <w:autoSpaceDE w:val="0"/>
        <w:autoSpaceDN w:val="0"/>
        <w:adjustRightInd w:val="0"/>
        <w:ind w:firstLineChars="150" w:firstLine="330"/>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国土交通省・厚生労働省関係</w:t>
      </w:r>
      <w:r w:rsidR="0060072F" w:rsidRPr="00940BEC">
        <w:rPr>
          <w:rFonts w:ascii="HG丸ｺﾞｼｯｸM-PRO" w:eastAsia="HG丸ｺﾞｼｯｸM-PRO" w:hAnsi="HG丸ｺﾞｼｯｸM-PRO" w:cs="HG丸ｺﾞｼｯｸM-PRO" w:hint="eastAsia"/>
          <w:kern w:val="0"/>
          <w:sz w:val="22"/>
        </w:rPr>
        <w:t>高齢者の居住の安定確保に関する法律施行規則（</w:t>
      </w:r>
      <w:r w:rsidR="0060072F" w:rsidRPr="00940BEC">
        <w:rPr>
          <w:rFonts w:ascii="HG丸ｺﾞｼｯｸM-PRO" w:eastAsia="HG丸ｺﾞｼｯｸM-PRO" w:hAnsi="HG丸ｺﾞｼｯｸM-PRO" w:hint="eastAsia"/>
          <w:sz w:val="22"/>
        </w:rPr>
        <w:t>以下「規則」という。）</w:t>
      </w:r>
      <w:r w:rsidR="0060072F" w:rsidRPr="00940BEC">
        <w:rPr>
          <w:rFonts w:ascii="HG丸ｺﾞｼｯｸM-PRO" w:eastAsia="HG丸ｺﾞｼｯｸM-PRO" w:hAnsi="HG丸ｺﾞｼｯｸM-PRO" w:cs="HG丸ｺﾞｼｯｸM-PRO" w:hint="eastAsia"/>
          <w:kern w:val="0"/>
          <w:sz w:val="22"/>
        </w:rPr>
        <w:t>第８条及び第９条の規定に係る実務上の判断基準は、以下のとおりとする。</w:t>
      </w:r>
    </w:p>
    <w:p w:rsidR="0060072F" w:rsidRPr="00940BEC" w:rsidRDefault="0060072F" w:rsidP="00FE5128">
      <w:pPr>
        <w:autoSpaceDE w:val="0"/>
        <w:autoSpaceDN w:val="0"/>
        <w:adjustRightInd w:val="0"/>
        <w:spacing w:line="180" w:lineRule="exact"/>
        <w:jc w:val="left"/>
        <w:rPr>
          <w:rFonts w:ascii="HG丸ｺﾞｼｯｸM-PRO" w:eastAsia="HG丸ｺﾞｼｯｸM-PRO" w:hAnsi="HG丸ｺﾞｼｯｸM-PRO" w:cs="HG丸ｺﾞｼｯｸM-PRO"/>
          <w:kern w:val="0"/>
          <w:sz w:val="22"/>
        </w:rPr>
      </w:pPr>
    </w:p>
    <w:p w:rsidR="0060072F" w:rsidRPr="00940BEC" w:rsidRDefault="006117C5" w:rsidP="00350013">
      <w:pPr>
        <w:autoSpaceDE w:val="0"/>
        <w:autoSpaceDN w:val="0"/>
        <w:adjustRightInd w:val="0"/>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規則第８条関係</w:t>
      </w:r>
    </w:p>
    <w:p w:rsidR="00940BEC" w:rsidRDefault="0060072F" w:rsidP="00940BEC">
      <w:pPr>
        <w:autoSpaceDE w:val="0"/>
        <w:autoSpaceDN w:val="0"/>
        <w:adjustRightInd w:val="0"/>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１</w:t>
      </w:r>
      <w:r w:rsidRPr="00940BEC">
        <w:rPr>
          <w:rFonts w:ascii="HG丸ｺﾞｼｯｸM-PRO" w:eastAsia="HG丸ｺﾞｼｯｸM-PRO" w:hAnsi="HG丸ｺﾞｼｯｸM-PRO" w:cs="HG丸ｺﾞｼｯｸM-PRO"/>
          <w:kern w:val="0"/>
          <w:sz w:val="22"/>
        </w:rPr>
        <w:t xml:space="preserve">  </w:t>
      </w:r>
      <w:r w:rsidRPr="00940BEC">
        <w:rPr>
          <w:rFonts w:ascii="HG丸ｺﾞｼｯｸM-PRO" w:eastAsia="HG丸ｺﾞｼｯｸM-PRO" w:hAnsi="HG丸ｺﾞｼｯｸM-PRO" w:cs="HG丸ｺﾞｼｯｸM-PRO" w:hint="eastAsia"/>
          <w:kern w:val="0"/>
          <w:sz w:val="22"/>
        </w:rPr>
        <w:t>各居住部分の床面積が1</w:t>
      </w:r>
      <w:r w:rsidRPr="00940BEC">
        <w:rPr>
          <w:rFonts w:ascii="HG丸ｺﾞｼｯｸM-PRO" w:eastAsia="HG丸ｺﾞｼｯｸM-PRO" w:hAnsi="HG丸ｺﾞｼｯｸM-PRO" w:cs="HG丸ｺﾞｼｯｸM-PRO"/>
          <w:kern w:val="0"/>
          <w:sz w:val="22"/>
        </w:rPr>
        <w:t>8</w:t>
      </w:r>
      <w:r w:rsidRPr="00940BEC">
        <w:rPr>
          <w:rFonts w:ascii="HG丸ｺﾞｼｯｸM-PRO" w:eastAsia="HG丸ｺﾞｼｯｸM-PRO" w:hAnsi="HG丸ｺﾞｼｯｸM-PRO" w:cs="HG丸ｺﾞｼｯｸM-PRO" w:hint="eastAsia"/>
          <w:kern w:val="0"/>
          <w:sz w:val="22"/>
        </w:rPr>
        <w:t>㎡以上2</w:t>
      </w:r>
      <w:r w:rsidRPr="00940BEC">
        <w:rPr>
          <w:rFonts w:ascii="HG丸ｺﾞｼｯｸM-PRO" w:eastAsia="HG丸ｺﾞｼｯｸM-PRO" w:hAnsi="HG丸ｺﾞｼｯｸM-PRO" w:cs="HG丸ｺﾞｼｯｸM-PRO"/>
          <w:kern w:val="0"/>
          <w:sz w:val="22"/>
        </w:rPr>
        <w:t>5</w:t>
      </w:r>
      <w:r w:rsidRPr="00940BEC">
        <w:rPr>
          <w:rFonts w:ascii="HG丸ｺﾞｼｯｸM-PRO" w:eastAsia="HG丸ｺﾞｼｯｸM-PRO" w:hAnsi="HG丸ｺﾞｼｯｸM-PRO" w:cs="HG丸ｺﾞｼｯｸM-PRO" w:hint="eastAsia"/>
          <w:kern w:val="0"/>
          <w:sz w:val="22"/>
        </w:rPr>
        <w:t>㎡未満の場合において「居間、食堂、台所その他の</w:t>
      </w:r>
    </w:p>
    <w:p w:rsidR="00940BEC" w:rsidRDefault="0060072F" w:rsidP="0060072F">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居住の用に供する部分が高齢者が共同で利用するため十分な面積を有する場合」とみなさ</w:t>
      </w:r>
    </w:p>
    <w:p w:rsidR="0060072F" w:rsidRPr="00940BEC" w:rsidRDefault="0060072F" w:rsidP="0060072F">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れる床面積の要件について</w:t>
      </w:r>
    </w:p>
    <w:p w:rsidR="0060072F" w:rsidRPr="00940BEC" w:rsidRDefault="0060072F" w:rsidP="004E1C3B">
      <w:pPr>
        <w:autoSpaceDE w:val="0"/>
        <w:autoSpaceDN w:val="0"/>
        <w:adjustRightInd w:val="0"/>
        <w:spacing w:line="180" w:lineRule="exact"/>
        <w:jc w:val="left"/>
        <w:rPr>
          <w:rFonts w:ascii="HG丸ｺﾞｼｯｸM-PRO" w:eastAsia="HG丸ｺﾞｼｯｸM-PRO" w:hAnsi="HG丸ｺﾞｼｯｸM-PRO" w:cs="HG丸ｺﾞｼｯｸM-PRO"/>
          <w:kern w:val="0"/>
          <w:sz w:val="22"/>
        </w:rPr>
      </w:pPr>
    </w:p>
    <w:p w:rsidR="0084429F" w:rsidRPr="00940BEC" w:rsidRDefault="0084429F" w:rsidP="0060072F">
      <w:pPr>
        <w:autoSpaceDE w:val="0"/>
        <w:autoSpaceDN w:val="0"/>
        <w:adjustRightInd w:val="0"/>
        <w:spacing w:line="240" w:lineRule="exact"/>
        <w:jc w:val="left"/>
        <w:rPr>
          <w:rFonts w:ascii="HG丸ｺﾞｼｯｸM-PRO" w:eastAsia="HG丸ｺﾞｼｯｸM-PRO" w:hAnsi="HG丸ｺﾞｼｯｸM-PRO" w:cs="HG丸ｺﾞｼｯｸM-PRO"/>
          <w:kern w:val="0"/>
          <w:sz w:val="22"/>
        </w:rPr>
      </w:pPr>
      <w:r w:rsidRPr="00940BEC">
        <w:rPr>
          <w:rFonts w:ascii="HG丸ｺﾞｼｯｸM-PRO" w:eastAsia="HG丸ｺﾞｼｯｸM-PRO" w:hAnsi="HG丸ｺﾞｼｯｸM-PRO" w:cs="HG丸ｺﾞｼｯｸM-PRO" w:hint="eastAsia"/>
          <w:kern w:val="0"/>
          <w:sz w:val="22"/>
        </w:rPr>
        <w:t xml:space="preserve">　次の要件を満たしているもの。</w:t>
      </w:r>
    </w:p>
    <w:p w:rsidR="00940BEC" w:rsidRDefault="00287145" w:rsidP="00940BEC">
      <w:pPr>
        <w:autoSpaceDE w:val="0"/>
        <w:autoSpaceDN w:val="0"/>
        <w:adjustRightInd w:val="0"/>
        <w:ind w:leftChars="150" w:left="315"/>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居間、食堂、台所等の共同利用部分の面積の合計が、各居住部分（25㎡未満</w:t>
      </w:r>
      <w:r w:rsidR="00350013" w:rsidRPr="00940BEC">
        <w:rPr>
          <w:rFonts w:ascii="HG丸ｺﾞｼｯｸM-PRO" w:eastAsia="HG丸ｺﾞｼｯｸM-PRO" w:hAnsi="HG丸ｺﾞｼｯｸM-PRO" w:cs="MSGothic" w:hint="eastAsia"/>
          <w:kern w:val="0"/>
          <w:sz w:val="22"/>
        </w:rPr>
        <w:t>の</w:t>
      </w:r>
      <w:r w:rsidRPr="00940BEC">
        <w:rPr>
          <w:rFonts w:ascii="HG丸ｺﾞｼｯｸM-PRO" w:eastAsia="HG丸ｺﾞｼｯｸM-PRO" w:hAnsi="HG丸ｺﾞｼｯｸM-PRO" w:cs="MSGothic" w:hint="eastAsia"/>
          <w:kern w:val="0"/>
          <w:sz w:val="22"/>
        </w:rPr>
        <w:t>ものに限る。）の床面積と25㎡の差の合計を上回るもの。</w:t>
      </w:r>
      <w:r w:rsidR="0084429F" w:rsidRPr="00940BEC">
        <w:rPr>
          <w:rFonts w:ascii="HG丸ｺﾞｼｯｸM-PRO" w:eastAsia="HG丸ｺﾞｼｯｸM-PRO" w:hAnsi="HG丸ｺﾞｼｯｸM-PRO" w:cs="MSGothic" w:hint="eastAsia"/>
          <w:kern w:val="0"/>
          <w:sz w:val="22"/>
        </w:rPr>
        <w:t>ただし、共同利用部分には、</w:t>
      </w:r>
      <w:r w:rsidR="00EE2057" w:rsidRPr="00940BEC">
        <w:rPr>
          <w:rFonts w:ascii="HG丸ｺﾞｼｯｸM-PRO" w:eastAsia="HG丸ｺﾞｼｯｸM-PRO" w:hAnsi="HG丸ｺﾞｼｯｸM-PRO" w:cs="MSGothic" w:hint="eastAsia"/>
          <w:kern w:val="0"/>
          <w:sz w:val="22"/>
        </w:rPr>
        <w:t>事業者</w:t>
      </w:r>
      <w:r w:rsidR="0084429F" w:rsidRPr="00940BEC">
        <w:rPr>
          <w:rFonts w:ascii="HG丸ｺﾞｼｯｸM-PRO" w:eastAsia="HG丸ｺﾞｼｯｸM-PRO" w:hAnsi="HG丸ｺﾞｼｯｸM-PRO" w:cs="MSGothic" w:hint="eastAsia"/>
          <w:kern w:val="0"/>
          <w:sz w:val="22"/>
        </w:rPr>
        <w:t>と</w:t>
      </w:r>
    </w:p>
    <w:p w:rsidR="0025795B" w:rsidRPr="00940BEC" w:rsidRDefault="00EE2057" w:rsidP="00940BEC">
      <w:pPr>
        <w:autoSpaceDE w:val="0"/>
        <w:autoSpaceDN w:val="0"/>
        <w:adjustRightInd w:val="0"/>
        <w:ind w:leftChars="150" w:left="315"/>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共同使用する部分およびホール、</w:t>
      </w:r>
      <w:r w:rsidR="006F3142" w:rsidRPr="00940BEC">
        <w:rPr>
          <w:rFonts w:ascii="HG丸ｺﾞｼｯｸM-PRO" w:eastAsia="HG丸ｺﾞｼｯｸM-PRO" w:hAnsi="HG丸ｺﾞｼｯｸM-PRO" w:cs="MSGothic" w:hint="eastAsia"/>
          <w:kern w:val="0"/>
          <w:sz w:val="22"/>
        </w:rPr>
        <w:t>廊下、階段、エレベーター等は含まない</w:t>
      </w:r>
      <w:r w:rsidR="0084429F" w:rsidRPr="00940BEC">
        <w:rPr>
          <w:rFonts w:ascii="HG丸ｺﾞｼｯｸM-PRO" w:eastAsia="HG丸ｺﾞｼｯｸM-PRO" w:hAnsi="HG丸ｺﾞｼｯｸM-PRO" w:cs="MSGothic" w:hint="eastAsia"/>
          <w:kern w:val="0"/>
          <w:sz w:val="22"/>
        </w:rPr>
        <w:t>もの</w:t>
      </w:r>
      <w:r w:rsidR="0025795B" w:rsidRPr="00940BEC">
        <w:rPr>
          <w:rFonts w:ascii="HG丸ｺﾞｼｯｸM-PRO" w:eastAsia="HG丸ｺﾞｼｯｸM-PRO" w:hAnsi="HG丸ｺﾞｼｯｸM-PRO" w:cs="MSGothic" w:hint="eastAsia"/>
          <w:kern w:val="0"/>
          <w:sz w:val="22"/>
        </w:rPr>
        <w:t>とする。</w:t>
      </w:r>
    </w:p>
    <w:p w:rsidR="0060072F" w:rsidRPr="00940BEC" w:rsidRDefault="0060072F" w:rsidP="005D2CCE">
      <w:pPr>
        <w:autoSpaceDE w:val="0"/>
        <w:autoSpaceDN w:val="0"/>
        <w:adjustRightInd w:val="0"/>
        <w:spacing w:line="180" w:lineRule="exact"/>
        <w:jc w:val="left"/>
        <w:rPr>
          <w:rFonts w:ascii="HG丸ｺﾞｼｯｸM-PRO" w:eastAsia="HG丸ｺﾞｼｯｸM-PRO" w:hAnsi="HG丸ｺﾞｼｯｸM-PRO" w:cs="MSGothic"/>
          <w:kern w:val="0"/>
          <w:sz w:val="22"/>
        </w:rPr>
      </w:pPr>
    </w:p>
    <w:p w:rsidR="0060072F" w:rsidRPr="00940BEC" w:rsidRDefault="006117C5" w:rsidP="00350013">
      <w:pPr>
        <w:autoSpaceDE w:val="0"/>
        <w:autoSpaceDN w:val="0"/>
        <w:adjustRightInd w:val="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規則第９条関係</w:t>
      </w:r>
    </w:p>
    <w:p w:rsidR="00940BEC" w:rsidRDefault="0060072F" w:rsidP="00940BEC">
      <w:pPr>
        <w:autoSpaceDE w:val="0"/>
        <w:autoSpaceDN w:val="0"/>
        <w:adjustRightInd w:val="0"/>
        <w:jc w:val="left"/>
        <w:rPr>
          <w:rFonts w:ascii="HG丸ｺﾞｼｯｸM-PRO" w:eastAsia="HG丸ｺﾞｼｯｸM-PRO" w:cs="HG丸ｺﾞｼｯｸM-PRO"/>
          <w:kern w:val="0"/>
          <w:sz w:val="22"/>
        </w:rPr>
      </w:pPr>
      <w:r w:rsidRPr="00940BEC">
        <w:rPr>
          <w:rFonts w:ascii="HG丸ｺﾞｼｯｸM-PRO" w:eastAsia="HG丸ｺﾞｼｯｸM-PRO" w:cs="HG丸ｺﾞｼｯｸM-PRO" w:hint="eastAsia"/>
          <w:kern w:val="0"/>
          <w:sz w:val="22"/>
        </w:rPr>
        <w:t>２</w:t>
      </w:r>
      <w:r w:rsidRPr="00940BEC">
        <w:rPr>
          <w:rFonts w:ascii="HG丸ｺﾞｼｯｸM-PRO" w:eastAsia="HG丸ｺﾞｼｯｸM-PRO" w:cs="HG丸ｺﾞｼｯｸM-PRO"/>
          <w:kern w:val="0"/>
          <w:sz w:val="22"/>
        </w:rPr>
        <w:t xml:space="preserve">  </w:t>
      </w:r>
      <w:r w:rsidRPr="00940BEC">
        <w:rPr>
          <w:rFonts w:ascii="HG丸ｺﾞｼｯｸM-PRO" w:eastAsia="HG丸ｺﾞｼｯｸM-PRO" w:cs="HG丸ｺﾞｼｯｸM-PRO" w:hint="eastAsia"/>
          <w:kern w:val="0"/>
          <w:sz w:val="22"/>
        </w:rPr>
        <w:t>各居住部分に台所、収納設備又は浴室を備えていない場合において、「共用</w:t>
      </w:r>
      <w:r w:rsidR="00350013" w:rsidRPr="00940BEC">
        <w:rPr>
          <w:rFonts w:ascii="HG丸ｺﾞｼｯｸM-PRO" w:eastAsia="HG丸ｺﾞｼｯｸM-PRO" w:cs="HG丸ｺﾞｼｯｸM-PRO" w:hint="eastAsia"/>
          <w:kern w:val="0"/>
          <w:sz w:val="22"/>
        </w:rPr>
        <w:t>部</w:t>
      </w:r>
      <w:r w:rsidRPr="00940BEC">
        <w:rPr>
          <w:rFonts w:ascii="HG丸ｺﾞｼｯｸM-PRO" w:eastAsia="HG丸ｺﾞｼｯｸM-PRO" w:cs="HG丸ｺﾞｼｯｸM-PRO" w:hint="eastAsia"/>
          <w:kern w:val="0"/>
          <w:sz w:val="22"/>
        </w:rPr>
        <w:t>分に共同</w:t>
      </w:r>
    </w:p>
    <w:p w:rsidR="00940BEC" w:rsidRDefault="0060072F" w:rsidP="0084429F">
      <w:pPr>
        <w:autoSpaceDE w:val="0"/>
        <w:autoSpaceDN w:val="0"/>
        <w:adjustRightInd w:val="0"/>
        <w:ind w:firstLineChars="100" w:firstLine="220"/>
        <w:jc w:val="left"/>
        <w:rPr>
          <w:rFonts w:ascii="HG丸ｺﾞｼｯｸM-PRO" w:eastAsia="HG丸ｺﾞｼｯｸM-PRO" w:cs="HG丸ｺﾞｼｯｸM-PRO"/>
          <w:kern w:val="0"/>
          <w:sz w:val="22"/>
        </w:rPr>
      </w:pPr>
      <w:r w:rsidRPr="00940BEC">
        <w:rPr>
          <w:rFonts w:ascii="HG丸ｺﾞｼｯｸM-PRO" w:eastAsia="HG丸ｺﾞｼｯｸM-PRO" w:cs="HG丸ｺﾞｼｯｸM-PRO" w:hint="eastAsia"/>
          <w:kern w:val="0"/>
          <w:sz w:val="22"/>
        </w:rPr>
        <w:t>して利用するために適切な台所、収納設備又は浴室を備えることに</w:t>
      </w:r>
      <w:r w:rsidR="00350013" w:rsidRPr="00940BEC">
        <w:rPr>
          <w:rFonts w:ascii="HG丸ｺﾞｼｯｸM-PRO" w:eastAsia="HG丸ｺﾞｼｯｸM-PRO" w:cs="HG丸ｺﾞｼｯｸM-PRO" w:hint="eastAsia"/>
          <w:kern w:val="0"/>
          <w:sz w:val="22"/>
        </w:rPr>
        <w:t>より</w:t>
      </w:r>
      <w:r w:rsidRPr="00940BEC">
        <w:rPr>
          <w:rFonts w:ascii="HG丸ｺﾞｼｯｸM-PRO" w:eastAsia="HG丸ｺﾞｼｯｸM-PRO" w:cs="HG丸ｺﾞｼｯｸM-PRO" w:hint="eastAsia"/>
          <w:kern w:val="0"/>
          <w:sz w:val="22"/>
        </w:rPr>
        <w:t>各居住部分に備え</w:t>
      </w:r>
    </w:p>
    <w:p w:rsidR="0060072F" w:rsidRPr="00940BEC" w:rsidRDefault="0060072F" w:rsidP="0084429F">
      <w:pPr>
        <w:autoSpaceDE w:val="0"/>
        <w:autoSpaceDN w:val="0"/>
        <w:adjustRightInd w:val="0"/>
        <w:ind w:firstLineChars="100" w:firstLine="220"/>
        <w:jc w:val="left"/>
        <w:rPr>
          <w:rFonts w:ascii="HG丸ｺﾞｼｯｸM-PRO" w:eastAsia="HG丸ｺﾞｼｯｸM-PRO" w:cs="HG丸ｺﾞｼｯｸM-PRO"/>
          <w:kern w:val="0"/>
          <w:sz w:val="22"/>
        </w:rPr>
      </w:pPr>
      <w:r w:rsidRPr="00940BEC">
        <w:rPr>
          <w:rFonts w:ascii="HG丸ｺﾞｼｯｸM-PRO" w:eastAsia="HG丸ｺﾞｼｯｸM-PRO" w:cs="HG丸ｺﾞｼｯｸM-PRO" w:hint="eastAsia"/>
          <w:kern w:val="0"/>
          <w:sz w:val="22"/>
        </w:rPr>
        <w:t>る場合と同等以上の居住環境が確保される場合」とみな</w:t>
      </w:r>
      <w:r w:rsidR="00350013" w:rsidRPr="00940BEC">
        <w:rPr>
          <w:rFonts w:ascii="HG丸ｺﾞｼｯｸM-PRO" w:eastAsia="HG丸ｺﾞｼｯｸM-PRO" w:cs="HG丸ｺﾞｼｯｸM-PRO" w:hint="eastAsia"/>
          <w:kern w:val="0"/>
          <w:sz w:val="22"/>
        </w:rPr>
        <w:t>される</w:t>
      </w:r>
      <w:r w:rsidRPr="00940BEC">
        <w:rPr>
          <w:rFonts w:ascii="HG丸ｺﾞｼｯｸM-PRO" w:eastAsia="HG丸ｺﾞｼｯｸM-PRO" w:cs="HG丸ｺﾞｼｯｸM-PRO" w:hint="eastAsia"/>
          <w:kern w:val="0"/>
          <w:sz w:val="22"/>
        </w:rPr>
        <w:t>設備要件について</w:t>
      </w:r>
    </w:p>
    <w:p w:rsidR="0060072F" w:rsidRPr="00940BEC" w:rsidRDefault="0060072F" w:rsidP="004D3AA2">
      <w:pPr>
        <w:autoSpaceDE w:val="0"/>
        <w:autoSpaceDN w:val="0"/>
        <w:adjustRightInd w:val="0"/>
        <w:spacing w:line="120" w:lineRule="exact"/>
        <w:jc w:val="left"/>
        <w:rPr>
          <w:rFonts w:ascii="HG丸ｺﾞｼｯｸM-PRO" w:eastAsia="HG丸ｺﾞｼｯｸM-PRO" w:cs="HG丸ｺﾞｼｯｸM-PRO"/>
          <w:kern w:val="0"/>
          <w:sz w:val="22"/>
        </w:rPr>
      </w:pPr>
    </w:p>
    <w:p w:rsidR="0060072F" w:rsidRPr="00940BEC" w:rsidRDefault="0060072F" w:rsidP="0084429F">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次の要件を全て満たしているもの。</w:t>
      </w:r>
    </w:p>
    <w:p w:rsidR="0060072F" w:rsidRPr="00940BEC" w:rsidRDefault="0060072F" w:rsidP="0084429F">
      <w:pPr>
        <w:autoSpaceDE w:val="0"/>
        <w:autoSpaceDN w:val="0"/>
        <w:adjustRightInd w:val="0"/>
        <w:ind w:firstLineChars="50" w:firstLine="11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（１）台所</w:t>
      </w:r>
    </w:p>
    <w:p w:rsidR="00940BEC" w:rsidRDefault="0060072F" w:rsidP="00940BEC">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居室のある階ごとに、入居者が共同利用できる調理施設（コンロ、シ</w:t>
      </w:r>
      <w:r w:rsidR="0084429F" w:rsidRPr="00940BEC">
        <w:rPr>
          <w:rFonts w:ascii="HG丸ｺﾞｼｯｸM-PRO" w:eastAsia="HG丸ｺﾞｼｯｸM-PRO" w:hAnsi="HG丸ｺﾞｼｯｸM-PRO" w:cs="MSGothic" w:hint="eastAsia"/>
          <w:kern w:val="0"/>
          <w:sz w:val="22"/>
        </w:rPr>
        <w:t>ン</w:t>
      </w:r>
      <w:r w:rsidRPr="00940BEC">
        <w:rPr>
          <w:rFonts w:ascii="HG丸ｺﾞｼｯｸM-PRO" w:eastAsia="HG丸ｺﾞｼｯｸM-PRO" w:hAnsi="HG丸ｺﾞｼｯｸM-PRO" w:cs="MSGothic" w:hint="eastAsia"/>
          <w:kern w:val="0"/>
          <w:sz w:val="22"/>
        </w:rPr>
        <w:t>ク及び調理台</w:t>
      </w:r>
    </w:p>
    <w:p w:rsidR="0060072F" w:rsidRPr="00940BEC" w:rsidRDefault="0060072F" w:rsidP="00940BEC">
      <w:pPr>
        <w:ind w:leftChars="200" w:left="420"/>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hint="eastAsia"/>
          <w:sz w:val="22"/>
        </w:rPr>
        <w:t>を備えたもの）を２組以上（登録事業者が食事の提供サービス</w:t>
      </w:r>
      <w:r w:rsidR="00350013" w:rsidRPr="00940BEC">
        <w:rPr>
          <w:rFonts w:ascii="HG丸ｺﾞｼｯｸM-PRO" w:eastAsia="HG丸ｺﾞｼｯｸM-PRO" w:hAnsi="HG丸ｺﾞｼｯｸM-PRO" w:hint="eastAsia"/>
          <w:sz w:val="22"/>
        </w:rPr>
        <w:t>を</w:t>
      </w:r>
      <w:r w:rsidRPr="00940BEC">
        <w:rPr>
          <w:rFonts w:ascii="HG丸ｺﾞｼｯｸM-PRO" w:eastAsia="HG丸ｺﾞｼｯｸM-PRO" w:hAnsi="HG丸ｺﾞｼｯｸM-PRO" w:hint="eastAsia"/>
          <w:sz w:val="22"/>
        </w:rPr>
        <w:t>実施</w:t>
      </w:r>
      <w:r w:rsidRPr="00940BEC">
        <w:rPr>
          <w:rFonts w:ascii="HG丸ｺﾞｼｯｸM-PRO" w:eastAsia="HG丸ｺﾞｼｯｸM-PRO" w:hAnsi="HG丸ｺﾞｼｯｸM-PRO" w:cs="MSGothic" w:hint="eastAsia"/>
          <w:kern w:val="0"/>
          <w:sz w:val="22"/>
        </w:rPr>
        <w:t>するものは１組以上）備えていること。</w:t>
      </w:r>
    </w:p>
    <w:p w:rsidR="0060072F" w:rsidRPr="00940BEC" w:rsidRDefault="0060072F" w:rsidP="0084429F">
      <w:pPr>
        <w:autoSpaceDE w:val="0"/>
        <w:autoSpaceDN w:val="0"/>
        <w:adjustRightInd w:val="0"/>
        <w:ind w:firstLineChars="50" w:firstLine="11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（２）収納設備</w:t>
      </w:r>
    </w:p>
    <w:p w:rsidR="0060072F" w:rsidRPr="00940BEC" w:rsidRDefault="0060072F" w:rsidP="0084429F">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施錠可能な個別の収納設備を戸数と同数以上備えていること。</w:t>
      </w:r>
    </w:p>
    <w:p w:rsidR="0060072F" w:rsidRPr="00940BEC" w:rsidRDefault="0060072F" w:rsidP="00350013">
      <w:pPr>
        <w:autoSpaceDE w:val="0"/>
        <w:autoSpaceDN w:val="0"/>
        <w:adjustRightInd w:val="0"/>
        <w:ind w:firstLineChars="50" w:firstLine="11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（３）浴室</w:t>
      </w:r>
    </w:p>
    <w:p w:rsidR="0060072F" w:rsidRPr="00940BEC" w:rsidRDefault="0060072F" w:rsidP="00797C89">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次の要件を全て満たしているもの。</w:t>
      </w:r>
    </w:p>
    <w:p w:rsidR="00940BEC" w:rsidRDefault="0060072F" w:rsidP="00940BEC">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ア</w:t>
      </w:r>
      <w:r w:rsidRPr="00940BEC">
        <w:rPr>
          <w:rFonts w:ascii="HG丸ｺﾞｼｯｸM-PRO" w:eastAsia="HG丸ｺﾞｼｯｸM-PRO" w:hAnsi="HG丸ｺﾞｼｯｸM-PRO" w:cs="MSGothic"/>
          <w:kern w:val="0"/>
          <w:sz w:val="22"/>
        </w:rPr>
        <w:t xml:space="preserve">  </w:t>
      </w:r>
      <w:r w:rsidRPr="00940BEC">
        <w:rPr>
          <w:rFonts w:ascii="HG丸ｺﾞｼｯｸM-PRO" w:eastAsia="HG丸ｺﾞｼｯｸM-PRO" w:hAnsi="HG丸ｺﾞｼｯｸM-PRO" w:cs="MSGothic" w:hint="eastAsia"/>
          <w:kern w:val="0"/>
          <w:sz w:val="22"/>
        </w:rPr>
        <w:t>男女別かつ戸数１０戸につき１人分（１０戸以下の場合は２人分）</w:t>
      </w:r>
      <w:r w:rsidR="00350013" w:rsidRPr="00940BEC">
        <w:rPr>
          <w:rFonts w:ascii="HG丸ｺﾞｼｯｸM-PRO" w:eastAsia="HG丸ｺﾞｼｯｸM-PRO" w:hAnsi="HG丸ｺﾞｼｯｸM-PRO" w:cs="MSGothic" w:hint="eastAsia"/>
          <w:kern w:val="0"/>
          <w:sz w:val="22"/>
        </w:rPr>
        <w:t>以上</w:t>
      </w:r>
      <w:r w:rsidRPr="00940BEC">
        <w:rPr>
          <w:rFonts w:ascii="HG丸ｺﾞｼｯｸM-PRO" w:eastAsia="HG丸ｺﾞｼｯｸM-PRO" w:hAnsi="HG丸ｺﾞｼｯｸM-PRO" w:cs="MSGothic" w:hint="eastAsia"/>
          <w:kern w:val="0"/>
          <w:sz w:val="22"/>
        </w:rPr>
        <w:t>の浴室を</w:t>
      </w:r>
    </w:p>
    <w:p w:rsidR="0060072F" w:rsidRPr="00940BEC" w:rsidRDefault="0060072F" w:rsidP="00940BEC">
      <w:pPr>
        <w:autoSpaceDE w:val="0"/>
        <w:autoSpaceDN w:val="0"/>
        <w:adjustRightInd w:val="0"/>
        <w:ind w:firstLineChars="400" w:firstLine="88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備えていること。</w:t>
      </w:r>
    </w:p>
    <w:p w:rsidR="00940BEC" w:rsidRDefault="0060072F" w:rsidP="00940BEC">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イ</w:t>
      </w:r>
      <w:r w:rsidRPr="00940BEC">
        <w:rPr>
          <w:rFonts w:ascii="HG丸ｺﾞｼｯｸM-PRO" w:eastAsia="HG丸ｺﾞｼｯｸM-PRO" w:hAnsi="HG丸ｺﾞｼｯｸM-PRO" w:cs="MSGothic"/>
          <w:kern w:val="0"/>
          <w:sz w:val="22"/>
        </w:rPr>
        <w:t xml:space="preserve">  </w:t>
      </w:r>
      <w:r w:rsidRPr="00940BEC">
        <w:rPr>
          <w:rFonts w:ascii="HG丸ｺﾞｼｯｸM-PRO" w:eastAsia="HG丸ｺﾞｼｯｸM-PRO" w:hAnsi="HG丸ｺﾞｼｯｸM-PRO" w:cs="MSGothic" w:hint="eastAsia"/>
          <w:kern w:val="0"/>
          <w:sz w:val="22"/>
        </w:rPr>
        <w:t>居室のある階ごとに浴室を備えていること。ただし、居室のある階ごとに浴室を</w:t>
      </w:r>
    </w:p>
    <w:p w:rsidR="00940BEC" w:rsidRDefault="0060072F" w:rsidP="00797C89">
      <w:pPr>
        <w:autoSpaceDE w:val="0"/>
        <w:autoSpaceDN w:val="0"/>
        <w:adjustRightInd w:val="0"/>
        <w:ind w:firstLineChars="400" w:firstLine="88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備えていない場合は、居室のある階から浴室のある階まで移動できる高齢者に配慮</w:t>
      </w:r>
    </w:p>
    <w:p w:rsidR="0060072F" w:rsidRPr="00940BEC" w:rsidRDefault="0060072F" w:rsidP="00797C89">
      <w:pPr>
        <w:autoSpaceDE w:val="0"/>
        <w:autoSpaceDN w:val="0"/>
        <w:adjustRightInd w:val="0"/>
        <w:ind w:firstLineChars="400" w:firstLine="88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したエレベーターを備えていること。</w:t>
      </w:r>
    </w:p>
    <w:p w:rsidR="00940BEC" w:rsidRDefault="0060072F" w:rsidP="00940BEC">
      <w:pPr>
        <w:autoSpaceDE w:val="0"/>
        <w:autoSpaceDN w:val="0"/>
        <w:adjustRightInd w:val="0"/>
        <w:ind w:firstLineChars="300" w:firstLine="66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なお、デイサービスが同一建物内に併設されており、その浴室を時間外</w:t>
      </w:r>
      <w:r w:rsidR="0084429F" w:rsidRPr="00940BEC">
        <w:rPr>
          <w:rFonts w:ascii="HG丸ｺﾞｼｯｸM-PRO" w:eastAsia="HG丸ｺﾞｼｯｸM-PRO" w:hAnsi="HG丸ｺﾞｼｯｸM-PRO" w:cs="MSGothic" w:hint="eastAsia"/>
          <w:kern w:val="0"/>
          <w:sz w:val="22"/>
        </w:rPr>
        <w:t>に</w:t>
      </w:r>
      <w:r w:rsidRPr="00940BEC">
        <w:rPr>
          <w:rFonts w:ascii="HG丸ｺﾞｼｯｸM-PRO" w:eastAsia="HG丸ｺﾞｼｯｸM-PRO" w:hAnsi="HG丸ｺﾞｼｯｸM-PRO" w:cs="MSGothic" w:hint="eastAsia"/>
          <w:kern w:val="0"/>
          <w:sz w:val="22"/>
        </w:rPr>
        <w:t>利用できる</w:t>
      </w:r>
    </w:p>
    <w:p w:rsidR="0060072F" w:rsidRPr="00940BEC" w:rsidRDefault="0060072F" w:rsidP="00940BEC">
      <w:pPr>
        <w:autoSpaceDE w:val="0"/>
        <w:autoSpaceDN w:val="0"/>
        <w:adjustRightInd w:val="0"/>
        <w:ind w:firstLineChars="200" w:firstLine="440"/>
        <w:jc w:val="left"/>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ものは、１人分の浴室を備えているものとみなす。</w:t>
      </w:r>
    </w:p>
    <w:p w:rsidR="00A24A64" w:rsidRPr="00940BEC" w:rsidRDefault="00A24A64" w:rsidP="004E1C3B">
      <w:pPr>
        <w:autoSpaceDE w:val="0"/>
        <w:autoSpaceDN w:val="0"/>
        <w:adjustRightInd w:val="0"/>
        <w:spacing w:line="180" w:lineRule="exact"/>
        <w:jc w:val="left"/>
        <w:rPr>
          <w:rFonts w:ascii="HG丸ｺﾞｼｯｸM-PRO" w:eastAsia="HG丸ｺﾞｼｯｸM-PRO" w:hAnsi="HG丸ｺﾞｼｯｸM-PRO" w:cs="MSGothic"/>
          <w:kern w:val="0"/>
          <w:sz w:val="22"/>
        </w:rPr>
      </w:pPr>
    </w:p>
    <w:p w:rsidR="0060072F" w:rsidRPr="00940BEC" w:rsidRDefault="00066A5E" w:rsidP="00A24A64">
      <w:pPr>
        <w:autoSpaceDE w:val="0"/>
        <w:autoSpaceDN w:val="0"/>
        <w:adjustRightInd w:val="0"/>
        <w:rPr>
          <w:rFonts w:ascii="HG丸ｺﾞｼｯｸM-PRO" w:eastAsia="HG丸ｺﾞｼｯｸM-PRO" w:hAnsi="HG丸ｺﾞｼｯｸM-PRO" w:cs="MSGothic"/>
          <w:kern w:val="0"/>
          <w:sz w:val="22"/>
        </w:rPr>
      </w:pPr>
      <w:r w:rsidRPr="00940BEC">
        <w:rPr>
          <w:rFonts w:ascii="HG丸ｺﾞｼｯｸM-PRO" w:eastAsia="HG丸ｺﾞｼｯｸM-PRO" w:hAnsi="HG丸ｺﾞｼｯｸM-PRO" w:cs="MSGothic" w:hint="eastAsia"/>
          <w:kern w:val="0"/>
          <w:sz w:val="22"/>
        </w:rPr>
        <w:t>【</w:t>
      </w:r>
      <w:r w:rsidR="00F754B0" w:rsidRPr="00940BEC">
        <w:rPr>
          <w:rFonts w:ascii="HG丸ｺﾞｼｯｸM-PRO" w:eastAsia="HG丸ｺﾞｼｯｸM-PRO" w:hAnsi="HG丸ｺﾞｼｯｸM-PRO" w:cs="MSGothic" w:hint="eastAsia"/>
          <w:kern w:val="0"/>
          <w:sz w:val="22"/>
        </w:rPr>
        <w:t>附則</w:t>
      </w:r>
      <w:r w:rsidRPr="00940BEC">
        <w:rPr>
          <w:rFonts w:ascii="HG丸ｺﾞｼｯｸM-PRO" w:eastAsia="HG丸ｺﾞｼｯｸM-PRO" w:hAnsi="HG丸ｺﾞｼｯｸM-PRO" w:cs="MSGothic" w:hint="eastAsia"/>
          <w:kern w:val="0"/>
          <w:sz w:val="22"/>
        </w:rPr>
        <w:t>】</w:t>
      </w:r>
    </w:p>
    <w:p w:rsidR="00845C02" w:rsidRDefault="00D60672" w:rsidP="00940BEC">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w:t>
      </w:r>
      <w:r w:rsidR="0060072F" w:rsidRPr="00940BEC">
        <w:rPr>
          <w:rFonts w:ascii="HG丸ｺﾞｼｯｸM-PRO" w:eastAsia="HG丸ｺﾞｼｯｸM-PRO" w:hAnsi="HG丸ｺﾞｼｯｸM-PRO" w:hint="eastAsia"/>
          <w:sz w:val="22"/>
        </w:rPr>
        <w:t>運用指針は</w:t>
      </w:r>
      <w:r w:rsidR="00845C02">
        <w:rPr>
          <w:rFonts w:ascii="HG丸ｺﾞｼｯｸM-PRO" w:eastAsia="HG丸ｺﾞｼｯｸM-PRO" w:hAnsi="HG丸ｺﾞｼｯｸM-PRO" w:hint="eastAsia"/>
          <w:sz w:val="22"/>
        </w:rPr>
        <w:t>、</w:t>
      </w:r>
      <w:r w:rsidR="00DB791D" w:rsidRPr="00940BEC">
        <w:rPr>
          <w:rFonts w:ascii="HG丸ｺﾞｼｯｸM-PRO" w:eastAsia="HG丸ｺﾞｼｯｸM-PRO" w:hAnsi="HG丸ｺﾞｼｯｸM-PRO" w:hint="eastAsia"/>
          <w:sz w:val="22"/>
        </w:rPr>
        <w:t>令和</w:t>
      </w:r>
      <w:r w:rsidR="00FE5128" w:rsidRPr="00940BEC">
        <w:rPr>
          <w:rFonts w:ascii="HG丸ｺﾞｼｯｸM-PRO" w:eastAsia="HG丸ｺﾞｼｯｸM-PRO" w:hAnsi="HG丸ｺﾞｼｯｸM-PRO" w:hint="eastAsia"/>
          <w:sz w:val="22"/>
        </w:rPr>
        <w:t>３</w:t>
      </w:r>
      <w:r w:rsidR="0060072F" w:rsidRPr="00940BEC">
        <w:rPr>
          <w:rFonts w:ascii="HG丸ｺﾞｼｯｸM-PRO" w:eastAsia="HG丸ｺﾞｼｯｸM-PRO" w:hAnsi="HG丸ｺﾞｼｯｸM-PRO" w:hint="eastAsia"/>
          <w:sz w:val="22"/>
        </w:rPr>
        <w:t>年</w:t>
      </w:r>
      <w:r w:rsidR="00FE5128" w:rsidRPr="00940BEC">
        <w:rPr>
          <w:rFonts w:ascii="HG丸ｺﾞｼｯｸM-PRO" w:eastAsia="HG丸ｺﾞｼｯｸM-PRO" w:hAnsi="HG丸ｺﾞｼｯｸM-PRO" w:hint="eastAsia"/>
          <w:sz w:val="22"/>
        </w:rPr>
        <w:t>４</w:t>
      </w:r>
      <w:r w:rsidR="0060072F" w:rsidRPr="00940BEC">
        <w:rPr>
          <w:rFonts w:ascii="HG丸ｺﾞｼｯｸM-PRO" w:eastAsia="HG丸ｺﾞｼｯｸM-PRO" w:hAnsi="HG丸ｺﾞｼｯｸM-PRO" w:hint="eastAsia"/>
          <w:sz w:val="22"/>
        </w:rPr>
        <w:t>月</w:t>
      </w:r>
      <w:r w:rsidR="00FE5128" w:rsidRPr="00940BEC">
        <w:rPr>
          <w:rFonts w:ascii="HG丸ｺﾞｼｯｸM-PRO" w:eastAsia="HG丸ｺﾞｼｯｸM-PRO" w:hAnsi="HG丸ｺﾞｼｯｸM-PRO" w:hint="eastAsia"/>
          <w:sz w:val="22"/>
        </w:rPr>
        <w:t>１</w:t>
      </w:r>
      <w:r w:rsidR="0060072F" w:rsidRPr="00940BEC">
        <w:rPr>
          <w:rFonts w:ascii="HG丸ｺﾞｼｯｸM-PRO" w:eastAsia="HG丸ｺﾞｼｯｸM-PRO" w:hAnsi="HG丸ｺﾞｼｯｸM-PRO" w:hint="eastAsia"/>
          <w:sz w:val="22"/>
        </w:rPr>
        <w:t>日から</w:t>
      </w:r>
      <w:r w:rsidR="00C1642F" w:rsidRPr="00940BEC">
        <w:rPr>
          <w:rFonts w:ascii="HG丸ｺﾞｼｯｸM-PRO" w:eastAsia="HG丸ｺﾞｼｯｸM-PRO" w:hAnsi="HG丸ｺﾞｼｯｸM-PRO" w:hint="eastAsia"/>
          <w:sz w:val="22"/>
        </w:rPr>
        <w:t>施行</w:t>
      </w:r>
      <w:r w:rsidR="00152997" w:rsidRPr="00940BEC">
        <w:rPr>
          <w:rFonts w:ascii="HG丸ｺﾞｼｯｸM-PRO" w:eastAsia="HG丸ｺﾞｼｯｸM-PRO" w:hAnsi="HG丸ｺﾞｼｯｸM-PRO" w:hint="eastAsia"/>
          <w:sz w:val="22"/>
        </w:rPr>
        <w:t>する。</w:t>
      </w:r>
      <w:r w:rsidR="00066A5E" w:rsidRPr="00940BEC">
        <w:rPr>
          <w:rFonts w:ascii="HG丸ｺﾞｼｯｸM-PRO" w:eastAsia="HG丸ｺﾞｼｯｸM-PRO" w:hAnsi="HG丸ｺﾞｼｯｸM-PRO" w:hint="eastAsia"/>
          <w:sz w:val="22"/>
        </w:rPr>
        <w:t>ただし、</w:t>
      </w:r>
      <w:r w:rsidR="00C1642F" w:rsidRPr="00940BEC">
        <w:rPr>
          <w:rFonts w:ascii="HG丸ｺﾞｼｯｸM-PRO" w:eastAsia="HG丸ｺﾞｼｯｸM-PRO" w:hAnsi="HG丸ｺﾞｼｯｸM-PRO" w:hint="eastAsia"/>
          <w:sz w:val="22"/>
        </w:rPr>
        <w:t>施行の日までの間に</w:t>
      </w:r>
      <w:r w:rsidR="000763C0" w:rsidRPr="00940BEC">
        <w:rPr>
          <w:rFonts w:ascii="HG丸ｺﾞｼｯｸM-PRO" w:eastAsia="HG丸ｺﾞｼｯｸM-PRO" w:hAnsi="HG丸ｺﾞｼｯｸM-PRO" w:hint="eastAsia"/>
          <w:sz w:val="22"/>
        </w:rPr>
        <w:t>建築計画</w:t>
      </w:r>
    </w:p>
    <w:p w:rsidR="00D60672" w:rsidRDefault="00D60672" w:rsidP="00845C02">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が</w:t>
      </w:r>
      <w:r w:rsidR="000763C0" w:rsidRPr="00845C02">
        <w:rPr>
          <w:rFonts w:ascii="HG丸ｺﾞｼｯｸM-PRO" w:eastAsia="HG丸ｺﾞｼｯｸM-PRO" w:hAnsi="HG丸ｺﾞｼｯｸM-PRO" w:hint="eastAsia"/>
          <w:sz w:val="22"/>
        </w:rPr>
        <w:t>登</w:t>
      </w:r>
      <w:r w:rsidR="000763C0" w:rsidRPr="00940BEC">
        <w:rPr>
          <w:rFonts w:ascii="HG丸ｺﾞｼｯｸM-PRO" w:eastAsia="HG丸ｺﾞｼｯｸM-PRO" w:hAnsi="HG丸ｺﾞｼｯｸM-PRO" w:hint="eastAsia"/>
          <w:sz w:val="22"/>
        </w:rPr>
        <w:t>録基準に適合するものであることについて大阪府の確認を受けたものについては、なお</w:t>
      </w:r>
    </w:p>
    <w:p w:rsidR="00152997" w:rsidRPr="00940BEC" w:rsidRDefault="000763C0" w:rsidP="00940BEC">
      <w:pPr>
        <w:ind w:firstLineChars="50" w:firstLine="110"/>
        <w:rPr>
          <w:rFonts w:ascii="HG丸ｺﾞｼｯｸM-PRO" w:eastAsia="HG丸ｺﾞｼｯｸM-PRO" w:hAnsi="HG丸ｺﾞｼｯｸM-PRO"/>
          <w:sz w:val="22"/>
        </w:rPr>
      </w:pPr>
      <w:r w:rsidRPr="00940BEC">
        <w:rPr>
          <w:rFonts w:ascii="HG丸ｺﾞｼｯｸM-PRO" w:eastAsia="HG丸ｺﾞｼｯｸM-PRO" w:hAnsi="HG丸ｺﾞｼｯｸM-PRO" w:hint="eastAsia"/>
          <w:sz w:val="22"/>
        </w:rPr>
        <w:t>従前の例による。また、既存建物を改修して整備する場合は、個別協議とする。</w:t>
      </w:r>
    </w:p>
    <w:sectPr w:rsidR="00152997" w:rsidRPr="00940BEC" w:rsidSect="00940BEC">
      <w:pgSz w:w="11906" w:h="16838"/>
      <w:pgMar w:top="1418"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69" w:rsidRDefault="006D7869" w:rsidP="0004455E">
      <w:r>
        <w:separator/>
      </w:r>
    </w:p>
  </w:endnote>
  <w:endnote w:type="continuationSeparator" w:id="0">
    <w:p w:rsidR="006D7869" w:rsidRDefault="006D7869" w:rsidP="0004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69" w:rsidRDefault="006D7869" w:rsidP="0004455E">
      <w:r>
        <w:separator/>
      </w:r>
    </w:p>
  </w:footnote>
  <w:footnote w:type="continuationSeparator" w:id="0">
    <w:p w:rsidR="006D7869" w:rsidRDefault="006D7869" w:rsidP="00044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12F50"/>
    <w:multiLevelType w:val="hybridMultilevel"/>
    <w:tmpl w:val="0CD80094"/>
    <w:lvl w:ilvl="0" w:tplc="7FFED35C">
      <w:start w:val="3"/>
      <w:numFmt w:val="bullet"/>
      <w:lvlText w:val="※"/>
      <w:lvlJc w:val="left"/>
      <w:pPr>
        <w:ind w:left="720" w:hanging="360"/>
      </w:pPr>
      <w:rPr>
        <w:rFonts w:ascii="HG丸ｺﾞｼｯｸM-PRO" w:eastAsia="HG丸ｺﾞｼｯｸM-PRO" w:hAnsi="HG丸ｺﾞｼｯｸM-PRO" w:cs="MSGothic"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D62466A"/>
    <w:multiLevelType w:val="hybridMultilevel"/>
    <w:tmpl w:val="CDD0573E"/>
    <w:lvl w:ilvl="0" w:tplc="54220BA2">
      <w:start w:val="3"/>
      <w:numFmt w:val="bullet"/>
      <w:lvlText w:val="※"/>
      <w:lvlJc w:val="left"/>
      <w:pPr>
        <w:ind w:left="600" w:hanging="360"/>
      </w:pPr>
      <w:rPr>
        <w:rFonts w:ascii="HG丸ｺﾞｼｯｸM-PRO" w:eastAsia="HG丸ｺﾞｼｯｸM-PRO" w:hAnsi="HG丸ｺﾞｼｯｸM-PRO" w:cs="MSGothic"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1QHnw9RVE1YXbOVxzUFTQ8/AwpawH406e+Ub9bNeSsHbrSHFymnufJ5T4fY1d7JSYFlv8JJx/EB1GtOvmJ1NA==" w:salt="ADEe7HGwCLilBCblYUiIaw=="/>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96"/>
    <w:rsid w:val="0004455E"/>
    <w:rsid w:val="00066A5E"/>
    <w:rsid w:val="000763C0"/>
    <w:rsid w:val="00087E1A"/>
    <w:rsid w:val="00152997"/>
    <w:rsid w:val="00153589"/>
    <w:rsid w:val="00162F1E"/>
    <w:rsid w:val="0025795B"/>
    <w:rsid w:val="00287145"/>
    <w:rsid w:val="0029085B"/>
    <w:rsid w:val="003306A4"/>
    <w:rsid w:val="00350013"/>
    <w:rsid w:val="0049415E"/>
    <w:rsid w:val="004D3AA2"/>
    <w:rsid w:val="004E1C3B"/>
    <w:rsid w:val="004F4F19"/>
    <w:rsid w:val="00570057"/>
    <w:rsid w:val="005910DF"/>
    <w:rsid w:val="005B3504"/>
    <w:rsid w:val="005D2CCE"/>
    <w:rsid w:val="0060072F"/>
    <w:rsid w:val="006117C5"/>
    <w:rsid w:val="006979BF"/>
    <w:rsid w:val="006D61B7"/>
    <w:rsid w:val="006D7869"/>
    <w:rsid w:val="006F3142"/>
    <w:rsid w:val="006F3E32"/>
    <w:rsid w:val="007243AD"/>
    <w:rsid w:val="00737C6E"/>
    <w:rsid w:val="0079380D"/>
    <w:rsid w:val="00797C89"/>
    <w:rsid w:val="007B0F66"/>
    <w:rsid w:val="007B2694"/>
    <w:rsid w:val="007C7A93"/>
    <w:rsid w:val="0084429F"/>
    <w:rsid w:val="00845C02"/>
    <w:rsid w:val="009178E6"/>
    <w:rsid w:val="00940BEC"/>
    <w:rsid w:val="009A1A7D"/>
    <w:rsid w:val="009B013A"/>
    <w:rsid w:val="00A24A64"/>
    <w:rsid w:val="00AA5F00"/>
    <w:rsid w:val="00B401C8"/>
    <w:rsid w:val="00B529C6"/>
    <w:rsid w:val="00BA613E"/>
    <w:rsid w:val="00BE6113"/>
    <w:rsid w:val="00C1642F"/>
    <w:rsid w:val="00CB4296"/>
    <w:rsid w:val="00D60672"/>
    <w:rsid w:val="00DB791D"/>
    <w:rsid w:val="00EE2057"/>
    <w:rsid w:val="00F754B0"/>
    <w:rsid w:val="00FE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9B882B-554A-418C-8FEC-6DA146A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5B"/>
    <w:pPr>
      <w:ind w:leftChars="400" w:left="840"/>
    </w:pPr>
  </w:style>
  <w:style w:type="paragraph" w:styleId="a4">
    <w:name w:val="header"/>
    <w:basedOn w:val="a"/>
    <w:link w:val="a5"/>
    <w:uiPriority w:val="99"/>
    <w:unhideWhenUsed/>
    <w:rsid w:val="0004455E"/>
    <w:pPr>
      <w:tabs>
        <w:tab w:val="center" w:pos="4252"/>
        <w:tab w:val="right" w:pos="8504"/>
      </w:tabs>
      <w:snapToGrid w:val="0"/>
    </w:pPr>
  </w:style>
  <w:style w:type="character" w:customStyle="1" w:styleId="a5">
    <w:name w:val="ヘッダー (文字)"/>
    <w:basedOn w:val="a0"/>
    <w:link w:val="a4"/>
    <w:uiPriority w:val="99"/>
    <w:rsid w:val="0004455E"/>
  </w:style>
  <w:style w:type="paragraph" w:styleId="a6">
    <w:name w:val="footer"/>
    <w:basedOn w:val="a"/>
    <w:link w:val="a7"/>
    <w:uiPriority w:val="99"/>
    <w:unhideWhenUsed/>
    <w:rsid w:val="0004455E"/>
    <w:pPr>
      <w:tabs>
        <w:tab w:val="center" w:pos="4252"/>
        <w:tab w:val="right" w:pos="8504"/>
      </w:tabs>
      <w:snapToGrid w:val="0"/>
    </w:pPr>
  </w:style>
  <w:style w:type="character" w:customStyle="1" w:styleId="a7">
    <w:name w:val="フッター (文字)"/>
    <w:basedOn w:val="a0"/>
    <w:link w:val="a6"/>
    <w:uiPriority w:val="99"/>
    <w:rsid w:val="0004455E"/>
  </w:style>
  <w:style w:type="paragraph" w:styleId="a8">
    <w:name w:val="Balloon Text"/>
    <w:basedOn w:val="a"/>
    <w:link w:val="a9"/>
    <w:uiPriority w:val="99"/>
    <w:semiHidden/>
    <w:unhideWhenUsed/>
    <w:rsid w:val="00087E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E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150</Words>
  <Characters>861</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誠二</dc:creator>
  <cp:keywords/>
  <dc:description/>
  <cp:lastModifiedBy>平野　敬子</cp:lastModifiedBy>
  <cp:revision>26</cp:revision>
  <cp:lastPrinted>2020-10-01T05:25:00Z</cp:lastPrinted>
  <dcterms:created xsi:type="dcterms:W3CDTF">2020-09-29T08:20:00Z</dcterms:created>
  <dcterms:modified xsi:type="dcterms:W3CDTF">2020-10-28T07:02:00Z</dcterms:modified>
</cp:coreProperties>
</file>