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1B" w:rsidRDefault="00EA511B" w:rsidP="00EA511B">
      <w:pPr>
        <w:adjustRightInd w:val="0"/>
        <w:snapToGrid w:val="0"/>
        <w:ind w:firstLine="135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おおさかマイボトルパートナーズ参加基準</w:t>
      </w:r>
    </w:p>
    <w:p w:rsidR="00EA511B" w:rsidRDefault="00EA511B" w:rsidP="00EA511B">
      <w:pPr>
        <w:adjustRightInd w:val="0"/>
        <w:snapToGrid w:val="0"/>
        <w:ind w:firstLine="135"/>
        <w:rPr>
          <w:rFonts w:ascii="Meiryo UI" w:eastAsia="Meiryo UI" w:hAnsi="Meiryo UI"/>
          <w:b/>
          <w:spacing w:val="-4"/>
        </w:rPr>
      </w:pPr>
    </w:p>
    <w:p w:rsidR="00EA511B" w:rsidRPr="009117CF" w:rsidRDefault="0023459C" w:rsidP="00EA511B">
      <w:pPr>
        <w:adjustRightInd w:val="0"/>
        <w:snapToGrid w:val="0"/>
        <w:spacing w:line="340" w:lineRule="exact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 w:hint="eastAsia"/>
          <w:spacing w:val="-6"/>
        </w:rPr>
        <w:t>（１</w:t>
      </w:r>
      <w:r w:rsidR="00EA511B">
        <w:rPr>
          <w:rFonts w:ascii="Meiryo UI" w:eastAsia="Meiryo UI" w:hAnsi="Meiryo UI" w:hint="eastAsia"/>
          <w:spacing w:val="-6"/>
        </w:rPr>
        <w:t>）おおさかマイボトルパートナーズ設立の趣旨を理解し、プラスチックごみの削減に努めていること</w:t>
      </w:r>
    </w:p>
    <w:p w:rsidR="00EA511B" w:rsidRPr="009117CF" w:rsidRDefault="0023459C" w:rsidP="00EA511B">
      <w:pPr>
        <w:adjustRightInd w:val="0"/>
        <w:snapToGrid w:val="0"/>
        <w:spacing w:line="340" w:lineRule="exact"/>
        <w:ind w:left="594" w:hangingChars="300" w:hanging="594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 w:hint="eastAsia"/>
          <w:spacing w:val="-6"/>
        </w:rPr>
        <w:t>（２</w:t>
      </w:r>
      <w:r w:rsidR="00EA511B">
        <w:rPr>
          <w:rFonts w:ascii="Meiryo UI" w:eastAsia="Meiryo UI" w:hAnsi="Meiryo UI" w:hint="eastAsia"/>
          <w:spacing w:val="-6"/>
        </w:rPr>
        <w:t>）</w:t>
      </w:r>
      <w:r w:rsidR="00EA511B" w:rsidRPr="009117CF">
        <w:rPr>
          <w:rFonts w:ascii="Meiryo UI" w:eastAsia="Meiryo UI" w:hAnsi="Meiryo UI" w:hint="eastAsia"/>
          <w:spacing w:val="-6"/>
        </w:rPr>
        <w:t>様々な立場、特徴や考え方を持つ会員が、多様なアイデアを持ち寄り、取組</w:t>
      </w:r>
      <w:r w:rsidR="00482DA4">
        <w:rPr>
          <w:rFonts w:ascii="Meiryo UI" w:eastAsia="Meiryo UI" w:hAnsi="Meiryo UI" w:hint="eastAsia"/>
          <w:spacing w:val="-6"/>
        </w:rPr>
        <w:t>み</w:t>
      </w:r>
      <w:r w:rsidR="00EA511B" w:rsidRPr="009117CF">
        <w:rPr>
          <w:rFonts w:ascii="Meiryo UI" w:eastAsia="Meiryo UI" w:hAnsi="Meiryo UI" w:hint="eastAsia"/>
          <w:spacing w:val="-6"/>
        </w:rPr>
        <w:t>の可能性を広げる場であることを理解すること</w:t>
      </w:r>
    </w:p>
    <w:p w:rsidR="00EA511B" w:rsidRPr="009117CF" w:rsidRDefault="0023459C" w:rsidP="00EA511B">
      <w:pPr>
        <w:adjustRightInd w:val="0"/>
        <w:snapToGrid w:val="0"/>
        <w:spacing w:line="340" w:lineRule="exact"/>
        <w:ind w:left="594" w:hangingChars="300" w:hanging="594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 w:hint="eastAsia"/>
          <w:spacing w:val="-6"/>
        </w:rPr>
        <w:t>（３</w:t>
      </w:r>
      <w:r w:rsidR="00EA511B">
        <w:rPr>
          <w:rFonts w:ascii="Meiryo UI" w:eastAsia="Meiryo UI" w:hAnsi="Meiryo UI" w:hint="eastAsia"/>
          <w:spacing w:val="-6"/>
        </w:rPr>
        <w:t>）</w:t>
      </w:r>
      <w:r w:rsidR="00EA511B" w:rsidRPr="009117CF">
        <w:rPr>
          <w:rFonts w:ascii="Meiryo UI" w:eastAsia="Meiryo UI" w:hAnsi="Meiryo UI" w:hint="eastAsia"/>
          <w:spacing w:val="-6"/>
        </w:rPr>
        <w:t>「マイボトルの利</w:t>
      </w:r>
      <w:r w:rsidR="00EA511B">
        <w:rPr>
          <w:rFonts w:ascii="Meiryo UI" w:eastAsia="Meiryo UI" w:hAnsi="Meiryo UI" w:hint="eastAsia"/>
          <w:spacing w:val="-6"/>
        </w:rPr>
        <w:t>用啓発」、「給水スポットの普及」、「効果的な情報発信」のうち少なくとも</w:t>
      </w:r>
      <w:r w:rsidR="00EA511B" w:rsidRPr="009117CF">
        <w:rPr>
          <w:rFonts w:ascii="Meiryo UI" w:eastAsia="Meiryo UI" w:hAnsi="Meiryo UI" w:hint="eastAsia"/>
          <w:spacing w:val="-6"/>
        </w:rPr>
        <w:t>一つに取り組むこと</w:t>
      </w:r>
    </w:p>
    <w:p w:rsidR="00EA511B" w:rsidRPr="009117CF" w:rsidRDefault="0023459C" w:rsidP="00EA511B">
      <w:pPr>
        <w:adjustRightInd w:val="0"/>
        <w:snapToGrid w:val="0"/>
        <w:spacing w:line="340" w:lineRule="exact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 w:hint="eastAsia"/>
          <w:spacing w:val="-6"/>
        </w:rPr>
        <w:t>（４</w:t>
      </w:r>
      <w:r w:rsidR="00EA511B">
        <w:rPr>
          <w:rFonts w:ascii="Meiryo UI" w:eastAsia="Meiryo UI" w:hAnsi="Meiryo UI" w:hint="eastAsia"/>
          <w:spacing w:val="-6"/>
        </w:rPr>
        <w:t>）</w:t>
      </w:r>
      <w:r w:rsidR="00EA511B" w:rsidRPr="009117CF">
        <w:rPr>
          <w:rFonts w:ascii="Meiryo UI" w:eastAsia="Meiryo UI" w:hAnsi="Meiryo UI" w:hint="eastAsia"/>
          <w:spacing w:val="-6"/>
        </w:rPr>
        <w:t>自社</w:t>
      </w:r>
      <w:r w:rsidR="00080091">
        <w:rPr>
          <w:rFonts w:ascii="Meiryo UI" w:eastAsia="Meiryo UI" w:hAnsi="Meiryo UI" w:hint="eastAsia"/>
          <w:spacing w:val="-6"/>
        </w:rPr>
        <w:t>（団体）</w:t>
      </w:r>
      <w:r w:rsidR="00EA511B" w:rsidRPr="009117CF">
        <w:rPr>
          <w:rFonts w:ascii="Meiryo UI" w:eastAsia="Meiryo UI" w:hAnsi="Meiryo UI" w:hint="eastAsia"/>
          <w:spacing w:val="-6"/>
        </w:rPr>
        <w:t>内での取組</w:t>
      </w:r>
      <w:r w:rsidR="00080091">
        <w:rPr>
          <w:rFonts w:ascii="Meiryo UI" w:eastAsia="Meiryo UI" w:hAnsi="Meiryo UI" w:hint="eastAsia"/>
          <w:spacing w:val="-6"/>
        </w:rPr>
        <w:t>み</w:t>
      </w:r>
      <w:r w:rsidR="00EA511B" w:rsidRPr="009117CF">
        <w:rPr>
          <w:rFonts w:ascii="Meiryo UI" w:eastAsia="Meiryo UI" w:hAnsi="Meiryo UI" w:hint="eastAsia"/>
          <w:spacing w:val="-6"/>
        </w:rPr>
        <w:t>に限らず、対外的にマイボトルの普及のための取組みを広げること</w:t>
      </w:r>
    </w:p>
    <w:p w:rsidR="00482DA4" w:rsidRDefault="0023459C" w:rsidP="00EA511B">
      <w:pPr>
        <w:adjustRightInd w:val="0"/>
        <w:snapToGrid w:val="0"/>
        <w:spacing w:line="340" w:lineRule="exact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 w:hint="eastAsia"/>
          <w:spacing w:val="-6"/>
        </w:rPr>
        <w:t>（５</w:t>
      </w:r>
      <w:r w:rsidR="00EA511B">
        <w:rPr>
          <w:rFonts w:ascii="Meiryo UI" w:eastAsia="Meiryo UI" w:hAnsi="Meiryo UI" w:hint="eastAsia"/>
          <w:spacing w:val="-6"/>
        </w:rPr>
        <w:t>）</w:t>
      </w:r>
      <w:r w:rsidR="00EA511B" w:rsidRPr="009117CF">
        <w:rPr>
          <w:rFonts w:ascii="Meiryo UI" w:eastAsia="Meiryo UI" w:hAnsi="Meiryo UI" w:hint="eastAsia"/>
          <w:spacing w:val="-6"/>
        </w:rPr>
        <w:t>通常の事業活動に加え、パートナーズの趣旨に合致した新たな取組</w:t>
      </w:r>
      <w:r w:rsidR="00482DA4">
        <w:rPr>
          <w:rFonts w:ascii="Meiryo UI" w:eastAsia="Meiryo UI" w:hAnsi="Meiryo UI" w:hint="eastAsia"/>
          <w:spacing w:val="-6"/>
        </w:rPr>
        <w:t>み</w:t>
      </w:r>
      <w:r w:rsidR="00EA511B" w:rsidRPr="009117CF">
        <w:rPr>
          <w:rFonts w:ascii="Meiryo UI" w:eastAsia="Meiryo UI" w:hAnsi="Meiryo UI" w:hint="eastAsia"/>
          <w:spacing w:val="-6"/>
        </w:rPr>
        <w:t>についても検討、</w:t>
      </w:r>
    </w:p>
    <w:p w:rsidR="00EA511B" w:rsidRPr="009117CF" w:rsidRDefault="00EA511B" w:rsidP="00A71BB4">
      <w:pPr>
        <w:adjustRightInd w:val="0"/>
        <w:snapToGrid w:val="0"/>
        <w:spacing w:line="340" w:lineRule="exact"/>
        <w:ind w:firstLineChars="300" w:firstLine="594"/>
        <w:rPr>
          <w:rFonts w:ascii="Meiryo UI" w:eastAsia="Meiryo UI" w:hAnsi="Meiryo UI"/>
          <w:spacing w:val="-6"/>
        </w:rPr>
      </w:pPr>
      <w:r w:rsidRPr="009117CF">
        <w:rPr>
          <w:rFonts w:ascii="Meiryo UI" w:eastAsia="Meiryo UI" w:hAnsi="Meiryo UI" w:hint="eastAsia"/>
          <w:spacing w:val="-6"/>
        </w:rPr>
        <w:t>実施すること（ただし、内容や時期について制約するものではない）</w:t>
      </w:r>
    </w:p>
    <w:p w:rsidR="0023459C" w:rsidRDefault="0023459C" w:rsidP="0023459C">
      <w:pPr>
        <w:adjustRightInd w:val="0"/>
        <w:snapToGrid w:val="0"/>
        <w:spacing w:line="340" w:lineRule="exact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 w:hint="eastAsia"/>
          <w:spacing w:val="-6"/>
        </w:rPr>
        <w:t>（６）反社会的勢力でないこと</w:t>
      </w:r>
    </w:p>
    <w:p w:rsidR="00A71BB4" w:rsidRDefault="00A71BB4" w:rsidP="0023459C">
      <w:pPr>
        <w:adjustRightInd w:val="0"/>
        <w:snapToGrid w:val="0"/>
        <w:spacing w:line="340" w:lineRule="exact"/>
        <w:rPr>
          <w:rFonts w:ascii="Meiryo UI" w:eastAsia="Meiryo UI" w:hAnsi="Meiryo UI"/>
          <w:spacing w:val="-6"/>
        </w:rPr>
      </w:pPr>
    </w:p>
    <w:p w:rsidR="00A71BB4" w:rsidRDefault="00A71BB4" w:rsidP="0023459C">
      <w:pPr>
        <w:adjustRightInd w:val="0"/>
        <w:snapToGrid w:val="0"/>
        <w:spacing w:line="340" w:lineRule="exact"/>
        <w:rPr>
          <w:rFonts w:ascii="Meiryo UI" w:eastAsia="Meiryo UI" w:hAnsi="Meiryo UI" w:hint="eastAsia"/>
          <w:spacing w:val="-6"/>
        </w:rPr>
      </w:pPr>
    </w:p>
    <w:p w:rsidR="00A71BB4" w:rsidRDefault="00A71BB4" w:rsidP="00A71BB4">
      <w:pPr>
        <w:wordWrap w:val="0"/>
        <w:adjustRightInd w:val="0"/>
        <w:snapToGrid w:val="0"/>
        <w:spacing w:line="340" w:lineRule="exact"/>
        <w:jc w:val="right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/>
          <w:spacing w:val="-6"/>
        </w:rPr>
        <w:t>2021年</w:t>
      </w:r>
      <w:r>
        <w:rPr>
          <w:rFonts w:ascii="Meiryo UI" w:eastAsia="Meiryo UI" w:hAnsi="Meiryo UI" w:hint="eastAsia"/>
          <w:spacing w:val="-6"/>
        </w:rPr>
        <w:t>７</w:t>
      </w:r>
      <w:r>
        <w:rPr>
          <w:rFonts w:ascii="Meiryo UI" w:eastAsia="Meiryo UI" w:hAnsi="Meiryo UI"/>
          <w:spacing w:val="-6"/>
        </w:rPr>
        <w:t>月</w:t>
      </w:r>
      <w:r>
        <w:rPr>
          <w:rFonts w:ascii="Meiryo UI" w:eastAsia="Meiryo UI" w:hAnsi="Meiryo UI" w:hint="eastAsia"/>
          <w:spacing w:val="-6"/>
        </w:rPr>
        <w:t>13</w:t>
      </w:r>
      <w:r>
        <w:rPr>
          <w:rFonts w:ascii="Meiryo UI" w:eastAsia="Meiryo UI" w:hAnsi="Meiryo UI"/>
          <w:spacing w:val="-6"/>
        </w:rPr>
        <w:t>日</w:t>
      </w:r>
      <w:r>
        <w:rPr>
          <w:rFonts w:ascii="Meiryo UI" w:eastAsia="Meiryo UI" w:hAnsi="Meiryo UI" w:hint="eastAsia"/>
          <w:spacing w:val="-6"/>
        </w:rPr>
        <w:t xml:space="preserve">　　　　　　　　</w:t>
      </w:r>
    </w:p>
    <w:p w:rsidR="00A71BB4" w:rsidRDefault="00A71BB4" w:rsidP="00A71BB4">
      <w:pPr>
        <w:adjustRightInd w:val="0"/>
        <w:snapToGrid w:val="0"/>
        <w:spacing w:line="340" w:lineRule="exact"/>
        <w:jc w:val="right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 w:hint="eastAsia"/>
          <w:spacing w:val="-6"/>
        </w:rPr>
        <w:t>おおさかマイボトルパートナーズ会議</w:t>
      </w:r>
    </w:p>
    <w:p w:rsidR="006972A5" w:rsidRDefault="00A71BB4" w:rsidP="00A71BB4">
      <w:pPr>
        <w:wordWrap w:val="0"/>
        <w:adjustRightInd w:val="0"/>
        <w:snapToGrid w:val="0"/>
        <w:spacing w:line="340" w:lineRule="exact"/>
        <w:jc w:val="right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 w:hint="eastAsia"/>
          <w:spacing w:val="-6"/>
        </w:rPr>
        <w:t xml:space="preserve">において策定　　　　　　　　　　　　　</w:t>
      </w:r>
    </w:p>
    <w:p w:rsidR="00A71BB4" w:rsidRPr="00A71BB4" w:rsidRDefault="00A71BB4" w:rsidP="00A71BB4">
      <w:pPr>
        <w:adjustRightInd w:val="0"/>
        <w:snapToGrid w:val="0"/>
        <w:spacing w:line="340" w:lineRule="exact"/>
        <w:jc w:val="right"/>
        <w:rPr>
          <w:rFonts w:ascii="Meiryo UI" w:eastAsia="Meiryo UI" w:hAnsi="Meiryo UI" w:hint="eastAsia"/>
          <w:spacing w:val="-6"/>
        </w:rPr>
      </w:pPr>
      <w:bookmarkStart w:id="0" w:name="_GoBack"/>
      <w:bookmarkEnd w:id="0"/>
    </w:p>
    <w:sectPr w:rsidR="00A71BB4" w:rsidRPr="00A7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A4" w:rsidRDefault="00482DA4" w:rsidP="00482DA4">
      <w:r>
        <w:separator/>
      </w:r>
    </w:p>
  </w:endnote>
  <w:endnote w:type="continuationSeparator" w:id="0">
    <w:p w:rsidR="00482DA4" w:rsidRDefault="00482DA4" w:rsidP="0048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A4" w:rsidRDefault="00482DA4" w:rsidP="00482DA4">
      <w:r>
        <w:separator/>
      </w:r>
    </w:p>
  </w:footnote>
  <w:footnote w:type="continuationSeparator" w:id="0">
    <w:p w:rsidR="00482DA4" w:rsidRDefault="00482DA4" w:rsidP="0048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1B"/>
    <w:rsid w:val="00080091"/>
    <w:rsid w:val="0023459C"/>
    <w:rsid w:val="00482DA4"/>
    <w:rsid w:val="0049415E"/>
    <w:rsid w:val="005B7734"/>
    <w:rsid w:val="006D61B7"/>
    <w:rsid w:val="00A71BB4"/>
    <w:rsid w:val="00CA7EB6"/>
    <w:rsid w:val="00E611E3"/>
    <w:rsid w:val="00E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C4703"/>
  <w15:chartTrackingRefBased/>
  <w15:docId w15:val="{802BA6C7-0578-477B-A577-70C3ED14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DA4"/>
  </w:style>
  <w:style w:type="paragraph" w:styleId="a5">
    <w:name w:val="footer"/>
    <w:basedOn w:val="a"/>
    <w:link w:val="a6"/>
    <w:uiPriority w:val="99"/>
    <w:unhideWhenUsed/>
    <w:rsid w:val="00482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DA4"/>
  </w:style>
  <w:style w:type="paragraph" w:styleId="a7">
    <w:name w:val="Date"/>
    <w:basedOn w:val="a"/>
    <w:next w:val="a"/>
    <w:link w:val="a8"/>
    <w:uiPriority w:val="99"/>
    <w:semiHidden/>
    <w:unhideWhenUsed/>
    <w:rsid w:val="00A71BB4"/>
  </w:style>
  <w:style w:type="character" w:customStyle="1" w:styleId="a8">
    <w:name w:val="日付 (文字)"/>
    <w:basedOn w:val="a0"/>
    <w:link w:val="a7"/>
    <w:uiPriority w:val="99"/>
    <w:semiHidden/>
    <w:rsid w:val="00A7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真依</dc:creator>
  <cp:keywords/>
  <dc:description/>
  <cp:lastModifiedBy>上川　真依</cp:lastModifiedBy>
  <cp:revision>3</cp:revision>
  <dcterms:created xsi:type="dcterms:W3CDTF">2021-08-10T08:29:00Z</dcterms:created>
  <dcterms:modified xsi:type="dcterms:W3CDTF">2021-08-10T09:43:00Z</dcterms:modified>
</cp:coreProperties>
</file>