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94B" w:rsidRDefault="0049194B" w:rsidP="0049194B">
      <w:pPr>
        <w:spacing w:line="360" w:lineRule="exact"/>
        <w:ind w:firstLineChars="500" w:firstLine="1200"/>
        <w:jc w:val="left"/>
        <w:rPr>
          <w:rFonts w:ascii="Meiryo UI" w:eastAsia="Meiryo UI" w:hAnsi="Meiryo UI"/>
          <w:sz w:val="24"/>
          <w:szCs w:val="24"/>
        </w:rPr>
      </w:pPr>
      <w:r w:rsidRPr="0049194B">
        <w:rPr>
          <w:rFonts w:ascii="Meiryo UI" w:eastAsia="Meiryo UI" w:hAnsi="Meiryo UI"/>
          <w:noProof/>
          <w:sz w:val="24"/>
          <w:szCs w:val="24"/>
        </w:rPr>
        <mc:AlternateContent>
          <mc:Choice Requires="wps">
            <w:drawing>
              <wp:anchor distT="45720" distB="45720" distL="114300" distR="114300" simplePos="0" relativeHeight="251673600" behindDoc="0" locked="0" layoutInCell="1" allowOverlap="1">
                <wp:simplePos x="0" y="0"/>
                <wp:positionH relativeFrom="column">
                  <wp:posOffset>5347335</wp:posOffset>
                </wp:positionH>
                <wp:positionV relativeFrom="paragraph">
                  <wp:posOffset>32385</wp:posOffset>
                </wp:positionV>
                <wp:extent cx="704850" cy="3333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33375"/>
                        </a:xfrm>
                        <a:prstGeom prst="rect">
                          <a:avLst/>
                        </a:prstGeom>
                        <a:solidFill>
                          <a:srgbClr val="FFFFFF"/>
                        </a:solidFill>
                        <a:ln w="9525">
                          <a:solidFill>
                            <a:srgbClr val="000000"/>
                          </a:solidFill>
                          <a:miter lim="800000"/>
                          <a:headEnd/>
                          <a:tailEnd/>
                        </a:ln>
                      </wps:spPr>
                      <wps:txbx>
                        <w:txbxContent>
                          <w:p w:rsidR="0049194B" w:rsidRDefault="0049194B">
                            <w:r>
                              <w:rPr>
                                <w:rFonts w:hint="eastAsia"/>
                              </w:rPr>
                              <w:t>資料１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05pt;margin-top:2.55pt;width:55.5pt;height:26.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">
                <v:textbox>
                  <w:txbxContent>
                    <w:p w:rsidR="0049194B" w:rsidRDefault="0049194B">
                      <w:r>
                        <w:rPr>
                          <w:rFonts w:hint="eastAsia"/>
                        </w:rPr>
                        <w:t>資料１</w:t>
                      </w:r>
                    </w:p>
                  </w:txbxContent>
                </v:textbox>
              </v:shape>
            </w:pict>
          </mc:Fallback>
        </mc:AlternateContent>
      </w:r>
    </w:p>
    <w:p w:rsidR="0049194B" w:rsidRDefault="0049194B" w:rsidP="0049194B">
      <w:pPr>
        <w:spacing w:line="360" w:lineRule="exact"/>
        <w:ind w:firstLineChars="500" w:firstLine="1200"/>
        <w:jc w:val="left"/>
        <w:rPr>
          <w:rFonts w:ascii="Meiryo UI" w:eastAsia="Meiryo UI" w:hAnsi="Meiryo UI"/>
          <w:sz w:val="24"/>
          <w:szCs w:val="24"/>
        </w:rPr>
      </w:pPr>
    </w:p>
    <w:p w:rsidR="009827AC" w:rsidRDefault="00E43A45" w:rsidP="009827AC">
      <w:pPr>
        <w:spacing w:line="360" w:lineRule="exact"/>
        <w:ind w:firstLineChars="500" w:firstLine="1200"/>
        <w:jc w:val="left"/>
        <w:rPr>
          <w:rFonts w:ascii="Meiryo UI" w:eastAsia="Meiryo UI" w:hAnsi="Meiryo UI"/>
          <w:sz w:val="24"/>
          <w:szCs w:val="24"/>
        </w:rPr>
      </w:pPr>
      <w:r>
        <w:rPr>
          <w:rFonts w:ascii="Meiryo UI" w:eastAsia="Meiryo UI" w:hAnsi="Meiryo UI" w:hint="eastAsia"/>
          <w:sz w:val="24"/>
          <w:szCs w:val="24"/>
        </w:rPr>
        <w:t>国による</w:t>
      </w:r>
      <w:r w:rsidR="001B0A14">
        <w:rPr>
          <w:rFonts w:ascii="Meiryo UI" w:eastAsia="Meiryo UI" w:hAnsi="Meiryo UI" w:hint="eastAsia"/>
          <w:sz w:val="24"/>
          <w:szCs w:val="24"/>
        </w:rPr>
        <w:t>地球温暖化対策推進法</w:t>
      </w:r>
      <w:r>
        <w:rPr>
          <w:rFonts w:ascii="Meiryo UI" w:eastAsia="Meiryo UI" w:hAnsi="Meiryo UI" w:hint="eastAsia"/>
          <w:sz w:val="24"/>
          <w:szCs w:val="24"/>
        </w:rPr>
        <w:t>の改正及び地球温暖化対策計画の改定</w:t>
      </w:r>
    </w:p>
    <w:p w:rsidR="006972A5" w:rsidRDefault="009827AC" w:rsidP="009827AC">
      <w:pPr>
        <w:spacing w:line="360" w:lineRule="exact"/>
        <w:ind w:firstLineChars="500" w:firstLine="1200"/>
        <w:jc w:val="left"/>
        <w:rPr>
          <w:rFonts w:ascii="Meiryo UI" w:eastAsia="Meiryo UI" w:hAnsi="Meiryo UI"/>
          <w:sz w:val="24"/>
          <w:szCs w:val="24"/>
        </w:rPr>
      </w:pPr>
      <w:r>
        <w:rPr>
          <w:rFonts w:ascii="Meiryo UI" w:eastAsia="Meiryo UI" w:hAnsi="Meiryo UI" w:hint="eastAsia"/>
          <w:sz w:val="24"/>
          <w:szCs w:val="24"/>
        </w:rPr>
        <w:t>を受けた府の対応</w:t>
      </w:r>
      <w:r w:rsidR="00C96C01" w:rsidRPr="00C96C01">
        <w:rPr>
          <w:rFonts w:ascii="Meiryo UI" w:eastAsia="Meiryo UI" w:hAnsi="Meiryo UI" w:hint="eastAsia"/>
          <w:sz w:val="24"/>
          <w:szCs w:val="24"/>
        </w:rPr>
        <w:t>について</w:t>
      </w:r>
    </w:p>
    <w:p w:rsidR="00C96C01" w:rsidRPr="00E43A45" w:rsidRDefault="00C96C01" w:rsidP="00C96C01">
      <w:pPr>
        <w:spacing w:line="360" w:lineRule="exact"/>
        <w:rPr>
          <w:rFonts w:ascii="Meiryo UI" w:eastAsia="Meiryo UI" w:hAnsi="Meiryo UI"/>
          <w:sz w:val="24"/>
          <w:szCs w:val="24"/>
        </w:rPr>
      </w:pPr>
    </w:p>
    <w:p w:rsidR="00C96C01" w:rsidRPr="00CD1131" w:rsidRDefault="000E1418" w:rsidP="00C96C01">
      <w:pPr>
        <w:spacing w:line="360" w:lineRule="exact"/>
        <w:rPr>
          <w:rFonts w:ascii="Meiryo UI" w:eastAsia="Meiryo UI" w:hAnsi="Meiryo UI"/>
          <w:b/>
          <w:sz w:val="24"/>
          <w:szCs w:val="24"/>
        </w:rPr>
      </w:pPr>
      <w:r>
        <w:rPr>
          <w:rFonts w:ascii="Meiryo UI" w:eastAsia="Meiryo UI" w:hAnsi="Meiryo UI" w:hint="eastAsia"/>
          <w:b/>
          <w:sz w:val="24"/>
          <w:szCs w:val="24"/>
        </w:rPr>
        <w:t xml:space="preserve">１　</w:t>
      </w:r>
      <w:r w:rsidR="00E43A45">
        <w:rPr>
          <w:rFonts w:ascii="Meiryo UI" w:eastAsia="Meiryo UI" w:hAnsi="Meiryo UI" w:hint="eastAsia"/>
          <w:b/>
          <w:sz w:val="24"/>
          <w:szCs w:val="24"/>
        </w:rPr>
        <w:t>法改正の概要</w:t>
      </w:r>
    </w:p>
    <w:p w:rsidR="009827AC" w:rsidRDefault="001A7A4D" w:rsidP="001B0A14">
      <w:pPr>
        <w:spacing w:line="360" w:lineRule="exact"/>
        <w:ind w:firstLineChars="100" w:firstLine="240"/>
        <w:rPr>
          <w:rFonts w:ascii="Meiryo UI" w:eastAsia="Meiryo UI" w:hAnsi="Meiryo UI"/>
          <w:sz w:val="24"/>
          <w:szCs w:val="24"/>
        </w:rPr>
      </w:pPr>
      <w:r>
        <w:rPr>
          <w:rFonts w:ascii="Meiryo UI" w:eastAsia="Meiryo UI" w:hAnsi="Meiryo UI" w:hint="eastAsia"/>
          <w:sz w:val="24"/>
          <w:szCs w:val="24"/>
        </w:rPr>
        <w:t>2021年６月、地球温暖化対策推進法が改正され、</w:t>
      </w:r>
      <w:r w:rsidR="009827AC">
        <w:rPr>
          <w:rFonts w:ascii="Meiryo UI" w:eastAsia="Meiryo UI" w:hAnsi="Meiryo UI" w:hint="eastAsia"/>
          <w:sz w:val="24"/>
          <w:szCs w:val="24"/>
        </w:rPr>
        <w:t>主に次の内容が加えられた。</w:t>
      </w:r>
    </w:p>
    <w:p w:rsidR="001B0A14" w:rsidRDefault="009827AC" w:rsidP="001A63A3">
      <w:pPr>
        <w:spacing w:line="360" w:lineRule="exact"/>
        <w:ind w:right="-1"/>
        <w:rPr>
          <w:rFonts w:ascii="Meiryo UI" w:eastAsia="Meiryo UI" w:hAnsi="Meiryo UI"/>
          <w:sz w:val="24"/>
          <w:szCs w:val="24"/>
        </w:rPr>
      </w:pPr>
      <w:r>
        <w:rPr>
          <w:rFonts w:ascii="Meiryo UI" w:eastAsia="Meiryo UI" w:hAnsi="Meiryo UI" w:hint="eastAsia"/>
          <w:sz w:val="24"/>
          <w:szCs w:val="24"/>
        </w:rPr>
        <w:t>（１）</w:t>
      </w:r>
      <w:r w:rsidR="00E43A45">
        <w:rPr>
          <w:rFonts w:ascii="Meiryo UI" w:eastAsia="Meiryo UI" w:hAnsi="Meiryo UI" w:hint="eastAsia"/>
          <w:sz w:val="24"/>
          <w:szCs w:val="24"/>
        </w:rPr>
        <w:t>地域の脱炭素化に向けた促進区域</w:t>
      </w:r>
      <w:r>
        <w:rPr>
          <w:rFonts w:ascii="Meiryo UI" w:eastAsia="Meiryo UI" w:hAnsi="Meiryo UI" w:hint="eastAsia"/>
          <w:sz w:val="24"/>
          <w:szCs w:val="24"/>
        </w:rPr>
        <w:t>の指定について</w:t>
      </w:r>
    </w:p>
    <w:p w:rsidR="00CC2076" w:rsidRDefault="001A63A3" w:rsidP="001A63A3">
      <w:pPr>
        <w:spacing w:line="360" w:lineRule="exact"/>
        <w:ind w:leftChars="115" w:left="284" w:rightChars="2496" w:right="5242" w:hangingChars="18" w:hanging="43"/>
        <w:rPr>
          <w:rFonts w:ascii="Meiryo UI" w:eastAsia="Meiryo UI" w:hAnsi="Meiryo UI"/>
          <w:sz w:val="24"/>
          <w:szCs w:val="24"/>
        </w:rPr>
      </w:pPr>
      <w:r>
        <w:rPr>
          <w:rFonts w:ascii="Meiryo UI" w:eastAsia="Meiryo UI" w:hAnsi="Meiryo UI"/>
          <w:noProof/>
          <w:sz w:val="24"/>
          <w:szCs w:val="24"/>
        </w:rPr>
        <w:drawing>
          <wp:anchor distT="0" distB="0" distL="114300" distR="114300" simplePos="0" relativeHeight="251662336" behindDoc="0" locked="0" layoutInCell="1" allowOverlap="1">
            <wp:simplePos x="0" y="0"/>
            <wp:positionH relativeFrom="column">
              <wp:posOffset>2957527</wp:posOffset>
            </wp:positionH>
            <wp:positionV relativeFrom="paragraph">
              <wp:posOffset>111760</wp:posOffset>
            </wp:positionV>
            <wp:extent cx="3362040" cy="2895120"/>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040" cy="289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44A1">
        <w:rPr>
          <w:rFonts w:ascii="Meiryo UI" w:eastAsia="Meiryo UI" w:hAnsi="Meiryo UI" w:hint="eastAsia"/>
          <w:sz w:val="24"/>
          <w:szCs w:val="24"/>
        </w:rPr>
        <w:t>・都道府県実行計画において、以下の事項を定める</w:t>
      </w:r>
      <w:r w:rsidR="00470E88" w:rsidRPr="00470E88">
        <w:rPr>
          <w:rFonts w:ascii="Meiryo UI" w:eastAsia="Meiryo UI" w:hAnsi="Meiryo UI" w:hint="eastAsia"/>
          <w:sz w:val="24"/>
          <w:szCs w:val="24"/>
        </w:rPr>
        <w:t>こと</w:t>
      </w:r>
      <w:r w:rsidR="00D044A1">
        <w:rPr>
          <w:rFonts w:ascii="Meiryo UI" w:eastAsia="Meiryo UI" w:hAnsi="Meiryo UI" w:hint="eastAsia"/>
          <w:sz w:val="24"/>
          <w:szCs w:val="24"/>
        </w:rPr>
        <w:t>が規定された。</w:t>
      </w:r>
    </w:p>
    <w:p w:rsidR="00F5507A" w:rsidRDefault="00F5507A" w:rsidP="001A63A3">
      <w:pPr>
        <w:spacing w:line="360" w:lineRule="exact"/>
        <w:ind w:leftChars="115" w:left="284" w:rightChars="2496" w:right="5242" w:hangingChars="18" w:hanging="43"/>
        <w:rPr>
          <w:rFonts w:ascii="Meiryo UI" w:eastAsia="Meiryo UI" w:hAnsi="Meiryo UI"/>
          <w:sz w:val="24"/>
          <w:szCs w:val="24"/>
        </w:rPr>
      </w:pPr>
    </w:p>
    <w:p w:rsidR="00D044A1" w:rsidRPr="00D044A1" w:rsidRDefault="00D044A1" w:rsidP="001A63A3">
      <w:pPr>
        <w:spacing w:line="360" w:lineRule="exact"/>
        <w:ind w:rightChars="2496" w:right="5242" w:firstLineChars="100" w:firstLine="240"/>
        <w:rPr>
          <w:rFonts w:ascii="Meiryo UI" w:eastAsia="Meiryo UI" w:hAnsi="Meiryo UI"/>
          <w:sz w:val="24"/>
          <w:szCs w:val="24"/>
        </w:rPr>
      </w:pPr>
      <w:r>
        <w:rPr>
          <w:rFonts w:ascii="Meiryo UI" w:eastAsia="Meiryo UI" w:hAnsi="Meiryo UI" w:hint="eastAsia"/>
          <w:sz w:val="24"/>
          <w:szCs w:val="24"/>
        </w:rPr>
        <w:t>①</w:t>
      </w:r>
      <w:r w:rsidRPr="00D044A1">
        <w:rPr>
          <w:rFonts w:ascii="Meiryo UI" w:eastAsia="Meiryo UI" w:hAnsi="Meiryo UI" w:hint="eastAsia"/>
          <w:sz w:val="24"/>
          <w:szCs w:val="24"/>
        </w:rPr>
        <w:t>促進区域として適切でない区域を指定</w:t>
      </w:r>
    </w:p>
    <w:p w:rsidR="00D044A1" w:rsidRPr="00D044A1" w:rsidRDefault="00D044A1" w:rsidP="001A63A3">
      <w:pPr>
        <w:spacing w:line="360" w:lineRule="exact"/>
        <w:ind w:leftChars="114" w:left="424" w:rightChars="2496" w:right="5242" w:hangingChars="77" w:hanging="185"/>
        <w:rPr>
          <w:rFonts w:ascii="Meiryo UI" w:eastAsia="Meiryo UI" w:hAnsi="Meiryo UI"/>
          <w:sz w:val="24"/>
          <w:szCs w:val="24"/>
        </w:rPr>
      </w:pPr>
      <w:r>
        <w:rPr>
          <w:rFonts w:ascii="Meiryo UI" w:eastAsia="Meiryo UI" w:hAnsi="Meiryo UI" w:hint="eastAsia"/>
          <w:sz w:val="24"/>
          <w:szCs w:val="24"/>
        </w:rPr>
        <w:t>②</w:t>
      </w:r>
      <w:r w:rsidRPr="00D044A1">
        <w:rPr>
          <w:rFonts w:ascii="Meiryo UI" w:eastAsia="Meiryo UI" w:hAnsi="Meiryo UI" w:hint="eastAsia"/>
          <w:sz w:val="24"/>
          <w:szCs w:val="24"/>
        </w:rPr>
        <w:t>発電設備の種類</w:t>
      </w:r>
      <w:r w:rsidRPr="00D044A1">
        <w:rPr>
          <w:rFonts w:ascii="Meiryo UI" w:eastAsia="Meiryo UI" w:hAnsi="Meiryo UI"/>
          <w:sz w:val="24"/>
          <w:szCs w:val="24"/>
        </w:rPr>
        <w:t xml:space="preserve"> (太陽光、バイオマスほか)ごとに市町村が促進区域を定めるに当たり、地域の自然的社会的条件に応じた環境の保全への適正な配慮を確保する観点から、考慮すべき環境配慮事項(騒音、土地の安定性、反射光など)を規定</w:t>
      </w:r>
    </w:p>
    <w:p w:rsidR="00D044A1" w:rsidRDefault="00D044A1" w:rsidP="001A63A3">
      <w:pPr>
        <w:spacing w:line="360" w:lineRule="exact"/>
        <w:ind w:leftChars="114" w:left="424" w:rightChars="2496" w:right="5242" w:hangingChars="77" w:hanging="185"/>
        <w:rPr>
          <w:rFonts w:ascii="Meiryo UI" w:eastAsia="Meiryo UI" w:hAnsi="Meiryo UI"/>
          <w:sz w:val="24"/>
          <w:szCs w:val="24"/>
        </w:rPr>
      </w:pPr>
      <w:r>
        <w:rPr>
          <w:rFonts w:ascii="Meiryo UI" w:eastAsia="Meiryo UI" w:hAnsi="Meiryo UI" w:hint="eastAsia"/>
          <w:sz w:val="24"/>
          <w:szCs w:val="24"/>
        </w:rPr>
        <w:t>③</w:t>
      </w:r>
      <w:r w:rsidRPr="00D044A1">
        <w:rPr>
          <w:rFonts w:ascii="Meiryo UI" w:eastAsia="Meiryo UI" w:hAnsi="Meiryo UI" w:hint="eastAsia"/>
          <w:sz w:val="24"/>
          <w:szCs w:val="24"/>
        </w:rPr>
        <w:t>一定規模以下の事業は、考慮すべき環境配慮事項を都道府県の判断で選定して規定</w:t>
      </w:r>
    </w:p>
    <w:p w:rsidR="00F5507A" w:rsidRPr="009827AC" w:rsidRDefault="00F5507A" w:rsidP="001A63A3">
      <w:pPr>
        <w:spacing w:line="360" w:lineRule="exact"/>
        <w:ind w:leftChars="114" w:left="424" w:rightChars="2496" w:right="5242" w:hangingChars="77" w:hanging="185"/>
        <w:rPr>
          <w:rFonts w:ascii="Meiryo UI" w:eastAsia="Meiryo UI" w:hAnsi="Meiryo UI"/>
          <w:sz w:val="24"/>
          <w:szCs w:val="24"/>
        </w:rPr>
      </w:pPr>
      <w:r w:rsidRPr="001A63A3">
        <w:rPr>
          <w:rFonts w:ascii="Meiryo UI" w:eastAsia="Meiryo UI" w:hAnsi="Meiryo UI"/>
          <w:noProof/>
          <w:sz w:val="24"/>
          <w:szCs w:val="24"/>
        </w:rPr>
        <mc:AlternateContent>
          <mc:Choice Requires="wps">
            <w:drawing>
              <wp:anchor distT="0" distB="0" distL="114300" distR="114300" simplePos="0" relativeHeight="251664384" behindDoc="0" locked="0" layoutInCell="1" allowOverlap="1" wp14:anchorId="739569C0" wp14:editId="4606E914">
                <wp:simplePos x="0" y="0"/>
                <wp:positionH relativeFrom="column">
                  <wp:posOffset>2792730</wp:posOffset>
                </wp:positionH>
                <wp:positionV relativeFrom="paragraph">
                  <wp:posOffset>39370</wp:posOffset>
                </wp:positionV>
                <wp:extent cx="3740150" cy="322580"/>
                <wp:effectExtent l="0" t="0" r="0" b="0"/>
                <wp:wrapNone/>
                <wp:docPr id="60" name="正方形/長方形 59">
                  <a:extLst xmlns:a="http://schemas.openxmlformats.org/drawingml/2006/main">
                    <a:ext uri="{FF2B5EF4-FFF2-40B4-BE49-F238E27FC236}">
                      <a16:creationId xmlns:a16="http://schemas.microsoft.com/office/drawing/2014/main" id="{9EB149AD-D045-47C6-9623-93D64379E8EC}"/>
                    </a:ext>
                  </a:extLst>
                </wp:docPr>
                <wp:cNvGraphicFramePr/>
                <a:graphic xmlns:a="http://schemas.openxmlformats.org/drawingml/2006/main">
                  <a:graphicData uri="http://schemas.microsoft.com/office/word/2010/wordprocessingShape">
                    <wps:wsp>
                      <wps:cNvSpPr/>
                      <wps:spPr>
                        <a:xfrm>
                          <a:off x="0" y="0"/>
                          <a:ext cx="3740150" cy="322580"/>
                        </a:xfrm>
                        <a:prstGeom prst="rect">
                          <a:avLst/>
                        </a:prstGeom>
                      </wps:spPr>
                      <wps:txbx>
                        <w:txbxContent>
                          <w:p w:rsidR="001A63A3" w:rsidRPr="002063C3" w:rsidRDefault="001A63A3" w:rsidP="002063C3">
                            <w:pPr>
                              <w:pStyle w:val="Web"/>
                              <w:spacing w:before="0" w:beforeAutospacing="0" w:after="0" w:afterAutospacing="0" w:line="240" w:lineRule="exact"/>
                              <w:ind w:left="142" w:hanging="142"/>
                              <w:jc w:val="center"/>
                              <w:rPr>
                                <w:sz w:val="22"/>
                              </w:rPr>
                            </w:pPr>
                            <w:r w:rsidRPr="002063C3">
                              <w:rPr>
                                <w:rFonts w:ascii="Meiryo UI" w:eastAsia="Meiryo UI" w:hAnsi="Meiryo UI" w:cs="Times New Roman" w:hint="eastAsia"/>
                                <w:color w:val="000000"/>
                                <w:kern w:val="2"/>
                                <w:sz w:val="18"/>
                                <w:szCs w:val="20"/>
                              </w:rPr>
                              <w:t>環境省による自治体向け改正温対法説明会資料より抜粋</w:t>
                            </w:r>
                          </w:p>
                        </w:txbxContent>
                      </wps:txbx>
                      <wps:bodyPr wrap="square">
                        <a:spAutoFit/>
                      </wps:bodyPr>
                    </wps:wsp>
                  </a:graphicData>
                </a:graphic>
              </wp:anchor>
            </w:drawing>
          </mc:Choice>
          <mc:Fallback>
            <w:pict>
              <v:rect w14:anchorId="739569C0" id="正方形/長方形 59" o:spid="_x0000_s1026" style="position:absolute;left:0;text-align:left;margin-left:219.9pt;margin-top:3.1pt;width:294.5pt;height:2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" filled="f" stroked="f">
                <v:textbox style="mso-fit-shape-to-text:t">
                  <w:txbxContent>
                    <w:p w:rsidR="001A63A3" w:rsidRPr="002063C3" w:rsidRDefault="001A63A3" w:rsidP="002063C3">
                      <w:pPr>
                        <w:pStyle w:val="Web"/>
                        <w:spacing w:before="0" w:beforeAutospacing="0" w:after="0" w:afterAutospacing="0" w:line="240" w:lineRule="exact"/>
                        <w:ind w:left="142" w:hanging="142"/>
                        <w:jc w:val="center"/>
                        <w:rPr>
                          <w:sz w:val="22"/>
                        </w:rPr>
                      </w:pPr>
                      <w:r w:rsidRPr="002063C3">
                        <w:rPr>
                          <w:rFonts w:ascii="Meiryo UI" w:eastAsia="Meiryo UI" w:hAnsi="Meiryo UI" w:cs="Times New Roman" w:hint="eastAsia"/>
                          <w:color w:val="000000"/>
                          <w:kern w:val="2"/>
                          <w:sz w:val="18"/>
                          <w:szCs w:val="20"/>
                        </w:rPr>
                        <w:t>環境省による自治体向け改正温対法説明会資料より抜粋</w:t>
                      </w:r>
                    </w:p>
                  </w:txbxContent>
                </v:textbox>
              </v:rect>
            </w:pict>
          </mc:Fallback>
        </mc:AlternateContent>
      </w:r>
    </w:p>
    <w:p w:rsidR="00E43A45" w:rsidRDefault="00E43A45" w:rsidP="00C96C01">
      <w:pPr>
        <w:spacing w:line="360" w:lineRule="exact"/>
        <w:rPr>
          <w:rFonts w:ascii="Meiryo UI" w:eastAsia="Meiryo UI" w:hAnsi="Meiryo UI"/>
          <w:sz w:val="24"/>
          <w:szCs w:val="24"/>
        </w:rPr>
      </w:pPr>
      <w:r w:rsidRPr="00E43A45">
        <w:rPr>
          <w:rFonts w:ascii="Meiryo UI" w:eastAsia="Meiryo UI" w:hAnsi="Meiryo UI"/>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210185</wp:posOffset>
                </wp:positionH>
                <wp:positionV relativeFrom="paragraph">
                  <wp:posOffset>125275</wp:posOffset>
                </wp:positionV>
                <wp:extent cx="5907211" cy="792000"/>
                <wp:effectExtent l="0" t="0" r="17780"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211" cy="792000"/>
                        </a:xfrm>
                        <a:prstGeom prst="rect">
                          <a:avLst/>
                        </a:prstGeom>
                        <a:solidFill>
                          <a:srgbClr val="FFFFFF"/>
                        </a:solidFill>
                        <a:ln w="9525">
                          <a:solidFill>
                            <a:srgbClr val="000000"/>
                          </a:solidFill>
                          <a:prstDash val="dash"/>
                          <a:miter lim="800000"/>
                          <a:headEnd/>
                          <a:tailEnd/>
                        </a:ln>
                      </wps:spPr>
                      <wps:txbx>
                        <w:txbxContent>
                          <w:p w:rsidR="00E43A45" w:rsidRDefault="00E43A45" w:rsidP="00E43A45">
                            <w:pPr>
                              <w:spacing w:line="360" w:lineRule="exact"/>
                              <w:ind w:left="142" w:hangingChars="59" w:hanging="142"/>
                            </w:pPr>
                            <w:r>
                              <w:rPr>
                                <w:rFonts w:ascii="Meiryo UI" w:eastAsia="Meiryo UI" w:hAnsi="Meiryo UI" w:hint="eastAsia"/>
                                <w:sz w:val="24"/>
                                <w:szCs w:val="24"/>
                              </w:rPr>
                              <w:t>促進区域</w:t>
                            </w:r>
                            <w:r>
                              <w:rPr>
                                <w:rFonts w:ascii="Meiryo UI" w:eastAsia="Meiryo UI" w:hAnsi="Meiryo UI"/>
                                <w:sz w:val="24"/>
                                <w:szCs w:val="24"/>
                              </w:rPr>
                              <w:t>・・・</w:t>
                            </w:r>
                            <w:r>
                              <w:rPr>
                                <w:rFonts w:ascii="Meiryo UI" w:eastAsia="Meiryo UI" w:hAnsi="Meiryo UI" w:hint="eastAsia"/>
                                <w:sz w:val="24"/>
                                <w:szCs w:val="24"/>
                              </w:rPr>
                              <w:t>再エネを利用した施設整備等を一体的に行う事業であって、地域の環境保全、地域の経済及び社会の持続的発展を併せて行うものを「地域脱炭素化促進事業」、その事業の対象となる区域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6.55pt;margin-top:9.85pt;width:465.15pt;height:6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">
                <v:stroke dashstyle="dash"/>
                <v:textbox>
                  <w:txbxContent>
                    <w:p w:rsidR="00E43A45" w:rsidRDefault="00E43A45" w:rsidP="00E43A45">
                      <w:pPr>
                        <w:spacing w:line="360" w:lineRule="exact"/>
                        <w:ind w:left="142" w:hangingChars="59" w:hanging="142"/>
                      </w:pPr>
                      <w:r>
                        <w:rPr>
                          <w:rFonts w:ascii="Meiryo UI" w:eastAsia="Meiryo UI" w:hAnsi="Meiryo UI" w:hint="eastAsia"/>
                          <w:sz w:val="24"/>
                          <w:szCs w:val="24"/>
                        </w:rPr>
                        <w:t>促進区域</w:t>
                      </w:r>
                      <w:r>
                        <w:rPr>
                          <w:rFonts w:ascii="Meiryo UI" w:eastAsia="Meiryo UI" w:hAnsi="Meiryo UI"/>
                          <w:sz w:val="24"/>
                          <w:szCs w:val="24"/>
                        </w:rPr>
                        <w:t>・・・</w:t>
                      </w:r>
                      <w:r>
                        <w:rPr>
                          <w:rFonts w:ascii="Meiryo UI" w:eastAsia="Meiryo UI" w:hAnsi="Meiryo UI" w:hint="eastAsia"/>
                          <w:sz w:val="24"/>
                          <w:szCs w:val="24"/>
                        </w:rPr>
                        <w:t>再エネを利用した施設整備等を一体的に行う事業であって、地域の環境保全、地域の経済及び社会の持続的発展を併せて行うものを「地域脱炭素化促進事業」、その事業の対象となる区域</w:t>
                      </w:r>
                    </w:p>
                  </w:txbxContent>
                </v:textbox>
              </v:shape>
            </w:pict>
          </mc:Fallback>
        </mc:AlternateContent>
      </w:r>
    </w:p>
    <w:p w:rsidR="00E43A45" w:rsidRDefault="00E43A45" w:rsidP="00C96C01">
      <w:pPr>
        <w:spacing w:line="360" w:lineRule="exact"/>
        <w:rPr>
          <w:rFonts w:ascii="Meiryo UI" w:eastAsia="Meiryo UI" w:hAnsi="Meiryo UI"/>
          <w:sz w:val="24"/>
          <w:szCs w:val="24"/>
        </w:rPr>
      </w:pPr>
    </w:p>
    <w:p w:rsidR="00E43A45" w:rsidRDefault="00E43A45" w:rsidP="00C96C01">
      <w:pPr>
        <w:spacing w:line="360" w:lineRule="exact"/>
        <w:rPr>
          <w:rFonts w:ascii="Meiryo UI" w:eastAsia="Meiryo UI" w:hAnsi="Meiryo UI"/>
          <w:sz w:val="24"/>
          <w:szCs w:val="24"/>
        </w:rPr>
      </w:pPr>
    </w:p>
    <w:p w:rsidR="00E43A45" w:rsidRDefault="00E43A45" w:rsidP="00C96C01">
      <w:pPr>
        <w:spacing w:line="360" w:lineRule="exact"/>
        <w:rPr>
          <w:rFonts w:ascii="Meiryo UI" w:eastAsia="Meiryo UI" w:hAnsi="Meiryo UI"/>
          <w:sz w:val="24"/>
          <w:szCs w:val="24"/>
        </w:rPr>
      </w:pPr>
    </w:p>
    <w:p w:rsidR="003C0DC9" w:rsidRPr="00CC2076" w:rsidRDefault="00CC2076" w:rsidP="00CC2076">
      <w:pPr>
        <w:spacing w:line="360" w:lineRule="exact"/>
        <w:ind w:leftChars="115" w:left="391" w:hangingChars="75" w:hanging="150"/>
        <w:rPr>
          <w:rFonts w:ascii="Meiryo UI" w:eastAsia="Meiryo UI" w:hAnsi="Meiryo UI"/>
          <w:sz w:val="20"/>
          <w:szCs w:val="20"/>
        </w:rPr>
      </w:pPr>
      <w:r w:rsidRPr="00CC2076">
        <w:rPr>
          <w:rFonts w:ascii="Meiryo UI" w:eastAsia="Meiryo UI" w:hAnsi="Meiryo UI" w:hint="eastAsia"/>
          <w:sz w:val="20"/>
          <w:szCs w:val="20"/>
        </w:rPr>
        <w:t>※</w:t>
      </w:r>
      <w:r w:rsidR="003C0DC9" w:rsidRPr="00CC2076">
        <w:rPr>
          <w:rFonts w:ascii="Meiryo UI" w:eastAsia="Meiryo UI" w:hAnsi="Meiryo UI" w:hint="eastAsia"/>
          <w:sz w:val="20"/>
          <w:szCs w:val="20"/>
        </w:rPr>
        <w:t>府域では、</w:t>
      </w:r>
      <w:r w:rsidRPr="00CC2076">
        <w:rPr>
          <w:rFonts w:ascii="Meiryo UI" w:eastAsia="Meiryo UI" w:hAnsi="Meiryo UI" w:hint="eastAsia"/>
          <w:sz w:val="20"/>
          <w:szCs w:val="20"/>
        </w:rPr>
        <w:t>環境省</w:t>
      </w:r>
      <w:r w:rsidR="001B0B99" w:rsidRPr="00CC2076">
        <w:rPr>
          <w:rFonts w:ascii="Meiryo UI" w:eastAsia="Meiryo UI" w:hAnsi="Meiryo UI" w:hint="eastAsia"/>
          <w:sz w:val="20"/>
          <w:szCs w:val="20"/>
        </w:rPr>
        <w:t>「地域脱炭素実現に向けた再エネの最大限導入のための計画づくり支援事業」を活用し、円滑な再エネ導入のための促進エリア設定等に向けたゾーニング等の合意形成支援を受けている</w:t>
      </w:r>
      <w:r w:rsidRPr="00CC2076">
        <w:rPr>
          <w:rFonts w:ascii="Meiryo UI" w:eastAsia="Meiryo UI" w:hAnsi="Meiryo UI" w:hint="eastAsia"/>
          <w:sz w:val="20"/>
          <w:szCs w:val="20"/>
        </w:rPr>
        <w:t>自治体が複数あるなど、潜在的には複数の自治体が促進区域の指定を進める可能性がある。</w:t>
      </w:r>
    </w:p>
    <w:p w:rsidR="003C0DC9" w:rsidRDefault="003C0DC9" w:rsidP="00C96C01">
      <w:pPr>
        <w:spacing w:line="360" w:lineRule="exact"/>
        <w:rPr>
          <w:rFonts w:ascii="Meiryo UI" w:eastAsia="Meiryo UI" w:hAnsi="Meiryo UI"/>
          <w:sz w:val="24"/>
          <w:szCs w:val="24"/>
        </w:rPr>
      </w:pPr>
    </w:p>
    <w:p w:rsidR="009827AC" w:rsidRDefault="009827AC" w:rsidP="00C96C01">
      <w:pPr>
        <w:spacing w:line="360" w:lineRule="exact"/>
        <w:rPr>
          <w:rFonts w:ascii="Meiryo UI" w:eastAsia="Meiryo UI" w:hAnsi="Meiryo UI"/>
          <w:sz w:val="24"/>
          <w:szCs w:val="24"/>
        </w:rPr>
      </w:pPr>
      <w:r>
        <w:rPr>
          <w:rFonts w:ascii="Meiryo UI" w:eastAsia="Meiryo UI" w:hAnsi="Meiryo UI" w:hint="eastAsia"/>
          <w:sz w:val="24"/>
          <w:szCs w:val="24"/>
        </w:rPr>
        <w:t>（２）施策の推進目標について</w:t>
      </w:r>
    </w:p>
    <w:p w:rsidR="009827AC" w:rsidRDefault="00D044A1" w:rsidP="00D044A1">
      <w:pPr>
        <w:spacing w:line="360" w:lineRule="exact"/>
        <w:ind w:firstLineChars="100" w:firstLine="240"/>
        <w:rPr>
          <w:rFonts w:ascii="Meiryo UI" w:eastAsia="Meiryo UI" w:hAnsi="Meiryo UI"/>
          <w:sz w:val="24"/>
          <w:szCs w:val="24"/>
        </w:rPr>
      </w:pPr>
      <w:r>
        <w:rPr>
          <w:rFonts w:ascii="Meiryo UI" w:eastAsia="Meiryo UI" w:hAnsi="Meiryo UI" w:hint="eastAsia"/>
          <w:sz w:val="24"/>
          <w:szCs w:val="24"/>
        </w:rPr>
        <w:t>・都道府県実行計画において、以下の</w:t>
      </w:r>
      <w:r w:rsidRPr="00D044A1">
        <w:rPr>
          <w:rFonts w:ascii="Meiryo UI" w:eastAsia="Meiryo UI" w:hAnsi="Meiryo UI" w:hint="eastAsia"/>
          <w:sz w:val="24"/>
          <w:szCs w:val="24"/>
        </w:rPr>
        <w:t>施策の推進に関する目標</w:t>
      </w:r>
      <w:r>
        <w:rPr>
          <w:rFonts w:ascii="Meiryo UI" w:eastAsia="Meiryo UI" w:hAnsi="Meiryo UI" w:hint="eastAsia"/>
          <w:sz w:val="24"/>
          <w:szCs w:val="24"/>
        </w:rPr>
        <w:t>を定める義務が規定された。</w:t>
      </w:r>
    </w:p>
    <w:p w:rsidR="00D044A1" w:rsidRDefault="00D044A1" w:rsidP="00D044A1">
      <w:pPr>
        <w:spacing w:line="360" w:lineRule="exact"/>
        <w:ind w:firstLineChars="100" w:firstLine="210"/>
        <w:rPr>
          <w:rFonts w:ascii="Meiryo UI" w:eastAsia="Meiryo UI" w:hAnsi="Meiryo UI"/>
          <w:sz w:val="24"/>
          <w:szCs w:val="24"/>
        </w:rPr>
      </w:pPr>
      <w:r>
        <w:rPr>
          <w:noProof/>
        </w:rPr>
        <mc:AlternateContent>
          <mc:Choice Requires="wps">
            <w:drawing>
              <wp:anchor distT="0" distB="0" distL="114300" distR="114300" simplePos="0" relativeHeight="251661312" behindDoc="0" locked="0" layoutInCell="1" allowOverlap="1" wp14:anchorId="33765459" wp14:editId="2D28F019">
                <wp:simplePos x="0" y="0"/>
                <wp:positionH relativeFrom="column">
                  <wp:posOffset>210213</wp:posOffset>
                </wp:positionH>
                <wp:positionV relativeFrom="paragraph">
                  <wp:posOffset>93482</wp:posOffset>
                </wp:positionV>
                <wp:extent cx="5906770" cy="1017767"/>
                <wp:effectExtent l="0" t="0" r="17780" b="11430"/>
                <wp:wrapNone/>
                <wp:docPr id="3" name="テキスト ボックス 2"/>
                <wp:cNvGraphicFramePr/>
                <a:graphic xmlns:a="http://schemas.openxmlformats.org/drawingml/2006/main">
                  <a:graphicData uri="http://schemas.microsoft.com/office/word/2010/wordprocessingShape">
                    <wps:wsp>
                      <wps:cNvSpPr txBox="1"/>
                      <wps:spPr>
                        <a:xfrm>
                          <a:off x="0" y="0"/>
                          <a:ext cx="5906770" cy="1017767"/>
                        </a:xfrm>
                        <a:prstGeom prst="rect">
                          <a:avLst/>
                        </a:prstGeom>
                        <a:noFill/>
                        <a:ln>
                          <a:solidFill>
                            <a:schemeClr val="tx1"/>
                          </a:solidFill>
                          <a:prstDash val="dash"/>
                        </a:ln>
                      </wps:spPr>
                      <wps:txbx>
                        <w:txbxContent>
                          <w:p w:rsidR="0070551C" w:rsidRDefault="00D044A1" w:rsidP="00D044A1">
                            <w:pPr>
                              <w:pStyle w:val="Web"/>
                              <w:spacing w:before="0" w:beforeAutospacing="0" w:after="0" w:afterAutospacing="0" w:line="360" w:lineRule="exact"/>
                              <w:rPr>
                                <w14:textOutline w14:w="9525" w14:cap="rnd" w14:cmpd="sng" w14:algn="ctr">
                                  <w14:noFill/>
                                  <w14:prstDash w14:val="solid"/>
                                  <w14:bevel/>
                                </w14:textOutline>
                              </w:rPr>
                            </w:pPr>
                            <w:r w:rsidRPr="00D044A1">
                              <w:rPr>
                                <w:rFonts w:ascii="Meiryo UI" w:eastAsia="Meiryo UI" w:hAnsi="Meiryo UI" w:cstheme="minorBidi" w:hint="eastAsia"/>
                                <w:color w:val="000000" w:themeColor="text1"/>
                                <w:kern w:val="24"/>
                                <w14:textOutline w14:w="9525" w14:cap="rnd" w14:cmpd="sng" w14:algn="ctr">
                                  <w14:noFill/>
                                  <w14:prstDash w14:val="solid"/>
                                  <w14:bevel/>
                                </w14:textOutline>
                              </w:rPr>
                              <w:t>①再エネの利用促進</w:t>
                            </w:r>
                          </w:p>
                          <w:p w:rsidR="0070551C" w:rsidRDefault="00D044A1" w:rsidP="00D044A1">
                            <w:pPr>
                              <w:pStyle w:val="Web"/>
                              <w:spacing w:before="0" w:beforeAutospacing="0" w:after="0" w:afterAutospacing="0" w:line="360" w:lineRule="exact"/>
                              <w:rPr>
                                <w14:textOutline w14:w="9525" w14:cap="rnd" w14:cmpd="sng" w14:algn="ctr">
                                  <w14:noFill/>
                                  <w14:prstDash w14:val="solid"/>
                                  <w14:bevel/>
                                </w14:textOutline>
                              </w:rPr>
                            </w:pPr>
                            <w:r w:rsidRPr="00D044A1">
                              <w:rPr>
                                <w:rFonts w:ascii="Meiryo UI" w:eastAsia="Meiryo UI" w:hAnsi="Meiryo UI" w:cstheme="minorBidi" w:hint="eastAsia"/>
                                <w:color w:val="000000" w:themeColor="text1"/>
                                <w:kern w:val="24"/>
                                <w14:textOutline w14:w="9525" w14:cap="rnd" w14:cmpd="sng" w14:algn="ctr">
                                  <w14:noFill/>
                                  <w14:prstDash w14:val="solid"/>
                                  <w14:bevel/>
                                </w14:textOutline>
                              </w:rPr>
                              <w:t>②事業者・住民の削減活動促進</w:t>
                            </w:r>
                            <w:r w:rsidR="008F71DF">
                              <w:rPr>
                                <w:rFonts w:ascii="Meiryo UI" w:eastAsia="Meiryo UI" w:hAnsi="Meiryo UI" w:cstheme="minorBidi" w:hint="eastAsia"/>
                                <w:color w:val="000000" w:themeColor="text1"/>
                                <w:kern w:val="24"/>
                                <w14:textOutline w14:w="9525" w14:cap="rnd" w14:cmpd="sng" w14:algn="ctr">
                                  <w14:noFill/>
                                  <w14:prstDash w14:val="solid"/>
                                  <w14:bevel/>
                                </w14:textOutline>
                              </w:rPr>
                              <w:t>(</w:t>
                            </w:r>
                            <w:r w:rsidR="008F71DF">
                              <w:rPr>
                                <w:rFonts w:ascii="Meiryo UI" w:eastAsia="Meiryo UI" w:hAnsi="Meiryo UI" w:cstheme="minorBidi"/>
                                <w:color w:val="000000" w:themeColor="text1"/>
                                <w:kern w:val="24"/>
                                <w14:textOutline w14:w="9525" w14:cap="rnd" w14:cmpd="sng" w14:algn="ctr">
                                  <w14:noFill/>
                                  <w14:prstDash w14:val="solid"/>
                                  <w14:bevel/>
                                </w14:textOutline>
                              </w:rPr>
                              <w:t>CO2排出の少ない製品</w:t>
                            </w:r>
                            <w:r w:rsidR="0070551C">
                              <w:rPr>
                                <w:rFonts w:ascii="Meiryo UI" w:eastAsia="Meiryo UI" w:hAnsi="Meiryo UI" w:cstheme="minorBidi" w:hint="eastAsia"/>
                                <w:color w:val="000000" w:themeColor="text1"/>
                                <w:kern w:val="24"/>
                                <w14:textOutline w14:w="9525" w14:cap="rnd" w14:cmpd="sng" w14:algn="ctr">
                                  <w14:noFill/>
                                  <w14:prstDash w14:val="solid"/>
                                  <w14:bevel/>
                                </w14:textOutline>
                              </w:rPr>
                              <w:t>及び</w:t>
                            </w:r>
                            <w:r w:rsidR="0070551C">
                              <w:rPr>
                                <w:rFonts w:ascii="Meiryo UI" w:eastAsia="Meiryo UI" w:hAnsi="Meiryo UI" w:cstheme="minorBidi"/>
                                <w:color w:val="000000" w:themeColor="text1"/>
                                <w:kern w:val="24"/>
                                <w14:textOutline w14:w="9525" w14:cap="rnd" w14:cmpd="sng" w14:algn="ctr">
                                  <w14:noFill/>
                                  <w14:prstDash w14:val="solid"/>
                                  <w14:bevel/>
                                </w14:textOutline>
                              </w:rPr>
                              <w:t>役務の利用等</w:t>
                            </w:r>
                            <w:r w:rsidR="008F71DF">
                              <w:rPr>
                                <w:rFonts w:ascii="Meiryo UI" w:eastAsia="Meiryo UI" w:hAnsi="Meiryo UI" w:cstheme="minorBidi" w:hint="eastAsia"/>
                                <w:color w:val="000000" w:themeColor="text1"/>
                                <w:kern w:val="24"/>
                                <w14:textOutline w14:w="9525" w14:cap="rnd" w14:cmpd="sng" w14:algn="ctr">
                                  <w14:noFill/>
                                  <w14:prstDash w14:val="solid"/>
                                  <w14:bevel/>
                                </w14:textOutline>
                              </w:rPr>
                              <w:t>)</w:t>
                            </w:r>
                          </w:p>
                          <w:p w:rsidR="0070551C" w:rsidRDefault="00D044A1" w:rsidP="00D044A1">
                            <w:pPr>
                              <w:pStyle w:val="Web"/>
                              <w:spacing w:before="0" w:beforeAutospacing="0" w:after="0" w:afterAutospacing="0" w:line="360" w:lineRule="exact"/>
                              <w:rPr>
                                <w:rFonts w:ascii="Meiryo UI" w:eastAsia="Meiryo UI" w:hAnsi="Meiryo UI" w:cstheme="minorBidi"/>
                                <w:color w:val="000000" w:themeColor="text1"/>
                                <w:kern w:val="24"/>
                                <w14:textOutline w14:w="9525" w14:cap="rnd" w14:cmpd="sng" w14:algn="ctr">
                                  <w14:noFill/>
                                  <w14:prstDash w14:val="solid"/>
                                  <w14:bevel/>
                                </w14:textOutline>
                              </w:rPr>
                            </w:pPr>
                            <w:r w:rsidRPr="00D044A1">
                              <w:rPr>
                                <w:rFonts w:ascii="Meiryo UI" w:eastAsia="Meiryo UI" w:hAnsi="Meiryo UI" w:cstheme="minorBidi" w:hint="eastAsia"/>
                                <w:color w:val="000000" w:themeColor="text1"/>
                                <w:kern w:val="24"/>
                                <w14:textOutline w14:w="9525" w14:cap="rnd" w14:cmpd="sng" w14:algn="ctr">
                                  <w14:noFill/>
                                  <w14:prstDash w14:val="solid"/>
                                  <w14:bevel/>
                                </w14:textOutline>
                              </w:rPr>
                              <w:t>③地域環境の整備(都市機能の集約、緑化の推進等)</w:t>
                            </w:r>
                          </w:p>
                          <w:p w:rsidR="00D044A1" w:rsidRPr="00D044A1" w:rsidRDefault="00D044A1" w:rsidP="00D044A1">
                            <w:pPr>
                              <w:pStyle w:val="Web"/>
                              <w:spacing w:before="0" w:beforeAutospacing="0" w:after="0" w:afterAutospacing="0" w:line="360" w:lineRule="exact"/>
                              <w:rPr>
                                <w14:textOutline w14:w="9525" w14:cap="rnd" w14:cmpd="sng" w14:algn="ctr">
                                  <w14:noFill/>
                                  <w14:prstDash w14:val="solid"/>
                                  <w14:bevel/>
                                </w14:textOutline>
                              </w:rPr>
                            </w:pPr>
                            <w:r w:rsidRPr="00D044A1">
                              <w:rPr>
                                <w:rFonts w:ascii="Meiryo UI" w:eastAsia="Meiryo UI" w:hAnsi="Meiryo UI" w:cstheme="minorBidi" w:hint="eastAsia"/>
                                <w:color w:val="000000" w:themeColor="text1"/>
                                <w:kern w:val="24"/>
                                <w14:textOutline w14:w="9525" w14:cap="rnd" w14:cmpd="sng" w14:algn="ctr">
                                  <w14:noFill/>
                                  <w14:prstDash w14:val="solid"/>
                                  <w14:bevel/>
                                </w14:textOutline>
                              </w:rPr>
                              <w:t>④循環型社会の形成(廃棄物等の発生抑制)</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3765459" id="_x0000_s1028" type="#_x0000_t202" style="position:absolute;left:0;text-align:left;margin-left:16.55pt;margin-top:7.35pt;width:465.1pt;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" filled="f" strokecolor="black [3213]">
                <v:stroke dashstyle="dash"/>
                <v:textbox>
                  <w:txbxContent>
                    <w:p w:rsidR="0070551C" w:rsidRDefault="00D044A1" w:rsidP="00D044A1">
                      <w:pPr>
                        <w:pStyle w:val="Web"/>
                        <w:spacing w:before="0" w:beforeAutospacing="0" w:after="0" w:afterAutospacing="0" w:line="360" w:lineRule="exact"/>
                        <w:rPr>
                          <w14:textOutline w14:w="9525" w14:cap="rnd" w14:cmpd="sng" w14:algn="ctr">
                            <w14:noFill/>
                            <w14:prstDash w14:val="solid"/>
                            <w14:bevel/>
                          </w14:textOutline>
                        </w:rPr>
                      </w:pPr>
                      <w:r w:rsidRPr="00D044A1">
                        <w:rPr>
                          <w:rFonts w:ascii="Meiryo UI" w:eastAsia="Meiryo UI" w:hAnsi="Meiryo UI" w:cstheme="minorBidi" w:hint="eastAsia"/>
                          <w:color w:val="000000" w:themeColor="text1"/>
                          <w:kern w:val="24"/>
                          <w14:textOutline w14:w="9525" w14:cap="rnd" w14:cmpd="sng" w14:algn="ctr">
                            <w14:noFill/>
                            <w14:prstDash w14:val="solid"/>
                            <w14:bevel/>
                          </w14:textOutline>
                        </w:rPr>
                        <w:t>①再エネの利用促進</w:t>
                      </w:r>
                    </w:p>
                    <w:p w:rsidR="0070551C" w:rsidRDefault="00D044A1" w:rsidP="00D044A1">
                      <w:pPr>
                        <w:pStyle w:val="Web"/>
                        <w:spacing w:before="0" w:beforeAutospacing="0" w:after="0" w:afterAutospacing="0" w:line="360" w:lineRule="exact"/>
                        <w:rPr>
                          <w14:textOutline w14:w="9525" w14:cap="rnd" w14:cmpd="sng" w14:algn="ctr">
                            <w14:noFill/>
                            <w14:prstDash w14:val="solid"/>
                            <w14:bevel/>
                          </w14:textOutline>
                        </w:rPr>
                      </w:pPr>
                      <w:r w:rsidRPr="00D044A1">
                        <w:rPr>
                          <w:rFonts w:ascii="Meiryo UI" w:eastAsia="Meiryo UI" w:hAnsi="Meiryo UI" w:cstheme="minorBidi" w:hint="eastAsia"/>
                          <w:color w:val="000000" w:themeColor="text1"/>
                          <w:kern w:val="24"/>
                          <w14:textOutline w14:w="9525" w14:cap="rnd" w14:cmpd="sng" w14:algn="ctr">
                            <w14:noFill/>
                            <w14:prstDash w14:val="solid"/>
                            <w14:bevel/>
                          </w14:textOutline>
                        </w:rPr>
                        <w:t>②事業者・住民の削減活動促進</w:t>
                      </w:r>
                      <w:r w:rsidR="008F71DF">
                        <w:rPr>
                          <w:rFonts w:ascii="Meiryo UI" w:eastAsia="Meiryo UI" w:hAnsi="Meiryo UI" w:cstheme="minorBidi" w:hint="eastAsia"/>
                          <w:color w:val="000000" w:themeColor="text1"/>
                          <w:kern w:val="24"/>
                          <w14:textOutline w14:w="9525" w14:cap="rnd" w14:cmpd="sng" w14:algn="ctr">
                            <w14:noFill/>
                            <w14:prstDash w14:val="solid"/>
                            <w14:bevel/>
                          </w14:textOutline>
                        </w:rPr>
                        <w:t>(</w:t>
                      </w:r>
                      <w:r w:rsidR="008F71DF">
                        <w:rPr>
                          <w:rFonts w:ascii="Meiryo UI" w:eastAsia="Meiryo UI" w:hAnsi="Meiryo UI" w:cstheme="minorBidi"/>
                          <w:color w:val="000000" w:themeColor="text1"/>
                          <w:kern w:val="24"/>
                          <w14:textOutline w14:w="9525" w14:cap="rnd" w14:cmpd="sng" w14:algn="ctr">
                            <w14:noFill/>
                            <w14:prstDash w14:val="solid"/>
                            <w14:bevel/>
                          </w14:textOutline>
                        </w:rPr>
                        <w:t>CO2排出の少ない製品</w:t>
                      </w:r>
                      <w:r w:rsidR="0070551C">
                        <w:rPr>
                          <w:rFonts w:ascii="Meiryo UI" w:eastAsia="Meiryo UI" w:hAnsi="Meiryo UI" w:cstheme="minorBidi" w:hint="eastAsia"/>
                          <w:color w:val="000000" w:themeColor="text1"/>
                          <w:kern w:val="24"/>
                          <w14:textOutline w14:w="9525" w14:cap="rnd" w14:cmpd="sng" w14:algn="ctr">
                            <w14:noFill/>
                            <w14:prstDash w14:val="solid"/>
                            <w14:bevel/>
                          </w14:textOutline>
                        </w:rPr>
                        <w:t>及び</w:t>
                      </w:r>
                      <w:r w:rsidR="0070551C">
                        <w:rPr>
                          <w:rFonts w:ascii="Meiryo UI" w:eastAsia="Meiryo UI" w:hAnsi="Meiryo UI" w:cstheme="minorBidi"/>
                          <w:color w:val="000000" w:themeColor="text1"/>
                          <w:kern w:val="24"/>
                          <w14:textOutline w14:w="9525" w14:cap="rnd" w14:cmpd="sng" w14:algn="ctr">
                            <w14:noFill/>
                            <w14:prstDash w14:val="solid"/>
                            <w14:bevel/>
                          </w14:textOutline>
                        </w:rPr>
                        <w:t>役務の利用等</w:t>
                      </w:r>
                      <w:r w:rsidR="008F71DF">
                        <w:rPr>
                          <w:rFonts w:ascii="Meiryo UI" w:eastAsia="Meiryo UI" w:hAnsi="Meiryo UI" w:cstheme="minorBidi" w:hint="eastAsia"/>
                          <w:color w:val="000000" w:themeColor="text1"/>
                          <w:kern w:val="24"/>
                          <w14:textOutline w14:w="9525" w14:cap="rnd" w14:cmpd="sng" w14:algn="ctr">
                            <w14:noFill/>
                            <w14:prstDash w14:val="solid"/>
                            <w14:bevel/>
                          </w14:textOutline>
                        </w:rPr>
                        <w:t>)</w:t>
                      </w:r>
                    </w:p>
                    <w:p w:rsidR="0070551C" w:rsidRDefault="00D044A1" w:rsidP="00D044A1">
                      <w:pPr>
                        <w:pStyle w:val="Web"/>
                        <w:spacing w:before="0" w:beforeAutospacing="0" w:after="0" w:afterAutospacing="0" w:line="360" w:lineRule="exact"/>
                        <w:rPr>
                          <w:rFonts w:ascii="Meiryo UI" w:eastAsia="Meiryo UI" w:hAnsi="Meiryo UI" w:cstheme="minorBidi"/>
                          <w:color w:val="000000" w:themeColor="text1"/>
                          <w:kern w:val="24"/>
                          <w14:textOutline w14:w="9525" w14:cap="rnd" w14:cmpd="sng" w14:algn="ctr">
                            <w14:noFill/>
                            <w14:prstDash w14:val="solid"/>
                            <w14:bevel/>
                          </w14:textOutline>
                        </w:rPr>
                      </w:pPr>
                      <w:r w:rsidRPr="00D044A1">
                        <w:rPr>
                          <w:rFonts w:ascii="Meiryo UI" w:eastAsia="Meiryo UI" w:hAnsi="Meiryo UI" w:cstheme="minorBidi" w:hint="eastAsia"/>
                          <w:color w:val="000000" w:themeColor="text1"/>
                          <w:kern w:val="24"/>
                          <w14:textOutline w14:w="9525" w14:cap="rnd" w14:cmpd="sng" w14:algn="ctr">
                            <w14:noFill/>
                            <w14:prstDash w14:val="solid"/>
                            <w14:bevel/>
                          </w14:textOutline>
                        </w:rPr>
                        <w:t>③地域環境の整備(都市機能の集約、緑化の推進等)</w:t>
                      </w:r>
                    </w:p>
                    <w:p w:rsidR="00D044A1" w:rsidRPr="00D044A1" w:rsidRDefault="00D044A1" w:rsidP="00D044A1">
                      <w:pPr>
                        <w:pStyle w:val="Web"/>
                        <w:spacing w:before="0" w:beforeAutospacing="0" w:after="0" w:afterAutospacing="0" w:line="360" w:lineRule="exact"/>
                        <w:rPr>
                          <w14:textOutline w14:w="9525" w14:cap="rnd" w14:cmpd="sng" w14:algn="ctr">
                            <w14:noFill/>
                            <w14:prstDash w14:val="solid"/>
                            <w14:bevel/>
                          </w14:textOutline>
                        </w:rPr>
                      </w:pPr>
                      <w:r w:rsidRPr="00D044A1">
                        <w:rPr>
                          <w:rFonts w:ascii="Meiryo UI" w:eastAsia="Meiryo UI" w:hAnsi="Meiryo UI" w:cstheme="minorBidi" w:hint="eastAsia"/>
                          <w:color w:val="000000" w:themeColor="text1"/>
                          <w:kern w:val="24"/>
                          <w14:textOutline w14:w="9525" w14:cap="rnd" w14:cmpd="sng" w14:algn="ctr">
                            <w14:noFill/>
                            <w14:prstDash w14:val="solid"/>
                            <w14:bevel/>
                          </w14:textOutline>
                        </w:rPr>
                        <w:t>④循環型社会の形成(廃棄物等の発生抑制)</w:t>
                      </w:r>
                    </w:p>
                  </w:txbxContent>
                </v:textbox>
              </v:shape>
            </w:pict>
          </mc:Fallback>
        </mc:AlternateContent>
      </w:r>
    </w:p>
    <w:p w:rsidR="009827AC" w:rsidRDefault="009827AC" w:rsidP="00C96C01">
      <w:pPr>
        <w:spacing w:line="360" w:lineRule="exact"/>
        <w:rPr>
          <w:rFonts w:ascii="Meiryo UI" w:eastAsia="Meiryo UI" w:hAnsi="Meiryo UI"/>
          <w:sz w:val="24"/>
          <w:szCs w:val="24"/>
        </w:rPr>
      </w:pPr>
    </w:p>
    <w:p w:rsidR="00D044A1" w:rsidRDefault="00D044A1" w:rsidP="00C96C01">
      <w:pPr>
        <w:spacing w:line="360" w:lineRule="exact"/>
        <w:rPr>
          <w:rFonts w:ascii="Meiryo UI" w:eastAsia="Meiryo UI" w:hAnsi="Meiryo UI"/>
          <w:sz w:val="24"/>
          <w:szCs w:val="24"/>
        </w:rPr>
      </w:pPr>
    </w:p>
    <w:p w:rsidR="00D044A1" w:rsidRDefault="00D044A1" w:rsidP="00C96C01">
      <w:pPr>
        <w:spacing w:line="360" w:lineRule="exact"/>
        <w:rPr>
          <w:rFonts w:ascii="Meiryo UI" w:eastAsia="Meiryo UI" w:hAnsi="Meiryo UI"/>
          <w:sz w:val="24"/>
          <w:szCs w:val="24"/>
        </w:rPr>
      </w:pPr>
    </w:p>
    <w:p w:rsidR="0070551C" w:rsidRDefault="0070551C" w:rsidP="00C96C01">
      <w:pPr>
        <w:spacing w:line="360" w:lineRule="exact"/>
        <w:rPr>
          <w:rFonts w:ascii="Meiryo UI" w:eastAsia="Meiryo UI" w:hAnsi="Meiryo UI"/>
          <w:b/>
          <w:sz w:val="24"/>
          <w:szCs w:val="24"/>
        </w:rPr>
      </w:pPr>
    </w:p>
    <w:p w:rsidR="0070551C" w:rsidRDefault="0070551C" w:rsidP="00C96C01">
      <w:pPr>
        <w:spacing w:line="360" w:lineRule="exact"/>
        <w:rPr>
          <w:rFonts w:ascii="Meiryo UI" w:eastAsia="Meiryo UI" w:hAnsi="Meiryo UI"/>
          <w:b/>
          <w:sz w:val="24"/>
          <w:szCs w:val="24"/>
        </w:rPr>
      </w:pPr>
    </w:p>
    <w:p w:rsidR="00F5507A" w:rsidRDefault="00F5507A" w:rsidP="00C96C01">
      <w:pPr>
        <w:spacing w:line="360" w:lineRule="exact"/>
        <w:rPr>
          <w:rFonts w:ascii="Meiryo UI" w:eastAsia="Meiryo UI" w:hAnsi="Meiryo UI"/>
          <w:b/>
          <w:sz w:val="24"/>
          <w:szCs w:val="24"/>
        </w:rPr>
      </w:pPr>
    </w:p>
    <w:p w:rsidR="00E43A45" w:rsidRPr="009827AC" w:rsidRDefault="00E43A45" w:rsidP="00C96C01">
      <w:pPr>
        <w:spacing w:line="360" w:lineRule="exact"/>
        <w:rPr>
          <w:rFonts w:ascii="Meiryo UI" w:eastAsia="Meiryo UI" w:hAnsi="Meiryo UI"/>
          <w:b/>
          <w:sz w:val="24"/>
          <w:szCs w:val="24"/>
        </w:rPr>
      </w:pPr>
      <w:r w:rsidRPr="009827AC">
        <w:rPr>
          <w:rFonts w:ascii="Meiryo UI" w:eastAsia="Meiryo UI" w:hAnsi="Meiryo UI" w:hint="eastAsia"/>
          <w:b/>
          <w:sz w:val="24"/>
          <w:szCs w:val="24"/>
        </w:rPr>
        <w:lastRenderedPageBreak/>
        <w:t>２　計画改定の概要</w:t>
      </w:r>
    </w:p>
    <w:p w:rsidR="00E43A45" w:rsidRDefault="009827AC" w:rsidP="00CD265B">
      <w:pPr>
        <w:spacing w:line="360" w:lineRule="exact"/>
        <w:ind w:firstLineChars="100" w:firstLine="240"/>
        <w:rPr>
          <w:rFonts w:ascii="Meiryo UI" w:eastAsia="Meiryo UI" w:hAnsi="Meiryo UI"/>
          <w:sz w:val="24"/>
          <w:szCs w:val="24"/>
        </w:rPr>
      </w:pPr>
      <w:r>
        <w:rPr>
          <w:rFonts w:ascii="Meiryo UI" w:eastAsia="Meiryo UI" w:hAnsi="Meiryo UI" w:hint="eastAsia"/>
          <w:sz w:val="24"/>
          <w:szCs w:val="24"/>
        </w:rPr>
        <w:t>2021</w:t>
      </w:r>
      <w:r w:rsidR="003C0DC9">
        <w:rPr>
          <w:rFonts w:ascii="Meiryo UI" w:eastAsia="Meiryo UI" w:hAnsi="Meiryo UI" w:hint="eastAsia"/>
          <w:sz w:val="24"/>
          <w:szCs w:val="24"/>
        </w:rPr>
        <w:t>年10月、地球温暖化対策計画が閣議決定</w:t>
      </w:r>
      <w:r>
        <w:rPr>
          <w:rFonts w:ascii="Meiryo UI" w:eastAsia="Meiryo UI" w:hAnsi="Meiryo UI" w:hint="eastAsia"/>
          <w:sz w:val="24"/>
          <w:szCs w:val="24"/>
        </w:rPr>
        <w:t>され、</w:t>
      </w:r>
      <w:r w:rsidR="00CD265B" w:rsidRPr="00CD265B">
        <w:rPr>
          <w:rFonts w:ascii="Meiryo UI" w:eastAsia="Meiryo UI" w:hAnsi="Meiryo UI"/>
          <w:sz w:val="24"/>
          <w:szCs w:val="24"/>
        </w:rPr>
        <w:t>2030年度の温室効果ガス削減目標を46％に設定</w:t>
      </w:r>
      <w:r w:rsidR="00CD265B">
        <w:rPr>
          <w:rFonts w:ascii="Meiryo UI" w:eastAsia="Meiryo UI" w:hAnsi="Meiryo UI" w:hint="eastAsia"/>
          <w:sz w:val="24"/>
          <w:szCs w:val="24"/>
        </w:rPr>
        <w:t>するとともに、</w:t>
      </w:r>
      <w:r w:rsidR="00CD265B" w:rsidRPr="00CD265B">
        <w:rPr>
          <w:rFonts w:ascii="Meiryo UI" w:eastAsia="Meiryo UI" w:hAnsi="Meiryo UI" w:hint="eastAsia"/>
          <w:sz w:val="24"/>
          <w:szCs w:val="24"/>
        </w:rPr>
        <w:t>促進区域の設定や地域脱炭素先行地域などの施策を</w:t>
      </w:r>
      <w:r w:rsidR="00CD265B">
        <w:rPr>
          <w:rFonts w:ascii="Meiryo UI" w:eastAsia="Meiryo UI" w:hAnsi="Meiryo UI" w:hint="eastAsia"/>
          <w:sz w:val="24"/>
          <w:szCs w:val="24"/>
        </w:rPr>
        <w:t>新たに</w:t>
      </w:r>
      <w:r w:rsidR="00CD265B" w:rsidRPr="00CD265B">
        <w:rPr>
          <w:rFonts w:ascii="Meiryo UI" w:eastAsia="Meiryo UI" w:hAnsi="Meiryo UI" w:hint="eastAsia"/>
          <w:sz w:val="24"/>
          <w:szCs w:val="24"/>
        </w:rPr>
        <w:t>位置づけ</w:t>
      </w:r>
    </w:p>
    <w:p w:rsidR="009827AC" w:rsidRDefault="009827AC" w:rsidP="00C96C01">
      <w:pPr>
        <w:spacing w:line="360" w:lineRule="exact"/>
        <w:rPr>
          <w:rFonts w:ascii="Meiryo UI" w:eastAsia="Meiryo UI" w:hAnsi="Meiryo UI"/>
          <w:sz w:val="24"/>
          <w:szCs w:val="24"/>
        </w:rPr>
      </w:pPr>
    </w:p>
    <w:p w:rsidR="00923A26" w:rsidRDefault="009827AC" w:rsidP="00C96C01">
      <w:pPr>
        <w:spacing w:line="360" w:lineRule="exact"/>
        <w:rPr>
          <w:rFonts w:ascii="Meiryo UI" w:eastAsia="Meiryo UI" w:hAnsi="Meiryo UI"/>
          <w:b/>
          <w:sz w:val="24"/>
          <w:szCs w:val="24"/>
        </w:rPr>
      </w:pPr>
      <w:r>
        <w:rPr>
          <w:rFonts w:ascii="Meiryo UI" w:eastAsia="Meiryo UI" w:hAnsi="Meiryo UI" w:hint="eastAsia"/>
          <w:b/>
          <w:sz w:val="24"/>
          <w:szCs w:val="24"/>
        </w:rPr>
        <w:t>３</w:t>
      </w:r>
      <w:r w:rsidR="000E1418">
        <w:rPr>
          <w:rFonts w:ascii="Meiryo UI" w:eastAsia="Meiryo UI" w:hAnsi="Meiryo UI" w:hint="eastAsia"/>
          <w:b/>
          <w:sz w:val="24"/>
          <w:szCs w:val="24"/>
        </w:rPr>
        <w:t xml:space="preserve">　</w:t>
      </w:r>
      <w:r w:rsidR="008E47CF">
        <w:rPr>
          <w:rFonts w:ascii="Meiryo UI" w:eastAsia="Meiryo UI" w:hAnsi="Meiryo UI" w:hint="eastAsia"/>
          <w:b/>
          <w:sz w:val="24"/>
          <w:szCs w:val="24"/>
        </w:rPr>
        <w:t>府の対応について</w:t>
      </w:r>
    </w:p>
    <w:p w:rsidR="008E47CF" w:rsidRDefault="008E47CF" w:rsidP="00C96C01">
      <w:pPr>
        <w:spacing w:line="360" w:lineRule="exact"/>
        <w:rPr>
          <w:rFonts w:ascii="Meiryo UI" w:eastAsia="Meiryo UI" w:hAnsi="Meiryo UI"/>
          <w:b/>
          <w:sz w:val="24"/>
          <w:szCs w:val="24"/>
        </w:rPr>
      </w:pPr>
      <w:r w:rsidRPr="008E47CF">
        <w:rPr>
          <w:rFonts w:ascii="Meiryo UI" w:eastAsia="Meiryo UI" w:hAnsi="Meiryo UI"/>
          <w:noProof/>
          <w:sz w:val="24"/>
          <w:szCs w:val="24"/>
        </w:rPr>
        <mc:AlternateContent>
          <mc:Choice Requires="wps">
            <w:drawing>
              <wp:anchor distT="45720" distB="45720" distL="114300" distR="114300" simplePos="0" relativeHeight="251667456" behindDoc="0" locked="0" layoutInCell="1" allowOverlap="1">
                <wp:simplePos x="0" y="0"/>
                <wp:positionH relativeFrom="column">
                  <wp:posOffset>70485</wp:posOffset>
                </wp:positionH>
                <wp:positionV relativeFrom="paragraph">
                  <wp:posOffset>118745</wp:posOffset>
                </wp:positionV>
                <wp:extent cx="6063615" cy="1404620"/>
                <wp:effectExtent l="0" t="0" r="1333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1404620"/>
                        </a:xfrm>
                        <a:prstGeom prst="rect">
                          <a:avLst/>
                        </a:prstGeom>
                        <a:solidFill>
                          <a:srgbClr val="FFFFFF"/>
                        </a:solidFill>
                        <a:ln w="9525">
                          <a:solidFill>
                            <a:srgbClr val="000000"/>
                          </a:solidFill>
                          <a:miter lim="800000"/>
                          <a:headEnd/>
                          <a:tailEnd/>
                        </a:ln>
                      </wps:spPr>
                      <wps:txbx>
                        <w:txbxContent>
                          <w:p w:rsidR="008E47CF" w:rsidRDefault="008E47CF" w:rsidP="008E47CF">
                            <w:pPr>
                              <w:spacing w:line="360" w:lineRule="exact"/>
                              <w:rPr>
                                <w:rFonts w:ascii="Meiryo UI" w:eastAsia="Meiryo UI" w:hAnsi="Meiryo UI"/>
                                <w:sz w:val="24"/>
                                <w:szCs w:val="24"/>
                              </w:rPr>
                            </w:pPr>
                            <w:r>
                              <w:rPr>
                                <w:rFonts w:ascii="Meiryo UI" w:eastAsia="Meiryo UI" w:hAnsi="Meiryo UI" w:hint="eastAsia"/>
                                <w:sz w:val="24"/>
                                <w:szCs w:val="24"/>
                              </w:rPr>
                              <w:t>（１）地域の脱炭素化に向けた促進区域の指定について</w:t>
                            </w:r>
                          </w:p>
                          <w:p w:rsidR="00C02613" w:rsidRPr="00036BDC" w:rsidRDefault="00CC2076" w:rsidP="00D62754">
                            <w:pPr>
                              <w:spacing w:line="360" w:lineRule="exact"/>
                              <w:ind w:leftChars="50" w:left="314" w:hangingChars="87" w:hanging="209"/>
                              <w:rPr>
                                <w:rFonts w:ascii="Meiryo UI" w:eastAsia="Meiryo UI" w:hAnsi="Meiryo UI"/>
                                <w:sz w:val="24"/>
                                <w:szCs w:val="24"/>
                              </w:rPr>
                            </w:pPr>
                            <w:r>
                              <w:rPr>
                                <w:rFonts w:ascii="Meiryo UI" w:eastAsia="Meiryo UI" w:hAnsi="Meiryo UI" w:hint="eastAsia"/>
                                <w:sz w:val="24"/>
                                <w:szCs w:val="24"/>
                              </w:rPr>
                              <w:t>→府内市町村</w:t>
                            </w:r>
                            <w:r>
                              <w:rPr>
                                <w:rFonts w:ascii="Meiryo UI" w:eastAsia="Meiryo UI" w:hAnsi="Meiryo UI"/>
                                <w:sz w:val="24"/>
                                <w:szCs w:val="24"/>
                              </w:rPr>
                              <w:t>にヒアリングしたところ、</w:t>
                            </w:r>
                            <w:r w:rsidR="00036BDC">
                              <w:rPr>
                                <w:rFonts w:ascii="Meiryo UI" w:eastAsia="Meiryo UI" w:hAnsi="Meiryo UI" w:hint="eastAsia"/>
                                <w:sz w:val="24"/>
                                <w:szCs w:val="24"/>
                              </w:rPr>
                              <w:t>複数の</w:t>
                            </w:r>
                            <w:r w:rsidR="00036BDC">
                              <w:rPr>
                                <w:rFonts w:ascii="Meiryo UI" w:eastAsia="Meiryo UI" w:hAnsi="Meiryo UI"/>
                                <w:sz w:val="24"/>
                                <w:szCs w:val="24"/>
                              </w:rPr>
                              <w:t>市町村で</w:t>
                            </w:r>
                            <w:r>
                              <w:rPr>
                                <w:rFonts w:ascii="Meiryo UI" w:eastAsia="Meiryo UI" w:hAnsi="Meiryo UI" w:hint="eastAsia"/>
                                <w:sz w:val="24"/>
                                <w:szCs w:val="24"/>
                              </w:rPr>
                              <w:t>促進区域</w:t>
                            </w:r>
                            <w:r>
                              <w:rPr>
                                <w:rFonts w:ascii="Meiryo UI" w:eastAsia="Meiryo UI" w:hAnsi="Meiryo UI"/>
                                <w:sz w:val="24"/>
                                <w:szCs w:val="24"/>
                              </w:rPr>
                              <w:t>の指定</w:t>
                            </w:r>
                            <w:r w:rsidR="00036BDC">
                              <w:rPr>
                                <w:rFonts w:ascii="Meiryo UI" w:eastAsia="Meiryo UI" w:hAnsi="Meiryo UI" w:hint="eastAsia"/>
                                <w:sz w:val="24"/>
                                <w:szCs w:val="24"/>
                              </w:rPr>
                              <w:t>を検討されている</w:t>
                            </w:r>
                            <w:r w:rsidR="00036BDC">
                              <w:rPr>
                                <w:rFonts w:ascii="Meiryo UI" w:eastAsia="Meiryo UI" w:hAnsi="Meiryo UI"/>
                                <w:sz w:val="24"/>
                                <w:szCs w:val="24"/>
                              </w:rPr>
                              <w:t>状況。</w:t>
                            </w:r>
                            <w:r w:rsidR="00D62754">
                              <w:rPr>
                                <w:rFonts w:ascii="Meiryo UI" w:eastAsia="Meiryo UI" w:hAnsi="Meiryo UI" w:hint="eastAsia"/>
                                <w:sz w:val="24"/>
                                <w:szCs w:val="24"/>
                              </w:rPr>
                              <w:t>当該指定に</w:t>
                            </w:r>
                            <w:r w:rsidR="00D62754">
                              <w:rPr>
                                <w:rFonts w:ascii="Meiryo UI" w:eastAsia="Meiryo UI" w:hAnsi="Meiryo UI"/>
                                <w:sz w:val="24"/>
                                <w:szCs w:val="24"/>
                              </w:rPr>
                              <w:t>係る</w:t>
                            </w:r>
                            <w:r w:rsidR="00D62754">
                              <w:rPr>
                                <w:rFonts w:ascii="Meiryo UI" w:eastAsia="Meiryo UI" w:hAnsi="Meiryo UI" w:hint="eastAsia"/>
                                <w:sz w:val="24"/>
                                <w:szCs w:val="24"/>
                              </w:rPr>
                              <w:t>都道府県の</w:t>
                            </w:r>
                            <w:r w:rsidR="00D62754">
                              <w:rPr>
                                <w:rFonts w:ascii="Meiryo UI" w:eastAsia="Meiryo UI" w:hAnsi="Meiryo UI"/>
                                <w:sz w:val="24"/>
                                <w:szCs w:val="24"/>
                              </w:rPr>
                              <w:t>基準</w:t>
                            </w:r>
                            <w:r w:rsidR="00D62754">
                              <w:rPr>
                                <w:rFonts w:ascii="Meiryo UI" w:eastAsia="Meiryo UI" w:hAnsi="Meiryo UI" w:hint="eastAsia"/>
                                <w:sz w:val="24"/>
                                <w:szCs w:val="24"/>
                              </w:rPr>
                              <w:t>については</w:t>
                            </w:r>
                            <w:r w:rsidR="00D62754">
                              <w:rPr>
                                <w:rFonts w:ascii="Meiryo UI" w:eastAsia="Meiryo UI" w:hAnsi="Meiryo UI"/>
                                <w:sz w:val="24"/>
                                <w:szCs w:val="24"/>
                              </w:rPr>
                              <w:t>、</w:t>
                            </w:r>
                            <w:r w:rsidR="00D62754">
                              <w:rPr>
                                <w:rFonts w:ascii="Meiryo UI" w:eastAsia="Meiryo UI" w:hAnsi="Meiryo UI" w:hint="eastAsia"/>
                                <w:sz w:val="24"/>
                                <w:szCs w:val="24"/>
                              </w:rPr>
                              <w:t>国の動向や他自治体における</w:t>
                            </w:r>
                            <w:r w:rsidR="00D62754">
                              <w:rPr>
                                <w:rFonts w:ascii="Meiryo UI" w:eastAsia="Meiryo UI" w:hAnsi="Meiryo UI"/>
                                <w:sz w:val="24"/>
                                <w:szCs w:val="24"/>
                              </w:rPr>
                              <w:t>先行事例</w:t>
                            </w:r>
                            <w:r w:rsidR="00D62754">
                              <w:rPr>
                                <w:rFonts w:ascii="Meiryo UI" w:eastAsia="Meiryo UI" w:hAnsi="Meiryo UI" w:hint="eastAsia"/>
                                <w:sz w:val="24"/>
                                <w:szCs w:val="24"/>
                              </w:rPr>
                              <w:t>等</w:t>
                            </w:r>
                            <w:r>
                              <w:rPr>
                                <w:rFonts w:ascii="Meiryo UI" w:eastAsia="Meiryo UI" w:hAnsi="Meiryo UI" w:hint="eastAsia"/>
                                <w:sz w:val="24"/>
                                <w:szCs w:val="24"/>
                              </w:rPr>
                              <w:t>を参考に、</w:t>
                            </w:r>
                            <w:r w:rsidR="00D62754">
                              <w:rPr>
                                <w:rFonts w:ascii="Meiryo UI" w:eastAsia="Meiryo UI" w:hAnsi="Meiryo UI" w:hint="eastAsia"/>
                                <w:sz w:val="24"/>
                                <w:szCs w:val="24"/>
                              </w:rPr>
                              <w:t>本基準に関する知見のある</w:t>
                            </w:r>
                            <w:r w:rsidR="00D62754">
                              <w:rPr>
                                <w:rFonts w:ascii="Meiryo UI" w:eastAsia="Meiryo UI" w:hAnsi="Meiryo UI"/>
                                <w:sz w:val="24"/>
                                <w:szCs w:val="24"/>
                              </w:rPr>
                              <w:t>有識者</w:t>
                            </w:r>
                            <w:r w:rsidR="00D62754">
                              <w:rPr>
                                <w:rFonts w:ascii="Meiryo UI" w:eastAsia="Meiryo UI" w:hAnsi="Meiryo UI" w:hint="eastAsia"/>
                                <w:sz w:val="24"/>
                                <w:szCs w:val="24"/>
                              </w:rPr>
                              <w:t>が</w:t>
                            </w:r>
                            <w:r w:rsidR="00D62754">
                              <w:rPr>
                                <w:rFonts w:ascii="Meiryo UI" w:eastAsia="Meiryo UI" w:hAnsi="Meiryo UI"/>
                                <w:sz w:val="24"/>
                                <w:szCs w:val="24"/>
                              </w:rPr>
                              <w:t>参加する場において</w:t>
                            </w:r>
                            <w:r>
                              <w:rPr>
                                <w:rFonts w:ascii="Meiryo UI" w:eastAsia="Meiryo UI" w:hAnsi="Meiryo UI" w:hint="eastAsia"/>
                                <w:sz w:val="24"/>
                                <w:szCs w:val="24"/>
                              </w:rPr>
                              <w:t>検討を</w:t>
                            </w:r>
                            <w:r>
                              <w:rPr>
                                <w:rFonts w:ascii="Meiryo UI" w:eastAsia="Meiryo UI" w:hAnsi="Meiryo UI"/>
                                <w:sz w:val="24"/>
                                <w:szCs w:val="24"/>
                              </w:rPr>
                              <w:t>行う</w:t>
                            </w:r>
                            <w:r>
                              <w:rPr>
                                <w:rFonts w:ascii="Meiryo UI" w:eastAsia="Meiryo UI" w:hAnsi="Meiryo UI" w:hint="eastAsia"/>
                                <w:sz w:val="24"/>
                                <w:szCs w:val="24"/>
                              </w:rPr>
                              <w:t>こととする</w:t>
                            </w:r>
                            <w:r w:rsidR="008E47CF">
                              <w:rPr>
                                <w:rFonts w:ascii="Meiryo UI" w:eastAsia="Meiryo UI" w:hAnsi="Meiryo UI"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5.55pt;margin-top:9.35pt;width:477.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">
                <v:textbox style="mso-fit-shape-to-text:t">
                  <w:txbxContent>
                    <w:p w:rsidR="008E47CF" w:rsidRDefault="008E47CF" w:rsidP="008E47CF">
                      <w:pPr>
                        <w:spacing w:line="360" w:lineRule="exact"/>
                        <w:rPr>
                          <w:rFonts w:ascii="Meiryo UI" w:eastAsia="Meiryo UI" w:hAnsi="Meiryo UI"/>
                          <w:sz w:val="24"/>
                          <w:szCs w:val="24"/>
                        </w:rPr>
                      </w:pPr>
                      <w:r>
                        <w:rPr>
                          <w:rFonts w:ascii="Meiryo UI" w:eastAsia="Meiryo UI" w:hAnsi="Meiryo UI" w:hint="eastAsia"/>
                          <w:sz w:val="24"/>
                          <w:szCs w:val="24"/>
                        </w:rPr>
                        <w:t>（１）地域の脱炭素化に向けた促進区域の指定について</w:t>
                      </w:r>
                    </w:p>
                    <w:p w:rsidR="00C02613" w:rsidRPr="00036BDC" w:rsidRDefault="00CC2076" w:rsidP="00D62754">
                      <w:pPr>
                        <w:spacing w:line="360" w:lineRule="exact"/>
                        <w:ind w:leftChars="50" w:left="314" w:hangingChars="87" w:hanging="209"/>
                        <w:rPr>
                          <w:rFonts w:ascii="Meiryo UI" w:eastAsia="Meiryo UI" w:hAnsi="Meiryo UI" w:hint="eastAsia"/>
                          <w:sz w:val="24"/>
                          <w:szCs w:val="24"/>
                        </w:rPr>
                      </w:pPr>
                      <w:r>
                        <w:rPr>
                          <w:rFonts w:ascii="Meiryo UI" w:eastAsia="Meiryo UI" w:hAnsi="Meiryo UI" w:hint="eastAsia"/>
                          <w:sz w:val="24"/>
                          <w:szCs w:val="24"/>
                        </w:rPr>
                        <w:t>→府内市町村</w:t>
                      </w:r>
                      <w:r>
                        <w:rPr>
                          <w:rFonts w:ascii="Meiryo UI" w:eastAsia="Meiryo UI" w:hAnsi="Meiryo UI"/>
                          <w:sz w:val="24"/>
                          <w:szCs w:val="24"/>
                        </w:rPr>
                        <w:t>にヒアリングしたところ、</w:t>
                      </w:r>
                      <w:r w:rsidR="00036BDC">
                        <w:rPr>
                          <w:rFonts w:ascii="Meiryo UI" w:eastAsia="Meiryo UI" w:hAnsi="Meiryo UI" w:hint="eastAsia"/>
                          <w:sz w:val="24"/>
                          <w:szCs w:val="24"/>
                        </w:rPr>
                        <w:t>複数の</w:t>
                      </w:r>
                      <w:r w:rsidR="00036BDC">
                        <w:rPr>
                          <w:rFonts w:ascii="Meiryo UI" w:eastAsia="Meiryo UI" w:hAnsi="Meiryo UI"/>
                          <w:sz w:val="24"/>
                          <w:szCs w:val="24"/>
                        </w:rPr>
                        <w:t>市町村で</w:t>
                      </w:r>
                      <w:r>
                        <w:rPr>
                          <w:rFonts w:ascii="Meiryo UI" w:eastAsia="Meiryo UI" w:hAnsi="Meiryo UI" w:hint="eastAsia"/>
                          <w:sz w:val="24"/>
                          <w:szCs w:val="24"/>
                        </w:rPr>
                        <w:t>促進区域</w:t>
                      </w:r>
                      <w:r>
                        <w:rPr>
                          <w:rFonts w:ascii="Meiryo UI" w:eastAsia="Meiryo UI" w:hAnsi="Meiryo UI"/>
                          <w:sz w:val="24"/>
                          <w:szCs w:val="24"/>
                        </w:rPr>
                        <w:t>の指定</w:t>
                      </w:r>
                      <w:r w:rsidR="00036BDC">
                        <w:rPr>
                          <w:rFonts w:ascii="Meiryo UI" w:eastAsia="Meiryo UI" w:hAnsi="Meiryo UI" w:hint="eastAsia"/>
                          <w:sz w:val="24"/>
                          <w:szCs w:val="24"/>
                        </w:rPr>
                        <w:t>を検討されている</w:t>
                      </w:r>
                      <w:r w:rsidR="00036BDC">
                        <w:rPr>
                          <w:rFonts w:ascii="Meiryo UI" w:eastAsia="Meiryo UI" w:hAnsi="Meiryo UI"/>
                          <w:sz w:val="24"/>
                          <w:szCs w:val="24"/>
                        </w:rPr>
                        <w:t>状況。</w:t>
                      </w:r>
                      <w:r w:rsidR="00D62754">
                        <w:rPr>
                          <w:rFonts w:ascii="Meiryo UI" w:eastAsia="Meiryo UI" w:hAnsi="Meiryo UI" w:hint="eastAsia"/>
                          <w:sz w:val="24"/>
                          <w:szCs w:val="24"/>
                        </w:rPr>
                        <w:t>当該指定に</w:t>
                      </w:r>
                      <w:r w:rsidR="00D62754">
                        <w:rPr>
                          <w:rFonts w:ascii="Meiryo UI" w:eastAsia="Meiryo UI" w:hAnsi="Meiryo UI"/>
                          <w:sz w:val="24"/>
                          <w:szCs w:val="24"/>
                        </w:rPr>
                        <w:t>係る</w:t>
                      </w:r>
                      <w:r w:rsidR="00D62754">
                        <w:rPr>
                          <w:rFonts w:ascii="Meiryo UI" w:eastAsia="Meiryo UI" w:hAnsi="Meiryo UI" w:hint="eastAsia"/>
                          <w:sz w:val="24"/>
                          <w:szCs w:val="24"/>
                        </w:rPr>
                        <w:t>都道府県の</w:t>
                      </w:r>
                      <w:r w:rsidR="00D62754">
                        <w:rPr>
                          <w:rFonts w:ascii="Meiryo UI" w:eastAsia="Meiryo UI" w:hAnsi="Meiryo UI"/>
                          <w:sz w:val="24"/>
                          <w:szCs w:val="24"/>
                        </w:rPr>
                        <w:t>基準</w:t>
                      </w:r>
                      <w:r w:rsidR="00D62754">
                        <w:rPr>
                          <w:rFonts w:ascii="Meiryo UI" w:eastAsia="Meiryo UI" w:hAnsi="Meiryo UI" w:hint="eastAsia"/>
                          <w:sz w:val="24"/>
                          <w:szCs w:val="24"/>
                        </w:rPr>
                        <w:t>については</w:t>
                      </w:r>
                      <w:r w:rsidR="00D62754">
                        <w:rPr>
                          <w:rFonts w:ascii="Meiryo UI" w:eastAsia="Meiryo UI" w:hAnsi="Meiryo UI"/>
                          <w:sz w:val="24"/>
                          <w:szCs w:val="24"/>
                        </w:rPr>
                        <w:t>、</w:t>
                      </w:r>
                      <w:r w:rsidR="00D62754">
                        <w:rPr>
                          <w:rFonts w:ascii="Meiryo UI" w:eastAsia="Meiryo UI" w:hAnsi="Meiryo UI" w:hint="eastAsia"/>
                          <w:sz w:val="24"/>
                          <w:szCs w:val="24"/>
                        </w:rPr>
                        <w:t>国の動向や他自治体における</w:t>
                      </w:r>
                      <w:r w:rsidR="00D62754">
                        <w:rPr>
                          <w:rFonts w:ascii="Meiryo UI" w:eastAsia="Meiryo UI" w:hAnsi="Meiryo UI"/>
                          <w:sz w:val="24"/>
                          <w:szCs w:val="24"/>
                        </w:rPr>
                        <w:t>先行事例</w:t>
                      </w:r>
                      <w:r w:rsidR="00D62754">
                        <w:rPr>
                          <w:rFonts w:ascii="Meiryo UI" w:eastAsia="Meiryo UI" w:hAnsi="Meiryo UI" w:hint="eastAsia"/>
                          <w:sz w:val="24"/>
                          <w:szCs w:val="24"/>
                        </w:rPr>
                        <w:t>等</w:t>
                      </w:r>
                      <w:r>
                        <w:rPr>
                          <w:rFonts w:ascii="Meiryo UI" w:eastAsia="Meiryo UI" w:hAnsi="Meiryo UI" w:hint="eastAsia"/>
                          <w:sz w:val="24"/>
                          <w:szCs w:val="24"/>
                        </w:rPr>
                        <w:t>を参考に、</w:t>
                      </w:r>
                      <w:r w:rsidR="00D62754">
                        <w:rPr>
                          <w:rFonts w:ascii="Meiryo UI" w:eastAsia="Meiryo UI" w:hAnsi="Meiryo UI" w:hint="eastAsia"/>
                          <w:sz w:val="24"/>
                          <w:szCs w:val="24"/>
                        </w:rPr>
                        <w:t>本基準に関する知見のある</w:t>
                      </w:r>
                      <w:r w:rsidR="00D62754">
                        <w:rPr>
                          <w:rFonts w:ascii="Meiryo UI" w:eastAsia="Meiryo UI" w:hAnsi="Meiryo UI"/>
                          <w:sz w:val="24"/>
                          <w:szCs w:val="24"/>
                        </w:rPr>
                        <w:t>有識者</w:t>
                      </w:r>
                      <w:r w:rsidR="00D62754">
                        <w:rPr>
                          <w:rFonts w:ascii="Meiryo UI" w:eastAsia="Meiryo UI" w:hAnsi="Meiryo UI" w:hint="eastAsia"/>
                          <w:sz w:val="24"/>
                          <w:szCs w:val="24"/>
                        </w:rPr>
                        <w:t>が</w:t>
                      </w:r>
                      <w:r w:rsidR="00D62754">
                        <w:rPr>
                          <w:rFonts w:ascii="Meiryo UI" w:eastAsia="Meiryo UI" w:hAnsi="Meiryo UI"/>
                          <w:sz w:val="24"/>
                          <w:szCs w:val="24"/>
                        </w:rPr>
                        <w:t>参加する場において</w:t>
                      </w:r>
                      <w:r>
                        <w:rPr>
                          <w:rFonts w:ascii="Meiryo UI" w:eastAsia="Meiryo UI" w:hAnsi="Meiryo UI" w:hint="eastAsia"/>
                          <w:sz w:val="24"/>
                          <w:szCs w:val="24"/>
                        </w:rPr>
                        <w:t>検討を</w:t>
                      </w:r>
                      <w:r>
                        <w:rPr>
                          <w:rFonts w:ascii="Meiryo UI" w:eastAsia="Meiryo UI" w:hAnsi="Meiryo UI"/>
                          <w:sz w:val="24"/>
                          <w:szCs w:val="24"/>
                        </w:rPr>
                        <w:t>行う</w:t>
                      </w:r>
                      <w:r>
                        <w:rPr>
                          <w:rFonts w:ascii="Meiryo UI" w:eastAsia="Meiryo UI" w:hAnsi="Meiryo UI" w:hint="eastAsia"/>
                          <w:sz w:val="24"/>
                          <w:szCs w:val="24"/>
                        </w:rPr>
                        <w:t>こととする</w:t>
                      </w:r>
                      <w:r w:rsidR="008E47CF">
                        <w:rPr>
                          <w:rFonts w:ascii="Meiryo UI" w:eastAsia="Meiryo UI" w:hAnsi="Meiryo UI" w:hint="eastAsia"/>
                          <w:sz w:val="24"/>
                          <w:szCs w:val="24"/>
                        </w:rPr>
                        <w:t>。</w:t>
                      </w:r>
                    </w:p>
                  </w:txbxContent>
                </v:textbox>
              </v:shape>
            </w:pict>
          </mc:Fallback>
        </mc:AlternateContent>
      </w:r>
    </w:p>
    <w:p w:rsidR="008E47CF" w:rsidRDefault="008E47CF" w:rsidP="00C96C01">
      <w:pPr>
        <w:spacing w:line="360" w:lineRule="exact"/>
        <w:rPr>
          <w:rFonts w:ascii="Meiryo UI" w:eastAsia="Meiryo UI" w:hAnsi="Meiryo UI"/>
          <w:sz w:val="24"/>
          <w:szCs w:val="24"/>
        </w:rPr>
      </w:pPr>
    </w:p>
    <w:p w:rsidR="008E47CF" w:rsidRDefault="008E47CF" w:rsidP="00C96C01">
      <w:pPr>
        <w:spacing w:line="360" w:lineRule="exact"/>
        <w:rPr>
          <w:rFonts w:ascii="Meiryo UI" w:eastAsia="Meiryo UI" w:hAnsi="Meiryo UI"/>
          <w:sz w:val="24"/>
          <w:szCs w:val="24"/>
        </w:rPr>
      </w:pPr>
    </w:p>
    <w:p w:rsidR="008E47CF" w:rsidRDefault="008E47CF" w:rsidP="00C96C01">
      <w:pPr>
        <w:spacing w:line="360" w:lineRule="exact"/>
        <w:rPr>
          <w:rFonts w:ascii="Meiryo UI" w:eastAsia="Meiryo UI" w:hAnsi="Meiryo UI"/>
          <w:sz w:val="24"/>
          <w:szCs w:val="24"/>
        </w:rPr>
      </w:pPr>
    </w:p>
    <w:p w:rsidR="008E47CF" w:rsidRDefault="008E47CF" w:rsidP="00C96C01">
      <w:pPr>
        <w:spacing w:line="360" w:lineRule="exact"/>
        <w:rPr>
          <w:rFonts w:ascii="Meiryo UI" w:eastAsia="Meiryo UI" w:hAnsi="Meiryo UI"/>
          <w:sz w:val="24"/>
          <w:szCs w:val="24"/>
        </w:rPr>
      </w:pPr>
    </w:p>
    <w:p w:rsidR="008E47CF" w:rsidRDefault="0001540B" w:rsidP="00C96C01">
      <w:pPr>
        <w:spacing w:line="360" w:lineRule="exact"/>
        <w:rPr>
          <w:rFonts w:ascii="Meiryo UI" w:eastAsia="Meiryo UI" w:hAnsi="Meiryo UI"/>
          <w:sz w:val="24"/>
          <w:szCs w:val="24"/>
        </w:rPr>
      </w:pPr>
      <w:r w:rsidRPr="008E47CF">
        <w:rPr>
          <w:rFonts w:ascii="Meiryo UI" w:eastAsia="Meiryo UI" w:hAnsi="Meiryo UI"/>
          <w:noProof/>
          <w:sz w:val="24"/>
          <w:szCs w:val="24"/>
        </w:rPr>
        <mc:AlternateContent>
          <mc:Choice Requires="wps">
            <w:drawing>
              <wp:anchor distT="45720" distB="45720" distL="114300" distR="114300" simplePos="0" relativeHeight="251669504" behindDoc="0" locked="0" layoutInCell="1" allowOverlap="1" wp14:anchorId="290B49BA" wp14:editId="31183232">
                <wp:simplePos x="0" y="0"/>
                <wp:positionH relativeFrom="column">
                  <wp:posOffset>60960</wp:posOffset>
                </wp:positionH>
                <wp:positionV relativeFrom="paragraph">
                  <wp:posOffset>109220</wp:posOffset>
                </wp:positionV>
                <wp:extent cx="6073140" cy="2976880"/>
                <wp:effectExtent l="0" t="0" r="2286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2976880"/>
                        </a:xfrm>
                        <a:prstGeom prst="rect">
                          <a:avLst/>
                        </a:prstGeom>
                        <a:solidFill>
                          <a:srgbClr val="FFFFFF"/>
                        </a:solidFill>
                        <a:ln w="9525">
                          <a:solidFill>
                            <a:srgbClr val="000000"/>
                          </a:solidFill>
                          <a:miter lim="800000"/>
                          <a:headEnd/>
                          <a:tailEnd/>
                        </a:ln>
                      </wps:spPr>
                      <wps:txbx>
                        <w:txbxContent>
                          <w:p w:rsidR="008E47CF" w:rsidRDefault="008E47CF" w:rsidP="008E47CF">
                            <w:pPr>
                              <w:spacing w:line="360" w:lineRule="exact"/>
                              <w:rPr>
                                <w:rFonts w:ascii="Meiryo UI" w:eastAsia="Meiryo UI" w:hAnsi="Meiryo UI"/>
                                <w:sz w:val="24"/>
                                <w:szCs w:val="24"/>
                              </w:rPr>
                            </w:pPr>
                            <w:r>
                              <w:rPr>
                                <w:rFonts w:ascii="Meiryo UI" w:eastAsia="Meiryo UI" w:hAnsi="Meiryo UI" w:hint="eastAsia"/>
                                <w:sz w:val="24"/>
                                <w:szCs w:val="24"/>
                              </w:rPr>
                              <w:t>（２）施策の推進目標について</w:t>
                            </w:r>
                          </w:p>
                          <w:p w:rsidR="00DD3532" w:rsidRDefault="008E47CF" w:rsidP="00DD3532">
                            <w:pPr>
                              <w:pStyle w:val="Web"/>
                              <w:spacing w:before="0" w:beforeAutospacing="0" w:after="0" w:afterAutospacing="0" w:line="360" w:lineRule="exact"/>
                              <w:ind w:leftChars="50" w:left="316" w:hangingChars="88" w:hanging="211"/>
                              <w:rPr>
                                <w:rFonts w:ascii="Meiryo UI" w:eastAsia="Meiryo UI" w:hAnsi="Meiryo UI"/>
                              </w:rPr>
                            </w:pPr>
                            <w:r>
                              <w:rPr>
                                <w:rFonts w:ascii="Meiryo UI" w:eastAsia="Meiryo UI" w:hAnsi="Meiryo UI" w:hint="eastAsia"/>
                              </w:rPr>
                              <w:t>→</w:t>
                            </w:r>
                            <w:r w:rsidR="00AD5642">
                              <w:rPr>
                                <w:rFonts w:ascii="Meiryo UI" w:eastAsia="Meiryo UI" w:hAnsi="Meiryo UI" w:hint="eastAsia"/>
                              </w:rPr>
                              <w:t>令和</w:t>
                            </w:r>
                            <w:r w:rsidR="00AD5642">
                              <w:rPr>
                                <w:rFonts w:ascii="Meiryo UI" w:eastAsia="Meiryo UI" w:hAnsi="Meiryo UI"/>
                              </w:rPr>
                              <w:t>３年</w:t>
                            </w:r>
                            <w:r w:rsidR="00AD5642">
                              <w:rPr>
                                <w:rFonts w:ascii="Meiryo UI" w:eastAsia="Meiryo UI" w:hAnsi="Meiryo UI" w:hint="eastAsia"/>
                              </w:rPr>
                              <w:t>３</w:t>
                            </w:r>
                            <w:r w:rsidR="00AD5642">
                              <w:rPr>
                                <w:rFonts w:ascii="Meiryo UI" w:eastAsia="Meiryo UI" w:hAnsi="Meiryo UI"/>
                              </w:rPr>
                              <w:t>月に</w:t>
                            </w:r>
                            <w:r w:rsidR="00AD5642">
                              <w:rPr>
                                <w:rFonts w:ascii="Meiryo UI" w:eastAsia="Meiryo UI" w:hAnsi="Meiryo UI" w:hint="eastAsia"/>
                              </w:rPr>
                              <w:t>策定した</w:t>
                            </w:r>
                            <w:r w:rsidR="00DD3532">
                              <w:rPr>
                                <w:rFonts w:ascii="Meiryo UI" w:eastAsia="Meiryo UI" w:hAnsi="Meiryo UI" w:hint="eastAsia"/>
                              </w:rPr>
                              <w:t>府実行計画で</w:t>
                            </w:r>
                            <w:r w:rsidR="00C676B1">
                              <w:rPr>
                                <w:rFonts w:ascii="Meiryo UI" w:eastAsia="Meiryo UI" w:hAnsi="Meiryo UI" w:hint="eastAsia"/>
                              </w:rPr>
                              <w:t>は</w:t>
                            </w:r>
                            <w:r w:rsidR="00C676B1">
                              <w:rPr>
                                <w:rFonts w:ascii="Meiryo UI" w:eastAsia="Meiryo UI" w:hAnsi="Meiryo UI"/>
                              </w:rPr>
                              <w:t>、</w:t>
                            </w:r>
                            <w:r w:rsidR="00DD3532">
                              <w:rPr>
                                <w:rFonts w:ascii="Meiryo UI" w:eastAsia="Meiryo UI" w:hAnsi="Meiryo UI" w:hint="eastAsia"/>
                              </w:rPr>
                              <w:t>以下の</w:t>
                            </w:r>
                            <w:r w:rsidR="00AD5642">
                              <w:rPr>
                                <w:rFonts w:ascii="Meiryo UI" w:eastAsia="Meiryo UI" w:hAnsi="Meiryo UI"/>
                              </w:rPr>
                              <w:t>ように</w:t>
                            </w:r>
                            <w:r w:rsidR="00DD3532">
                              <w:rPr>
                                <w:rFonts w:ascii="Meiryo UI" w:eastAsia="Meiryo UI" w:hAnsi="Meiryo UI" w:hint="eastAsia"/>
                              </w:rPr>
                              <w:t>取組</w:t>
                            </w:r>
                            <w:r w:rsidR="00DD3532">
                              <w:rPr>
                                <w:rFonts w:ascii="Meiryo UI" w:eastAsia="Meiryo UI" w:hAnsi="Meiryo UI"/>
                              </w:rPr>
                              <w:t>指標を設定し</w:t>
                            </w:r>
                            <w:r w:rsidR="00AD5642">
                              <w:rPr>
                                <w:rFonts w:ascii="Meiryo UI" w:eastAsia="Meiryo UI" w:hAnsi="Meiryo UI" w:hint="eastAsia"/>
                              </w:rPr>
                              <w:t>ている</w:t>
                            </w:r>
                            <w:r w:rsidR="00DD3532">
                              <w:rPr>
                                <w:rFonts w:ascii="Meiryo UI" w:eastAsia="Meiryo UI" w:hAnsi="Meiryo UI"/>
                              </w:rPr>
                              <w:t>。</w:t>
                            </w:r>
                            <w:r w:rsidR="00AD5642">
                              <w:rPr>
                                <w:rFonts w:ascii="Meiryo UI" w:eastAsia="Meiryo UI" w:hAnsi="Meiryo UI" w:hint="eastAsia"/>
                              </w:rPr>
                              <w:t>これらの</w:t>
                            </w:r>
                            <w:r w:rsidR="00AD5642">
                              <w:rPr>
                                <w:rFonts w:ascii="Meiryo UI" w:eastAsia="Meiryo UI" w:hAnsi="Meiryo UI"/>
                              </w:rPr>
                              <w:t>指標について</w:t>
                            </w:r>
                            <w:r w:rsidR="00AD5642">
                              <w:rPr>
                                <w:rFonts w:ascii="Meiryo UI" w:eastAsia="Meiryo UI" w:hAnsi="Meiryo UI" w:hint="eastAsia"/>
                              </w:rPr>
                              <w:t>は</w:t>
                            </w:r>
                            <w:r w:rsidR="00AD5642">
                              <w:rPr>
                                <w:rFonts w:ascii="Meiryo UI" w:eastAsia="Meiryo UI" w:hAnsi="Meiryo UI"/>
                              </w:rPr>
                              <w:t>、</w:t>
                            </w:r>
                            <w:r w:rsidR="00DD3532">
                              <w:rPr>
                                <w:rFonts w:ascii="Meiryo UI" w:eastAsia="Meiryo UI" w:hAnsi="Meiryo UI" w:hint="eastAsia"/>
                              </w:rPr>
                              <w:t>環境省</w:t>
                            </w:r>
                            <w:r w:rsidR="00AD5642">
                              <w:rPr>
                                <w:rFonts w:ascii="Meiryo UI" w:eastAsia="Meiryo UI" w:hAnsi="Meiryo UI" w:hint="eastAsia"/>
                              </w:rPr>
                              <w:t>のマニュアル</w:t>
                            </w:r>
                            <w:r w:rsidR="00AD5642">
                              <w:rPr>
                                <w:rFonts w:ascii="Meiryo UI" w:eastAsia="Meiryo UI" w:hAnsi="Meiryo UI"/>
                              </w:rPr>
                              <w:t>に</w:t>
                            </w:r>
                            <w:r w:rsidR="00AD5642">
                              <w:rPr>
                                <w:rFonts w:ascii="Meiryo UI" w:eastAsia="Meiryo UI" w:hAnsi="Meiryo UI" w:hint="eastAsia"/>
                              </w:rPr>
                              <w:t>示された法に</w:t>
                            </w:r>
                            <w:r w:rsidR="00AD5642">
                              <w:rPr>
                                <w:rFonts w:ascii="Meiryo UI" w:eastAsia="Meiryo UI" w:hAnsi="Meiryo UI"/>
                              </w:rPr>
                              <w:t>基づく</w:t>
                            </w:r>
                            <w:r w:rsidR="00AD5642">
                              <w:rPr>
                                <w:rFonts w:ascii="Meiryo UI" w:eastAsia="Meiryo UI" w:hAnsi="Meiryo UI" w:hint="eastAsia"/>
                              </w:rPr>
                              <w:t>施策の</w:t>
                            </w:r>
                            <w:r w:rsidR="00AD5642">
                              <w:rPr>
                                <w:rFonts w:ascii="Meiryo UI" w:eastAsia="Meiryo UI" w:hAnsi="Meiryo UI"/>
                              </w:rPr>
                              <w:t>推進目標</w:t>
                            </w:r>
                            <w:r w:rsidR="00AD5642">
                              <w:rPr>
                                <w:rFonts w:ascii="Meiryo UI" w:eastAsia="Meiryo UI" w:hAnsi="Meiryo UI" w:hint="eastAsia"/>
                              </w:rPr>
                              <w:t>の例示と合致</w:t>
                            </w:r>
                            <w:r w:rsidR="00AD5642">
                              <w:rPr>
                                <w:rFonts w:ascii="Meiryo UI" w:eastAsia="Meiryo UI" w:hAnsi="Meiryo UI"/>
                              </w:rPr>
                              <w:t>して</w:t>
                            </w:r>
                            <w:r w:rsidR="00AD5642">
                              <w:rPr>
                                <w:rFonts w:ascii="Meiryo UI" w:eastAsia="Meiryo UI" w:hAnsi="Meiryo UI" w:hint="eastAsia"/>
                              </w:rPr>
                              <w:t>おり、改めて施策の推進</w:t>
                            </w:r>
                            <w:r w:rsidR="00AD5642">
                              <w:rPr>
                                <w:rFonts w:ascii="Meiryo UI" w:eastAsia="Meiryo UI" w:hAnsi="Meiryo UI"/>
                              </w:rPr>
                              <w:t>目標</w:t>
                            </w:r>
                            <w:r w:rsidR="00AD5642">
                              <w:rPr>
                                <w:rFonts w:ascii="Meiryo UI" w:eastAsia="Meiryo UI" w:hAnsi="Meiryo UI" w:hint="eastAsia"/>
                              </w:rPr>
                              <w:t>を</w:t>
                            </w:r>
                            <w:r w:rsidR="00AD5642">
                              <w:rPr>
                                <w:rFonts w:ascii="Meiryo UI" w:eastAsia="Meiryo UI" w:hAnsi="Meiryo UI"/>
                              </w:rPr>
                              <w:t>設定するための</w:t>
                            </w:r>
                            <w:r w:rsidR="00DD3532">
                              <w:rPr>
                                <w:rFonts w:ascii="Meiryo UI" w:eastAsia="Meiryo UI" w:hAnsi="Meiryo UI" w:hint="eastAsia"/>
                              </w:rPr>
                              <w:t>府実行計画の</w:t>
                            </w:r>
                            <w:r w:rsidR="00DD3532">
                              <w:rPr>
                                <w:rFonts w:ascii="Meiryo UI" w:eastAsia="Meiryo UI" w:hAnsi="Meiryo UI"/>
                              </w:rPr>
                              <w:t>見直しは行わないこととする</w:t>
                            </w:r>
                            <w:r w:rsidR="00DD3532">
                              <w:rPr>
                                <w:rFonts w:ascii="Meiryo UI" w:eastAsia="Meiryo UI" w:hAnsi="Meiryo UI" w:hint="eastAsia"/>
                              </w:rPr>
                              <w:t>。</w:t>
                            </w:r>
                          </w:p>
                          <w:p w:rsidR="00470E88" w:rsidRDefault="00470E88" w:rsidP="00470E88">
                            <w:pPr>
                              <w:pStyle w:val="Web"/>
                              <w:spacing w:before="0" w:beforeAutospacing="0" w:after="0" w:afterAutospacing="0" w:line="240" w:lineRule="exact"/>
                              <w:ind w:leftChars="50" w:left="316" w:hangingChars="88" w:hanging="211"/>
                              <w:rPr>
                                <w:rFonts w:ascii="Meiryo UI" w:eastAsia="Meiryo UI" w:hAnsi="Meiryo UI"/>
                              </w:rPr>
                            </w:pPr>
                          </w:p>
                          <w:tbl>
                            <w:tblPr>
                              <w:tblStyle w:val="a3"/>
                              <w:tblW w:w="0" w:type="auto"/>
                              <w:tblInd w:w="313" w:type="dxa"/>
                              <w:tblLook w:val="04A0" w:firstRow="1" w:lastRow="0" w:firstColumn="1" w:lastColumn="0" w:noHBand="0" w:noVBand="1"/>
                            </w:tblPr>
                            <w:tblGrid>
                              <w:gridCol w:w="5136"/>
                              <w:gridCol w:w="3793"/>
                            </w:tblGrid>
                            <w:tr w:rsidR="00470E88" w:rsidRPr="00470E88" w:rsidTr="00470E88">
                              <w:tc>
                                <w:tcPr>
                                  <w:tcW w:w="5142" w:type="dxa"/>
                                  <w:tcBorders>
                                    <w:right w:val="single" w:sz="12" w:space="0" w:color="auto"/>
                                  </w:tcBorders>
                                </w:tcPr>
                                <w:p w:rsidR="00470E88" w:rsidRPr="00470E88" w:rsidRDefault="00470E88" w:rsidP="00470E88">
                                  <w:pPr>
                                    <w:pStyle w:val="Web"/>
                                    <w:spacing w:before="0" w:beforeAutospacing="0" w:after="0" w:afterAutospacing="0" w:line="360" w:lineRule="exact"/>
                                    <w:jc w:val="center"/>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color w:val="000000" w:themeColor="text1"/>
                                      <w:kern w:val="24"/>
                                      <w14:textOutline w14:w="9525" w14:cap="rnd" w14:cmpd="sng" w14:algn="ctr">
                                        <w14:noFill/>
                                        <w14:prstDash w14:val="solid"/>
                                        <w14:bevel/>
                                      </w14:textOutline>
                                    </w:rPr>
                                    <w:t>施策の推進目標</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を</w:t>
                                  </w:r>
                                  <w:r w:rsidRPr="00470E88">
                                    <w:rPr>
                                      <w:rFonts w:ascii="Meiryo UI" w:eastAsia="Meiryo UI" w:hAnsi="Meiryo UI" w:cstheme="minorBidi"/>
                                      <w:color w:val="000000" w:themeColor="text1"/>
                                      <w:kern w:val="24"/>
                                      <w14:textOutline w14:w="9525" w14:cap="rnd" w14:cmpd="sng" w14:algn="ctr">
                                        <w14:noFill/>
                                        <w14:prstDash w14:val="solid"/>
                                        <w14:bevel/>
                                      </w14:textOutline>
                                    </w:rPr>
                                    <w:t>定める項目</w:t>
                                  </w:r>
                                </w:p>
                              </w:tc>
                              <w:tc>
                                <w:tcPr>
                                  <w:tcW w:w="3797" w:type="dxa"/>
                                  <w:tcBorders>
                                    <w:top w:val="single" w:sz="12" w:space="0" w:color="auto"/>
                                    <w:left w:val="single" w:sz="12" w:space="0" w:color="auto"/>
                                    <w:right w:val="single" w:sz="12" w:space="0" w:color="auto"/>
                                  </w:tcBorders>
                                </w:tcPr>
                                <w:p w:rsidR="00470E88" w:rsidRPr="00470E88" w:rsidRDefault="00470E88" w:rsidP="00470E88">
                                  <w:pPr>
                                    <w:pStyle w:val="Web"/>
                                    <w:spacing w:before="0" w:beforeAutospacing="0" w:after="0" w:afterAutospacing="0" w:line="360" w:lineRule="exact"/>
                                    <w:jc w:val="center"/>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実行計画</w:t>
                                  </w:r>
                                  <w:r w:rsidRPr="00470E88">
                                    <w:rPr>
                                      <w:rFonts w:ascii="Meiryo UI" w:eastAsia="Meiryo UI" w:hAnsi="Meiryo UI" w:cstheme="minorBidi"/>
                                      <w:color w:val="000000" w:themeColor="text1"/>
                                      <w:kern w:val="24"/>
                                      <w14:textOutline w14:w="9525" w14:cap="rnd" w14:cmpd="sng" w14:algn="ctr">
                                        <w14:noFill/>
                                        <w14:prstDash w14:val="solid"/>
                                        <w14:bevel/>
                                      </w14:textOutline>
                                    </w:rPr>
                                    <w:t>における取組指標</w:t>
                                  </w:r>
                                </w:p>
                              </w:tc>
                            </w:tr>
                            <w:tr w:rsidR="00470E88" w:rsidRPr="00470E88" w:rsidTr="00470E88">
                              <w:tc>
                                <w:tcPr>
                                  <w:tcW w:w="5142" w:type="dxa"/>
                                  <w:tcBorders>
                                    <w:right w:val="single" w:sz="12" w:space="0" w:color="auto"/>
                                  </w:tcBorders>
                                </w:tcPr>
                                <w:p w:rsidR="00470E88" w:rsidRPr="00470E88" w:rsidRDefault="00470E88" w:rsidP="00DD3532">
                                  <w:pPr>
                                    <w:pStyle w:val="Web"/>
                                    <w:spacing w:before="0" w:beforeAutospacing="0" w:after="0" w:afterAutospacing="0" w:line="360" w:lineRule="exact"/>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①再エネの利用促進</w:t>
                                  </w:r>
                                </w:p>
                              </w:tc>
                              <w:tc>
                                <w:tcPr>
                                  <w:tcW w:w="3797" w:type="dxa"/>
                                  <w:tcBorders>
                                    <w:left w:val="single" w:sz="12" w:space="0" w:color="auto"/>
                                    <w:right w:val="single" w:sz="12" w:space="0" w:color="auto"/>
                                  </w:tcBorders>
                                </w:tcPr>
                                <w:p w:rsidR="00470E88" w:rsidRPr="00470E88" w:rsidRDefault="00470E88" w:rsidP="00DD3532">
                                  <w:pPr>
                                    <w:pStyle w:val="Web"/>
                                    <w:spacing w:before="0" w:beforeAutospacing="0" w:after="0" w:afterAutospacing="0" w:line="360" w:lineRule="exact"/>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府域</w:t>
                                  </w:r>
                                  <w:r w:rsidRPr="00470E88">
                                    <w:rPr>
                                      <w:rFonts w:ascii="Meiryo UI" w:eastAsia="Meiryo UI" w:hAnsi="Meiryo UI" w:cstheme="minorBidi"/>
                                      <w:color w:val="000000" w:themeColor="text1"/>
                                      <w:kern w:val="24"/>
                                      <w14:textOutline w14:w="9525" w14:cap="rnd" w14:cmpd="sng" w14:algn="ctr">
                                        <w14:noFill/>
                                        <w14:prstDash w14:val="solid"/>
                                        <w14:bevel/>
                                      </w14:textOutline>
                                    </w:rPr>
                                    <w:t>の再エネ利用率</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など</w:t>
                                  </w:r>
                                </w:p>
                              </w:tc>
                            </w:tr>
                            <w:tr w:rsidR="00470E88" w:rsidRPr="00470E88" w:rsidTr="00470E88">
                              <w:tc>
                                <w:tcPr>
                                  <w:tcW w:w="5142" w:type="dxa"/>
                                  <w:tcBorders>
                                    <w:right w:val="single" w:sz="12" w:space="0" w:color="auto"/>
                                  </w:tcBorders>
                                </w:tcPr>
                                <w:p w:rsidR="00470E88" w:rsidRPr="00470E88" w:rsidRDefault="00470E88" w:rsidP="00470E88">
                                  <w:pPr>
                                    <w:pStyle w:val="Web"/>
                                    <w:spacing w:before="0" w:beforeAutospacing="0" w:after="0" w:afterAutospacing="0" w:line="360" w:lineRule="exact"/>
                                    <w:ind w:left="209" w:hangingChars="87" w:hanging="209"/>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②事業者・住民の削減活動促進(</w:t>
                                  </w:r>
                                  <w:r w:rsidRPr="00470E88">
                                    <w:rPr>
                                      <w:rFonts w:ascii="Meiryo UI" w:eastAsia="Meiryo UI" w:hAnsi="Meiryo UI" w:cstheme="minorBidi"/>
                                      <w:color w:val="000000" w:themeColor="text1"/>
                                      <w:kern w:val="24"/>
                                      <w14:textOutline w14:w="9525" w14:cap="rnd" w14:cmpd="sng" w14:algn="ctr">
                                        <w14:noFill/>
                                        <w14:prstDash w14:val="solid"/>
                                        <w14:bevel/>
                                      </w14:textOutline>
                                    </w:rPr>
                                    <w:t>CO2排出の少ない製品</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及び</w:t>
                                  </w:r>
                                  <w:r w:rsidRPr="00470E88">
                                    <w:rPr>
                                      <w:rFonts w:ascii="Meiryo UI" w:eastAsia="Meiryo UI" w:hAnsi="Meiryo UI" w:cstheme="minorBidi"/>
                                      <w:color w:val="000000" w:themeColor="text1"/>
                                      <w:kern w:val="24"/>
                                      <w14:textOutline w14:w="9525" w14:cap="rnd" w14:cmpd="sng" w14:algn="ctr">
                                        <w14:noFill/>
                                        <w14:prstDash w14:val="solid"/>
                                        <w14:bevel/>
                                      </w14:textOutline>
                                    </w:rPr>
                                    <w:t>役務の利用等</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w:t>
                                  </w:r>
                                </w:p>
                              </w:tc>
                              <w:tc>
                                <w:tcPr>
                                  <w:tcW w:w="3797" w:type="dxa"/>
                                  <w:tcBorders>
                                    <w:left w:val="single" w:sz="12" w:space="0" w:color="auto"/>
                                    <w:right w:val="single" w:sz="12" w:space="0" w:color="auto"/>
                                  </w:tcBorders>
                                </w:tcPr>
                                <w:p w:rsidR="00470E88" w:rsidRPr="00470E88" w:rsidRDefault="00470E88" w:rsidP="00DD3532">
                                  <w:pPr>
                                    <w:pStyle w:val="Web"/>
                                    <w:spacing w:before="0" w:beforeAutospacing="0" w:after="0" w:afterAutospacing="0" w:line="360" w:lineRule="exact"/>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color w:val="000000" w:themeColor="text1"/>
                                      <w:kern w:val="24"/>
                                      <w14:textOutline w14:w="9525" w14:cap="rnd" w14:cmpd="sng" w14:algn="ctr">
                                        <w14:noFill/>
                                        <w14:prstDash w14:val="solid"/>
                                        <w14:bevel/>
                                      </w14:textOutline>
                                    </w:rPr>
                                    <w:t>特定事業者</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の</w:t>
                                  </w:r>
                                  <w:r w:rsidRPr="00470E88">
                                    <w:rPr>
                                      <w:rFonts w:ascii="Meiryo UI" w:eastAsia="Meiryo UI" w:hAnsi="Meiryo UI" w:cstheme="minorBidi"/>
                                      <w:color w:val="000000" w:themeColor="text1"/>
                                      <w:kern w:val="24"/>
                                      <w14:textOutline w14:w="9525" w14:cap="rnd" w14:cmpd="sng" w14:algn="ctr">
                                        <w14:noFill/>
                                        <w14:prstDash w14:val="solid"/>
                                        <w14:bevel/>
                                      </w14:textOutline>
                                    </w:rPr>
                                    <w:t>温室効果ガス排出量など</w:t>
                                  </w:r>
                                </w:p>
                              </w:tc>
                            </w:tr>
                            <w:tr w:rsidR="00470E88" w:rsidRPr="00470E88" w:rsidTr="00470E88">
                              <w:tc>
                                <w:tcPr>
                                  <w:tcW w:w="5142" w:type="dxa"/>
                                  <w:tcBorders>
                                    <w:right w:val="single" w:sz="12" w:space="0" w:color="auto"/>
                                  </w:tcBorders>
                                </w:tcPr>
                                <w:p w:rsidR="00470E88" w:rsidRPr="00470E88" w:rsidRDefault="00470E88" w:rsidP="00470E88">
                                  <w:pPr>
                                    <w:pStyle w:val="Web"/>
                                    <w:spacing w:before="0" w:beforeAutospacing="0" w:after="0" w:afterAutospacing="0" w:line="360" w:lineRule="exact"/>
                                    <w:ind w:left="209" w:hangingChars="87" w:hanging="209"/>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③地域環境の整備(都市機能の集約、緑化の推進等)</w:t>
                                  </w:r>
                                </w:p>
                              </w:tc>
                              <w:tc>
                                <w:tcPr>
                                  <w:tcW w:w="3797" w:type="dxa"/>
                                  <w:tcBorders>
                                    <w:left w:val="single" w:sz="12" w:space="0" w:color="auto"/>
                                    <w:right w:val="single" w:sz="12" w:space="0" w:color="auto"/>
                                  </w:tcBorders>
                                </w:tcPr>
                                <w:p w:rsidR="00470E88" w:rsidRPr="00470E88" w:rsidRDefault="00470E88" w:rsidP="00DD3532">
                                  <w:pPr>
                                    <w:pStyle w:val="Web"/>
                                    <w:spacing w:before="0" w:beforeAutospacing="0" w:after="0" w:afterAutospacing="0" w:line="360" w:lineRule="exact"/>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すべての乗用車</w:t>
                                  </w:r>
                                  <w:r w:rsidRPr="00470E88">
                                    <w:rPr>
                                      <w:rFonts w:ascii="Meiryo UI" w:eastAsia="Meiryo UI" w:hAnsi="Meiryo UI" w:cstheme="minorBidi"/>
                                      <w:color w:val="000000" w:themeColor="text1"/>
                                      <w:kern w:val="24"/>
                                      <w14:textOutline w14:w="9525" w14:cap="rnd" w14:cmpd="sng" w14:algn="ctr">
                                        <w14:noFill/>
                                        <w14:prstDash w14:val="solid"/>
                                        <w14:bevel/>
                                      </w14:textOutline>
                                    </w:rPr>
                                    <w:t>の</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新車販売</w:t>
                                  </w:r>
                                  <w:r w:rsidRPr="00470E88">
                                    <w:rPr>
                                      <w:rFonts w:ascii="Meiryo UI" w:eastAsia="Meiryo UI" w:hAnsi="Meiryo UI" w:cstheme="minorBidi"/>
                                      <w:color w:val="000000" w:themeColor="text1"/>
                                      <w:kern w:val="24"/>
                                      <w14:textOutline w14:w="9525" w14:cap="rnd" w14:cmpd="sng" w14:algn="ctr">
                                        <w14:noFill/>
                                        <w14:prstDash w14:val="solid"/>
                                        <w14:bevel/>
                                      </w14:textOutline>
                                    </w:rPr>
                                    <w:t>に占める電動車の</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割合など</w:t>
                                  </w:r>
                                </w:p>
                              </w:tc>
                            </w:tr>
                            <w:tr w:rsidR="00470E88" w:rsidRPr="00470E88" w:rsidTr="00470E88">
                              <w:tc>
                                <w:tcPr>
                                  <w:tcW w:w="5142" w:type="dxa"/>
                                  <w:tcBorders>
                                    <w:right w:val="single" w:sz="12" w:space="0" w:color="auto"/>
                                  </w:tcBorders>
                                </w:tcPr>
                                <w:p w:rsidR="00470E88" w:rsidRPr="00470E88" w:rsidRDefault="00470E88" w:rsidP="00470E88">
                                  <w:pPr>
                                    <w:pStyle w:val="Web"/>
                                    <w:spacing w:before="0" w:beforeAutospacing="0" w:after="0" w:afterAutospacing="0" w:line="360" w:lineRule="exact"/>
                                    <w:ind w:left="209" w:hangingChars="87" w:hanging="209"/>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④循環型社会の形成(廃棄物等の発生抑制)</w:t>
                                  </w:r>
                                </w:p>
                              </w:tc>
                              <w:tc>
                                <w:tcPr>
                                  <w:tcW w:w="3797" w:type="dxa"/>
                                  <w:tcBorders>
                                    <w:left w:val="single" w:sz="12" w:space="0" w:color="auto"/>
                                    <w:bottom w:val="single" w:sz="12" w:space="0" w:color="auto"/>
                                    <w:right w:val="single" w:sz="12" w:space="0" w:color="auto"/>
                                  </w:tcBorders>
                                </w:tcPr>
                                <w:p w:rsidR="00470E88" w:rsidRPr="00470E88" w:rsidRDefault="00470E88" w:rsidP="00DD3532">
                                  <w:pPr>
                                    <w:pStyle w:val="Web"/>
                                    <w:spacing w:before="0" w:beforeAutospacing="0" w:after="0" w:afterAutospacing="0" w:line="360" w:lineRule="exact"/>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color w:val="000000" w:themeColor="text1"/>
                                      <w:kern w:val="24"/>
                                      <w14:textOutline w14:w="9525" w14:cap="rnd" w14:cmpd="sng" w14:algn="ctr">
                                        <w14:noFill/>
                                        <w14:prstDash w14:val="solid"/>
                                        <w14:bevel/>
                                      </w14:textOutline>
                                    </w:rPr>
                                    <w:t>一般廃棄物のプラスチック焼却量</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など</w:t>
                                  </w:r>
                                </w:p>
                              </w:tc>
                            </w:tr>
                          </w:tbl>
                          <w:p w:rsidR="008E47CF" w:rsidRPr="004210EB" w:rsidRDefault="008E47CF" w:rsidP="00470E88">
                            <w:pPr>
                              <w:pStyle w:val="Web"/>
                              <w:spacing w:before="0" w:beforeAutospacing="0" w:after="0" w:afterAutospacing="0" w:line="360" w:lineRule="exact"/>
                              <w:rPr>
                                <w:rFonts w:ascii="Meiryo UI" w:eastAsia="Meiryo UI" w:hAnsi="Meiryo UI"/>
                                <w:b/>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B49BA" id="_x0000_t202" coordsize="21600,21600" o:spt="202" path="m,l,21600r21600,l21600,xe">
                <v:stroke joinstyle="miter"/>
                <v:path gradientshapeok="t" o:connecttype="rect"/>
              </v:shapetype>
              <v:shape id="_x0000_s1031" type="#_x0000_t202" style="position:absolute;left:0;text-align:left;margin-left:4.8pt;margin-top:8.6pt;width:478.2pt;height:234.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">
                <v:textbox>
                  <w:txbxContent>
                    <w:p w:rsidR="008E47CF" w:rsidRDefault="008E47CF" w:rsidP="008E47CF">
                      <w:pPr>
                        <w:spacing w:line="360" w:lineRule="exact"/>
                        <w:rPr>
                          <w:rFonts w:ascii="Meiryo UI" w:eastAsia="Meiryo UI" w:hAnsi="Meiryo UI"/>
                          <w:sz w:val="24"/>
                          <w:szCs w:val="24"/>
                        </w:rPr>
                      </w:pPr>
                      <w:r>
                        <w:rPr>
                          <w:rFonts w:ascii="Meiryo UI" w:eastAsia="Meiryo UI" w:hAnsi="Meiryo UI" w:hint="eastAsia"/>
                          <w:sz w:val="24"/>
                          <w:szCs w:val="24"/>
                        </w:rPr>
                        <w:t>（２）施策の推進目標について</w:t>
                      </w:r>
                    </w:p>
                    <w:p w:rsidR="00DD3532" w:rsidRDefault="008E47CF" w:rsidP="00DD3532">
                      <w:pPr>
                        <w:pStyle w:val="Web"/>
                        <w:spacing w:before="0" w:beforeAutospacing="0" w:after="0" w:afterAutospacing="0" w:line="360" w:lineRule="exact"/>
                        <w:ind w:leftChars="50" w:left="316" w:hangingChars="88" w:hanging="211"/>
                        <w:rPr>
                          <w:rFonts w:ascii="Meiryo UI" w:eastAsia="Meiryo UI" w:hAnsi="Meiryo UI"/>
                        </w:rPr>
                      </w:pPr>
                      <w:r>
                        <w:rPr>
                          <w:rFonts w:ascii="Meiryo UI" w:eastAsia="Meiryo UI" w:hAnsi="Meiryo UI" w:hint="eastAsia"/>
                        </w:rPr>
                        <w:t>→</w:t>
                      </w:r>
                      <w:r w:rsidR="00AD5642">
                        <w:rPr>
                          <w:rFonts w:ascii="Meiryo UI" w:eastAsia="Meiryo UI" w:hAnsi="Meiryo UI" w:hint="eastAsia"/>
                        </w:rPr>
                        <w:t>令和</w:t>
                      </w:r>
                      <w:r w:rsidR="00AD5642">
                        <w:rPr>
                          <w:rFonts w:ascii="Meiryo UI" w:eastAsia="Meiryo UI" w:hAnsi="Meiryo UI"/>
                        </w:rPr>
                        <w:t>３年</w:t>
                      </w:r>
                      <w:r w:rsidR="00AD5642">
                        <w:rPr>
                          <w:rFonts w:ascii="Meiryo UI" w:eastAsia="Meiryo UI" w:hAnsi="Meiryo UI" w:hint="eastAsia"/>
                        </w:rPr>
                        <w:t>３</w:t>
                      </w:r>
                      <w:r w:rsidR="00AD5642">
                        <w:rPr>
                          <w:rFonts w:ascii="Meiryo UI" w:eastAsia="Meiryo UI" w:hAnsi="Meiryo UI"/>
                        </w:rPr>
                        <w:t>月に</w:t>
                      </w:r>
                      <w:r w:rsidR="00AD5642">
                        <w:rPr>
                          <w:rFonts w:ascii="Meiryo UI" w:eastAsia="Meiryo UI" w:hAnsi="Meiryo UI" w:hint="eastAsia"/>
                        </w:rPr>
                        <w:t>策定した</w:t>
                      </w:r>
                      <w:r w:rsidR="00DD3532">
                        <w:rPr>
                          <w:rFonts w:ascii="Meiryo UI" w:eastAsia="Meiryo UI" w:hAnsi="Meiryo UI" w:hint="eastAsia"/>
                        </w:rPr>
                        <w:t>府実行計画で</w:t>
                      </w:r>
                      <w:r w:rsidR="00C676B1">
                        <w:rPr>
                          <w:rFonts w:ascii="Meiryo UI" w:eastAsia="Meiryo UI" w:hAnsi="Meiryo UI" w:hint="eastAsia"/>
                        </w:rPr>
                        <w:t>は</w:t>
                      </w:r>
                      <w:r w:rsidR="00C676B1">
                        <w:rPr>
                          <w:rFonts w:ascii="Meiryo UI" w:eastAsia="Meiryo UI" w:hAnsi="Meiryo UI"/>
                        </w:rPr>
                        <w:t>、</w:t>
                      </w:r>
                      <w:r w:rsidR="00DD3532">
                        <w:rPr>
                          <w:rFonts w:ascii="Meiryo UI" w:eastAsia="Meiryo UI" w:hAnsi="Meiryo UI" w:hint="eastAsia"/>
                        </w:rPr>
                        <w:t>以下の</w:t>
                      </w:r>
                      <w:r w:rsidR="00AD5642">
                        <w:rPr>
                          <w:rFonts w:ascii="Meiryo UI" w:eastAsia="Meiryo UI" w:hAnsi="Meiryo UI"/>
                        </w:rPr>
                        <w:t>ように</w:t>
                      </w:r>
                      <w:r w:rsidR="00DD3532">
                        <w:rPr>
                          <w:rFonts w:ascii="Meiryo UI" w:eastAsia="Meiryo UI" w:hAnsi="Meiryo UI" w:hint="eastAsia"/>
                        </w:rPr>
                        <w:t>取組</w:t>
                      </w:r>
                      <w:r w:rsidR="00DD3532">
                        <w:rPr>
                          <w:rFonts w:ascii="Meiryo UI" w:eastAsia="Meiryo UI" w:hAnsi="Meiryo UI"/>
                        </w:rPr>
                        <w:t>指標を設定し</w:t>
                      </w:r>
                      <w:r w:rsidR="00AD5642">
                        <w:rPr>
                          <w:rFonts w:ascii="Meiryo UI" w:eastAsia="Meiryo UI" w:hAnsi="Meiryo UI" w:hint="eastAsia"/>
                        </w:rPr>
                        <w:t>ている</w:t>
                      </w:r>
                      <w:r w:rsidR="00DD3532">
                        <w:rPr>
                          <w:rFonts w:ascii="Meiryo UI" w:eastAsia="Meiryo UI" w:hAnsi="Meiryo UI"/>
                        </w:rPr>
                        <w:t>。</w:t>
                      </w:r>
                      <w:r w:rsidR="00AD5642">
                        <w:rPr>
                          <w:rFonts w:ascii="Meiryo UI" w:eastAsia="Meiryo UI" w:hAnsi="Meiryo UI" w:hint="eastAsia"/>
                        </w:rPr>
                        <w:t>これらの</w:t>
                      </w:r>
                      <w:r w:rsidR="00AD5642">
                        <w:rPr>
                          <w:rFonts w:ascii="Meiryo UI" w:eastAsia="Meiryo UI" w:hAnsi="Meiryo UI"/>
                        </w:rPr>
                        <w:t>指標について</w:t>
                      </w:r>
                      <w:r w:rsidR="00AD5642">
                        <w:rPr>
                          <w:rFonts w:ascii="Meiryo UI" w:eastAsia="Meiryo UI" w:hAnsi="Meiryo UI" w:hint="eastAsia"/>
                        </w:rPr>
                        <w:t>は</w:t>
                      </w:r>
                      <w:r w:rsidR="00AD5642">
                        <w:rPr>
                          <w:rFonts w:ascii="Meiryo UI" w:eastAsia="Meiryo UI" w:hAnsi="Meiryo UI"/>
                        </w:rPr>
                        <w:t>、</w:t>
                      </w:r>
                      <w:r w:rsidR="00DD3532">
                        <w:rPr>
                          <w:rFonts w:ascii="Meiryo UI" w:eastAsia="Meiryo UI" w:hAnsi="Meiryo UI" w:hint="eastAsia"/>
                        </w:rPr>
                        <w:t>環境省</w:t>
                      </w:r>
                      <w:r w:rsidR="00AD5642">
                        <w:rPr>
                          <w:rFonts w:ascii="Meiryo UI" w:eastAsia="Meiryo UI" w:hAnsi="Meiryo UI" w:hint="eastAsia"/>
                        </w:rPr>
                        <w:t>のマニュアル</w:t>
                      </w:r>
                      <w:r w:rsidR="00AD5642">
                        <w:rPr>
                          <w:rFonts w:ascii="Meiryo UI" w:eastAsia="Meiryo UI" w:hAnsi="Meiryo UI"/>
                        </w:rPr>
                        <w:t>に</w:t>
                      </w:r>
                      <w:r w:rsidR="00AD5642">
                        <w:rPr>
                          <w:rFonts w:ascii="Meiryo UI" w:eastAsia="Meiryo UI" w:hAnsi="Meiryo UI" w:hint="eastAsia"/>
                        </w:rPr>
                        <w:t>示された法に</w:t>
                      </w:r>
                      <w:r w:rsidR="00AD5642">
                        <w:rPr>
                          <w:rFonts w:ascii="Meiryo UI" w:eastAsia="Meiryo UI" w:hAnsi="Meiryo UI"/>
                        </w:rPr>
                        <w:t>基づく</w:t>
                      </w:r>
                      <w:r w:rsidR="00AD5642">
                        <w:rPr>
                          <w:rFonts w:ascii="Meiryo UI" w:eastAsia="Meiryo UI" w:hAnsi="Meiryo UI" w:hint="eastAsia"/>
                        </w:rPr>
                        <w:t>施策の</w:t>
                      </w:r>
                      <w:r w:rsidR="00AD5642">
                        <w:rPr>
                          <w:rFonts w:ascii="Meiryo UI" w:eastAsia="Meiryo UI" w:hAnsi="Meiryo UI"/>
                        </w:rPr>
                        <w:t>推進目標</w:t>
                      </w:r>
                      <w:r w:rsidR="00AD5642">
                        <w:rPr>
                          <w:rFonts w:ascii="Meiryo UI" w:eastAsia="Meiryo UI" w:hAnsi="Meiryo UI" w:hint="eastAsia"/>
                        </w:rPr>
                        <w:t>の例示と合致</w:t>
                      </w:r>
                      <w:r w:rsidR="00AD5642">
                        <w:rPr>
                          <w:rFonts w:ascii="Meiryo UI" w:eastAsia="Meiryo UI" w:hAnsi="Meiryo UI"/>
                        </w:rPr>
                        <w:t>して</w:t>
                      </w:r>
                      <w:r w:rsidR="00AD5642">
                        <w:rPr>
                          <w:rFonts w:ascii="Meiryo UI" w:eastAsia="Meiryo UI" w:hAnsi="Meiryo UI" w:hint="eastAsia"/>
                        </w:rPr>
                        <w:t>おり、改めて施策の推進</w:t>
                      </w:r>
                      <w:r w:rsidR="00AD5642">
                        <w:rPr>
                          <w:rFonts w:ascii="Meiryo UI" w:eastAsia="Meiryo UI" w:hAnsi="Meiryo UI"/>
                        </w:rPr>
                        <w:t>目標</w:t>
                      </w:r>
                      <w:r w:rsidR="00AD5642">
                        <w:rPr>
                          <w:rFonts w:ascii="Meiryo UI" w:eastAsia="Meiryo UI" w:hAnsi="Meiryo UI" w:hint="eastAsia"/>
                        </w:rPr>
                        <w:t>を</w:t>
                      </w:r>
                      <w:r w:rsidR="00AD5642">
                        <w:rPr>
                          <w:rFonts w:ascii="Meiryo UI" w:eastAsia="Meiryo UI" w:hAnsi="Meiryo UI"/>
                        </w:rPr>
                        <w:t>設定するための</w:t>
                      </w:r>
                      <w:r w:rsidR="00DD3532">
                        <w:rPr>
                          <w:rFonts w:ascii="Meiryo UI" w:eastAsia="Meiryo UI" w:hAnsi="Meiryo UI" w:hint="eastAsia"/>
                        </w:rPr>
                        <w:t>府実行計画の</w:t>
                      </w:r>
                      <w:r w:rsidR="00DD3532">
                        <w:rPr>
                          <w:rFonts w:ascii="Meiryo UI" w:eastAsia="Meiryo UI" w:hAnsi="Meiryo UI"/>
                        </w:rPr>
                        <w:t>見直しは行わないこととする</w:t>
                      </w:r>
                      <w:r w:rsidR="00DD3532">
                        <w:rPr>
                          <w:rFonts w:ascii="Meiryo UI" w:eastAsia="Meiryo UI" w:hAnsi="Meiryo UI" w:hint="eastAsia"/>
                        </w:rPr>
                        <w:t>。</w:t>
                      </w:r>
                    </w:p>
                    <w:p w:rsidR="00470E88" w:rsidRDefault="00470E88" w:rsidP="00470E88">
                      <w:pPr>
                        <w:pStyle w:val="Web"/>
                        <w:spacing w:before="0" w:beforeAutospacing="0" w:after="0" w:afterAutospacing="0" w:line="240" w:lineRule="exact"/>
                        <w:ind w:leftChars="50" w:left="316" w:hangingChars="88" w:hanging="211"/>
                        <w:rPr>
                          <w:rFonts w:ascii="Meiryo UI" w:eastAsia="Meiryo UI" w:hAnsi="Meiryo UI"/>
                        </w:rPr>
                      </w:pPr>
                    </w:p>
                    <w:tbl>
                      <w:tblPr>
                        <w:tblStyle w:val="a3"/>
                        <w:tblW w:w="0" w:type="auto"/>
                        <w:tblInd w:w="313" w:type="dxa"/>
                        <w:tblLook w:val="04A0" w:firstRow="1" w:lastRow="0" w:firstColumn="1" w:lastColumn="0" w:noHBand="0" w:noVBand="1"/>
                      </w:tblPr>
                      <w:tblGrid>
                        <w:gridCol w:w="5136"/>
                        <w:gridCol w:w="3793"/>
                      </w:tblGrid>
                      <w:tr w:rsidR="00470E88" w:rsidRPr="00470E88" w:rsidTr="00470E88">
                        <w:tc>
                          <w:tcPr>
                            <w:tcW w:w="5142" w:type="dxa"/>
                            <w:tcBorders>
                              <w:right w:val="single" w:sz="12" w:space="0" w:color="auto"/>
                            </w:tcBorders>
                          </w:tcPr>
                          <w:p w:rsidR="00470E88" w:rsidRPr="00470E88" w:rsidRDefault="00470E88" w:rsidP="00470E88">
                            <w:pPr>
                              <w:pStyle w:val="Web"/>
                              <w:spacing w:before="0" w:beforeAutospacing="0" w:after="0" w:afterAutospacing="0" w:line="360" w:lineRule="exact"/>
                              <w:jc w:val="center"/>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color w:val="000000" w:themeColor="text1"/>
                                <w:kern w:val="24"/>
                                <w14:textOutline w14:w="9525" w14:cap="rnd" w14:cmpd="sng" w14:algn="ctr">
                                  <w14:noFill/>
                                  <w14:prstDash w14:val="solid"/>
                                  <w14:bevel/>
                                </w14:textOutline>
                              </w:rPr>
                              <w:t>施策の推進目標</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を</w:t>
                            </w:r>
                            <w:r w:rsidRPr="00470E88">
                              <w:rPr>
                                <w:rFonts w:ascii="Meiryo UI" w:eastAsia="Meiryo UI" w:hAnsi="Meiryo UI" w:cstheme="minorBidi"/>
                                <w:color w:val="000000" w:themeColor="text1"/>
                                <w:kern w:val="24"/>
                                <w14:textOutline w14:w="9525" w14:cap="rnd" w14:cmpd="sng" w14:algn="ctr">
                                  <w14:noFill/>
                                  <w14:prstDash w14:val="solid"/>
                                  <w14:bevel/>
                                </w14:textOutline>
                              </w:rPr>
                              <w:t>定める項目</w:t>
                            </w:r>
                          </w:p>
                        </w:tc>
                        <w:tc>
                          <w:tcPr>
                            <w:tcW w:w="3797" w:type="dxa"/>
                            <w:tcBorders>
                              <w:top w:val="single" w:sz="12" w:space="0" w:color="auto"/>
                              <w:left w:val="single" w:sz="12" w:space="0" w:color="auto"/>
                              <w:right w:val="single" w:sz="12" w:space="0" w:color="auto"/>
                            </w:tcBorders>
                          </w:tcPr>
                          <w:p w:rsidR="00470E88" w:rsidRPr="00470E88" w:rsidRDefault="00470E88" w:rsidP="00470E88">
                            <w:pPr>
                              <w:pStyle w:val="Web"/>
                              <w:spacing w:before="0" w:beforeAutospacing="0" w:after="0" w:afterAutospacing="0" w:line="360" w:lineRule="exact"/>
                              <w:jc w:val="center"/>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実行計画</w:t>
                            </w:r>
                            <w:r w:rsidRPr="00470E88">
                              <w:rPr>
                                <w:rFonts w:ascii="Meiryo UI" w:eastAsia="Meiryo UI" w:hAnsi="Meiryo UI" w:cstheme="minorBidi"/>
                                <w:color w:val="000000" w:themeColor="text1"/>
                                <w:kern w:val="24"/>
                                <w14:textOutline w14:w="9525" w14:cap="rnd" w14:cmpd="sng" w14:algn="ctr">
                                  <w14:noFill/>
                                  <w14:prstDash w14:val="solid"/>
                                  <w14:bevel/>
                                </w14:textOutline>
                              </w:rPr>
                              <w:t>における取組指標</w:t>
                            </w:r>
                          </w:p>
                        </w:tc>
                      </w:tr>
                      <w:tr w:rsidR="00470E88" w:rsidRPr="00470E88" w:rsidTr="00470E88">
                        <w:tc>
                          <w:tcPr>
                            <w:tcW w:w="5142" w:type="dxa"/>
                            <w:tcBorders>
                              <w:right w:val="single" w:sz="12" w:space="0" w:color="auto"/>
                            </w:tcBorders>
                          </w:tcPr>
                          <w:p w:rsidR="00470E88" w:rsidRPr="00470E88" w:rsidRDefault="00470E88" w:rsidP="00DD3532">
                            <w:pPr>
                              <w:pStyle w:val="Web"/>
                              <w:spacing w:before="0" w:beforeAutospacing="0" w:after="0" w:afterAutospacing="0" w:line="360" w:lineRule="exact"/>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①再エネの利用促進</w:t>
                            </w:r>
                          </w:p>
                        </w:tc>
                        <w:tc>
                          <w:tcPr>
                            <w:tcW w:w="3797" w:type="dxa"/>
                            <w:tcBorders>
                              <w:left w:val="single" w:sz="12" w:space="0" w:color="auto"/>
                              <w:right w:val="single" w:sz="12" w:space="0" w:color="auto"/>
                            </w:tcBorders>
                          </w:tcPr>
                          <w:p w:rsidR="00470E88" w:rsidRPr="00470E88" w:rsidRDefault="00470E88" w:rsidP="00DD3532">
                            <w:pPr>
                              <w:pStyle w:val="Web"/>
                              <w:spacing w:before="0" w:beforeAutospacing="0" w:after="0" w:afterAutospacing="0" w:line="360" w:lineRule="exact"/>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府域</w:t>
                            </w:r>
                            <w:r w:rsidRPr="00470E88">
                              <w:rPr>
                                <w:rFonts w:ascii="Meiryo UI" w:eastAsia="Meiryo UI" w:hAnsi="Meiryo UI" w:cstheme="minorBidi"/>
                                <w:color w:val="000000" w:themeColor="text1"/>
                                <w:kern w:val="24"/>
                                <w14:textOutline w14:w="9525" w14:cap="rnd" w14:cmpd="sng" w14:algn="ctr">
                                  <w14:noFill/>
                                  <w14:prstDash w14:val="solid"/>
                                  <w14:bevel/>
                                </w14:textOutline>
                              </w:rPr>
                              <w:t>の再エネ利用率</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など</w:t>
                            </w:r>
                          </w:p>
                        </w:tc>
                      </w:tr>
                      <w:tr w:rsidR="00470E88" w:rsidRPr="00470E88" w:rsidTr="00470E88">
                        <w:tc>
                          <w:tcPr>
                            <w:tcW w:w="5142" w:type="dxa"/>
                            <w:tcBorders>
                              <w:right w:val="single" w:sz="12" w:space="0" w:color="auto"/>
                            </w:tcBorders>
                          </w:tcPr>
                          <w:p w:rsidR="00470E88" w:rsidRPr="00470E88" w:rsidRDefault="00470E88" w:rsidP="00470E88">
                            <w:pPr>
                              <w:pStyle w:val="Web"/>
                              <w:spacing w:before="0" w:beforeAutospacing="0" w:after="0" w:afterAutospacing="0" w:line="360" w:lineRule="exact"/>
                              <w:ind w:left="209" w:hangingChars="87" w:hanging="209"/>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②事業者・住民の削減活動促進(</w:t>
                            </w:r>
                            <w:r w:rsidRPr="00470E88">
                              <w:rPr>
                                <w:rFonts w:ascii="Meiryo UI" w:eastAsia="Meiryo UI" w:hAnsi="Meiryo UI" w:cstheme="minorBidi"/>
                                <w:color w:val="000000" w:themeColor="text1"/>
                                <w:kern w:val="24"/>
                                <w14:textOutline w14:w="9525" w14:cap="rnd" w14:cmpd="sng" w14:algn="ctr">
                                  <w14:noFill/>
                                  <w14:prstDash w14:val="solid"/>
                                  <w14:bevel/>
                                </w14:textOutline>
                              </w:rPr>
                              <w:t>CO2排出の少ない製品</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及び</w:t>
                            </w:r>
                            <w:r w:rsidRPr="00470E88">
                              <w:rPr>
                                <w:rFonts w:ascii="Meiryo UI" w:eastAsia="Meiryo UI" w:hAnsi="Meiryo UI" w:cstheme="minorBidi"/>
                                <w:color w:val="000000" w:themeColor="text1"/>
                                <w:kern w:val="24"/>
                                <w14:textOutline w14:w="9525" w14:cap="rnd" w14:cmpd="sng" w14:algn="ctr">
                                  <w14:noFill/>
                                  <w14:prstDash w14:val="solid"/>
                                  <w14:bevel/>
                                </w14:textOutline>
                              </w:rPr>
                              <w:t>役務の利用等</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w:t>
                            </w:r>
                          </w:p>
                        </w:tc>
                        <w:tc>
                          <w:tcPr>
                            <w:tcW w:w="3797" w:type="dxa"/>
                            <w:tcBorders>
                              <w:left w:val="single" w:sz="12" w:space="0" w:color="auto"/>
                              <w:right w:val="single" w:sz="12" w:space="0" w:color="auto"/>
                            </w:tcBorders>
                          </w:tcPr>
                          <w:p w:rsidR="00470E88" w:rsidRPr="00470E88" w:rsidRDefault="00470E88" w:rsidP="00DD3532">
                            <w:pPr>
                              <w:pStyle w:val="Web"/>
                              <w:spacing w:before="0" w:beforeAutospacing="0" w:after="0" w:afterAutospacing="0" w:line="360" w:lineRule="exact"/>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color w:val="000000" w:themeColor="text1"/>
                                <w:kern w:val="24"/>
                                <w14:textOutline w14:w="9525" w14:cap="rnd" w14:cmpd="sng" w14:algn="ctr">
                                  <w14:noFill/>
                                  <w14:prstDash w14:val="solid"/>
                                  <w14:bevel/>
                                </w14:textOutline>
                              </w:rPr>
                              <w:t>特定事業者</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の</w:t>
                            </w:r>
                            <w:r w:rsidRPr="00470E88">
                              <w:rPr>
                                <w:rFonts w:ascii="Meiryo UI" w:eastAsia="Meiryo UI" w:hAnsi="Meiryo UI" w:cstheme="minorBidi"/>
                                <w:color w:val="000000" w:themeColor="text1"/>
                                <w:kern w:val="24"/>
                                <w14:textOutline w14:w="9525" w14:cap="rnd" w14:cmpd="sng" w14:algn="ctr">
                                  <w14:noFill/>
                                  <w14:prstDash w14:val="solid"/>
                                  <w14:bevel/>
                                </w14:textOutline>
                              </w:rPr>
                              <w:t>温室効果ガス排出量など</w:t>
                            </w:r>
                          </w:p>
                        </w:tc>
                      </w:tr>
                      <w:tr w:rsidR="00470E88" w:rsidRPr="00470E88" w:rsidTr="00470E88">
                        <w:tc>
                          <w:tcPr>
                            <w:tcW w:w="5142" w:type="dxa"/>
                            <w:tcBorders>
                              <w:right w:val="single" w:sz="12" w:space="0" w:color="auto"/>
                            </w:tcBorders>
                          </w:tcPr>
                          <w:p w:rsidR="00470E88" w:rsidRPr="00470E88" w:rsidRDefault="00470E88" w:rsidP="00470E88">
                            <w:pPr>
                              <w:pStyle w:val="Web"/>
                              <w:spacing w:before="0" w:beforeAutospacing="0" w:after="0" w:afterAutospacing="0" w:line="360" w:lineRule="exact"/>
                              <w:ind w:left="209" w:hangingChars="87" w:hanging="209"/>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③地域環境の整備(都市機能の集約、緑化の推進等)</w:t>
                            </w:r>
                          </w:p>
                        </w:tc>
                        <w:tc>
                          <w:tcPr>
                            <w:tcW w:w="3797" w:type="dxa"/>
                            <w:tcBorders>
                              <w:left w:val="single" w:sz="12" w:space="0" w:color="auto"/>
                              <w:right w:val="single" w:sz="12" w:space="0" w:color="auto"/>
                            </w:tcBorders>
                          </w:tcPr>
                          <w:p w:rsidR="00470E88" w:rsidRPr="00470E88" w:rsidRDefault="00470E88" w:rsidP="00DD3532">
                            <w:pPr>
                              <w:pStyle w:val="Web"/>
                              <w:spacing w:before="0" w:beforeAutospacing="0" w:after="0" w:afterAutospacing="0" w:line="360" w:lineRule="exact"/>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すべての乗用車</w:t>
                            </w:r>
                            <w:r w:rsidRPr="00470E88">
                              <w:rPr>
                                <w:rFonts w:ascii="Meiryo UI" w:eastAsia="Meiryo UI" w:hAnsi="Meiryo UI" w:cstheme="minorBidi"/>
                                <w:color w:val="000000" w:themeColor="text1"/>
                                <w:kern w:val="24"/>
                                <w14:textOutline w14:w="9525" w14:cap="rnd" w14:cmpd="sng" w14:algn="ctr">
                                  <w14:noFill/>
                                  <w14:prstDash w14:val="solid"/>
                                  <w14:bevel/>
                                </w14:textOutline>
                              </w:rPr>
                              <w:t>の</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新車販売</w:t>
                            </w:r>
                            <w:r w:rsidRPr="00470E88">
                              <w:rPr>
                                <w:rFonts w:ascii="Meiryo UI" w:eastAsia="Meiryo UI" w:hAnsi="Meiryo UI" w:cstheme="minorBidi"/>
                                <w:color w:val="000000" w:themeColor="text1"/>
                                <w:kern w:val="24"/>
                                <w14:textOutline w14:w="9525" w14:cap="rnd" w14:cmpd="sng" w14:algn="ctr">
                                  <w14:noFill/>
                                  <w14:prstDash w14:val="solid"/>
                                  <w14:bevel/>
                                </w14:textOutline>
                              </w:rPr>
                              <w:t>に占める電動車の</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割合など</w:t>
                            </w:r>
                          </w:p>
                        </w:tc>
                      </w:tr>
                      <w:tr w:rsidR="00470E88" w:rsidRPr="00470E88" w:rsidTr="00470E88">
                        <w:tc>
                          <w:tcPr>
                            <w:tcW w:w="5142" w:type="dxa"/>
                            <w:tcBorders>
                              <w:right w:val="single" w:sz="12" w:space="0" w:color="auto"/>
                            </w:tcBorders>
                          </w:tcPr>
                          <w:p w:rsidR="00470E88" w:rsidRPr="00470E88" w:rsidRDefault="00470E88" w:rsidP="00470E88">
                            <w:pPr>
                              <w:pStyle w:val="Web"/>
                              <w:spacing w:before="0" w:beforeAutospacing="0" w:after="0" w:afterAutospacing="0" w:line="360" w:lineRule="exact"/>
                              <w:ind w:left="209" w:hangingChars="87" w:hanging="209"/>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④循環型社会の形成(廃棄物等の発生抑制)</w:t>
                            </w:r>
                          </w:p>
                        </w:tc>
                        <w:tc>
                          <w:tcPr>
                            <w:tcW w:w="3797" w:type="dxa"/>
                            <w:tcBorders>
                              <w:left w:val="single" w:sz="12" w:space="0" w:color="auto"/>
                              <w:bottom w:val="single" w:sz="12" w:space="0" w:color="auto"/>
                              <w:right w:val="single" w:sz="12" w:space="0" w:color="auto"/>
                            </w:tcBorders>
                          </w:tcPr>
                          <w:p w:rsidR="00470E88" w:rsidRPr="00470E88" w:rsidRDefault="00470E88" w:rsidP="00DD3532">
                            <w:pPr>
                              <w:pStyle w:val="Web"/>
                              <w:spacing w:before="0" w:beforeAutospacing="0" w:after="0" w:afterAutospacing="0" w:line="360" w:lineRule="exact"/>
                              <w:rPr>
                                <w:rFonts w:ascii="Meiryo UI" w:eastAsia="Meiryo UI" w:hAnsi="Meiryo UI" w:cstheme="minorBidi"/>
                                <w:color w:val="000000" w:themeColor="text1"/>
                                <w:kern w:val="24"/>
                                <w14:textOutline w14:w="9525" w14:cap="rnd" w14:cmpd="sng" w14:algn="ctr">
                                  <w14:noFill/>
                                  <w14:prstDash w14:val="solid"/>
                                  <w14:bevel/>
                                </w14:textOutline>
                              </w:rPr>
                            </w:pPr>
                            <w:r w:rsidRPr="00470E88">
                              <w:rPr>
                                <w:rFonts w:ascii="Meiryo UI" w:eastAsia="Meiryo UI" w:hAnsi="Meiryo UI" w:cstheme="minorBidi"/>
                                <w:color w:val="000000" w:themeColor="text1"/>
                                <w:kern w:val="24"/>
                                <w14:textOutline w14:w="9525" w14:cap="rnd" w14:cmpd="sng" w14:algn="ctr">
                                  <w14:noFill/>
                                  <w14:prstDash w14:val="solid"/>
                                  <w14:bevel/>
                                </w14:textOutline>
                              </w:rPr>
                              <w:t>一般廃棄物のプラスチック焼却量</w:t>
                            </w:r>
                            <w:r w:rsidRPr="00470E88">
                              <w:rPr>
                                <w:rFonts w:ascii="Meiryo UI" w:eastAsia="Meiryo UI" w:hAnsi="Meiryo UI" w:cstheme="minorBidi" w:hint="eastAsia"/>
                                <w:color w:val="000000" w:themeColor="text1"/>
                                <w:kern w:val="24"/>
                                <w14:textOutline w14:w="9525" w14:cap="rnd" w14:cmpd="sng" w14:algn="ctr">
                                  <w14:noFill/>
                                  <w14:prstDash w14:val="solid"/>
                                  <w14:bevel/>
                                </w14:textOutline>
                              </w:rPr>
                              <w:t>など</w:t>
                            </w:r>
                          </w:p>
                        </w:tc>
                      </w:tr>
                    </w:tbl>
                    <w:p w:rsidR="008E47CF" w:rsidRPr="004210EB" w:rsidRDefault="008E47CF" w:rsidP="00470E88">
                      <w:pPr>
                        <w:pStyle w:val="Web"/>
                        <w:spacing w:before="0" w:beforeAutospacing="0" w:after="0" w:afterAutospacing="0" w:line="360" w:lineRule="exact"/>
                        <w:rPr>
                          <w:rFonts w:ascii="Meiryo UI" w:eastAsia="Meiryo UI" w:hAnsi="Meiryo UI"/>
                          <w:b/>
                        </w:rPr>
                      </w:pPr>
                      <w:bookmarkStart w:id="1" w:name="_GoBack"/>
                      <w:bookmarkEnd w:id="1"/>
                    </w:p>
                  </w:txbxContent>
                </v:textbox>
              </v:shape>
            </w:pict>
          </mc:Fallback>
        </mc:AlternateContent>
      </w:r>
    </w:p>
    <w:p w:rsidR="00C96C01" w:rsidRDefault="00C96C01" w:rsidP="00C96C01">
      <w:pPr>
        <w:spacing w:line="360" w:lineRule="exact"/>
        <w:rPr>
          <w:rFonts w:ascii="Meiryo UI" w:eastAsia="Meiryo UI" w:hAnsi="Meiryo UI"/>
          <w:sz w:val="24"/>
          <w:szCs w:val="24"/>
        </w:rPr>
      </w:pPr>
    </w:p>
    <w:p w:rsidR="00C676B1" w:rsidRDefault="00C676B1" w:rsidP="00C96C01">
      <w:pPr>
        <w:spacing w:line="360" w:lineRule="exact"/>
        <w:rPr>
          <w:rFonts w:ascii="Meiryo UI" w:eastAsia="Meiryo UI" w:hAnsi="Meiryo UI"/>
          <w:sz w:val="24"/>
          <w:szCs w:val="24"/>
        </w:rPr>
      </w:pPr>
    </w:p>
    <w:p w:rsidR="00C676B1" w:rsidRDefault="00C676B1" w:rsidP="00C96C01">
      <w:pPr>
        <w:spacing w:line="360" w:lineRule="exact"/>
        <w:rPr>
          <w:rFonts w:ascii="Meiryo UI" w:eastAsia="Meiryo UI" w:hAnsi="Meiryo UI"/>
          <w:sz w:val="24"/>
          <w:szCs w:val="24"/>
        </w:rPr>
      </w:pPr>
    </w:p>
    <w:p w:rsidR="00C676B1" w:rsidRDefault="00C676B1" w:rsidP="00C96C01">
      <w:pPr>
        <w:spacing w:line="360" w:lineRule="exact"/>
        <w:rPr>
          <w:rFonts w:ascii="Meiryo UI" w:eastAsia="Meiryo UI" w:hAnsi="Meiryo UI"/>
          <w:sz w:val="24"/>
          <w:szCs w:val="24"/>
        </w:rPr>
      </w:pPr>
    </w:p>
    <w:p w:rsidR="00470E88" w:rsidRDefault="00470E88" w:rsidP="00C96C01">
      <w:pPr>
        <w:spacing w:line="360" w:lineRule="exact"/>
        <w:rPr>
          <w:rFonts w:ascii="Meiryo UI" w:eastAsia="Meiryo UI" w:hAnsi="Meiryo UI"/>
          <w:sz w:val="24"/>
          <w:szCs w:val="24"/>
        </w:rPr>
      </w:pPr>
    </w:p>
    <w:p w:rsidR="00470E88" w:rsidRDefault="00470E88" w:rsidP="00C96C01">
      <w:pPr>
        <w:spacing w:line="360" w:lineRule="exact"/>
        <w:rPr>
          <w:rFonts w:ascii="Meiryo UI" w:eastAsia="Meiryo UI" w:hAnsi="Meiryo UI"/>
          <w:sz w:val="24"/>
          <w:szCs w:val="24"/>
        </w:rPr>
      </w:pPr>
    </w:p>
    <w:p w:rsidR="00470E88" w:rsidRDefault="00470E88" w:rsidP="00C96C01">
      <w:pPr>
        <w:spacing w:line="360" w:lineRule="exact"/>
        <w:rPr>
          <w:rFonts w:ascii="Meiryo UI" w:eastAsia="Meiryo UI" w:hAnsi="Meiryo UI"/>
          <w:sz w:val="24"/>
          <w:szCs w:val="24"/>
        </w:rPr>
      </w:pPr>
    </w:p>
    <w:p w:rsidR="00C676B1" w:rsidRDefault="00C676B1" w:rsidP="00C96C01">
      <w:pPr>
        <w:spacing w:line="360" w:lineRule="exact"/>
        <w:rPr>
          <w:rFonts w:ascii="Meiryo UI" w:eastAsia="Meiryo UI" w:hAnsi="Meiryo UI"/>
          <w:sz w:val="24"/>
          <w:szCs w:val="24"/>
        </w:rPr>
      </w:pPr>
      <w:r w:rsidRPr="008E47CF">
        <w:rPr>
          <w:rFonts w:ascii="Meiryo UI" w:eastAsia="Meiryo UI" w:hAnsi="Meiryo UI"/>
          <w:noProof/>
          <w:sz w:val="24"/>
          <w:szCs w:val="24"/>
        </w:rPr>
        <mc:AlternateContent>
          <mc:Choice Requires="wps">
            <w:drawing>
              <wp:anchor distT="45720" distB="45720" distL="114300" distR="114300" simplePos="0" relativeHeight="251671552" behindDoc="0" locked="0" layoutInCell="1" allowOverlap="1" wp14:anchorId="290B49BA" wp14:editId="31183232">
                <wp:simplePos x="0" y="0"/>
                <wp:positionH relativeFrom="column">
                  <wp:posOffset>60960</wp:posOffset>
                </wp:positionH>
                <wp:positionV relativeFrom="paragraph">
                  <wp:posOffset>1374775</wp:posOffset>
                </wp:positionV>
                <wp:extent cx="6073140" cy="1404620"/>
                <wp:effectExtent l="0" t="0" r="22860"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404620"/>
                        </a:xfrm>
                        <a:prstGeom prst="rect">
                          <a:avLst/>
                        </a:prstGeom>
                        <a:solidFill>
                          <a:srgbClr val="FFFFFF"/>
                        </a:solidFill>
                        <a:ln w="9525">
                          <a:solidFill>
                            <a:srgbClr val="000000"/>
                          </a:solidFill>
                          <a:miter lim="800000"/>
                          <a:headEnd/>
                          <a:tailEnd/>
                        </a:ln>
                      </wps:spPr>
                      <wps:txbx>
                        <w:txbxContent>
                          <w:p w:rsidR="008E47CF" w:rsidRDefault="003A65B1" w:rsidP="008E47CF">
                            <w:pPr>
                              <w:spacing w:line="360" w:lineRule="exact"/>
                              <w:rPr>
                                <w:rFonts w:ascii="Meiryo UI" w:eastAsia="Meiryo UI" w:hAnsi="Meiryo UI"/>
                                <w:b/>
                                <w:sz w:val="24"/>
                                <w:szCs w:val="24"/>
                              </w:rPr>
                            </w:pPr>
                            <w:r>
                              <w:rPr>
                                <w:rFonts w:ascii="Meiryo UI" w:eastAsia="Meiryo UI" w:hAnsi="Meiryo UI" w:hint="eastAsia"/>
                                <w:sz w:val="24"/>
                                <w:szCs w:val="24"/>
                              </w:rPr>
                              <w:t>（３）政府計画の削減目標及び新たな施策への対応</w:t>
                            </w:r>
                            <w:r w:rsidR="008E47CF">
                              <w:rPr>
                                <w:rFonts w:ascii="Meiryo UI" w:eastAsia="Meiryo UI" w:hAnsi="Meiryo UI" w:hint="eastAsia"/>
                                <w:sz w:val="24"/>
                                <w:szCs w:val="24"/>
                              </w:rPr>
                              <w:t>について</w:t>
                            </w:r>
                          </w:p>
                          <w:p w:rsidR="00C02613" w:rsidRPr="00C02613" w:rsidRDefault="008E47CF" w:rsidP="00C02613">
                            <w:pPr>
                              <w:spacing w:line="360" w:lineRule="exact"/>
                              <w:ind w:leftChars="50" w:left="314" w:hangingChars="87" w:hanging="209"/>
                              <w:rPr>
                                <w:rFonts w:ascii="Meiryo UI" w:eastAsia="Meiryo UI" w:hAnsi="Meiryo UI"/>
                                <w:sz w:val="24"/>
                                <w:szCs w:val="24"/>
                              </w:rPr>
                            </w:pPr>
                            <w:r>
                              <w:rPr>
                                <w:rFonts w:ascii="Meiryo UI" w:eastAsia="Meiryo UI" w:hAnsi="Meiryo UI" w:hint="eastAsia"/>
                                <w:sz w:val="24"/>
                                <w:szCs w:val="24"/>
                              </w:rPr>
                              <w:t>→</w:t>
                            </w:r>
                            <w:r w:rsidR="00C02613" w:rsidRPr="00C02613">
                              <w:rPr>
                                <w:rFonts w:ascii="Meiryo UI" w:eastAsia="Meiryo UI" w:hAnsi="Meiryo UI" w:hint="eastAsia"/>
                                <w:sz w:val="24"/>
                                <w:szCs w:val="24"/>
                              </w:rPr>
                              <w:t>府</w:t>
                            </w:r>
                            <w:r w:rsidR="003A65B1">
                              <w:rPr>
                                <w:rFonts w:ascii="Meiryo UI" w:eastAsia="Meiryo UI" w:hAnsi="Meiryo UI" w:hint="eastAsia"/>
                                <w:sz w:val="24"/>
                                <w:szCs w:val="24"/>
                              </w:rPr>
                              <w:t>実行計画</w:t>
                            </w:r>
                            <w:r w:rsidR="00C02613" w:rsidRPr="00C02613">
                              <w:rPr>
                                <w:rFonts w:ascii="Meiryo UI" w:eastAsia="Meiryo UI" w:hAnsi="Meiryo UI" w:hint="eastAsia"/>
                                <w:sz w:val="24"/>
                                <w:szCs w:val="24"/>
                              </w:rPr>
                              <w:t>では、改訂された国の地球温暖化対策計画に記載された、追加の対策強化分を先取りして加え、さらに府独自の対策による削減</w:t>
                            </w:r>
                            <w:r w:rsidR="003A65B1">
                              <w:rPr>
                                <w:rFonts w:ascii="Meiryo UI" w:eastAsia="Meiryo UI" w:hAnsi="Meiryo UI" w:hint="eastAsia"/>
                                <w:sz w:val="24"/>
                                <w:szCs w:val="24"/>
                              </w:rPr>
                              <w:t>見込み分を上乗せしている。国と府の削減目標の相違については、</w:t>
                            </w:r>
                            <w:r w:rsidR="00C02613" w:rsidRPr="00C02613">
                              <w:rPr>
                                <w:rFonts w:ascii="Meiryo UI" w:eastAsia="Meiryo UI" w:hAnsi="Meiryo UI" w:hint="eastAsia"/>
                                <w:sz w:val="24"/>
                                <w:szCs w:val="24"/>
                              </w:rPr>
                              <w:t>使用電力量から温室効果ガスの排出量を計算する数値</w:t>
                            </w:r>
                            <w:r w:rsidR="00C02613">
                              <w:rPr>
                                <w:rFonts w:ascii="Meiryo UI" w:eastAsia="Meiryo UI" w:hAnsi="Meiryo UI" w:hint="eastAsia"/>
                                <w:sz w:val="24"/>
                                <w:szCs w:val="24"/>
                              </w:rPr>
                              <w:t>(電気の</w:t>
                            </w:r>
                            <w:r w:rsidR="00C02613">
                              <w:rPr>
                                <w:rFonts w:ascii="Meiryo UI" w:eastAsia="Meiryo UI" w:hAnsi="Meiryo UI"/>
                                <w:sz w:val="24"/>
                                <w:szCs w:val="24"/>
                              </w:rPr>
                              <w:t>排出係数</w:t>
                            </w:r>
                            <w:r w:rsidR="00C02613">
                              <w:rPr>
                                <w:rFonts w:ascii="Meiryo UI" w:eastAsia="Meiryo UI" w:hAnsi="Meiryo UI" w:hint="eastAsia"/>
                                <w:sz w:val="24"/>
                                <w:szCs w:val="24"/>
                              </w:rPr>
                              <w:t>)</w:t>
                            </w:r>
                            <w:r w:rsidR="00C02613" w:rsidRPr="00C02613">
                              <w:rPr>
                                <w:rFonts w:ascii="Meiryo UI" w:eastAsia="Meiryo UI" w:hAnsi="Meiryo UI" w:hint="eastAsia"/>
                                <w:sz w:val="24"/>
                                <w:szCs w:val="24"/>
                              </w:rPr>
                              <w:t>が異なることが大きく影響したもの。国の地球温暖化対策計画の算定に用いられた数値を用いて試算した場合、府の削減目標は約</w:t>
                            </w:r>
                            <w:r w:rsidR="00C02613" w:rsidRPr="00C02613">
                              <w:rPr>
                                <w:rFonts w:ascii="Meiryo UI" w:eastAsia="Meiryo UI" w:hAnsi="Meiryo UI"/>
                                <w:sz w:val="24"/>
                                <w:szCs w:val="24"/>
                              </w:rPr>
                              <w:t>48</w:t>
                            </w:r>
                            <w:r w:rsidR="00C02613">
                              <w:rPr>
                                <w:rFonts w:ascii="Meiryo UI" w:eastAsia="Meiryo UI" w:hAnsi="Meiryo UI"/>
                                <w:sz w:val="24"/>
                                <w:szCs w:val="24"/>
                              </w:rPr>
                              <w:t>％と</w:t>
                            </w:r>
                            <w:r w:rsidR="00C02613">
                              <w:rPr>
                                <w:rFonts w:ascii="Meiryo UI" w:eastAsia="Meiryo UI" w:hAnsi="Meiryo UI" w:hint="eastAsia"/>
                                <w:sz w:val="24"/>
                                <w:szCs w:val="24"/>
                              </w:rPr>
                              <w:t>な</w:t>
                            </w:r>
                            <w:r w:rsidR="003A65B1">
                              <w:rPr>
                                <w:rFonts w:ascii="Meiryo UI" w:eastAsia="Meiryo UI" w:hAnsi="Meiryo UI" w:hint="eastAsia"/>
                                <w:sz w:val="24"/>
                                <w:szCs w:val="24"/>
                              </w:rPr>
                              <w:t>り</w:t>
                            </w:r>
                            <w:r w:rsidR="00C02613">
                              <w:rPr>
                                <w:rFonts w:ascii="Meiryo UI" w:eastAsia="Meiryo UI" w:hAnsi="Meiryo UI"/>
                                <w:sz w:val="24"/>
                                <w:szCs w:val="24"/>
                              </w:rPr>
                              <w:t>、</w:t>
                            </w:r>
                            <w:r w:rsidR="00C02613" w:rsidRPr="00C02613">
                              <w:rPr>
                                <w:rFonts w:ascii="Meiryo UI" w:eastAsia="Meiryo UI" w:hAnsi="Meiryo UI"/>
                                <w:sz w:val="24"/>
                                <w:szCs w:val="24"/>
                              </w:rPr>
                              <w:t>国の削減目標より高い数値であることから</w:t>
                            </w:r>
                            <w:r w:rsidR="00C02613">
                              <w:rPr>
                                <w:rFonts w:ascii="Meiryo UI" w:eastAsia="Meiryo UI" w:hAnsi="Meiryo UI" w:hint="eastAsia"/>
                                <w:sz w:val="24"/>
                                <w:szCs w:val="24"/>
                              </w:rPr>
                              <w:t>、</w:t>
                            </w:r>
                            <w:r w:rsidR="00C02613" w:rsidRPr="00C02613">
                              <w:rPr>
                                <w:rFonts w:ascii="Meiryo UI" w:eastAsia="Meiryo UI" w:hAnsi="Meiryo UI"/>
                                <w:sz w:val="24"/>
                                <w:szCs w:val="24"/>
                              </w:rPr>
                              <w:t>直ちに</w:t>
                            </w:r>
                            <w:r w:rsidR="00C02613">
                              <w:rPr>
                                <w:rFonts w:ascii="Meiryo UI" w:eastAsia="Meiryo UI" w:hAnsi="Meiryo UI" w:hint="eastAsia"/>
                                <w:sz w:val="24"/>
                                <w:szCs w:val="24"/>
                              </w:rPr>
                              <w:t>実行</w:t>
                            </w:r>
                            <w:r w:rsidR="00C02613" w:rsidRPr="00C02613">
                              <w:rPr>
                                <w:rFonts w:ascii="Meiryo UI" w:eastAsia="Meiryo UI" w:hAnsi="Meiryo UI"/>
                                <w:sz w:val="24"/>
                                <w:szCs w:val="24"/>
                              </w:rPr>
                              <w:t>計画</w:t>
                            </w:r>
                            <w:r w:rsidR="00C02613">
                              <w:rPr>
                                <w:rFonts w:ascii="Meiryo UI" w:eastAsia="Meiryo UI" w:hAnsi="Meiryo UI" w:hint="eastAsia"/>
                                <w:sz w:val="24"/>
                                <w:szCs w:val="24"/>
                              </w:rPr>
                              <w:t>の</w:t>
                            </w:r>
                            <w:r w:rsidR="00C02613" w:rsidRPr="00C02613">
                              <w:rPr>
                                <w:rFonts w:ascii="Meiryo UI" w:eastAsia="Meiryo UI" w:hAnsi="Meiryo UI"/>
                                <w:sz w:val="24"/>
                                <w:szCs w:val="24"/>
                              </w:rPr>
                              <w:t>改</w:t>
                            </w:r>
                            <w:r w:rsidR="00C02613">
                              <w:rPr>
                                <w:rFonts w:ascii="Meiryo UI" w:eastAsia="Meiryo UI" w:hAnsi="Meiryo UI"/>
                                <w:sz w:val="24"/>
                                <w:szCs w:val="24"/>
                              </w:rPr>
                              <w:t>定</w:t>
                            </w:r>
                            <w:r w:rsidR="00C02613">
                              <w:rPr>
                                <w:rFonts w:ascii="Meiryo UI" w:eastAsia="Meiryo UI" w:hAnsi="Meiryo UI" w:hint="eastAsia"/>
                                <w:sz w:val="24"/>
                                <w:szCs w:val="24"/>
                              </w:rPr>
                              <w:t>は</w:t>
                            </w:r>
                            <w:r w:rsidR="00C02613">
                              <w:rPr>
                                <w:rFonts w:ascii="Meiryo UI" w:eastAsia="Meiryo UI" w:hAnsi="Meiryo UI"/>
                                <w:sz w:val="24"/>
                                <w:szCs w:val="24"/>
                              </w:rPr>
                              <w:t>行</w:t>
                            </w:r>
                            <w:r w:rsidR="00C02613">
                              <w:rPr>
                                <w:rFonts w:ascii="Meiryo UI" w:eastAsia="Meiryo UI" w:hAnsi="Meiryo UI" w:hint="eastAsia"/>
                                <w:sz w:val="24"/>
                                <w:szCs w:val="24"/>
                              </w:rPr>
                              <w:t>わ</w:t>
                            </w:r>
                            <w:r w:rsidR="00C02613" w:rsidRPr="00C02613">
                              <w:rPr>
                                <w:rFonts w:ascii="Meiryo UI" w:eastAsia="Meiryo UI" w:hAnsi="Meiryo UI"/>
                                <w:sz w:val="24"/>
                                <w:szCs w:val="24"/>
                              </w:rPr>
                              <w:t>ない</w:t>
                            </w:r>
                            <w:r w:rsidR="00C02613">
                              <w:rPr>
                                <w:rFonts w:ascii="Meiryo UI" w:eastAsia="Meiryo UI" w:hAnsi="Meiryo UI" w:hint="eastAsia"/>
                                <w:sz w:val="24"/>
                                <w:szCs w:val="24"/>
                              </w:rPr>
                              <w:t>ものとする</w:t>
                            </w:r>
                            <w:r w:rsidR="00C02613" w:rsidRPr="00C02613">
                              <w:rPr>
                                <w:rFonts w:ascii="Meiryo UI" w:eastAsia="Meiryo UI" w:hAnsi="Meiryo U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B49BA" id="_x0000_s1031" type="#_x0000_t202" style="position:absolute;left:0;text-align:left;margin-left:4.8pt;margin-top:108.25pt;width:478.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">
                <v:textbox style="mso-fit-shape-to-text:t">
                  <w:txbxContent>
                    <w:p w:rsidR="008E47CF" w:rsidRDefault="003A65B1" w:rsidP="008E47CF">
                      <w:pPr>
                        <w:spacing w:line="360" w:lineRule="exact"/>
                        <w:rPr>
                          <w:rFonts w:ascii="Meiryo UI" w:eastAsia="Meiryo UI" w:hAnsi="Meiryo UI"/>
                          <w:b/>
                          <w:sz w:val="24"/>
                          <w:szCs w:val="24"/>
                        </w:rPr>
                      </w:pPr>
                      <w:r>
                        <w:rPr>
                          <w:rFonts w:ascii="Meiryo UI" w:eastAsia="Meiryo UI" w:hAnsi="Meiryo UI" w:hint="eastAsia"/>
                          <w:sz w:val="24"/>
                          <w:szCs w:val="24"/>
                        </w:rPr>
                        <w:t>（３）政府計画の削減目標及び新たな施策への対応</w:t>
                      </w:r>
                      <w:r w:rsidR="008E47CF">
                        <w:rPr>
                          <w:rFonts w:ascii="Meiryo UI" w:eastAsia="Meiryo UI" w:hAnsi="Meiryo UI" w:hint="eastAsia"/>
                          <w:sz w:val="24"/>
                          <w:szCs w:val="24"/>
                        </w:rPr>
                        <w:t>について</w:t>
                      </w:r>
                    </w:p>
                    <w:p w:rsidR="00C02613" w:rsidRPr="00C02613" w:rsidRDefault="008E47CF" w:rsidP="00C02613">
                      <w:pPr>
                        <w:spacing w:line="360" w:lineRule="exact"/>
                        <w:ind w:leftChars="50" w:left="314" w:hangingChars="87" w:hanging="209"/>
                        <w:rPr>
                          <w:rFonts w:ascii="Meiryo UI" w:eastAsia="Meiryo UI" w:hAnsi="Meiryo UI"/>
                          <w:sz w:val="24"/>
                          <w:szCs w:val="24"/>
                        </w:rPr>
                      </w:pPr>
                      <w:r>
                        <w:rPr>
                          <w:rFonts w:ascii="Meiryo UI" w:eastAsia="Meiryo UI" w:hAnsi="Meiryo UI" w:hint="eastAsia"/>
                          <w:sz w:val="24"/>
                          <w:szCs w:val="24"/>
                        </w:rPr>
                        <w:t>→</w:t>
                      </w:r>
                      <w:r w:rsidR="00C02613" w:rsidRPr="00C02613">
                        <w:rPr>
                          <w:rFonts w:ascii="Meiryo UI" w:eastAsia="Meiryo UI" w:hAnsi="Meiryo UI" w:hint="eastAsia"/>
                          <w:sz w:val="24"/>
                          <w:szCs w:val="24"/>
                        </w:rPr>
                        <w:t>府</w:t>
                      </w:r>
                      <w:r w:rsidR="003A65B1">
                        <w:rPr>
                          <w:rFonts w:ascii="Meiryo UI" w:eastAsia="Meiryo UI" w:hAnsi="Meiryo UI" w:hint="eastAsia"/>
                          <w:sz w:val="24"/>
                          <w:szCs w:val="24"/>
                        </w:rPr>
                        <w:t>実行計画</w:t>
                      </w:r>
                      <w:r w:rsidR="00C02613" w:rsidRPr="00C02613">
                        <w:rPr>
                          <w:rFonts w:ascii="Meiryo UI" w:eastAsia="Meiryo UI" w:hAnsi="Meiryo UI" w:hint="eastAsia"/>
                          <w:sz w:val="24"/>
                          <w:szCs w:val="24"/>
                        </w:rPr>
                        <w:t>では、改訂された国の地球温暖化対策計画に記載された、追加の対策強化分を先取りして加え、さらに府独自の対策による削減</w:t>
                      </w:r>
                      <w:r w:rsidR="003A65B1">
                        <w:rPr>
                          <w:rFonts w:ascii="Meiryo UI" w:eastAsia="Meiryo UI" w:hAnsi="Meiryo UI" w:hint="eastAsia"/>
                          <w:sz w:val="24"/>
                          <w:szCs w:val="24"/>
                        </w:rPr>
                        <w:t>見込み分を上乗せしている。国と府の削減目標の相違については、</w:t>
                      </w:r>
                      <w:r w:rsidR="00C02613" w:rsidRPr="00C02613">
                        <w:rPr>
                          <w:rFonts w:ascii="Meiryo UI" w:eastAsia="Meiryo UI" w:hAnsi="Meiryo UI" w:hint="eastAsia"/>
                          <w:sz w:val="24"/>
                          <w:szCs w:val="24"/>
                        </w:rPr>
                        <w:t>使用電力量から温室効果ガスの排出量を計算する数値</w:t>
                      </w:r>
                      <w:r w:rsidR="00C02613">
                        <w:rPr>
                          <w:rFonts w:ascii="Meiryo UI" w:eastAsia="Meiryo UI" w:hAnsi="Meiryo UI" w:hint="eastAsia"/>
                          <w:sz w:val="24"/>
                          <w:szCs w:val="24"/>
                        </w:rPr>
                        <w:t>(電気の</w:t>
                      </w:r>
                      <w:r w:rsidR="00C02613">
                        <w:rPr>
                          <w:rFonts w:ascii="Meiryo UI" w:eastAsia="Meiryo UI" w:hAnsi="Meiryo UI"/>
                          <w:sz w:val="24"/>
                          <w:szCs w:val="24"/>
                        </w:rPr>
                        <w:t>排出係数</w:t>
                      </w:r>
                      <w:r w:rsidR="00C02613">
                        <w:rPr>
                          <w:rFonts w:ascii="Meiryo UI" w:eastAsia="Meiryo UI" w:hAnsi="Meiryo UI" w:hint="eastAsia"/>
                          <w:sz w:val="24"/>
                          <w:szCs w:val="24"/>
                        </w:rPr>
                        <w:t>)</w:t>
                      </w:r>
                      <w:r w:rsidR="00C02613" w:rsidRPr="00C02613">
                        <w:rPr>
                          <w:rFonts w:ascii="Meiryo UI" w:eastAsia="Meiryo UI" w:hAnsi="Meiryo UI" w:hint="eastAsia"/>
                          <w:sz w:val="24"/>
                          <w:szCs w:val="24"/>
                        </w:rPr>
                        <w:t>が異なることが大きく影響したもの。国の地球温暖化対策計画の算定に用いられた数値を用いて試算した場合、府の削減目標は約</w:t>
                      </w:r>
                      <w:r w:rsidR="00C02613" w:rsidRPr="00C02613">
                        <w:rPr>
                          <w:rFonts w:ascii="Meiryo UI" w:eastAsia="Meiryo UI" w:hAnsi="Meiryo UI"/>
                          <w:sz w:val="24"/>
                          <w:szCs w:val="24"/>
                        </w:rPr>
                        <w:t>48</w:t>
                      </w:r>
                      <w:r w:rsidR="00C02613">
                        <w:rPr>
                          <w:rFonts w:ascii="Meiryo UI" w:eastAsia="Meiryo UI" w:hAnsi="Meiryo UI"/>
                          <w:sz w:val="24"/>
                          <w:szCs w:val="24"/>
                        </w:rPr>
                        <w:t>％と</w:t>
                      </w:r>
                      <w:r w:rsidR="00C02613">
                        <w:rPr>
                          <w:rFonts w:ascii="Meiryo UI" w:eastAsia="Meiryo UI" w:hAnsi="Meiryo UI" w:hint="eastAsia"/>
                          <w:sz w:val="24"/>
                          <w:szCs w:val="24"/>
                        </w:rPr>
                        <w:t>な</w:t>
                      </w:r>
                      <w:r w:rsidR="003A65B1">
                        <w:rPr>
                          <w:rFonts w:ascii="Meiryo UI" w:eastAsia="Meiryo UI" w:hAnsi="Meiryo UI" w:hint="eastAsia"/>
                          <w:sz w:val="24"/>
                          <w:szCs w:val="24"/>
                        </w:rPr>
                        <w:t>り</w:t>
                      </w:r>
                      <w:r w:rsidR="00C02613">
                        <w:rPr>
                          <w:rFonts w:ascii="Meiryo UI" w:eastAsia="Meiryo UI" w:hAnsi="Meiryo UI"/>
                          <w:sz w:val="24"/>
                          <w:szCs w:val="24"/>
                        </w:rPr>
                        <w:t>、</w:t>
                      </w:r>
                      <w:r w:rsidR="00C02613" w:rsidRPr="00C02613">
                        <w:rPr>
                          <w:rFonts w:ascii="Meiryo UI" w:eastAsia="Meiryo UI" w:hAnsi="Meiryo UI"/>
                          <w:sz w:val="24"/>
                          <w:szCs w:val="24"/>
                        </w:rPr>
                        <w:t>国の削減目標より高い数値であることから</w:t>
                      </w:r>
                      <w:r w:rsidR="00C02613">
                        <w:rPr>
                          <w:rFonts w:ascii="Meiryo UI" w:eastAsia="Meiryo UI" w:hAnsi="Meiryo UI" w:hint="eastAsia"/>
                          <w:sz w:val="24"/>
                          <w:szCs w:val="24"/>
                        </w:rPr>
                        <w:t>、</w:t>
                      </w:r>
                      <w:r w:rsidR="00C02613" w:rsidRPr="00C02613">
                        <w:rPr>
                          <w:rFonts w:ascii="Meiryo UI" w:eastAsia="Meiryo UI" w:hAnsi="Meiryo UI"/>
                          <w:sz w:val="24"/>
                          <w:szCs w:val="24"/>
                        </w:rPr>
                        <w:t>直ちに</w:t>
                      </w:r>
                      <w:r w:rsidR="00C02613">
                        <w:rPr>
                          <w:rFonts w:ascii="Meiryo UI" w:eastAsia="Meiryo UI" w:hAnsi="Meiryo UI" w:hint="eastAsia"/>
                          <w:sz w:val="24"/>
                          <w:szCs w:val="24"/>
                        </w:rPr>
                        <w:t>実行</w:t>
                      </w:r>
                      <w:r w:rsidR="00C02613" w:rsidRPr="00C02613">
                        <w:rPr>
                          <w:rFonts w:ascii="Meiryo UI" w:eastAsia="Meiryo UI" w:hAnsi="Meiryo UI"/>
                          <w:sz w:val="24"/>
                          <w:szCs w:val="24"/>
                        </w:rPr>
                        <w:t>計画</w:t>
                      </w:r>
                      <w:r w:rsidR="00C02613">
                        <w:rPr>
                          <w:rFonts w:ascii="Meiryo UI" w:eastAsia="Meiryo UI" w:hAnsi="Meiryo UI" w:hint="eastAsia"/>
                          <w:sz w:val="24"/>
                          <w:szCs w:val="24"/>
                        </w:rPr>
                        <w:t>の</w:t>
                      </w:r>
                      <w:r w:rsidR="00C02613" w:rsidRPr="00C02613">
                        <w:rPr>
                          <w:rFonts w:ascii="Meiryo UI" w:eastAsia="Meiryo UI" w:hAnsi="Meiryo UI"/>
                          <w:sz w:val="24"/>
                          <w:szCs w:val="24"/>
                        </w:rPr>
                        <w:t>改</w:t>
                      </w:r>
                      <w:r w:rsidR="00C02613">
                        <w:rPr>
                          <w:rFonts w:ascii="Meiryo UI" w:eastAsia="Meiryo UI" w:hAnsi="Meiryo UI"/>
                          <w:sz w:val="24"/>
                          <w:szCs w:val="24"/>
                        </w:rPr>
                        <w:t>定</w:t>
                      </w:r>
                      <w:r w:rsidR="00C02613">
                        <w:rPr>
                          <w:rFonts w:ascii="Meiryo UI" w:eastAsia="Meiryo UI" w:hAnsi="Meiryo UI" w:hint="eastAsia"/>
                          <w:sz w:val="24"/>
                          <w:szCs w:val="24"/>
                        </w:rPr>
                        <w:t>は</w:t>
                      </w:r>
                      <w:r w:rsidR="00C02613">
                        <w:rPr>
                          <w:rFonts w:ascii="Meiryo UI" w:eastAsia="Meiryo UI" w:hAnsi="Meiryo UI"/>
                          <w:sz w:val="24"/>
                          <w:szCs w:val="24"/>
                        </w:rPr>
                        <w:t>行</w:t>
                      </w:r>
                      <w:r w:rsidR="00C02613">
                        <w:rPr>
                          <w:rFonts w:ascii="Meiryo UI" w:eastAsia="Meiryo UI" w:hAnsi="Meiryo UI" w:hint="eastAsia"/>
                          <w:sz w:val="24"/>
                          <w:szCs w:val="24"/>
                        </w:rPr>
                        <w:t>わ</w:t>
                      </w:r>
                      <w:r w:rsidR="00C02613" w:rsidRPr="00C02613">
                        <w:rPr>
                          <w:rFonts w:ascii="Meiryo UI" w:eastAsia="Meiryo UI" w:hAnsi="Meiryo UI"/>
                          <w:sz w:val="24"/>
                          <w:szCs w:val="24"/>
                        </w:rPr>
                        <w:t>ない</w:t>
                      </w:r>
                      <w:r w:rsidR="00C02613">
                        <w:rPr>
                          <w:rFonts w:ascii="Meiryo UI" w:eastAsia="Meiryo UI" w:hAnsi="Meiryo UI" w:hint="eastAsia"/>
                          <w:sz w:val="24"/>
                          <w:szCs w:val="24"/>
                        </w:rPr>
                        <w:t>ものとする</w:t>
                      </w:r>
                      <w:r w:rsidR="00C02613" w:rsidRPr="00C02613">
                        <w:rPr>
                          <w:rFonts w:ascii="Meiryo UI" w:eastAsia="Meiryo UI" w:hAnsi="Meiryo UI"/>
                          <w:sz w:val="24"/>
                          <w:szCs w:val="24"/>
                        </w:rPr>
                        <w:t>。</w:t>
                      </w:r>
                    </w:p>
                  </w:txbxContent>
                </v:textbox>
              </v:shape>
            </w:pict>
          </mc:Fallback>
        </mc:AlternateContent>
      </w:r>
    </w:p>
    <w:sectPr w:rsidR="00C676B1" w:rsidSect="00C96C0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7CF" w:rsidRDefault="008E47CF" w:rsidP="008E47CF">
      <w:r>
        <w:separator/>
      </w:r>
    </w:p>
  </w:endnote>
  <w:endnote w:type="continuationSeparator" w:id="0">
    <w:p w:rsidR="008E47CF" w:rsidRDefault="008E47CF" w:rsidP="008E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EB" w:rsidRDefault="004210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EB" w:rsidRDefault="004210E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EB" w:rsidRDefault="004210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7CF" w:rsidRDefault="008E47CF" w:rsidP="008E47CF">
      <w:r>
        <w:separator/>
      </w:r>
    </w:p>
  </w:footnote>
  <w:footnote w:type="continuationSeparator" w:id="0">
    <w:p w:rsidR="008E47CF" w:rsidRDefault="008E47CF" w:rsidP="008E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EB" w:rsidRDefault="004210E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EB" w:rsidRDefault="004210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EB" w:rsidRDefault="004210E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01"/>
    <w:rsid w:val="0001540B"/>
    <w:rsid w:val="00036BDC"/>
    <w:rsid w:val="000E1418"/>
    <w:rsid w:val="001A63A3"/>
    <w:rsid w:val="001A7A4D"/>
    <w:rsid w:val="001B0A14"/>
    <w:rsid w:val="001B0B99"/>
    <w:rsid w:val="001D5D27"/>
    <w:rsid w:val="002063C3"/>
    <w:rsid w:val="00251C82"/>
    <w:rsid w:val="002C67CA"/>
    <w:rsid w:val="003A65B1"/>
    <w:rsid w:val="003C0DC9"/>
    <w:rsid w:val="004210EB"/>
    <w:rsid w:val="00470E88"/>
    <w:rsid w:val="0049194B"/>
    <w:rsid w:val="0049415E"/>
    <w:rsid w:val="004C329E"/>
    <w:rsid w:val="004D770F"/>
    <w:rsid w:val="00663192"/>
    <w:rsid w:val="006D61B7"/>
    <w:rsid w:val="0070551C"/>
    <w:rsid w:val="007A117D"/>
    <w:rsid w:val="007D4A1E"/>
    <w:rsid w:val="008E47CF"/>
    <w:rsid w:val="008F71DF"/>
    <w:rsid w:val="00923A26"/>
    <w:rsid w:val="009827AC"/>
    <w:rsid w:val="00994EF7"/>
    <w:rsid w:val="009D0ED9"/>
    <w:rsid w:val="00AD5642"/>
    <w:rsid w:val="00BC10D0"/>
    <w:rsid w:val="00C02613"/>
    <w:rsid w:val="00C21599"/>
    <w:rsid w:val="00C676B1"/>
    <w:rsid w:val="00C96C01"/>
    <w:rsid w:val="00CC2076"/>
    <w:rsid w:val="00CD1131"/>
    <w:rsid w:val="00CD265B"/>
    <w:rsid w:val="00D044A1"/>
    <w:rsid w:val="00D62754"/>
    <w:rsid w:val="00DD3532"/>
    <w:rsid w:val="00E43A45"/>
    <w:rsid w:val="00E955A4"/>
    <w:rsid w:val="00F5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1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418"/>
    <w:pPr>
      <w:widowControl w:val="0"/>
      <w:autoSpaceDE w:val="0"/>
      <w:autoSpaceDN w:val="0"/>
      <w:adjustRightInd w:val="0"/>
    </w:pPr>
    <w:rPr>
      <w:rFonts w:ascii="Meiryo UI" w:eastAsia="Meiryo UI" w:cs="Meiryo UI"/>
      <w:color w:val="000000"/>
      <w:kern w:val="0"/>
      <w:sz w:val="24"/>
      <w:szCs w:val="24"/>
    </w:rPr>
  </w:style>
  <w:style w:type="paragraph" w:styleId="Web">
    <w:name w:val="Normal (Web)"/>
    <w:basedOn w:val="a"/>
    <w:uiPriority w:val="99"/>
    <w:unhideWhenUsed/>
    <w:rsid w:val="00D044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E47CF"/>
    <w:pPr>
      <w:tabs>
        <w:tab w:val="center" w:pos="4252"/>
        <w:tab w:val="right" w:pos="8504"/>
      </w:tabs>
      <w:snapToGrid w:val="0"/>
    </w:pPr>
  </w:style>
  <w:style w:type="character" w:customStyle="1" w:styleId="a5">
    <w:name w:val="ヘッダー (文字)"/>
    <w:basedOn w:val="a0"/>
    <w:link w:val="a4"/>
    <w:uiPriority w:val="99"/>
    <w:rsid w:val="008E47CF"/>
  </w:style>
  <w:style w:type="paragraph" w:styleId="a6">
    <w:name w:val="footer"/>
    <w:basedOn w:val="a"/>
    <w:link w:val="a7"/>
    <w:uiPriority w:val="99"/>
    <w:unhideWhenUsed/>
    <w:rsid w:val="008E47CF"/>
    <w:pPr>
      <w:tabs>
        <w:tab w:val="center" w:pos="4252"/>
        <w:tab w:val="right" w:pos="8504"/>
      </w:tabs>
      <w:snapToGrid w:val="0"/>
    </w:pPr>
  </w:style>
  <w:style w:type="character" w:customStyle="1" w:styleId="a7">
    <w:name w:val="フッター (文字)"/>
    <w:basedOn w:val="a0"/>
    <w:link w:val="a6"/>
    <w:uiPriority w:val="99"/>
    <w:rsid w:val="008E4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7361">
      <w:bodyDiv w:val="1"/>
      <w:marLeft w:val="0"/>
      <w:marRight w:val="0"/>
      <w:marTop w:val="0"/>
      <w:marBottom w:val="0"/>
      <w:divBdr>
        <w:top w:val="none" w:sz="0" w:space="0" w:color="auto"/>
        <w:left w:val="none" w:sz="0" w:space="0" w:color="auto"/>
        <w:bottom w:val="none" w:sz="0" w:space="0" w:color="auto"/>
        <w:right w:val="none" w:sz="0" w:space="0" w:color="auto"/>
      </w:divBdr>
      <w:divsChild>
        <w:div w:id="1755859787">
          <w:marLeft w:val="300"/>
          <w:marRight w:val="300"/>
          <w:marTop w:val="0"/>
          <w:marBottom w:val="0"/>
          <w:divBdr>
            <w:top w:val="none" w:sz="0" w:space="0" w:color="auto"/>
            <w:left w:val="none" w:sz="0" w:space="0" w:color="auto"/>
            <w:bottom w:val="none" w:sz="0" w:space="0" w:color="auto"/>
            <w:right w:val="none" w:sz="0" w:space="0" w:color="auto"/>
          </w:divBdr>
          <w:divsChild>
            <w:div w:id="1157843452">
              <w:marLeft w:val="120"/>
              <w:marRight w:val="0"/>
              <w:marTop w:val="150"/>
              <w:marBottom w:val="0"/>
              <w:divBdr>
                <w:top w:val="none" w:sz="0" w:space="0" w:color="auto"/>
                <w:left w:val="none" w:sz="0" w:space="0" w:color="auto"/>
                <w:bottom w:val="none" w:sz="0" w:space="0" w:color="auto"/>
                <w:right w:val="none" w:sz="0" w:space="0" w:color="auto"/>
              </w:divBdr>
              <w:divsChild>
                <w:div w:id="1520971154">
                  <w:marLeft w:val="0"/>
                  <w:marRight w:val="0"/>
                  <w:marTop w:val="0"/>
                  <w:marBottom w:val="0"/>
                  <w:divBdr>
                    <w:top w:val="none" w:sz="0" w:space="0" w:color="auto"/>
                    <w:left w:val="none" w:sz="0" w:space="0" w:color="auto"/>
                    <w:bottom w:val="none" w:sz="0" w:space="0" w:color="auto"/>
                    <w:right w:val="none" w:sz="0" w:space="0" w:color="auto"/>
                  </w:divBdr>
                  <w:divsChild>
                    <w:div w:id="2649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552">
      <w:bodyDiv w:val="1"/>
      <w:marLeft w:val="0"/>
      <w:marRight w:val="0"/>
      <w:marTop w:val="0"/>
      <w:marBottom w:val="0"/>
      <w:divBdr>
        <w:top w:val="none" w:sz="0" w:space="0" w:color="auto"/>
        <w:left w:val="none" w:sz="0" w:space="0" w:color="auto"/>
        <w:bottom w:val="none" w:sz="0" w:space="0" w:color="auto"/>
        <w:right w:val="none" w:sz="0" w:space="0" w:color="auto"/>
      </w:divBdr>
      <w:divsChild>
        <w:div w:id="608194940">
          <w:marLeft w:val="300"/>
          <w:marRight w:val="300"/>
          <w:marTop w:val="0"/>
          <w:marBottom w:val="0"/>
          <w:divBdr>
            <w:top w:val="none" w:sz="0" w:space="0" w:color="auto"/>
            <w:left w:val="none" w:sz="0" w:space="0" w:color="auto"/>
            <w:bottom w:val="none" w:sz="0" w:space="0" w:color="auto"/>
            <w:right w:val="none" w:sz="0" w:space="0" w:color="auto"/>
          </w:divBdr>
          <w:divsChild>
            <w:div w:id="1915503121">
              <w:marLeft w:val="120"/>
              <w:marRight w:val="0"/>
              <w:marTop w:val="150"/>
              <w:marBottom w:val="0"/>
              <w:divBdr>
                <w:top w:val="none" w:sz="0" w:space="0" w:color="auto"/>
                <w:left w:val="none" w:sz="0" w:space="0" w:color="auto"/>
                <w:bottom w:val="none" w:sz="0" w:space="0" w:color="auto"/>
                <w:right w:val="none" w:sz="0" w:space="0" w:color="auto"/>
              </w:divBdr>
              <w:divsChild>
                <w:div w:id="983705409">
                  <w:marLeft w:val="0"/>
                  <w:marRight w:val="0"/>
                  <w:marTop w:val="0"/>
                  <w:marBottom w:val="0"/>
                  <w:divBdr>
                    <w:top w:val="none" w:sz="0" w:space="0" w:color="auto"/>
                    <w:left w:val="none" w:sz="0" w:space="0" w:color="auto"/>
                    <w:bottom w:val="none" w:sz="0" w:space="0" w:color="auto"/>
                    <w:right w:val="none" w:sz="0" w:space="0" w:color="auto"/>
                  </w:divBdr>
                  <w:divsChild>
                    <w:div w:id="2556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02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2022-07-06T00:26:00Z</dcterms:created>
  <dcterms:modified xsi:type="dcterms:W3CDTF">2022-07-06T00:27:00Z</dcterms:modified>
</cp:coreProperties>
</file>