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72DB" w14:textId="09B804A5" w:rsidR="006E0F3D" w:rsidRPr="001B3B9A" w:rsidRDefault="00A6735A" w:rsidP="00B574DF">
      <w:pPr>
        <w:spacing w:line="440" w:lineRule="exact"/>
        <w:jc w:val="center"/>
        <w:rPr>
          <w:rFonts w:asciiTheme="majorEastAsia" w:eastAsiaTheme="majorEastAsia" w:hAnsiTheme="majorEastAsia"/>
          <w:color w:val="000000" w:themeColor="text1"/>
          <w:sz w:val="28"/>
          <w:szCs w:val="28"/>
        </w:rPr>
      </w:pPr>
      <w:r w:rsidRPr="001B3B9A">
        <w:rPr>
          <w:rFonts w:asciiTheme="majorEastAsia" w:eastAsiaTheme="majorEastAsia" w:hAnsiTheme="majorEastAsia" w:hint="eastAsia"/>
          <w:color w:val="000000" w:themeColor="text1"/>
          <w:sz w:val="28"/>
          <w:szCs w:val="28"/>
        </w:rPr>
        <w:t>令和</w:t>
      </w:r>
      <w:r w:rsidR="00304540">
        <w:rPr>
          <w:rFonts w:asciiTheme="majorEastAsia" w:eastAsiaTheme="majorEastAsia" w:hAnsiTheme="majorEastAsia" w:hint="eastAsia"/>
          <w:color w:val="000000" w:themeColor="text1"/>
          <w:sz w:val="28"/>
          <w:szCs w:val="28"/>
        </w:rPr>
        <w:t>５</w:t>
      </w:r>
      <w:r w:rsidR="00AF09D1" w:rsidRPr="001B3B9A">
        <w:rPr>
          <w:rFonts w:asciiTheme="majorEastAsia" w:eastAsiaTheme="majorEastAsia" w:hAnsiTheme="majorEastAsia" w:hint="eastAsia"/>
          <w:color w:val="000000" w:themeColor="text1"/>
          <w:sz w:val="28"/>
          <w:szCs w:val="28"/>
        </w:rPr>
        <w:t>年度</w:t>
      </w:r>
      <w:r w:rsidR="00337798" w:rsidRPr="001B3B9A">
        <w:rPr>
          <w:rFonts w:asciiTheme="majorEastAsia" w:eastAsiaTheme="majorEastAsia" w:hAnsiTheme="majorEastAsia" w:hint="eastAsia"/>
          <w:color w:val="000000" w:themeColor="text1"/>
          <w:sz w:val="28"/>
          <w:szCs w:val="28"/>
        </w:rPr>
        <w:t xml:space="preserve"> </w:t>
      </w:r>
      <w:r w:rsidR="00CA3812" w:rsidRPr="001B3B9A">
        <w:rPr>
          <w:rFonts w:asciiTheme="majorEastAsia" w:eastAsiaTheme="majorEastAsia" w:hAnsiTheme="majorEastAsia" w:hint="eastAsia"/>
          <w:color w:val="000000" w:themeColor="text1"/>
          <w:sz w:val="28"/>
          <w:szCs w:val="28"/>
        </w:rPr>
        <w:t>第</w:t>
      </w:r>
      <w:r w:rsidR="00304540">
        <w:rPr>
          <w:rFonts w:asciiTheme="majorEastAsia" w:eastAsiaTheme="majorEastAsia" w:hAnsiTheme="majorEastAsia" w:hint="eastAsia"/>
          <w:color w:val="000000" w:themeColor="text1"/>
          <w:sz w:val="28"/>
          <w:szCs w:val="28"/>
        </w:rPr>
        <w:t>１</w:t>
      </w:r>
      <w:r w:rsidR="001B3B9A" w:rsidRPr="001B3B9A">
        <w:rPr>
          <w:rFonts w:asciiTheme="majorEastAsia" w:eastAsiaTheme="majorEastAsia" w:hAnsiTheme="majorEastAsia" w:hint="eastAsia"/>
          <w:color w:val="000000" w:themeColor="text1"/>
          <w:sz w:val="28"/>
          <w:szCs w:val="28"/>
        </w:rPr>
        <w:t>回大阪府環境審議会気候変動</w:t>
      </w:r>
      <w:r w:rsidR="001D2329" w:rsidRPr="001B3B9A">
        <w:rPr>
          <w:rFonts w:asciiTheme="majorEastAsia" w:eastAsiaTheme="majorEastAsia" w:hAnsiTheme="majorEastAsia" w:hint="eastAsia"/>
          <w:color w:val="000000" w:themeColor="text1"/>
          <w:sz w:val="28"/>
          <w:szCs w:val="28"/>
        </w:rPr>
        <w:t>対策部会　議事次第</w:t>
      </w:r>
    </w:p>
    <w:p w14:paraId="42FC425B" w14:textId="77777777" w:rsidR="00B54F99" w:rsidRDefault="00B54F99" w:rsidP="00B574DF">
      <w:pPr>
        <w:pStyle w:val="a8"/>
        <w:wordWrap/>
        <w:spacing w:line="440" w:lineRule="exact"/>
        <w:ind w:right="1003"/>
        <w:rPr>
          <w:rFonts w:asciiTheme="majorEastAsia" w:eastAsiaTheme="majorEastAsia" w:hAnsiTheme="majorEastAsia"/>
          <w:color w:val="000000" w:themeColor="text1"/>
          <w:spacing w:val="0"/>
          <w:sz w:val="22"/>
          <w:szCs w:val="22"/>
        </w:rPr>
      </w:pPr>
    </w:p>
    <w:p w14:paraId="628A6E34" w14:textId="6FC703B2" w:rsidR="008F723A" w:rsidRPr="00065EE5" w:rsidRDefault="00A5553A" w:rsidP="00065EE5">
      <w:pPr>
        <w:jc w:val="right"/>
      </w:pPr>
      <w:r w:rsidRPr="00065EE5">
        <w:rPr>
          <w:rFonts w:hint="eastAsia"/>
        </w:rPr>
        <w:t>とき：令和</w:t>
      </w:r>
      <w:r w:rsidR="00304540">
        <w:rPr>
          <w:rFonts w:hint="eastAsia"/>
        </w:rPr>
        <w:t>５</w:t>
      </w:r>
      <w:r w:rsidRPr="00065EE5">
        <w:rPr>
          <w:rFonts w:hint="eastAsia"/>
        </w:rPr>
        <w:t>年</w:t>
      </w:r>
      <w:r w:rsidR="00304540">
        <w:rPr>
          <w:rFonts w:hint="eastAsia"/>
        </w:rPr>
        <w:t>７</w:t>
      </w:r>
      <w:r w:rsidRPr="00065EE5">
        <w:rPr>
          <w:rFonts w:hint="eastAsia"/>
        </w:rPr>
        <w:t>月</w:t>
      </w:r>
      <w:r w:rsidR="00304540">
        <w:rPr>
          <w:rFonts w:hint="eastAsia"/>
        </w:rPr>
        <w:t>３</w:t>
      </w:r>
      <w:r w:rsidRPr="00065EE5">
        <w:rPr>
          <w:rFonts w:hint="eastAsia"/>
        </w:rPr>
        <w:t>日（月）</w:t>
      </w:r>
      <w:r w:rsidR="00304540">
        <w:rPr>
          <w:rFonts w:hint="eastAsia"/>
        </w:rPr>
        <w:t>1</w:t>
      </w:r>
      <w:r w:rsidR="00304540">
        <w:t>3</w:t>
      </w:r>
      <w:r w:rsidRPr="00065EE5">
        <w:rPr>
          <w:rFonts w:hint="eastAsia"/>
        </w:rPr>
        <w:t>時～</w:t>
      </w:r>
      <w:r w:rsidR="00304540">
        <w:rPr>
          <w:rFonts w:hint="eastAsia"/>
        </w:rPr>
        <w:t>1</w:t>
      </w:r>
      <w:r w:rsidR="00304540">
        <w:t>5</w:t>
      </w:r>
      <w:r w:rsidR="00304540">
        <w:rPr>
          <w:rFonts w:hint="eastAsia"/>
        </w:rPr>
        <w:t>時</w:t>
      </w:r>
    </w:p>
    <w:p w14:paraId="73B2B63A" w14:textId="77777777" w:rsidR="00B54F99" w:rsidRPr="00065EE5" w:rsidRDefault="00B54F99" w:rsidP="00065EE5">
      <w:pPr>
        <w:jc w:val="right"/>
      </w:pPr>
      <w:r w:rsidRPr="00065EE5">
        <w:rPr>
          <w:rFonts w:hint="eastAsia"/>
        </w:rPr>
        <w:t>開催方法</w:t>
      </w:r>
      <w:r w:rsidR="0007352D" w:rsidRPr="00065EE5">
        <w:rPr>
          <w:rFonts w:hint="eastAsia"/>
        </w:rPr>
        <w:t>：</w:t>
      </w:r>
      <w:r w:rsidRPr="00065EE5">
        <w:rPr>
          <w:rFonts w:hint="eastAsia"/>
        </w:rPr>
        <w:t>w</w:t>
      </w:r>
      <w:r w:rsidRPr="00065EE5">
        <w:t>eb</w:t>
      </w:r>
      <w:r w:rsidRPr="00065EE5">
        <w:rPr>
          <w:rFonts w:hint="eastAsia"/>
        </w:rPr>
        <w:t>会議システムによる開催</w:t>
      </w:r>
    </w:p>
    <w:p w14:paraId="2A05BA25" w14:textId="77777777" w:rsidR="00AF09D1" w:rsidRPr="00F80641" w:rsidRDefault="00AF09D1" w:rsidP="00B574DF">
      <w:pPr>
        <w:pStyle w:val="Default"/>
        <w:spacing w:line="440" w:lineRule="exact"/>
        <w:ind w:leftChars="2200" w:left="4692"/>
        <w:jc w:val="right"/>
        <w:rPr>
          <w:rFonts w:asciiTheme="majorEastAsia" w:eastAsiaTheme="majorEastAsia" w:hAnsiTheme="majorEastAsia"/>
          <w:color w:val="000000" w:themeColor="text1"/>
          <w:spacing w:val="-10"/>
          <w:sz w:val="22"/>
          <w:szCs w:val="22"/>
        </w:rPr>
      </w:pPr>
    </w:p>
    <w:p w14:paraId="38C2E6A6" w14:textId="77777777" w:rsidR="006E0F3D"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１　開</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14:paraId="2817338A" w14:textId="77777777" w:rsidR="001C6230" w:rsidRPr="00F80641" w:rsidRDefault="001C6230" w:rsidP="00B574DF">
      <w:pPr>
        <w:spacing w:line="440" w:lineRule="exact"/>
        <w:rPr>
          <w:rFonts w:asciiTheme="majorEastAsia" w:eastAsiaTheme="majorEastAsia" w:hAnsiTheme="majorEastAsia"/>
          <w:color w:val="000000" w:themeColor="text1"/>
          <w:spacing w:val="-10"/>
          <w:sz w:val="24"/>
          <w:szCs w:val="24"/>
        </w:rPr>
      </w:pPr>
    </w:p>
    <w:p w14:paraId="1D2108AE" w14:textId="77777777" w:rsidR="00033A61" w:rsidRPr="00F80641" w:rsidRDefault="00A93F2A" w:rsidP="00B574DF">
      <w:pPr>
        <w:pStyle w:val="a8"/>
        <w:wordWrap/>
        <w:spacing w:line="440" w:lineRule="exact"/>
        <w:ind w:left="2027" w:hangingChars="908" w:hanging="2027"/>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２</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議</w:t>
      </w:r>
      <w:r w:rsidR="004A4E5C" w:rsidRPr="00F80641">
        <w:rPr>
          <w:rFonts w:asciiTheme="majorEastAsia" w:eastAsiaTheme="majorEastAsia" w:hAnsiTheme="majorEastAsia" w:hint="eastAsia"/>
          <w:color w:val="000000" w:themeColor="text1"/>
          <w:spacing w:val="-10"/>
          <w:sz w:val="24"/>
          <w:szCs w:val="24"/>
        </w:rPr>
        <w:t xml:space="preserve">　</w:t>
      </w:r>
      <w:r w:rsidR="00675E39" w:rsidRPr="00F80641">
        <w:rPr>
          <w:rFonts w:asciiTheme="majorEastAsia" w:eastAsiaTheme="majorEastAsia" w:hAnsiTheme="majorEastAsia" w:hint="eastAsia"/>
          <w:color w:val="000000" w:themeColor="text1"/>
          <w:spacing w:val="-10"/>
          <w:sz w:val="24"/>
          <w:szCs w:val="24"/>
        </w:rPr>
        <w:t>題</w:t>
      </w:r>
    </w:p>
    <w:p w14:paraId="1756C2FF" w14:textId="4196083C" w:rsidR="00E81B75" w:rsidRPr="00E81B75" w:rsidRDefault="00B54F99" w:rsidP="00E81B75">
      <w:pPr>
        <w:pStyle w:val="a9"/>
        <w:spacing w:line="400" w:lineRule="exact"/>
        <w:ind w:left="670" w:hangingChars="300" w:hanging="670"/>
        <w:rPr>
          <w:rFonts w:asciiTheme="majorEastAsia" w:eastAsiaTheme="majorEastAsia" w:hAnsiTheme="majorEastAsia" w:cs="Meiryo UI"/>
          <w:color w:val="000000" w:themeColor="text1"/>
          <w:spacing w:val="-10"/>
          <w:sz w:val="24"/>
          <w:szCs w:val="24"/>
        </w:rPr>
      </w:pPr>
      <w:r w:rsidRPr="00B54F99">
        <w:rPr>
          <w:rFonts w:asciiTheme="majorEastAsia" w:eastAsiaTheme="majorEastAsia" w:hAnsiTheme="majorEastAsia" w:cs="Times New Roman" w:hint="eastAsia"/>
          <w:color w:val="000000" w:themeColor="text1"/>
          <w:spacing w:val="-10"/>
          <w:kern w:val="0"/>
          <w:sz w:val="24"/>
          <w:szCs w:val="24"/>
        </w:rPr>
        <w:t>（１）</w:t>
      </w:r>
      <w:r w:rsidR="00A10426" w:rsidRPr="00A10426">
        <w:rPr>
          <w:rFonts w:asciiTheme="majorEastAsia" w:eastAsiaTheme="majorEastAsia" w:hAnsiTheme="majorEastAsia" w:cs="Times New Roman" w:hint="eastAsia"/>
          <w:color w:val="000000" w:themeColor="text1"/>
          <w:spacing w:val="-10"/>
          <w:kern w:val="0"/>
          <w:sz w:val="24"/>
          <w:szCs w:val="24"/>
        </w:rPr>
        <w:t>脱炭素化の推進に向けた令和５年度の府の取組み</w:t>
      </w:r>
      <w:r w:rsidR="00A10426">
        <w:rPr>
          <w:rFonts w:asciiTheme="majorEastAsia" w:eastAsiaTheme="majorEastAsia" w:hAnsiTheme="majorEastAsia" w:cs="Times New Roman" w:hint="eastAsia"/>
          <w:color w:val="000000" w:themeColor="text1"/>
          <w:spacing w:val="-10"/>
          <w:kern w:val="0"/>
          <w:sz w:val="24"/>
          <w:szCs w:val="24"/>
        </w:rPr>
        <w:t>に</w:t>
      </w:r>
      <w:r w:rsidR="00E81B75" w:rsidRPr="00F80641">
        <w:rPr>
          <w:rFonts w:asciiTheme="majorEastAsia" w:eastAsiaTheme="majorEastAsia" w:hAnsiTheme="majorEastAsia" w:cs="Meiryo UI" w:hint="eastAsia"/>
          <w:color w:val="000000" w:themeColor="text1"/>
          <w:spacing w:val="-10"/>
          <w:sz w:val="24"/>
          <w:szCs w:val="24"/>
        </w:rPr>
        <w:t>ついて</w:t>
      </w:r>
    </w:p>
    <w:p w14:paraId="7FF9C438" w14:textId="6DFB0F5A" w:rsidR="00A10426" w:rsidRDefault="0095605D" w:rsidP="00B574DF">
      <w:pPr>
        <w:pStyle w:val="a9"/>
        <w:spacing w:line="440" w:lineRule="exact"/>
        <w:ind w:left="670" w:hangingChars="300" w:hanging="670"/>
        <w:rPr>
          <w:rFonts w:asciiTheme="majorEastAsia" w:eastAsiaTheme="majorEastAsia" w:hAnsiTheme="majorEastAsia" w:cs="Times New Roman"/>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w:t>
      </w:r>
      <w:r w:rsidR="00454A8F">
        <w:rPr>
          <w:rFonts w:asciiTheme="majorEastAsia" w:eastAsiaTheme="majorEastAsia" w:hAnsiTheme="majorEastAsia" w:cs="Times New Roman" w:hint="eastAsia"/>
          <w:color w:val="000000" w:themeColor="text1"/>
          <w:spacing w:val="-10"/>
          <w:kern w:val="0"/>
          <w:sz w:val="24"/>
          <w:szCs w:val="24"/>
        </w:rPr>
        <w:t>２</w:t>
      </w:r>
      <w:r w:rsidRPr="00B54F99">
        <w:rPr>
          <w:rFonts w:asciiTheme="majorEastAsia" w:eastAsiaTheme="majorEastAsia" w:hAnsiTheme="majorEastAsia" w:cs="Times New Roman" w:hint="eastAsia"/>
          <w:color w:val="000000" w:themeColor="text1"/>
          <w:spacing w:val="-10"/>
          <w:kern w:val="0"/>
          <w:sz w:val="24"/>
          <w:szCs w:val="24"/>
        </w:rPr>
        <w:t>）</w:t>
      </w:r>
      <w:r w:rsidR="00A10426" w:rsidRPr="00A10426">
        <w:rPr>
          <w:rFonts w:asciiTheme="majorEastAsia" w:eastAsiaTheme="majorEastAsia" w:hAnsiTheme="majorEastAsia" w:cs="Times New Roman" w:hint="eastAsia"/>
          <w:color w:val="000000" w:themeColor="text1"/>
          <w:spacing w:val="-10"/>
          <w:kern w:val="0"/>
          <w:sz w:val="24"/>
          <w:szCs w:val="24"/>
        </w:rPr>
        <w:t>府域における令和５年度夏の暑さ対策</w:t>
      </w:r>
      <w:r w:rsidR="00A10426">
        <w:rPr>
          <w:rFonts w:asciiTheme="majorEastAsia" w:eastAsiaTheme="majorEastAsia" w:hAnsiTheme="majorEastAsia" w:cs="Times New Roman" w:hint="eastAsia"/>
          <w:color w:val="000000" w:themeColor="text1"/>
          <w:spacing w:val="-10"/>
          <w:kern w:val="0"/>
          <w:sz w:val="24"/>
          <w:szCs w:val="24"/>
        </w:rPr>
        <w:t>について</w:t>
      </w:r>
    </w:p>
    <w:p w14:paraId="7683648F" w14:textId="6B8CB67F" w:rsidR="0095605D" w:rsidRDefault="00A10426" w:rsidP="00B574DF">
      <w:pPr>
        <w:pStyle w:val="a9"/>
        <w:spacing w:line="440" w:lineRule="exact"/>
        <w:ind w:left="670" w:hangingChars="300" w:hanging="670"/>
        <w:rPr>
          <w:rFonts w:asciiTheme="majorEastAsia" w:eastAsiaTheme="majorEastAsia" w:hAnsiTheme="majorEastAsia" w:cs="Times New Roman"/>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（３）</w:t>
      </w:r>
      <w:r w:rsidR="008C722B">
        <w:rPr>
          <w:rFonts w:asciiTheme="majorEastAsia" w:eastAsiaTheme="majorEastAsia" w:hAnsiTheme="majorEastAsia" w:cs="Times New Roman" w:hint="eastAsia"/>
          <w:color w:val="000000" w:themeColor="text1"/>
          <w:spacing w:val="-10"/>
          <w:kern w:val="0"/>
          <w:sz w:val="24"/>
          <w:szCs w:val="24"/>
        </w:rPr>
        <w:t>その他</w:t>
      </w:r>
      <w:r w:rsidR="00454A8F">
        <w:rPr>
          <w:rFonts w:asciiTheme="majorEastAsia" w:eastAsiaTheme="majorEastAsia" w:hAnsiTheme="majorEastAsia" w:cs="Times New Roman" w:hint="eastAsia"/>
          <w:color w:val="000000" w:themeColor="text1"/>
          <w:spacing w:val="-10"/>
          <w:kern w:val="0"/>
          <w:sz w:val="24"/>
          <w:szCs w:val="24"/>
        </w:rPr>
        <w:t>報告事項</w:t>
      </w:r>
    </w:p>
    <w:p w14:paraId="40A5B962" w14:textId="6292CB32" w:rsidR="00F811E4" w:rsidRDefault="00454A8F" w:rsidP="003265F5">
      <w:pPr>
        <w:pStyle w:val="a9"/>
        <w:spacing w:line="440" w:lineRule="exact"/>
        <w:ind w:leftChars="299" w:left="638" w:firstLine="1"/>
        <w:rPr>
          <w:rFonts w:asciiTheme="majorEastAsia" w:eastAsiaTheme="majorEastAsia" w:hAnsiTheme="majorEastAsia" w:cs="Times New Roman" w:hint="eastAsia"/>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w:t>
      </w:r>
      <w:r w:rsidR="00A10426">
        <w:rPr>
          <w:rFonts w:asciiTheme="majorEastAsia" w:eastAsiaTheme="majorEastAsia" w:hAnsiTheme="majorEastAsia" w:cs="Times New Roman" w:hint="eastAsia"/>
          <w:color w:val="000000" w:themeColor="text1"/>
          <w:spacing w:val="-10"/>
          <w:kern w:val="0"/>
          <w:sz w:val="24"/>
          <w:szCs w:val="24"/>
        </w:rPr>
        <w:t>今年度部会スケジュールについて</w:t>
      </w:r>
      <w:bookmarkStart w:id="0" w:name="_GoBack"/>
      <w:bookmarkEnd w:id="0"/>
    </w:p>
    <w:p w14:paraId="30C5C197" w14:textId="77777777" w:rsidR="00E705B3" w:rsidRPr="00B54F99" w:rsidRDefault="00E705B3" w:rsidP="00E705B3">
      <w:pPr>
        <w:pStyle w:val="a9"/>
        <w:spacing w:line="440" w:lineRule="exact"/>
        <w:ind w:leftChars="299" w:left="638" w:firstLine="1"/>
        <w:rPr>
          <w:rFonts w:asciiTheme="majorEastAsia" w:eastAsiaTheme="majorEastAsia" w:hAnsiTheme="majorEastAsia" w:cs="Meiryo UI"/>
          <w:color w:val="000000" w:themeColor="text1"/>
          <w:spacing w:val="-10"/>
          <w:sz w:val="24"/>
          <w:szCs w:val="24"/>
        </w:rPr>
      </w:pPr>
    </w:p>
    <w:p w14:paraId="2DA0814B" w14:textId="77777777" w:rsidR="00B04DB4"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３　閉</w:t>
      </w:r>
      <w:r w:rsidR="00050B48"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14:paraId="018CE002" w14:textId="77777777" w:rsidR="0095605D" w:rsidRPr="00F80641" w:rsidRDefault="0095605D" w:rsidP="00B574DF">
      <w:pPr>
        <w:spacing w:line="440" w:lineRule="exact"/>
        <w:rPr>
          <w:rFonts w:asciiTheme="majorEastAsia" w:eastAsiaTheme="majorEastAsia" w:hAnsiTheme="majorEastAsia"/>
          <w:color w:val="000000" w:themeColor="text1"/>
          <w:spacing w:val="-10"/>
          <w:sz w:val="24"/>
          <w:szCs w:val="24"/>
        </w:rPr>
      </w:pPr>
    </w:p>
    <w:p w14:paraId="147A6454" w14:textId="77777777" w:rsidR="00C051AB" w:rsidRPr="00F80641" w:rsidRDefault="00C051AB"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【配付資料一覧】</w:t>
      </w:r>
    </w:p>
    <w:p w14:paraId="36679574" w14:textId="2F25D8CD" w:rsidR="000418B9" w:rsidRPr="00822969" w:rsidRDefault="008C722B"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資料１　</w:t>
      </w:r>
      <w:r w:rsidR="00DF3365" w:rsidRPr="00DF3365">
        <w:rPr>
          <w:rFonts w:asciiTheme="majorEastAsia" w:eastAsiaTheme="majorEastAsia" w:hAnsiTheme="majorEastAsia" w:hint="eastAsia"/>
          <w:color w:val="000000" w:themeColor="text1"/>
          <w:sz w:val="24"/>
          <w:szCs w:val="24"/>
        </w:rPr>
        <w:t>脱炭素化の推進に向けた府の取組み</w:t>
      </w:r>
    </w:p>
    <w:p w14:paraId="3EDD4531" w14:textId="36847884" w:rsidR="00104F05" w:rsidRPr="00DF3365" w:rsidRDefault="008C722B"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w:t>
      </w:r>
      <w:r w:rsidR="00A10426">
        <w:rPr>
          <w:rFonts w:asciiTheme="majorEastAsia" w:eastAsiaTheme="majorEastAsia" w:hAnsiTheme="majorEastAsia" w:hint="eastAsia"/>
          <w:color w:val="000000" w:themeColor="text1"/>
          <w:sz w:val="24"/>
          <w:szCs w:val="24"/>
        </w:rPr>
        <w:t>２</w:t>
      </w:r>
      <w:r>
        <w:rPr>
          <w:rFonts w:asciiTheme="majorEastAsia" w:eastAsiaTheme="majorEastAsia" w:hAnsiTheme="majorEastAsia" w:hint="eastAsia"/>
          <w:color w:val="000000" w:themeColor="text1"/>
          <w:sz w:val="24"/>
          <w:szCs w:val="24"/>
        </w:rPr>
        <w:t>―</w:t>
      </w:r>
      <w:r w:rsidR="00DF3365">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 xml:space="preserve">　</w:t>
      </w:r>
      <w:r w:rsidR="00DF3365" w:rsidRPr="00DF3365">
        <w:rPr>
          <w:rFonts w:asciiTheme="majorEastAsia" w:eastAsiaTheme="majorEastAsia" w:hAnsiTheme="majorEastAsia" w:hint="eastAsia"/>
          <w:color w:val="000000" w:themeColor="text1"/>
          <w:sz w:val="24"/>
          <w:szCs w:val="24"/>
        </w:rPr>
        <w:t>府における令和５年度夏の暑さ対策</w:t>
      </w:r>
    </w:p>
    <w:p w14:paraId="49B433E1" w14:textId="4F2F3222" w:rsidR="00B54F99" w:rsidRPr="004F2C2C" w:rsidRDefault="008C722B" w:rsidP="00A10426">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w:t>
      </w:r>
      <w:r w:rsidR="00A10426">
        <w:rPr>
          <w:rFonts w:asciiTheme="majorEastAsia" w:eastAsiaTheme="majorEastAsia" w:hAnsiTheme="majorEastAsia" w:hint="eastAsia"/>
          <w:color w:val="000000" w:themeColor="text1"/>
          <w:sz w:val="24"/>
          <w:szCs w:val="24"/>
        </w:rPr>
        <w:t>２</w:t>
      </w:r>
      <w:r>
        <w:rPr>
          <w:rFonts w:asciiTheme="majorEastAsia" w:eastAsiaTheme="majorEastAsia" w:hAnsiTheme="majorEastAsia" w:hint="eastAsia"/>
          <w:color w:val="000000" w:themeColor="text1"/>
          <w:sz w:val="24"/>
          <w:szCs w:val="24"/>
        </w:rPr>
        <w:t>－</w:t>
      </w:r>
      <w:r w:rsidR="00A10426">
        <w:rPr>
          <w:rFonts w:asciiTheme="majorEastAsia" w:eastAsiaTheme="majorEastAsia" w:hAnsiTheme="majorEastAsia" w:hint="eastAsia"/>
          <w:color w:val="000000" w:themeColor="text1"/>
          <w:sz w:val="24"/>
          <w:szCs w:val="24"/>
        </w:rPr>
        <w:t>２</w:t>
      </w:r>
      <w:r w:rsidR="00614A72">
        <w:rPr>
          <w:rFonts w:asciiTheme="majorEastAsia" w:eastAsiaTheme="majorEastAsia" w:hAnsiTheme="majorEastAsia" w:hint="eastAsia"/>
          <w:color w:val="000000" w:themeColor="text1"/>
          <w:sz w:val="24"/>
          <w:szCs w:val="24"/>
        </w:rPr>
        <w:t xml:space="preserve">　</w:t>
      </w:r>
      <w:r w:rsidR="00DF3365" w:rsidRPr="00DF3365">
        <w:rPr>
          <w:rFonts w:asciiTheme="majorEastAsia" w:eastAsiaTheme="majorEastAsia" w:hAnsiTheme="majorEastAsia" w:hint="eastAsia"/>
          <w:color w:val="000000" w:themeColor="text1"/>
          <w:sz w:val="24"/>
          <w:szCs w:val="24"/>
        </w:rPr>
        <w:t>府内市町村における令和５年度夏の暑さ対策</w:t>
      </w:r>
    </w:p>
    <w:p w14:paraId="75B9A1B8" w14:textId="3EF5C4D8" w:rsidR="00A10426" w:rsidRDefault="00A10426" w:rsidP="00B574DF">
      <w:pPr>
        <w:tabs>
          <w:tab w:val="left" w:pos="709"/>
        </w:tabs>
        <w:spacing w:line="440" w:lineRule="exact"/>
        <w:ind w:left="1460" w:hangingChars="600" w:hanging="146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資料３</w:t>
      </w:r>
      <w:r w:rsidR="00DF3365">
        <w:rPr>
          <w:rFonts w:asciiTheme="majorEastAsia" w:eastAsiaTheme="majorEastAsia" w:hAnsiTheme="majorEastAsia" w:cs="Meiryo UI" w:hint="eastAsia"/>
          <w:color w:val="000000" w:themeColor="text1"/>
          <w:sz w:val="24"/>
          <w:szCs w:val="24"/>
        </w:rPr>
        <w:t xml:space="preserve">　　　</w:t>
      </w:r>
      <w:r w:rsidR="00DF3365" w:rsidRPr="00DF3365">
        <w:rPr>
          <w:rFonts w:asciiTheme="majorEastAsia" w:eastAsiaTheme="majorEastAsia" w:hAnsiTheme="majorEastAsia" w:cs="Meiryo UI" w:hint="eastAsia"/>
          <w:color w:val="000000" w:themeColor="text1"/>
          <w:sz w:val="24"/>
          <w:szCs w:val="24"/>
        </w:rPr>
        <w:t>令和５年度大阪府環境審議会気候変動対策部会のスケジュール（予定）</w:t>
      </w:r>
    </w:p>
    <w:p w14:paraId="213718BB" w14:textId="27BA8759" w:rsidR="003603EF" w:rsidRDefault="003603EF" w:rsidP="00B574DF">
      <w:pPr>
        <w:tabs>
          <w:tab w:val="left" w:pos="709"/>
        </w:tabs>
        <w:spacing w:line="440" w:lineRule="exact"/>
        <w:ind w:left="1460" w:hangingChars="600" w:hanging="1460"/>
        <w:rPr>
          <w:rFonts w:asciiTheme="majorEastAsia" w:eastAsiaTheme="majorEastAsia" w:hAnsiTheme="majorEastAsia" w:cs="Meiryo UI"/>
          <w:color w:val="000000" w:themeColor="text1"/>
          <w:sz w:val="24"/>
          <w:szCs w:val="24"/>
        </w:rPr>
      </w:pPr>
      <w:r w:rsidRPr="003603EF">
        <w:rPr>
          <w:rFonts w:asciiTheme="majorEastAsia" w:eastAsiaTheme="majorEastAsia" w:hAnsiTheme="majorEastAsia" w:cs="Meiryo UI" w:hint="eastAsia"/>
          <w:color w:val="000000" w:themeColor="text1"/>
          <w:sz w:val="24"/>
          <w:szCs w:val="24"/>
        </w:rPr>
        <w:t xml:space="preserve">参考資料１　</w:t>
      </w:r>
      <w:r w:rsidR="00DF3365" w:rsidRPr="00DF3365">
        <w:rPr>
          <w:rFonts w:asciiTheme="majorEastAsia" w:eastAsiaTheme="majorEastAsia" w:hAnsiTheme="majorEastAsia" w:cs="Meiryo UI" w:hint="eastAsia"/>
          <w:color w:val="000000" w:themeColor="text1"/>
          <w:sz w:val="24"/>
          <w:szCs w:val="24"/>
        </w:rPr>
        <w:t>大阪府域における2020年度の温室効果ガス排出量について</w:t>
      </w:r>
    </w:p>
    <w:p w14:paraId="59BC772D" w14:textId="30DE8FA4" w:rsidR="00822969" w:rsidRDefault="00454A8F" w:rsidP="00DF3365">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w:t>
      </w:r>
      <w:r w:rsidR="008C722B">
        <w:rPr>
          <w:rFonts w:asciiTheme="majorEastAsia" w:eastAsiaTheme="majorEastAsia" w:hAnsiTheme="majorEastAsia" w:hint="eastAsia"/>
          <w:color w:val="000000" w:themeColor="text1"/>
          <w:sz w:val="24"/>
          <w:szCs w:val="24"/>
        </w:rPr>
        <w:t>資料</w:t>
      </w:r>
      <w:r w:rsidR="00F17893">
        <w:rPr>
          <w:rFonts w:asciiTheme="majorEastAsia" w:eastAsiaTheme="majorEastAsia" w:hAnsiTheme="majorEastAsia" w:hint="eastAsia"/>
          <w:color w:val="000000" w:themeColor="text1"/>
          <w:sz w:val="24"/>
          <w:szCs w:val="24"/>
        </w:rPr>
        <w:t>２</w:t>
      </w:r>
      <w:r w:rsidR="008C722B">
        <w:rPr>
          <w:rFonts w:asciiTheme="majorEastAsia" w:eastAsiaTheme="majorEastAsia" w:hAnsiTheme="majorEastAsia" w:hint="eastAsia"/>
          <w:color w:val="000000" w:themeColor="text1"/>
          <w:sz w:val="24"/>
          <w:szCs w:val="24"/>
        </w:rPr>
        <w:t xml:space="preserve">　</w:t>
      </w:r>
      <w:r w:rsidR="00DF3365" w:rsidRPr="00DF3365">
        <w:rPr>
          <w:rFonts w:asciiTheme="majorEastAsia" w:eastAsiaTheme="majorEastAsia" w:hAnsiTheme="majorEastAsia" w:hint="eastAsia"/>
          <w:color w:val="000000" w:themeColor="text1"/>
          <w:sz w:val="24"/>
          <w:szCs w:val="24"/>
        </w:rPr>
        <w:t>地球温暖化対策の推進に関する法律に基づく促進区域の設定に関する大阪府基準（案）</w:t>
      </w:r>
    </w:p>
    <w:p w14:paraId="6CCEEBD5" w14:textId="227D60FE" w:rsidR="003603EF" w:rsidRPr="00DF3365" w:rsidRDefault="003603EF" w:rsidP="00DF3365">
      <w:pPr>
        <w:tabs>
          <w:tab w:val="left" w:pos="709"/>
        </w:tabs>
        <w:spacing w:line="440" w:lineRule="exact"/>
        <w:rPr>
          <w:rFonts w:asciiTheme="majorEastAsia" w:eastAsiaTheme="majorEastAsia" w:hAnsiTheme="majorEastAsia"/>
          <w:color w:val="000000" w:themeColor="text1"/>
          <w:sz w:val="24"/>
          <w:szCs w:val="24"/>
        </w:rPr>
      </w:pPr>
    </w:p>
    <w:sectPr w:rsidR="003603EF" w:rsidRPr="00DF3365" w:rsidSect="00C55A6F">
      <w:pgSz w:w="11906" w:h="16838" w:code="9"/>
      <w:pgMar w:top="1134" w:right="1134" w:bottom="851" w:left="1134" w:header="851" w:footer="992" w:gutter="0"/>
      <w:cols w:space="425"/>
      <w:docGrid w:type="linesAndChars" w:linePitch="437"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ED4C2" w14:textId="77777777" w:rsidR="00163A81" w:rsidRDefault="00163A81" w:rsidP="001F73FF">
      <w:r>
        <w:separator/>
      </w:r>
    </w:p>
  </w:endnote>
  <w:endnote w:type="continuationSeparator" w:id="0">
    <w:p w14:paraId="7F9492D2" w14:textId="77777777" w:rsidR="00163A81" w:rsidRDefault="00163A81" w:rsidP="001F73FF">
      <w:r>
        <w:continuationSeparator/>
      </w:r>
    </w:p>
  </w:endnote>
  <w:endnote w:type="continuationNotice" w:id="1">
    <w:p w14:paraId="5AEFEB51" w14:textId="77777777" w:rsidR="00163A81" w:rsidRDefault="0016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2F02" w14:textId="77777777" w:rsidR="00163A81" w:rsidRDefault="00163A81" w:rsidP="001F73FF">
      <w:r>
        <w:separator/>
      </w:r>
    </w:p>
  </w:footnote>
  <w:footnote w:type="continuationSeparator" w:id="0">
    <w:p w14:paraId="769EC4F7" w14:textId="77777777" w:rsidR="00163A81" w:rsidRDefault="00163A81" w:rsidP="001F73FF">
      <w:r>
        <w:continuationSeparator/>
      </w:r>
    </w:p>
  </w:footnote>
  <w:footnote w:type="continuationNotice" w:id="1">
    <w:p w14:paraId="7E23DDD3" w14:textId="77777777" w:rsidR="00163A81" w:rsidRDefault="00163A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437"/>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4"/>
    <w:rsid w:val="000003BA"/>
    <w:rsid w:val="000020F2"/>
    <w:rsid w:val="00006BA6"/>
    <w:rsid w:val="00006C74"/>
    <w:rsid w:val="00013895"/>
    <w:rsid w:val="00015FD8"/>
    <w:rsid w:val="00024B03"/>
    <w:rsid w:val="00033A61"/>
    <w:rsid w:val="000418B9"/>
    <w:rsid w:val="000432C5"/>
    <w:rsid w:val="00050B48"/>
    <w:rsid w:val="0006121A"/>
    <w:rsid w:val="00064E46"/>
    <w:rsid w:val="00065EE5"/>
    <w:rsid w:val="0007298A"/>
    <w:rsid w:val="0007352D"/>
    <w:rsid w:val="0007483B"/>
    <w:rsid w:val="000760E3"/>
    <w:rsid w:val="000802B6"/>
    <w:rsid w:val="0008753E"/>
    <w:rsid w:val="000943D1"/>
    <w:rsid w:val="000A24C3"/>
    <w:rsid w:val="000A7D73"/>
    <w:rsid w:val="000B429A"/>
    <w:rsid w:val="000C3E29"/>
    <w:rsid w:val="000D51E6"/>
    <w:rsid w:val="000E3F5E"/>
    <w:rsid w:val="000E4BE8"/>
    <w:rsid w:val="000F5C02"/>
    <w:rsid w:val="00104F05"/>
    <w:rsid w:val="00105635"/>
    <w:rsid w:val="001125AE"/>
    <w:rsid w:val="00121178"/>
    <w:rsid w:val="001239E5"/>
    <w:rsid w:val="001246B2"/>
    <w:rsid w:val="00163A81"/>
    <w:rsid w:val="00183EB5"/>
    <w:rsid w:val="00190D79"/>
    <w:rsid w:val="00192367"/>
    <w:rsid w:val="0019270C"/>
    <w:rsid w:val="0019462C"/>
    <w:rsid w:val="00196D85"/>
    <w:rsid w:val="00197A2E"/>
    <w:rsid w:val="001A3CF0"/>
    <w:rsid w:val="001A4E8F"/>
    <w:rsid w:val="001A7C7C"/>
    <w:rsid w:val="001B3B9A"/>
    <w:rsid w:val="001C515E"/>
    <w:rsid w:val="001C6230"/>
    <w:rsid w:val="001D2329"/>
    <w:rsid w:val="001D7034"/>
    <w:rsid w:val="001E5067"/>
    <w:rsid w:val="001F2697"/>
    <w:rsid w:val="001F73FF"/>
    <w:rsid w:val="001F786A"/>
    <w:rsid w:val="00206075"/>
    <w:rsid w:val="00214833"/>
    <w:rsid w:val="00226C10"/>
    <w:rsid w:val="002309F5"/>
    <w:rsid w:val="00241095"/>
    <w:rsid w:val="00244E60"/>
    <w:rsid w:val="0026485E"/>
    <w:rsid w:val="002868D1"/>
    <w:rsid w:val="002877BC"/>
    <w:rsid w:val="002901FB"/>
    <w:rsid w:val="002936B0"/>
    <w:rsid w:val="002A1505"/>
    <w:rsid w:val="002A5D22"/>
    <w:rsid w:val="002B2DCB"/>
    <w:rsid w:val="002B7887"/>
    <w:rsid w:val="002D06AA"/>
    <w:rsid w:val="002D4452"/>
    <w:rsid w:val="002E0F6A"/>
    <w:rsid w:val="002E3D57"/>
    <w:rsid w:val="00304540"/>
    <w:rsid w:val="00312394"/>
    <w:rsid w:val="0032124B"/>
    <w:rsid w:val="003234CD"/>
    <w:rsid w:val="00325801"/>
    <w:rsid w:val="003265F5"/>
    <w:rsid w:val="00334605"/>
    <w:rsid w:val="00337798"/>
    <w:rsid w:val="003433FF"/>
    <w:rsid w:val="00345CB1"/>
    <w:rsid w:val="003479A5"/>
    <w:rsid w:val="0035785E"/>
    <w:rsid w:val="003603EF"/>
    <w:rsid w:val="003621C0"/>
    <w:rsid w:val="0037489E"/>
    <w:rsid w:val="00374DA3"/>
    <w:rsid w:val="00385DE7"/>
    <w:rsid w:val="003949D0"/>
    <w:rsid w:val="003A0139"/>
    <w:rsid w:val="003C5E6C"/>
    <w:rsid w:val="003D6220"/>
    <w:rsid w:val="003E7544"/>
    <w:rsid w:val="00401FAF"/>
    <w:rsid w:val="00402AFB"/>
    <w:rsid w:val="00407DDE"/>
    <w:rsid w:val="00421A8A"/>
    <w:rsid w:val="0043097E"/>
    <w:rsid w:val="00433FEA"/>
    <w:rsid w:val="00434434"/>
    <w:rsid w:val="004541D9"/>
    <w:rsid w:val="00454A8F"/>
    <w:rsid w:val="004551D3"/>
    <w:rsid w:val="00457E38"/>
    <w:rsid w:val="004754B4"/>
    <w:rsid w:val="0048423B"/>
    <w:rsid w:val="004913A5"/>
    <w:rsid w:val="00497318"/>
    <w:rsid w:val="004A4E5C"/>
    <w:rsid w:val="004B2D82"/>
    <w:rsid w:val="004B42E3"/>
    <w:rsid w:val="004D01AE"/>
    <w:rsid w:val="004D0202"/>
    <w:rsid w:val="004E1EA7"/>
    <w:rsid w:val="004E2E06"/>
    <w:rsid w:val="004F2C2C"/>
    <w:rsid w:val="004F3C14"/>
    <w:rsid w:val="004F3FFE"/>
    <w:rsid w:val="005047F2"/>
    <w:rsid w:val="00505703"/>
    <w:rsid w:val="00506B1B"/>
    <w:rsid w:val="00510620"/>
    <w:rsid w:val="0051121D"/>
    <w:rsid w:val="00511A5C"/>
    <w:rsid w:val="00511EDB"/>
    <w:rsid w:val="0052676C"/>
    <w:rsid w:val="00526E2E"/>
    <w:rsid w:val="00537834"/>
    <w:rsid w:val="00543054"/>
    <w:rsid w:val="00556A97"/>
    <w:rsid w:val="00557089"/>
    <w:rsid w:val="00557099"/>
    <w:rsid w:val="00557766"/>
    <w:rsid w:val="00566105"/>
    <w:rsid w:val="00584BB6"/>
    <w:rsid w:val="00592EE0"/>
    <w:rsid w:val="005A07BB"/>
    <w:rsid w:val="005A093B"/>
    <w:rsid w:val="005A5EC1"/>
    <w:rsid w:val="005C611B"/>
    <w:rsid w:val="005D10B3"/>
    <w:rsid w:val="005D10F6"/>
    <w:rsid w:val="005E0B11"/>
    <w:rsid w:val="005E3D3F"/>
    <w:rsid w:val="005E6CC6"/>
    <w:rsid w:val="005F167B"/>
    <w:rsid w:val="005F5548"/>
    <w:rsid w:val="00601670"/>
    <w:rsid w:val="0061437F"/>
    <w:rsid w:val="00614A72"/>
    <w:rsid w:val="0061669F"/>
    <w:rsid w:val="00623885"/>
    <w:rsid w:val="0062450B"/>
    <w:rsid w:val="006253AE"/>
    <w:rsid w:val="006607BE"/>
    <w:rsid w:val="006651D5"/>
    <w:rsid w:val="00666D22"/>
    <w:rsid w:val="00675E39"/>
    <w:rsid w:val="00680E22"/>
    <w:rsid w:val="00686AC7"/>
    <w:rsid w:val="006B04B9"/>
    <w:rsid w:val="006D0A43"/>
    <w:rsid w:val="006D4352"/>
    <w:rsid w:val="006D65D9"/>
    <w:rsid w:val="006D6D15"/>
    <w:rsid w:val="006E0F3D"/>
    <w:rsid w:val="006F0BE9"/>
    <w:rsid w:val="006F67AF"/>
    <w:rsid w:val="006F7D9C"/>
    <w:rsid w:val="00702BF2"/>
    <w:rsid w:val="00710BAA"/>
    <w:rsid w:val="00711C27"/>
    <w:rsid w:val="007229BA"/>
    <w:rsid w:val="00732F9E"/>
    <w:rsid w:val="007374C8"/>
    <w:rsid w:val="0074147C"/>
    <w:rsid w:val="00746EC1"/>
    <w:rsid w:val="00774678"/>
    <w:rsid w:val="00781C99"/>
    <w:rsid w:val="00793564"/>
    <w:rsid w:val="00793C96"/>
    <w:rsid w:val="00795B8A"/>
    <w:rsid w:val="007A264F"/>
    <w:rsid w:val="007B6887"/>
    <w:rsid w:val="007C5265"/>
    <w:rsid w:val="007D259D"/>
    <w:rsid w:val="007D33E9"/>
    <w:rsid w:val="007D7654"/>
    <w:rsid w:val="007E03DE"/>
    <w:rsid w:val="007F135E"/>
    <w:rsid w:val="007F353E"/>
    <w:rsid w:val="007F4C90"/>
    <w:rsid w:val="00800C9B"/>
    <w:rsid w:val="0080400E"/>
    <w:rsid w:val="00805466"/>
    <w:rsid w:val="008122AB"/>
    <w:rsid w:val="008228A4"/>
    <w:rsid w:val="00822969"/>
    <w:rsid w:val="008241B0"/>
    <w:rsid w:val="00832CF1"/>
    <w:rsid w:val="0083574E"/>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C722B"/>
    <w:rsid w:val="008D7E14"/>
    <w:rsid w:val="008E79B5"/>
    <w:rsid w:val="008F723A"/>
    <w:rsid w:val="0090509C"/>
    <w:rsid w:val="009053B8"/>
    <w:rsid w:val="00916133"/>
    <w:rsid w:val="00922C01"/>
    <w:rsid w:val="00927141"/>
    <w:rsid w:val="00933184"/>
    <w:rsid w:val="00933C80"/>
    <w:rsid w:val="00943D16"/>
    <w:rsid w:val="00944D49"/>
    <w:rsid w:val="009510AE"/>
    <w:rsid w:val="009518BF"/>
    <w:rsid w:val="009533FA"/>
    <w:rsid w:val="00953DF5"/>
    <w:rsid w:val="0095605D"/>
    <w:rsid w:val="0095712C"/>
    <w:rsid w:val="00960DED"/>
    <w:rsid w:val="009666DF"/>
    <w:rsid w:val="00972CE3"/>
    <w:rsid w:val="0097700B"/>
    <w:rsid w:val="0098256E"/>
    <w:rsid w:val="00982BF2"/>
    <w:rsid w:val="00985C39"/>
    <w:rsid w:val="00986D3B"/>
    <w:rsid w:val="009900FF"/>
    <w:rsid w:val="009932D6"/>
    <w:rsid w:val="0099733D"/>
    <w:rsid w:val="009B28BE"/>
    <w:rsid w:val="009B47F4"/>
    <w:rsid w:val="009B4CCC"/>
    <w:rsid w:val="009B58E6"/>
    <w:rsid w:val="009D7AC4"/>
    <w:rsid w:val="009E7B87"/>
    <w:rsid w:val="00A01856"/>
    <w:rsid w:val="00A032E2"/>
    <w:rsid w:val="00A10426"/>
    <w:rsid w:val="00A137B9"/>
    <w:rsid w:val="00A22E53"/>
    <w:rsid w:val="00A23452"/>
    <w:rsid w:val="00A32AC5"/>
    <w:rsid w:val="00A32ADE"/>
    <w:rsid w:val="00A4289C"/>
    <w:rsid w:val="00A43980"/>
    <w:rsid w:val="00A5553A"/>
    <w:rsid w:val="00A6735A"/>
    <w:rsid w:val="00A759DC"/>
    <w:rsid w:val="00A83396"/>
    <w:rsid w:val="00A8401F"/>
    <w:rsid w:val="00A848F4"/>
    <w:rsid w:val="00A8612E"/>
    <w:rsid w:val="00A87AE2"/>
    <w:rsid w:val="00A9275A"/>
    <w:rsid w:val="00A93F2A"/>
    <w:rsid w:val="00AA163E"/>
    <w:rsid w:val="00AA2476"/>
    <w:rsid w:val="00AA2854"/>
    <w:rsid w:val="00AA39F5"/>
    <w:rsid w:val="00AC1824"/>
    <w:rsid w:val="00AC59D2"/>
    <w:rsid w:val="00AD0EC3"/>
    <w:rsid w:val="00AD4080"/>
    <w:rsid w:val="00AD7155"/>
    <w:rsid w:val="00AD777B"/>
    <w:rsid w:val="00AE012E"/>
    <w:rsid w:val="00AF07EE"/>
    <w:rsid w:val="00AF09D1"/>
    <w:rsid w:val="00B00990"/>
    <w:rsid w:val="00B04DB4"/>
    <w:rsid w:val="00B056F1"/>
    <w:rsid w:val="00B1012D"/>
    <w:rsid w:val="00B117D6"/>
    <w:rsid w:val="00B12506"/>
    <w:rsid w:val="00B16449"/>
    <w:rsid w:val="00B17A04"/>
    <w:rsid w:val="00B211B2"/>
    <w:rsid w:val="00B2422E"/>
    <w:rsid w:val="00B257A9"/>
    <w:rsid w:val="00B375CB"/>
    <w:rsid w:val="00B40DAE"/>
    <w:rsid w:val="00B45562"/>
    <w:rsid w:val="00B45DAF"/>
    <w:rsid w:val="00B460F1"/>
    <w:rsid w:val="00B54F99"/>
    <w:rsid w:val="00B574DF"/>
    <w:rsid w:val="00B7605C"/>
    <w:rsid w:val="00B81284"/>
    <w:rsid w:val="00B83F6D"/>
    <w:rsid w:val="00B91A1B"/>
    <w:rsid w:val="00B93DFD"/>
    <w:rsid w:val="00B95B67"/>
    <w:rsid w:val="00BA1599"/>
    <w:rsid w:val="00BA1A35"/>
    <w:rsid w:val="00BB29C7"/>
    <w:rsid w:val="00BD2587"/>
    <w:rsid w:val="00BE3D20"/>
    <w:rsid w:val="00BF3930"/>
    <w:rsid w:val="00C0379F"/>
    <w:rsid w:val="00C051AB"/>
    <w:rsid w:val="00C1011C"/>
    <w:rsid w:val="00C12EE6"/>
    <w:rsid w:val="00C13987"/>
    <w:rsid w:val="00C157AF"/>
    <w:rsid w:val="00C344D8"/>
    <w:rsid w:val="00C44675"/>
    <w:rsid w:val="00C46CAC"/>
    <w:rsid w:val="00C51B7E"/>
    <w:rsid w:val="00C553F3"/>
    <w:rsid w:val="00C55A6F"/>
    <w:rsid w:val="00C55C7A"/>
    <w:rsid w:val="00C56C9F"/>
    <w:rsid w:val="00C61B92"/>
    <w:rsid w:val="00C664E0"/>
    <w:rsid w:val="00C7043D"/>
    <w:rsid w:val="00C710A0"/>
    <w:rsid w:val="00C712DD"/>
    <w:rsid w:val="00C873F9"/>
    <w:rsid w:val="00CA1F43"/>
    <w:rsid w:val="00CA3812"/>
    <w:rsid w:val="00CC4241"/>
    <w:rsid w:val="00CC4E4C"/>
    <w:rsid w:val="00CD2407"/>
    <w:rsid w:val="00CD347C"/>
    <w:rsid w:val="00CF3F3C"/>
    <w:rsid w:val="00CF5599"/>
    <w:rsid w:val="00D055E6"/>
    <w:rsid w:val="00D05FAE"/>
    <w:rsid w:val="00D17574"/>
    <w:rsid w:val="00D17969"/>
    <w:rsid w:val="00D22812"/>
    <w:rsid w:val="00D439C1"/>
    <w:rsid w:val="00D52C94"/>
    <w:rsid w:val="00D5538B"/>
    <w:rsid w:val="00D6786C"/>
    <w:rsid w:val="00D8023B"/>
    <w:rsid w:val="00DC32ED"/>
    <w:rsid w:val="00DC5378"/>
    <w:rsid w:val="00DC5C08"/>
    <w:rsid w:val="00DC6E36"/>
    <w:rsid w:val="00DC77FC"/>
    <w:rsid w:val="00DD2E00"/>
    <w:rsid w:val="00DD5FD5"/>
    <w:rsid w:val="00DE07BD"/>
    <w:rsid w:val="00DE7432"/>
    <w:rsid w:val="00DF3365"/>
    <w:rsid w:val="00DF5236"/>
    <w:rsid w:val="00DF618D"/>
    <w:rsid w:val="00E01831"/>
    <w:rsid w:val="00E17040"/>
    <w:rsid w:val="00E24B34"/>
    <w:rsid w:val="00E30366"/>
    <w:rsid w:val="00E52FA5"/>
    <w:rsid w:val="00E649AE"/>
    <w:rsid w:val="00E705B3"/>
    <w:rsid w:val="00E71259"/>
    <w:rsid w:val="00E71B57"/>
    <w:rsid w:val="00E81B75"/>
    <w:rsid w:val="00E85BEC"/>
    <w:rsid w:val="00E87CF7"/>
    <w:rsid w:val="00E87DA5"/>
    <w:rsid w:val="00EA6C70"/>
    <w:rsid w:val="00EB549E"/>
    <w:rsid w:val="00EC00A2"/>
    <w:rsid w:val="00EC631D"/>
    <w:rsid w:val="00ED0BF2"/>
    <w:rsid w:val="00ED17A0"/>
    <w:rsid w:val="00ED1C9F"/>
    <w:rsid w:val="00ED20BB"/>
    <w:rsid w:val="00EE4379"/>
    <w:rsid w:val="00EE487E"/>
    <w:rsid w:val="00EF4AAF"/>
    <w:rsid w:val="00EF5959"/>
    <w:rsid w:val="00F05272"/>
    <w:rsid w:val="00F07FC8"/>
    <w:rsid w:val="00F15F5D"/>
    <w:rsid w:val="00F17893"/>
    <w:rsid w:val="00F227CB"/>
    <w:rsid w:val="00F278FD"/>
    <w:rsid w:val="00F37D7D"/>
    <w:rsid w:val="00F444E4"/>
    <w:rsid w:val="00F449C7"/>
    <w:rsid w:val="00F50E1B"/>
    <w:rsid w:val="00F51B41"/>
    <w:rsid w:val="00F66923"/>
    <w:rsid w:val="00F7447D"/>
    <w:rsid w:val="00F76172"/>
    <w:rsid w:val="00F80641"/>
    <w:rsid w:val="00F811E4"/>
    <w:rsid w:val="00F81D77"/>
    <w:rsid w:val="00F90A20"/>
    <w:rsid w:val="00F9315B"/>
    <w:rsid w:val="00FA074E"/>
    <w:rsid w:val="00FA0F6C"/>
    <w:rsid w:val="00FB7C8C"/>
    <w:rsid w:val="00FC22AF"/>
    <w:rsid w:val="00FC4F37"/>
    <w:rsid w:val="00FC732A"/>
    <w:rsid w:val="00FD06D1"/>
    <w:rsid w:val="00FD1A39"/>
    <w:rsid w:val="00FD29DC"/>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F4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2079">
      <w:bodyDiv w:val="1"/>
      <w:marLeft w:val="0"/>
      <w:marRight w:val="0"/>
      <w:marTop w:val="0"/>
      <w:marBottom w:val="0"/>
      <w:divBdr>
        <w:top w:val="none" w:sz="0" w:space="0" w:color="auto"/>
        <w:left w:val="none" w:sz="0" w:space="0" w:color="auto"/>
        <w:bottom w:val="none" w:sz="0" w:space="0" w:color="auto"/>
        <w:right w:val="none" w:sz="0" w:space="0" w:color="auto"/>
      </w:divBdr>
    </w:div>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2022-10-17T08:49:00Z</dcterms:created>
  <dcterms:modified xsi:type="dcterms:W3CDTF">2023-06-29T02:04:00Z</dcterms:modified>
</cp:coreProperties>
</file>