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1B7" w:rsidRPr="007A61B7" w:rsidRDefault="007A61B7" w:rsidP="007A61B7">
      <w:pPr>
        <w:rPr>
          <w:rFonts w:ascii="ＭＳ Ｐゴシック" w:eastAsia="ＭＳ Ｐゴシック" w:hAnsi="ＭＳ Ｐゴシック"/>
        </w:rPr>
      </w:pPr>
      <w:r w:rsidRPr="007A61B7">
        <w:rPr>
          <w:rFonts w:ascii="ＭＳ Ｐゴシック" w:eastAsia="ＭＳ Ｐゴシック" w:hAnsi="ＭＳ Ｐゴシック" w:hint="eastAsia"/>
        </w:rPr>
        <w:t>発災後の災害廃棄物処理</w:t>
      </w:r>
    </w:p>
    <w:tbl>
      <w:tblPr>
        <w:tblStyle w:val="a3"/>
        <w:tblW w:w="0" w:type="auto"/>
        <w:tblLook w:val="04A0" w:firstRow="1" w:lastRow="0" w:firstColumn="1" w:lastColumn="0" w:noHBand="0" w:noVBand="1"/>
      </w:tblPr>
      <w:tblGrid>
        <w:gridCol w:w="10456"/>
      </w:tblGrid>
      <w:tr w:rsidR="007A61B7" w:rsidTr="007A61B7">
        <w:tc>
          <w:tcPr>
            <w:tcW w:w="10456" w:type="dxa"/>
          </w:tcPr>
          <w:p w:rsidR="007A61B7" w:rsidRPr="007A61B7" w:rsidRDefault="007A61B7">
            <w:r>
              <w:rPr>
                <w:rFonts w:hint="eastAsia"/>
              </w:rPr>
              <w:t>１．</w:t>
            </w:r>
            <w:r w:rsidRPr="007A61B7">
              <w:rPr>
                <w:rFonts w:hint="eastAsia"/>
                <w:b/>
                <w:u w:val="single"/>
              </w:rPr>
              <w:t>組織体制</w:t>
            </w:r>
            <w:r>
              <w:rPr>
                <w:rFonts w:hint="eastAsia"/>
              </w:rPr>
              <w:t>において、よかった点や課題等について</w:t>
            </w:r>
          </w:p>
        </w:tc>
      </w:tr>
      <w:tr w:rsidR="007A61B7" w:rsidTr="007A61B7">
        <w:tc>
          <w:tcPr>
            <w:tcW w:w="10456" w:type="dxa"/>
          </w:tcPr>
          <w:p w:rsidR="007A61B7" w:rsidRDefault="007A61B7" w:rsidP="007A61B7">
            <w:r>
              <w:rPr>
                <w:rFonts w:hint="eastAsia"/>
              </w:rPr>
              <w:t>■よかったこと</w:t>
            </w:r>
          </w:p>
          <w:p w:rsidR="007A61B7" w:rsidRDefault="007A61B7" w:rsidP="007A61B7">
            <w:pPr>
              <w:pStyle w:val="a4"/>
              <w:numPr>
                <w:ilvl w:val="0"/>
                <w:numId w:val="1"/>
              </w:numPr>
              <w:ind w:leftChars="0"/>
            </w:pPr>
            <w:r>
              <w:rPr>
                <w:rFonts w:hint="eastAsia"/>
              </w:rPr>
              <w:t>災害発生直後から電話受付により、通常収集と別に臨時の収集体制を構築することで、公衆衛生の確保、不適正排出の防止に繋げることができた。</w:t>
            </w:r>
          </w:p>
          <w:p w:rsidR="007A61B7" w:rsidRPr="007A61B7" w:rsidRDefault="007A61B7" w:rsidP="007A61B7">
            <w:pPr>
              <w:pStyle w:val="a4"/>
              <w:numPr>
                <w:ilvl w:val="0"/>
                <w:numId w:val="1"/>
              </w:numPr>
              <w:ind w:leftChars="0"/>
            </w:pPr>
            <w:r>
              <w:rPr>
                <w:rFonts w:hint="eastAsia"/>
              </w:rPr>
              <w:t>一部事</w:t>
            </w:r>
            <w:bookmarkStart w:id="0" w:name="_GoBack"/>
            <w:bookmarkEnd w:id="0"/>
            <w:r>
              <w:rPr>
                <w:rFonts w:hint="eastAsia"/>
              </w:rPr>
              <w:t>務組合及び構成市とスムーズに情報交換が出来たので、災害廃棄物処理方法の早期決定が可能となった。</w:t>
            </w:r>
          </w:p>
        </w:tc>
      </w:tr>
      <w:tr w:rsidR="007A61B7" w:rsidTr="007A61B7">
        <w:tc>
          <w:tcPr>
            <w:tcW w:w="10456" w:type="dxa"/>
          </w:tcPr>
          <w:p w:rsidR="007A61B7" w:rsidRDefault="007A61B7" w:rsidP="007A61B7">
            <w:r>
              <w:rPr>
                <w:rFonts w:hint="eastAsia"/>
              </w:rPr>
              <w:t>■課題等となること</w:t>
            </w:r>
          </w:p>
          <w:p w:rsidR="007A61B7" w:rsidRDefault="007A61B7" w:rsidP="007A61B7">
            <w:pPr>
              <w:pStyle w:val="a4"/>
              <w:numPr>
                <w:ilvl w:val="0"/>
                <w:numId w:val="2"/>
              </w:numPr>
              <w:ind w:leftChars="0"/>
            </w:pPr>
            <w:r>
              <w:rPr>
                <w:rFonts w:hint="eastAsia"/>
              </w:rPr>
              <w:t>災害時の組織体制を事前に決めていなかった。</w:t>
            </w:r>
          </w:p>
          <w:p w:rsidR="007A61B7" w:rsidRDefault="007A61B7" w:rsidP="007A61B7">
            <w:pPr>
              <w:pStyle w:val="a4"/>
              <w:numPr>
                <w:ilvl w:val="0"/>
                <w:numId w:val="2"/>
              </w:numPr>
              <w:ind w:leftChars="0"/>
            </w:pPr>
            <w:r>
              <w:rPr>
                <w:rFonts w:hint="eastAsia"/>
              </w:rPr>
              <w:t>災害配備態勢は決まっているが、その後の各担当課での災害対応業務については定めがなかった</w:t>
            </w:r>
            <w:r w:rsidR="00917F95">
              <w:rPr>
                <w:rFonts w:hint="eastAsia"/>
              </w:rPr>
              <w:t>。</w:t>
            </w:r>
          </w:p>
          <w:p w:rsidR="007A61B7" w:rsidRPr="007A61B7" w:rsidRDefault="007A61B7" w:rsidP="007A61B7">
            <w:pPr>
              <w:pStyle w:val="a4"/>
              <w:numPr>
                <w:ilvl w:val="0"/>
                <w:numId w:val="2"/>
              </w:numPr>
              <w:ind w:leftChars="0"/>
            </w:pPr>
            <w:r>
              <w:rPr>
                <w:rFonts w:hint="eastAsia"/>
              </w:rPr>
              <w:t>部局内の連携はよくとれていたが、他部局との連携はほとんどなかった。</w:t>
            </w:r>
          </w:p>
        </w:tc>
      </w:tr>
    </w:tbl>
    <w:p w:rsidR="006972A5" w:rsidRDefault="00644CB3"/>
    <w:tbl>
      <w:tblPr>
        <w:tblStyle w:val="a3"/>
        <w:tblW w:w="0" w:type="auto"/>
        <w:tblLook w:val="04A0" w:firstRow="1" w:lastRow="0" w:firstColumn="1" w:lastColumn="0" w:noHBand="0" w:noVBand="1"/>
      </w:tblPr>
      <w:tblGrid>
        <w:gridCol w:w="10456"/>
      </w:tblGrid>
      <w:tr w:rsidR="007A61B7" w:rsidTr="0042332B">
        <w:tc>
          <w:tcPr>
            <w:tcW w:w="10456" w:type="dxa"/>
          </w:tcPr>
          <w:p w:rsidR="007A61B7" w:rsidRPr="007A61B7" w:rsidRDefault="007A61B7" w:rsidP="0042332B">
            <w:r>
              <w:rPr>
                <w:rFonts w:hint="eastAsia"/>
              </w:rPr>
              <w:t>２．住民等への</w:t>
            </w:r>
            <w:r w:rsidRPr="007A61B7">
              <w:rPr>
                <w:rFonts w:hint="eastAsia"/>
                <w:b/>
                <w:u w:val="single"/>
              </w:rPr>
              <w:t>広報</w:t>
            </w:r>
            <w:r>
              <w:rPr>
                <w:rFonts w:hint="eastAsia"/>
              </w:rPr>
              <w:t>において、よかった取り組みや課題等について</w:t>
            </w:r>
          </w:p>
        </w:tc>
      </w:tr>
      <w:tr w:rsidR="007A61B7" w:rsidTr="0042332B">
        <w:tc>
          <w:tcPr>
            <w:tcW w:w="10456" w:type="dxa"/>
          </w:tcPr>
          <w:p w:rsidR="007A61B7" w:rsidRDefault="007A61B7" w:rsidP="007A61B7">
            <w:r>
              <w:rPr>
                <w:rFonts w:hint="eastAsia"/>
              </w:rPr>
              <w:t>■よかったこと</w:t>
            </w:r>
          </w:p>
          <w:p w:rsidR="007A61B7" w:rsidRDefault="007A61B7" w:rsidP="007A61B7">
            <w:pPr>
              <w:pStyle w:val="a4"/>
              <w:numPr>
                <w:ilvl w:val="0"/>
                <w:numId w:val="1"/>
              </w:numPr>
              <w:ind w:leftChars="0"/>
            </w:pPr>
            <w:r>
              <w:rPr>
                <w:rFonts w:hint="eastAsia"/>
              </w:rPr>
              <w:t>大阪北部地震での経験を活かし、</w:t>
            </w:r>
            <w:r>
              <w:rPr>
                <w:rFonts w:hint="eastAsia"/>
              </w:rPr>
              <w:t>HP</w:t>
            </w:r>
            <w:r>
              <w:rPr>
                <w:rFonts w:hint="eastAsia"/>
              </w:rPr>
              <w:t>や携帯アプリで「ごみの搬出について」を速やかに広報できた</w:t>
            </w:r>
            <w:r w:rsidR="00917F95">
              <w:rPr>
                <w:rFonts w:hint="eastAsia"/>
              </w:rPr>
              <w:t>。</w:t>
            </w:r>
          </w:p>
          <w:p w:rsidR="007A61B7" w:rsidRDefault="007A61B7" w:rsidP="007A61B7">
            <w:pPr>
              <w:pStyle w:val="a4"/>
              <w:numPr>
                <w:ilvl w:val="0"/>
                <w:numId w:val="1"/>
              </w:numPr>
              <w:ind w:leftChars="0"/>
            </w:pPr>
            <w:r>
              <w:rPr>
                <w:rFonts w:hint="eastAsia"/>
              </w:rPr>
              <w:t>HP</w:t>
            </w:r>
            <w:r>
              <w:rPr>
                <w:rFonts w:hint="eastAsia"/>
              </w:rPr>
              <w:t>、市民安全メール配信を活用して広報をおこなった。「台風ごみ」の無料収集および臨時収集実施。さらに持ち込みごみの手数料を無料に設定した</w:t>
            </w:r>
            <w:r w:rsidR="00917F95">
              <w:rPr>
                <w:rFonts w:hint="eastAsia"/>
              </w:rPr>
              <w:t>。</w:t>
            </w:r>
          </w:p>
          <w:p w:rsidR="007A61B7" w:rsidRPr="007A61B7" w:rsidRDefault="007A61B7" w:rsidP="007A61B7">
            <w:pPr>
              <w:pStyle w:val="a4"/>
              <w:numPr>
                <w:ilvl w:val="0"/>
                <w:numId w:val="1"/>
              </w:numPr>
              <w:ind w:leftChars="0"/>
            </w:pPr>
            <w:r>
              <w:rPr>
                <w:rFonts w:hint="eastAsia"/>
              </w:rPr>
              <w:t>HP</w:t>
            </w:r>
            <w:r>
              <w:rPr>
                <w:rFonts w:hint="eastAsia"/>
              </w:rPr>
              <w:t>以外に、自治会への通知文書による周知がうまくいった</w:t>
            </w:r>
            <w:r w:rsidR="00917F95">
              <w:rPr>
                <w:rFonts w:hint="eastAsia"/>
              </w:rPr>
              <w:t>。</w:t>
            </w:r>
          </w:p>
        </w:tc>
      </w:tr>
      <w:tr w:rsidR="007A61B7" w:rsidTr="0042332B">
        <w:tc>
          <w:tcPr>
            <w:tcW w:w="10456" w:type="dxa"/>
          </w:tcPr>
          <w:p w:rsidR="007A61B7" w:rsidRDefault="007A61B7" w:rsidP="007A61B7">
            <w:r>
              <w:rPr>
                <w:rFonts w:hint="eastAsia"/>
              </w:rPr>
              <w:t>■課題等となること</w:t>
            </w:r>
          </w:p>
          <w:p w:rsidR="007A61B7" w:rsidRDefault="007A61B7" w:rsidP="007A61B7">
            <w:pPr>
              <w:pStyle w:val="a4"/>
              <w:numPr>
                <w:ilvl w:val="0"/>
                <w:numId w:val="2"/>
              </w:numPr>
              <w:ind w:leftChars="0"/>
            </w:pPr>
            <w:r>
              <w:rPr>
                <w:rFonts w:hint="eastAsia"/>
              </w:rPr>
              <w:t>停電の影響もあり、状況把握や情報集約に手間取ったことに加え、広報手段も限られ出遅れた感は否めない。広報紙や</w:t>
            </w:r>
            <w:r>
              <w:rPr>
                <w:rFonts w:hint="eastAsia"/>
              </w:rPr>
              <w:t>HP</w:t>
            </w:r>
            <w:r>
              <w:rPr>
                <w:rFonts w:hint="eastAsia"/>
              </w:rPr>
              <w:t>によるものがほとんどだった。</w:t>
            </w:r>
          </w:p>
          <w:p w:rsidR="007A61B7" w:rsidRDefault="007A61B7" w:rsidP="007A61B7">
            <w:pPr>
              <w:pStyle w:val="a4"/>
              <w:numPr>
                <w:ilvl w:val="0"/>
                <w:numId w:val="2"/>
              </w:numPr>
              <w:ind w:leftChars="0"/>
            </w:pPr>
            <w:r>
              <w:rPr>
                <w:rFonts w:hint="eastAsia"/>
              </w:rPr>
              <w:t>問い合わせの電話が多かったが、対応する人員が足りなかった。</w:t>
            </w:r>
          </w:p>
          <w:p w:rsidR="007A61B7" w:rsidRDefault="007A61B7" w:rsidP="007A61B7">
            <w:pPr>
              <w:pStyle w:val="a4"/>
              <w:numPr>
                <w:ilvl w:val="0"/>
                <w:numId w:val="2"/>
              </w:numPr>
              <w:ind w:leftChars="0"/>
            </w:pPr>
            <w:r>
              <w:rPr>
                <w:rFonts w:hint="eastAsia"/>
              </w:rPr>
              <w:t>情報が錯綜し、町内会等で自発的に仮置場を決められ災害ごみを集積している事案があった</w:t>
            </w:r>
            <w:r w:rsidR="00917F95">
              <w:rPr>
                <w:rFonts w:hint="eastAsia"/>
              </w:rPr>
              <w:t>。</w:t>
            </w:r>
          </w:p>
          <w:p w:rsidR="007A61B7" w:rsidRDefault="007A61B7" w:rsidP="007A61B7">
            <w:pPr>
              <w:pStyle w:val="a4"/>
              <w:numPr>
                <w:ilvl w:val="0"/>
                <w:numId w:val="2"/>
              </w:numPr>
              <w:ind w:leftChars="0"/>
            </w:pPr>
            <w:r>
              <w:rPr>
                <w:rFonts w:hint="eastAsia"/>
              </w:rPr>
              <w:t>HP</w:t>
            </w:r>
            <w:r>
              <w:rPr>
                <w:rFonts w:hint="eastAsia"/>
              </w:rPr>
              <w:t>や</w:t>
            </w:r>
            <w:r>
              <w:rPr>
                <w:rFonts w:hint="eastAsia"/>
              </w:rPr>
              <w:t>SNS</w:t>
            </w:r>
            <w:r>
              <w:rPr>
                <w:rFonts w:hint="eastAsia"/>
              </w:rPr>
              <w:t>では広く対象に伝わりにくい様に感じられた。自治会の回覧物を市側で作成する事が出来なかった（作っても短期で配布する手段が無かった）ため独自内容の回覧が広まり、意図が正確に伝わらない例がしばしばあった。</w:t>
            </w:r>
          </w:p>
          <w:p w:rsidR="007A61B7" w:rsidRPr="007A61B7" w:rsidRDefault="007A61B7" w:rsidP="007A61B7">
            <w:pPr>
              <w:pStyle w:val="a4"/>
              <w:numPr>
                <w:ilvl w:val="0"/>
                <w:numId w:val="2"/>
              </w:numPr>
              <w:ind w:leftChars="0"/>
            </w:pPr>
            <w:r>
              <w:rPr>
                <w:rFonts w:hint="eastAsia"/>
              </w:rPr>
              <w:t>防災無線を使って広報をしていたのだが、聞き取りにくいという苦情が多数寄せられた</w:t>
            </w:r>
            <w:r w:rsidR="00917F95">
              <w:rPr>
                <w:rFonts w:hint="eastAsia"/>
              </w:rPr>
              <w:t>。</w:t>
            </w:r>
          </w:p>
        </w:tc>
      </w:tr>
    </w:tbl>
    <w:p w:rsidR="007A61B7" w:rsidRDefault="007A61B7"/>
    <w:tbl>
      <w:tblPr>
        <w:tblStyle w:val="a3"/>
        <w:tblW w:w="0" w:type="auto"/>
        <w:tblLook w:val="04A0" w:firstRow="1" w:lastRow="0" w:firstColumn="1" w:lastColumn="0" w:noHBand="0" w:noVBand="1"/>
      </w:tblPr>
      <w:tblGrid>
        <w:gridCol w:w="10456"/>
      </w:tblGrid>
      <w:tr w:rsidR="007A61B7" w:rsidTr="0042332B">
        <w:tc>
          <w:tcPr>
            <w:tcW w:w="10456" w:type="dxa"/>
          </w:tcPr>
          <w:p w:rsidR="007A61B7" w:rsidRPr="007A61B7" w:rsidRDefault="007A61B7" w:rsidP="0042332B">
            <w:r>
              <w:rPr>
                <w:rFonts w:hint="eastAsia"/>
              </w:rPr>
              <w:t>３．</w:t>
            </w:r>
            <w:r w:rsidRPr="007A61B7">
              <w:rPr>
                <w:rFonts w:hint="eastAsia"/>
                <w:b/>
                <w:u w:val="single"/>
              </w:rPr>
              <w:t>収集運搬や仮置場の設置・運営</w:t>
            </w:r>
            <w:r w:rsidRPr="008E6349">
              <w:rPr>
                <w:rFonts w:hint="eastAsia"/>
              </w:rPr>
              <w:t>について、よかった取り組みや課題等</w:t>
            </w:r>
            <w:r>
              <w:rPr>
                <w:rFonts w:hint="eastAsia"/>
              </w:rPr>
              <w:t>について</w:t>
            </w:r>
          </w:p>
        </w:tc>
      </w:tr>
      <w:tr w:rsidR="007A61B7" w:rsidTr="0042332B">
        <w:tc>
          <w:tcPr>
            <w:tcW w:w="10456" w:type="dxa"/>
          </w:tcPr>
          <w:p w:rsidR="007A61B7" w:rsidRDefault="007A61B7" w:rsidP="007A61B7">
            <w:r>
              <w:rPr>
                <w:rFonts w:hint="eastAsia"/>
              </w:rPr>
              <w:t>■よかったこと</w:t>
            </w:r>
          </w:p>
          <w:p w:rsidR="007A61B7" w:rsidRDefault="007A61B7" w:rsidP="007A61B7">
            <w:pPr>
              <w:pStyle w:val="a4"/>
              <w:numPr>
                <w:ilvl w:val="0"/>
                <w:numId w:val="1"/>
              </w:numPr>
              <w:ind w:leftChars="0"/>
            </w:pPr>
            <w:r>
              <w:rPr>
                <w:rFonts w:hint="eastAsia"/>
              </w:rPr>
              <w:t>仮置き場は設置せず、電話受付にて災害廃棄物のみを対象とした臨時収集を行い、指定袋に入る大きさの災害廃棄物については、通常の収集日に排出してもらうようにしたことで、効率よく収集運搬ができた。</w:t>
            </w:r>
          </w:p>
          <w:p w:rsidR="007A61B7" w:rsidRDefault="007A61B7" w:rsidP="007A61B7">
            <w:pPr>
              <w:pStyle w:val="a4"/>
              <w:numPr>
                <w:ilvl w:val="0"/>
                <w:numId w:val="1"/>
              </w:numPr>
              <w:ind w:leftChars="0"/>
            </w:pPr>
            <w:r>
              <w:rPr>
                <w:rFonts w:hint="eastAsia"/>
              </w:rPr>
              <w:t>収集運搬担当課において、許可業者との事前に協定締結を行っており、仮置場については工場内のプラント跡地にて初期対応（持込）を行えたため、特に混乱は無かったことが良かった。</w:t>
            </w:r>
          </w:p>
          <w:p w:rsidR="007A61B7" w:rsidRPr="007A61B7" w:rsidRDefault="007A61B7" w:rsidP="007A61B7">
            <w:pPr>
              <w:pStyle w:val="a4"/>
              <w:numPr>
                <w:ilvl w:val="0"/>
                <w:numId w:val="1"/>
              </w:numPr>
              <w:ind w:leftChars="0"/>
            </w:pPr>
            <w:r>
              <w:rPr>
                <w:rFonts w:hint="eastAsia"/>
              </w:rPr>
              <w:t>収集する時点で、混合物、不燃物、ガレキ類、石綿含有物などに分別して収集したため、最終処分の時点で分別が楽になった。</w:t>
            </w:r>
          </w:p>
        </w:tc>
      </w:tr>
      <w:tr w:rsidR="007A61B7" w:rsidTr="0042332B">
        <w:tc>
          <w:tcPr>
            <w:tcW w:w="10456" w:type="dxa"/>
          </w:tcPr>
          <w:p w:rsidR="007A61B7" w:rsidRDefault="007A61B7" w:rsidP="0042332B">
            <w:r>
              <w:rPr>
                <w:rFonts w:hint="eastAsia"/>
              </w:rPr>
              <w:t>■課題等となること</w:t>
            </w:r>
          </w:p>
          <w:p w:rsidR="007A61B7" w:rsidRDefault="007A61B7" w:rsidP="007A61B7">
            <w:pPr>
              <w:pStyle w:val="a4"/>
              <w:numPr>
                <w:ilvl w:val="0"/>
                <w:numId w:val="2"/>
              </w:numPr>
              <w:ind w:leftChars="0"/>
            </w:pPr>
            <w:r>
              <w:rPr>
                <w:rFonts w:hint="eastAsia"/>
              </w:rPr>
              <w:t>各町会・自治会で集積場所を設けたが、停電の影響もあり整理・集約に相当な時間を要した。</w:t>
            </w:r>
          </w:p>
          <w:p w:rsidR="007A61B7" w:rsidRDefault="007A61B7" w:rsidP="007A61B7">
            <w:pPr>
              <w:pStyle w:val="a4"/>
              <w:numPr>
                <w:ilvl w:val="0"/>
                <w:numId w:val="2"/>
              </w:numPr>
              <w:ind w:leftChars="0"/>
            </w:pPr>
            <w:r>
              <w:rPr>
                <w:rFonts w:hint="eastAsia"/>
              </w:rPr>
              <w:t>仮置場の確保や周辺住民の苦情対応に苦慮した</w:t>
            </w:r>
            <w:r w:rsidR="00917F95">
              <w:rPr>
                <w:rFonts w:hint="eastAsia"/>
              </w:rPr>
              <w:t>。</w:t>
            </w:r>
          </w:p>
          <w:p w:rsidR="007A61B7" w:rsidRDefault="007A61B7" w:rsidP="007A61B7">
            <w:pPr>
              <w:pStyle w:val="a4"/>
              <w:numPr>
                <w:ilvl w:val="0"/>
                <w:numId w:val="2"/>
              </w:numPr>
              <w:ind w:leftChars="0"/>
            </w:pPr>
            <w:r>
              <w:rPr>
                <w:rFonts w:hint="eastAsia"/>
              </w:rPr>
              <w:t>仮置場を事前に決めていなかったため、確保に苦労した。</w:t>
            </w:r>
          </w:p>
          <w:p w:rsidR="007A61B7" w:rsidRPr="00E20538" w:rsidRDefault="007A61B7" w:rsidP="007A61B7">
            <w:pPr>
              <w:pStyle w:val="a4"/>
              <w:numPr>
                <w:ilvl w:val="0"/>
                <w:numId w:val="2"/>
              </w:numPr>
              <w:ind w:leftChars="0"/>
            </w:pPr>
            <w:r>
              <w:rPr>
                <w:rFonts w:hint="eastAsia"/>
              </w:rPr>
              <w:t>アスベスト含有廃棄物（スレート等）の処理体制が整っていなかったため、委託業務等の契約に苦労した。</w:t>
            </w:r>
          </w:p>
          <w:p w:rsidR="007A61B7" w:rsidRDefault="007A61B7" w:rsidP="007A61B7">
            <w:pPr>
              <w:pStyle w:val="a4"/>
              <w:numPr>
                <w:ilvl w:val="0"/>
                <w:numId w:val="2"/>
              </w:numPr>
              <w:ind w:leftChars="0"/>
            </w:pPr>
            <w:r>
              <w:rPr>
                <w:rFonts w:hint="eastAsia"/>
              </w:rPr>
              <w:lastRenderedPageBreak/>
              <w:t>仮置き場は設けず、家の前に出してもらった。当初は「災害ごみ」と掲示して排出することをお願いしていなかったため、担当者が現場で困る事態が発生したが、後半より掲示を案内したため、一定解決した。</w:t>
            </w:r>
          </w:p>
          <w:p w:rsidR="007A61B7" w:rsidRPr="007A61B7" w:rsidRDefault="007A61B7" w:rsidP="007A61B7">
            <w:pPr>
              <w:pStyle w:val="a4"/>
              <w:numPr>
                <w:ilvl w:val="0"/>
                <w:numId w:val="2"/>
              </w:numPr>
              <w:ind w:leftChars="0"/>
            </w:pPr>
            <w:r>
              <w:rPr>
                <w:rFonts w:hint="eastAsia"/>
              </w:rPr>
              <w:t>焼却工場で搬入されたガレキの中にスレートが混入していたので、再度選別が必要になった。</w:t>
            </w:r>
          </w:p>
        </w:tc>
      </w:tr>
    </w:tbl>
    <w:p w:rsidR="007A61B7" w:rsidRDefault="007A61B7"/>
    <w:tbl>
      <w:tblPr>
        <w:tblStyle w:val="a3"/>
        <w:tblW w:w="0" w:type="auto"/>
        <w:tblLook w:val="04A0" w:firstRow="1" w:lastRow="0" w:firstColumn="1" w:lastColumn="0" w:noHBand="0" w:noVBand="1"/>
      </w:tblPr>
      <w:tblGrid>
        <w:gridCol w:w="10456"/>
      </w:tblGrid>
      <w:tr w:rsidR="007A61B7" w:rsidTr="0042332B">
        <w:tc>
          <w:tcPr>
            <w:tcW w:w="10456" w:type="dxa"/>
          </w:tcPr>
          <w:p w:rsidR="007A61B7" w:rsidRPr="007A61B7" w:rsidRDefault="007A61B7" w:rsidP="0042332B">
            <w:r>
              <w:rPr>
                <w:rFonts w:hint="eastAsia"/>
              </w:rPr>
              <w:t>４．</w:t>
            </w:r>
            <w:r w:rsidRPr="00DA7979">
              <w:rPr>
                <w:rFonts w:hint="eastAsia"/>
              </w:rPr>
              <w:t>災害時の</w:t>
            </w:r>
            <w:r w:rsidRPr="007A61B7">
              <w:rPr>
                <w:rFonts w:hint="eastAsia"/>
                <w:b/>
                <w:u w:val="single"/>
              </w:rPr>
              <w:t>協定や委託</w:t>
            </w:r>
            <w:r w:rsidRPr="00DA7979">
              <w:rPr>
                <w:rFonts w:hint="eastAsia"/>
              </w:rPr>
              <w:t>について</w:t>
            </w:r>
            <w:r>
              <w:rPr>
                <w:rFonts w:hint="eastAsia"/>
              </w:rPr>
              <w:t>、</w:t>
            </w:r>
            <w:r w:rsidRPr="008E6349">
              <w:rPr>
                <w:rFonts w:hint="eastAsia"/>
              </w:rPr>
              <w:t>よかった取り組みや課題等</w:t>
            </w:r>
            <w:r>
              <w:rPr>
                <w:rFonts w:hint="eastAsia"/>
              </w:rPr>
              <w:t>について</w:t>
            </w:r>
          </w:p>
        </w:tc>
      </w:tr>
      <w:tr w:rsidR="007A61B7" w:rsidTr="0042332B">
        <w:tc>
          <w:tcPr>
            <w:tcW w:w="10456" w:type="dxa"/>
          </w:tcPr>
          <w:p w:rsidR="007A61B7" w:rsidRDefault="007A61B7" w:rsidP="0042332B">
            <w:r>
              <w:rPr>
                <w:rFonts w:hint="eastAsia"/>
              </w:rPr>
              <w:t>■よかったこと</w:t>
            </w:r>
          </w:p>
          <w:p w:rsidR="007A61B7" w:rsidRDefault="007A61B7" w:rsidP="007A61B7">
            <w:pPr>
              <w:pStyle w:val="a4"/>
              <w:numPr>
                <w:ilvl w:val="0"/>
                <w:numId w:val="1"/>
              </w:numPr>
              <w:ind w:leftChars="0"/>
            </w:pPr>
            <w:r>
              <w:rPr>
                <w:rFonts w:hint="eastAsia"/>
              </w:rPr>
              <w:t>平時に締結した処理業者との協定により、スムーズな処理が行えた。</w:t>
            </w:r>
          </w:p>
          <w:p w:rsidR="007A61B7" w:rsidRDefault="007A61B7" w:rsidP="00917F95">
            <w:pPr>
              <w:pStyle w:val="a4"/>
              <w:numPr>
                <w:ilvl w:val="0"/>
                <w:numId w:val="1"/>
              </w:numPr>
              <w:ind w:leftChars="0"/>
            </w:pPr>
            <w:r>
              <w:rPr>
                <w:rFonts w:hint="eastAsia"/>
              </w:rPr>
              <w:t>協定は締結していなかったが、委託業者の収集運搬・処理がスムーズに行えた。</w:t>
            </w:r>
          </w:p>
          <w:p w:rsidR="00917F95" w:rsidRPr="007A61B7" w:rsidRDefault="00917F95" w:rsidP="00917F95">
            <w:pPr>
              <w:pStyle w:val="a4"/>
              <w:numPr>
                <w:ilvl w:val="0"/>
                <w:numId w:val="1"/>
              </w:numPr>
              <w:ind w:leftChars="0"/>
            </w:pPr>
            <w:r>
              <w:rPr>
                <w:rFonts w:hint="eastAsia"/>
              </w:rPr>
              <w:t>独自での協定がなかったため、府が</w:t>
            </w:r>
            <w:r w:rsidRPr="00917F95">
              <w:rPr>
                <w:rFonts w:hint="eastAsia"/>
              </w:rPr>
              <w:t>大阪府産業資源循環協会と結んでいた災害協定に基づき委託を</w:t>
            </w:r>
            <w:r>
              <w:rPr>
                <w:rFonts w:hint="eastAsia"/>
              </w:rPr>
              <w:t>実施</w:t>
            </w:r>
            <w:r w:rsidRPr="00917F95">
              <w:rPr>
                <w:rFonts w:hint="eastAsia"/>
              </w:rPr>
              <w:t>。</w:t>
            </w:r>
          </w:p>
        </w:tc>
      </w:tr>
      <w:tr w:rsidR="007A61B7" w:rsidTr="0042332B">
        <w:tc>
          <w:tcPr>
            <w:tcW w:w="10456" w:type="dxa"/>
          </w:tcPr>
          <w:p w:rsidR="007A61B7" w:rsidRDefault="007A61B7" w:rsidP="0042332B">
            <w:r>
              <w:rPr>
                <w:rFonts w:hint="eastAsia"/>
              </w:rPr>
              <w:t>■課題等となること</w:t>
            </w:r>
          </w:p>
          <w:p w:rsidR="007A61B7" w:rsidRDefault="007A61B7" w:rsidP="007A61B7">
            <w:pPr>
              <w:pStyle w:val="a4"/>
              <w:numPr>
                <w:ilvl w:val="0"/>
                <w:numId w:val="2"/>
              </w:numPr>
              <w:ind w:leftChars="0"/>
            </w:pPr>
            <w:r>
              <w:rPr>
                <w:rFonts w:hint="eastAsia"/>
              </w:rPr>
              <w:t>ごみ収集に関する協定を締結しておらず、ごみ収集業者や処理業者との協議により実施したが、費用の積算に苦慮した。</w:t>
            </w:r>
          </w:p>
          <w:p w:rsidR="007A61B7" w:rsidRDefault="007A61B7" w:rsidP="007A61B7">
            <w:pPr>
              <w:pStyle w:val="a4"/>
              <w:numPr>
                <w:ilvl w:val="0"/>
                <w:numId w:val="2"/>
              </w:numPr>
              <w:ind w:leftChars="0"/>
            </w:pPr>
            <w:r>
              <w:rPr>
                <w:rFonts w:hint="eastAsia"/>
              </w:rPr>
              <w:t>処理業者との協定があれば、スムーズに処理できたと思う。</w:t>
            </w:r>
          </w:p>
          <w:p w:rsidR="007A61B7" w:rsidRPr="00752FCB" w:rsidRDefault="007A61B7" w:rsidP="007A61B7">
            <w:pPr>
              <w:pStyle w:val="a4"/>
              <w:numPr>
                <w:ilvl w:val="0"/>
                <w:numId w:val="2"/>
              </w:numPr>
              <w:ind w:leftChars="0"/>
            </w:pPr>
            <w:r>
              <w:rPr>
                <w:rFonts w:hint="eastAsia"/>
              </w:rPr>
              <w:t>環境部として処理が困難な、土や大木などについては、処理可能な事業者との協定が必要かと感じた。</w:t>
            </w:r>
          </w:p>
          <w:p w:rsidR="007A61B7" w:rsidRDefault="007A61B7" w:rsidP="007A61B7">
            <w:pPr>
              <w:pStyle w:val="a4"/>
              <w:numPr>
                <w:ilvl w:val="0"/>
                <w:numId w:val="2"/>
              </w:numPr>
              <w:ind w:leftChars="0"/>
            </w:pPr>
            <w:r>
              <w:rPr>
                <w:rFonts w:hint="eastAsia"/>
              </w:rPr>
              <w:t>収集運搬業者並びに処理施設に、かなり無理をして対応してもらった。</w:t>
            </w:r>
          </w:p>
          <w:p w:rsidR="007A61B7" w:rsidRPr="007A61B7" w:rsidRDefault="007A61B7" w:rsidP="007A61B7">
            <w:pPr>
              <w:pStyle w:val="a4"/>
              <w:numPr>
                <w:ilvl w:val="0"/>
                <w:numId w:val="2"/>
              </w:numPr>
              <w:ind w:leftChars="0"/>
            </w:pPr>
            <w:r>
              <w:rPr>
                <w:rFonts w:hint="eastAsia"/>
              </w:rPr>
              <w:t>周辺の自治体同士の協定も必要だが、同時に被災している場合も多いので、民間事業者との協定締結や平時からの意見交換などがより重要になってくる。</w:t>
            </w:r>
          </w:p>
        </w:tc>
      </w:tr>
    </w:tbl>
    <w:p w:rsidR="007A61B7" w:rsidRDefault="007A61B7"/>
    <w:tbl>
      <w:tblPr>
        <w:tblStyle w:val="a3"/>
        <w:tblW w:w="0" w:type="auto"/>
        <w:tblLook w:val="04A0" w:firstRow="1" w:lastRow="0" w:firstColumn="1" w:lastColumn="0" w:noHBand="0" w:noVBand="1"/>
      </w:tblPr>
      <w:tblGrid>
        <w:gridCol w:w="10456"/>
      </w:tblGrid>
      <w:tr w:rsidR="007A61B7" w:rsidTr="0042332B">
        <w:tc>
          <w:tcPr>
            <w:tcW w:w="10456" w:type="dxa"/>
          </w:tcPr>
          <w:p w:rsidR="007A61B7" w:rsidRPr="007A61B7" w:rsidRDefault="007A61B7" w:rsidP="0042332B">
            <w:r>
              <w:rPr>
                <w:rFonts w:hint="eastAsia"/>
              </w:rPr>
              <w:t>５．</w:t>
            </w:r>
            <w:r w:rsidRPr="007A61B7">
              <w:rPr>
                <w:rFonts w:hint="eastAsia"/>
                <w:b/>
                <w:u w:val="single"/>
              </w:rPr>
              <w:t>災害廃棄物補助金申請</w:t>
            </w:r>
            <w:r w:rsidRPr="002169D5">
              <w:rPr>
                <w:rFonts w:hint="eastAsia"/>
              </w:rPr>
              <w:t>について、次回にいかしたいこと</w:t>
            </w:r>
          </w:p>
        </w:tc>
      </w:tr>
      <w:tr w:rsidR="007A61B7" w:rsidTr="0042332B">
        <w:tc>
          <w:tcPr>
            <w:tcW w:w="10456" w:type="dxa"/>
          </w:tcPr>
          <w:p w:rsidR="007A61B7" w:rsidRDefault="007A61B7" w:rsidP="007A61B7">
            <w:pPr>
              <w:pStyle w:val="a4"/>
              <w:numPr>
                <w:ilvl w:val="0"/>
                <w:numId w:val="1"/>
              </w:numPr>
              <w:ind w:leftChars="0"/>
            </w:pPr>
            <w:r>
              <w:rPr>
                <w:rFonts w:hint="eastAsia"/>
              </w:rPr>
              <w:t>補助金申請に沿った報告書様式を事前に作成し、担当部局間で共有する。</w:t>
            </w:r>
          </w:p>
          <w:p w:rsidR="007A61B7" w:rsidRDefault="007A61B7" w:rsidP="007A61B7">
            <w:pPr>
              <w:pStyle w:val="a4"/>
              <w:numPr>
                <w:ilvl w:val="0"/>
                <w:numId w:val="1"/>
              </w:numPr>
              <w:ind w:leftChars="0"/>
            </w:pPr>
            <w:r>
              <w:rPr>
                <w:rFonts w:hint="eastAsia"/>
              </w:rPr>
              <w:t>補助金に係る書類はすべて撮る。工事用黒板がある方がよい。処理困難物・家電リサイクル品の写真は重要。</w:t>
            </w:r>
          </w:p>
          <w:p w:rsidR="007A61B7" w:rsidRDefault="007A61B7" w:rsidP="007A61B7">
            <w:pPr>
              <w:pStyle w:val="a4"/>
              <w:numPr>
                <w:ilvl w:val="0"/>
                <w:numId w:val="1"/>
              </w:numPr>
              <w:ind w:leftChars="0"/>
            </w:pPr>
            <w:r>
              <w:rPr>
                <w:rFonts w:hint="eastAsia"/>
              </w:rPr>
              <w:t>可能な限り災害ごみだけの収集を行ったほうがよい（定期収集と合わせて回収したため、災害廃棄物量の算定が困難であった）</w:t>
            </w:r>
          </w:p>
          <w:p w:rsidR="007A61B7" w:rsidRPr="007A61B7" w:rsidRDefault="007A61B7" w:rsidP="007A61B7">
            <w:pPr>
              <w:pStyle w:val="a4"/>
              <w:numPr>
                <w:ilvl w:val="0"/>
                <w:numId w:val="1"/>
              </w:numPr>
              <w:ind w:leftChars="0"/>
            </w:pPr>
            <w:r>
              <w:rPr>
                <w:rFonts w:hint="eastAsia"/>
              </w:rPr>
              <w:t>写真の撮影、地図上への記録などを細かいことでも記録を残した方がよい。</w:t>
            </w:r>
          </w:p>
        </w:tc>
      </w:tr>
    </w:tbl>
    <w:p w:rsidR="007A61B7" w:rsidRDefault="007A61B7"/>
    <w:tbl>
      <w:tblPr>
        <w:tblStyle w:val="a3"/>
        <w:tblW w:w="0" w:type="auto"/>
        <w:tblLook w:val="04A0" w:firstRow="1" w:lastRow="0" w:firstColumn="1" w:lastColumn="0" w:noHBand="0" w:noVBand="1"/>
      </w:tblPr>
      <w:tblGrid>
        <w:gridCol w:w="10456"/>
      </w:tblGrid>
      <w:tr w:rsidR="007A61B7" w:rsidTr="0042332B">
        <w:tc>
          <w:tcPr>
            <w:tcW w:w="10456" w:type="dxa"/>
          </w:tcPr>
          <w:p w:rsidR="007A61B7" w:rsidRPr="007A61B7" w:rsidRDefault="007A61B7" w:rsidP="00FA4ACA">
            <w:r>
              <w:rPr>
                <w:rFonts w:hint="eastAsia"/>
              </w:rPr>
              <w:t>６．</w:t>
            </w:r>
            <w:r w:rsidRPr="002169D5">
              <w:rPr>
                <w:rFonts w:hint="eastAsia"/>
              </w:rPr>
              <w:t>その他、今後の担当者に</w:t>
            </w:r>
            <w:r w:rsidRPr="007A61B7">
              <w:rPr>
                <w:rFonts w:hint="eastAsia"/>
                <w:b/>
                <w:u w:val="single"/>
              </w:rPr>
              <w:t>伝えていきたいこと</w:t>
            </w:r>
          </w:p>
        </w:tc>
      </w:tr>
      <w:tr w:rsidR="007A61B7" w:rsidTr="0042332B">
        <w:tc>
          <w:tcPr>
            <w:tcW w:w="10456" w:type="dxa"/>
          </w:tcPr>
          <w:p w:rsidR="007A61B7" w:rsidRPr="00752FCB" w:rsidRDefault="007A61B7" w:rsidP="007A61B7">
            <w:pPr>
              <w:pStyle w:val="a4"/>
              <w:numPr>
                <w:ilvl w:val="0"/>
                <w:numId w:val="1"/>
              </w:numPr>
              <w:ind w:leftChars="0"/>
            </w:pPr>
            <w:r>
              <w:rPr>
                <w:rFonts w:hint="eastAsia"/>
              </w:rPr>
              <w:t>災害の規模に応じた役割分担の明確化とマニュアルを整備する。災害時のごみ出しルールを平時から決め、市民にも周知して置く。</w:t>
            </w:r>
          </w:p>
          <w:p w:rsidR="007A61B7" w:rsidRPr="00752FCB" w:rsidRDefault="007A61B7" w:rsidP="007A61B7">
            <w:pPr>
              <w:pStyle w:val="a4"/>
              <w:numPr>
                <w:ilvl w:val="0"/>
                <w:numId w:val="1"/>
              </w:numPr>
              <w:ind w:leftChars="0"/>
            </w:pPr>
            <w:r>
              <w:rPr>
                <w:rFonts w:hint="eastAsia"/>
              </w:rPr>
              <w:t>市役所内部においては、特に道路部局との連携体制を構築しておく。緊急時におけるごみ収集業者の連絡体制を確認しておく。平時から仮置場の選定に取り組んでおく。処理業者との協定を前もって結んでおく。</w:t>
            </w:r>
          </w:p>
          <w:p w:rsidR="007A61B7" w:rsidRPr="007A61B7" w:rsidRDefault="007A61B7" w:rsidP="00917F95">
            <w:pPr>
              <w:pStyle w:val="a4"/>
              <w:numPr>
                <w:ilvl w:val="0"/>
                <w:numId w:val="1"/>
              </w:numPr>
              <w:ind w:leftChars="0"/>
            </w:pPr>
            <w:r w:rsidRPr="00752FCB">
              <w:rPr>
                <w:rFonts w:hint="eastAsia"/>
              </w:rPr>
              <w:t>災害廃棄物処理計画を早急に策定する。その際、全庁的な計画として位置付けし、職員の配備を考えておきたい。</w:t>
            </w:r>
          </w:p>
        </w:tc>
      </w:tr>
    </w:tbl>
    <w:p w:rsidR="0089493C" w:rsidRDefault="0089493C" w:rsidP="007A61B7">
      <w:pPr>
        <w:rPr>
          <w:rFonts w:ascii="ＭＳ Ｐゴシック" w:eastAsia="ＭＳ Ｐゴシック" w:hAnsi="ＭＳ Ｐゴシック"/>
        </w:rPr>
      </w:pPr>
    </w:p>
    <w:p w:rsidR="0089493C" w:rsidRDefault="0089493C" w:rsidP="007A61B7">
      <w:pPr>
        <w:rPr>
          <w:rFonts w:ascii="ＭＳ Ｐゴシック" w:eastAsia="ＭＳ Ｐゴシック" w:hAnsi="ＭＳ Ｐゴシック"/>
        </w:rPr>
      </w:pPr>
    </w:p>
    <w:p w:rsidR="0089493C" w:rsidRDefault="0089493C" w:rsidP="007A61B7">
      <w:pPr>
        <w:rPr>
          <w:rFonts w:ascii="ＭＳ Ｐゴシック" w:eastAsia="ＭＳ Ｐゴシック" w:hAnsi="ＭＳ Ｐゴシック"/>
        </w:rPr>
      </w:pPr>
    </w:p>
    <w:p w:rsidR="0089493C" w:rsidRDefault="0089493C" w:rsidP="007A61B7">
      <w:pPr>
        <w:rPr>
          <w:rFonts w:ascii="ＭＳ Ｐゴシック" w:eastAsia="ＭＳ Ｐゴシック" w:hAnsi="ＭＳ Ｐゴシック"/>
        </w:rPr>
      </w:pPr>
    </w:p>
    <w:p w:rsidR="0089493C" w:rsidRDefault="0089493C" w:rsidP="007A61B7">
      <w:pPr>
        <w:rPr>
          <w:rFonts w:ascii="ＭＳ Ｐゴシック" w:eastAsia="ＭＳ Ｐゴシック" w:hAnsi="ＭＳ Ｐゴシック"/>
        </w:rPr>
      </w:pPr>
    </w:p>
    <w:p w:rsidR="0089493C" w:rsidRDefault="0089493C" w:rsidP="007A61B7">
      <w:pPr>
        <w:rPr>
          <w:rFonts w:ascii="ＭＳ Ｐゴシック" w:eastAsia="ＭＳ Ｐゴシック" w:hAnsi="ＭＳ Ｐゴシック"/>
        </w:rPr>
      </w:pPr>
    </w:p>
    <w:p w:rsidR="0089493C" w:rsidRDefault="0089493C" w:rsidP="007A61B7">
      <w:pPr>
        <w:rPr>
          <w:rFonts w:ascii="ＭＳ Ｐゴシック" w:eastAsia="ＭＳ Ｐゴシック" w:hAnsi="ＭＳ Ｐゴシック"/>
        </w:rPr>
      </w:pPr>
    </w:p>
    <w:p w:rsidR="0089493C" w:rsidRDefault="0089493C" w:rsidP="007A61B7">
      <w:pPr>
        <w:rPr>
          <w:rFonts w:ascii="ＭＳ Ｐゴシック" w:eastAsia="ＭＳ Ｐゴシック" w:hAnsi="ＭＳ Ｐゴシック"/>
        </w:rPr>
      </w:pPr>
    </w:p>
    <w:p w:rsidR="0089493C" w:rsidRDefault="0089493C" w:rsidP="007A61B7">
      <w:pPr>
        <w:rPr>
          <w:rFonts w:ascii="ＭＳ Ｐゴシック" w:eastAsia="ＭＳ Ｐゴシック" w:hAnsi="ＭＳ Ｐゴシック"/>
        </w:rPr>
      </w:pPr>
    </w:p>
    <w:p w:rsidR="007A61B7" w:rsidRPr="007A61B7" w:rsidRDefault="007A61B7" w:rsidP="007A61B7">
      <w:pPr>
        <w:rPr>
          <w:rFonts w:ascii="ＭＳ Ｐゴシック" w:eastAsia="ＭＳ Ｐゴシック" w:hAnsi="ＭＳ Ｐゴシック"/>
        </w:rPr>
      </w:pPr>
      <w:r w:rsidRPr="007A61B7">
        <w:rPr>
          <w:rFonts w:ascii="ＭＳ Ｐゴシック" w:eastAsia="ＭＳ Ｐゴシック" w:hAnsi="ＭＳ Ｐゴシック" w:hint="eastAsia"/>
        </w:rPr>
        <w:t>発災後のごみ処理施設</w:t>
      </w:r>
    </w:p>
    <w:tbl>
      <w:tblPr>
        <w:tblStyle w:val="a3"/>
        <w:tblW w:w="0" w:type="auto"/>
        <w:tblLook w:val="04A0" w:firstRow="1" w:lastRow="0" w:firstColumn="1" w:lastColumn="0" w:noHBand="0" w:noVBand="1"/>
      </w:tblPr>
      <w:tblGrid>
        <w:gridCol w:w="10456"/>
      </w:tblGrid>
      <w:tr w:rsidR="007A61B7" w:rsidTr="0042332B">
        <w:tc>
          <w:tcPr>
            <w:tcW w:w="10456" w:type="dxa"/>
          </w:tcPr>
          <w:p w:rsidR="007A61B7" w:rsidRPr="007A61B7" w:rsidRDefault="007A61B7" w:rsidP="0042332B">
            <w:r>
              <w:rPr>
                <w:rFonts w:hint="eastAsia"/>
              </w:rPr>
              <w:t>１．</w:t>
            </w:r>
            <w:r w:rsidRPr="007A61B7">
              <w:rPr>
                <w:rFonts w:hint="eastAsia"/>
                <w:b/>
                <w:u w:val="single"/>
              </w:rPr>
              <w:t>組織体制</w:t>
            </w:r>
            <w:r>
              <w:rPr>
                <w:rFonts w:hint="eastAsia"/>
              </w:rPr>
              <w:t>において、よかった点や課題等について</w:t>
            </w:r>
          </w:p>
        </w:tc>
      </w:tr>
      <w:tr w:rsidR="007A61B7" w:rsidTr="0042332B">
        <w:tc>
          <w:tcPr>
            <w:tcW w:w="10456" w:type="dxa"/>
          </w:tcPr>
          <w:p w:rsidR="007A61B7" w:rsidRDefault="007A61B7" w:rsidP="0042332B">
            <w:r>
              <w:rPr>
                <w:rFonts w:hint="eastAsia"/>
              </w:rPr>
              <w:t>■よかったこと</w:t>
            </w:r>
          </w:p>
          <w:p w:rsidR="007A61B7" w:rsidRDefault="007A61B7" w:rsidP="007A61B7">
            <w:pPr>
              <w:pStyle w:val="a4"/>
              <w:numPr>
                <w:ilvl w:val="0"/>
                <w:numId w:val="1"/>
              </w:numPr>
              <w:ind w:leftChars="0"/>
            </w:pPr>
            <w:r>
              <w:rPr>
                <w:rFonts w:hint="eastAsia"/>
              </w:rPr>
              <w:t>普段の訓練から速やかに組織できた。</w:t>
            </w:r>
          </w:p>
          <w:p w:rsidR="007A61B7" w:rsidRDefault="007A61B7" w:rsidP="007A61B7">
            <w:pPr>
              <w:pStyle w:val="a4"/>
              <w:numPr>
                <w:ilvl w:val="0"/>
                <w:numId w:val="1"/>
              </w:numPr>
              <w:ind w:leftChars="0"/>
            </w:pPr>
            <w:r>
              <w:rPr>
                <w:rFonts w:hint="eastAsia"/>
              </w:rPr>
              <w:t>倒木が道路を塞ぎ通行不能となった樹木を迅速に撤去できた。今後の課題としては、詳細に作業分担および担当を決定する。</w:t>
            </w:r>
          </w:p>
          <w:p w:rsidR="007A61B7" w:rsidRPr="007A61B7" w:rsidRDefault="007A61B7" w:rsidP="007A61B7">
            <w:pPr>
              <w:pStyle w:val="a4"/>
              <w:numPr>
                <w:ilvl w:val="0"/>
                <w:numId w:val="1"/>
              </w:numPr>
              <w:ind w:leftChars="0"/>
            </w:pPr>
            <w:r>
              <w:rPr>
                <w:rFonts w:hint="eastAsia"/>
              </w:rPr>
              <w:t>災害時対応マニュアルに基づき、災害発生直後に、各施設の被害状況の把握・調査、設備の稼働の可否・点検を実施した。</w:t>
            </w:r>
          </w:p>
        </w:tc>
      </w:tr>
      <w:tr w:rsidR="007A61B7" w:rsidTr="0042332B">
        <w:tc>
          <w:tcPr>
            <w:tcW w:w="10456" w:type="dxa"/>
          </w:tcPr>
          <w:p w:rsidR="007A61B7" w:rsidRDefault="007A61B7" w:rsidP="0042332B">
            <w:r>
              <w:rPr>
                <w:rFonts w:hint="eastAsia"/>
              </w:rPr>
              <w:t>■課題等となること</w:t>
            </w:r>
          </w:p>
          <w:p w:rsidR="007A61B7" w:rsidRDefault="007A61B7" w:rsidP="007A61B7">
            <w:pPr>
              <w:pStyle w:val="a4"/>
              <w:numPr>
                <w:ilvl w:val="0"/>
                <w:numId w:val="2"/>
              </w:numPr>
              <w:ind w:leftChars="0"/>
            </w:pPr>
            <w:r>
              <w:rPr>
                <w:rFonts w:hint="eastAsia"/>
              </w:rPr>
              <w:t>部局内の連携はよくとれていたが、他部局との連携はほとんどなかった。</w:t>
            </w:r>
          </w:p>
          <w:p w:rsidR="007A61B7" w:rsidRPr="007A61B7" w:rsidRDefault="007A61B7" w:rsidP="007A61B7">
            <w:pPr>
              <w:pStyle w:val="a4"/>
              <w:numPr>
                <w:ilvl w:val="0"/>
                <w:numId w:val="2"/>
              </w:numPr>
              <w:ind w:leftChars="0"/>
            </w:pPr>
            <w:r>
              <w:rPr>
                <w:rFonts w:hint="eastAsia"/>
              </w:rPr>
              <w:t>発災後も各担当・役割分担のとおり日常業務を実施することができたため、スムーズに対応できたが、更に被害が大きくなった時には人員配置の調整検討が必要になる。</w:t>
            </w:r>
          </w:p>
        </w:tc>
      </w:tr>
    </w:tbl>
    <w:p w:rsidR="007A61B7" w:rsidRDefault="007A61B7"/>
    <w:tbl>
      <w:tblPr>
        <w:tblStyle w:val="a3"/>
        <w:tblW w:w="0" w:type="auto"/>
        <w:tblLook w:val="04A0" w:firstRow="1" w:lastRow="0" w:firstColumn="1" w:lastColumn="0" w:noHBand="0" w:noVBand="1"/>
      </w:tblPr>
      <w:tblGrid>
        <w:gridCol w:w="10456"/>
      </w:tblGrid>
      <w:tr w:rsidR="007A61B7" w:rsidTr="0042332B">
        <w:tc>
          <w:tcPr>
            <w:tcW w:w="10456" w:type="dxa"/>
          </w:tcPr>
          <w:p w:rsidR="007A61B7" w:rsidRPr="007A61B7" w:rsidRDefault="007A61B7" w:rsidP="00917F95">
            <w:r>
              <w:rPr>
                <w:rFonts w:hint="eastAsia"/>
              </w:rPr>
              <w:t>２．被災をしたことにより、一番</w:t>
            </w:r>
            <w:r w:rsidRPr="007A61B7">
              <w:rPr>
                <w:rFonts w:hint="eastAsia"/>
                <w:b/>
                <w:u w:val="single"/>
              </w:rPr>
              <w:t>困ったこと</w:t>
            </w:r>
          </w:p>
        </w:tc>
      </w:tr>
      <w:tr w:rsidR="007A61B7" w:rsidTr="0042332B">
        <w:tc>
          <w:tcPr>
            <w:tcW w:w="10456" w:type="dxa"/>
          </w:tcPr>
          <w:p w:rsidR="007A61B7" w:rsidRDefault="007A61B7" w:rsidP="007A61B7">
            <w:pPr>
              <w:pStyle w:val="a4"/>
              <w:numPr>
                <w:ilvl w:val="0"/>
                <w:numId w:val="1"/>
              </w:numPr>
              <w:ind w:leftChars="0"/>
            </w:pPr>
            <w:r>
              <w:rPr>
                <w:rFonts w:hint="eastAsia"/>
              </w:rPr>
              <w:t>屋上の防水が破損した事により、漏電し復旧するまで照明等が利用できず苦慮した</w:t>
            </w:r>
            <w:r w:rsidR="00917F95">
              <w:rPr>
                <w:rFonts w:hint="eastAsia"/>
              </w:rPr>
              <w:t>。</w:t>
            </w:r>
          </w:p>
          <w:p w:rsidR="007A61B7" w:rsidRDefault="007A61B7" w:rsidP="007A61B7">
            <w:pPr>
              <w:pStyle w:val="a4"/>
              <w:numPr>
                <w:ilvl w:val="0"/>
                <w:numId w:val="1"/>
              </w:numPr>
              <w:ind w:leftChars="0"/>
            </w:pPr>
            <w:r>
              <w:rPr>
                <w:rFonts w:hint="eastAsia"/>
              </w:rPr>
              <w:t>損傷部位の確認や通常運転の再開への確認作業に相当の時間が必要となったこと。</w:t>
            </w:r>
          </w:p>
          <w:p w:rsidR="007A61B7" w:rsidRDefault="007A61B7" w:rsidP="007A61B7">
            <w:pPr>
              <w:pStyle w:val="a4"/>
              <w:numPr>
                <w:ilvl w:val="0"/>
                <w:numId w:val="1"/>
              </w:numPr>
              <w:ind w:leftChars="0"/>
            </w:pPr>
            <w:r>
              <w:rPr>
                <w:rFonts w:hint="eastAsia"/>
              </w:rPr>
              <w:t>搬入の可否の基準を事前に確認していなかったため、収集運搬や処理に時間を要した。</w:t>
            </w:r>
          </w:p>
          <w:p w:rsidR="007A61B7" w:rsidRDefault="007A61B7" w:rsidP="007A61B7">
            <w:pPr>
              <w:pStyle w:val="a4"/>
              <w:numPr>
                <w:ilvl w:val="0"/>
                <w:numId w:val="1"/>
              </w:numPr>
              <w:ind w:leftChars="0"/>
            </w:pPr>
            <w:r>
              <w:rPr>
                <w:rFonts w:hint="eastAsia"/>
              </w:rPr>
              <w:t>停電により施設が数日間停電し、ごみ処理ができなかったこと。</w:t>
            </w:r>
          </w:p>
          <w:p w:rsidR="007A61B7" w:rsidRDefault="007A61B7" w:rsidP="007A61B7">
            <w:pPr>
              <w:pStyle w:val="a4"/>
              <w:numPr>
                <w:ilvl w:val="0"/>
                <w:numId w:val="1"/>
              </w:numPr>
              <w:ind w:leftChars="0"/>
            </w:pPr>
            <w:r>
              <w:rPr>
                <w:rFonts w:hint="eastAsia"/>
              </w:rPr>
              <w:t>倒木により施設への搬入路が遮断され、また電柱が倒れたことにより、電気の供給がとまったこと</w:t>
            </w:r>
            <w:r w:rsidR="00917F95">
              <w:rPr>
                <w:rFonts w:hint="eastAsia"/>
              </w:rPr>
              <w:t>。</w:t>
            </w:r>
          </w:p>
          <w:p w:rsidR="007A61B7" w:rsidRPr="007A61B7" w:rsidRDefault="007A61B7" w:rsidP="007A61B7">
            <w:pPr>
              <w:pStyle w:val="a4"/>
              <w:numPr>
                <w:ilvl w:val="0"/>
                <w:numId w:val="1"/>
              </w:numPr>
              <w:ind w:leftChars="0"/>
            </w:pPr>
            <w:r>
              <w:rPr>
                <w:rFonts w:hint="eastAsia"/>
              </w:rPr>
              <w:t>可燃物の中にガレキ等の不燃物の混入が多量にあったため、焼却炉の損傷がかなり進んだ。</w:t>
            </w:r>
          </w:p>
        </w:tc>
      </w:tr>
    </w:tbl>
    <w:p w:rsidR="007A61B7" w:rsidRDefault="007A61B7"/>
    <w:tbl>
      <w:tblPr>
        <w:tblStyle w:val="a3"/>
        <w:tblW w:w="0" w:type="auto"/>
        <w:tblLook w:val="04A0" w:firstRow="1" w:lastRow="0" w:firstColumn="1" w:lastColumn="0" w:noHBand="0" w:noVBand="1"/>
      </w:tblPr>
      <w:tblGrid>
        <w:gridCol w:w="10456"/>
      </w:tblGrid>
      <w:tr w:rsidR="007A61B7" w:rsidTr="0042332B">
        <w:tc>
          <w:tcPr>
            <w:tcW w:w="10456" w:type="dxa"/>
          </w:tcPr>
          <w:p w:rsidR="007A61B7" w:rsidRPr="007A61B7" w:rsidRDefault="007A61B7" w:rsidP="0042332B">
            <w:r>
              <w:rPr>
                <w:rFonts w:hint="eastAsia"/>
              </w:rPr>
              <w:t>３．</w:t>
            </w:r>
            <w:r w:rsidRPr="007A61B7">
              <w:rPr>
                <w:rFonts w:hint="eastAsia"/>
                <w:b/>
                <w:u w:val="single"/>
              </w:rPr>
              <w:t>災害廃棄物補助金申請</w:t>
            </w:r>
            <w:r>
              <w:rPr>
                <w:rFonts w:hint="eastAsia"/>
              </w:rPr>
              <w:t>について、次回にいかしたいこと</w:t>
            </w:r>
          </w:p>
        </w:tc>
      </w:tr>
      <w:tr w:rsidR="007A61B7" w:rsidTr="0042332B">
        <w:tc>
          <w:tcPr>
            <w:tcW w:w="10456" w:type="dxa"/>
          </w:tcPr>
          <w:p w:rsidR="00917F95" w:rsidRDefault="00917F95" w:rsidP="00917F95">
            <w:pPr>
              <w:pStyle w:val="a4"/>
              <w:numPr>
                <w:ilvl w:val="0"/>
                <w:numId w:val="1"/>
              </w:numPr>
              <w:ind w:leftChars="0"/>
            </w:pPr>
            <w:r>
              <w:rPr>
                <w:rFonts w:hint="eastAsia"/>
              </w:rPr>
              <w:t>今回申請に使用した書類を整理し、次回以降の申請の際の参考資料として使用できるようにする。</w:t>
            </w:r>
          </w:p>
          <w:p w:rsidR="007A61B7" w:rsidRPr="007A61B7" w:rsidRDefault="00917F95" w:rsidP="00917F95">
            <w:pPr>
              <w:pStyle w:val="a4"/>
              <w:numPr>
                <w:ilvl w:val="0"/>
                <w:numId w:val="1"/>
              </w:numPr>
              <w:ind w:leftChars="0"/>
            </w:pPr>
            <w:r>
              <w:rPr>
                <w:rFonts w:hint="eastAsia"/>
              </w:rPr>
              <w:t>可能な限り写真は撮ったほうがよいこと。特に、被害状況と修繕後が対比できるように撮影することなど。</w:t>
            </w:r>
          </w:p>
        </w:tc>
      </w:tr>
    </w:tbl>
    <w:p w:rsidR="007A61B7" w:rsidRDefault="007A61B7"/>
    <w:tbl>
      <w:tblPr>
        <w:tblStyle w:val="a3"/>
        <w:tblW w:w="0" w:type="auto"/>
        <w:tblLook w:val="04A0" w:firstRow="1" w:lastRow="0" w:firstColumn="1" w:lastColumn="0" w:noHBand="0" w:noVBand="1"/>
      </w:tblPr>
      <w:tblGrid>
        <w:gridCol w:w="10456"/>
      </w:tblGrid>
      <w:tr w:rsidR="00FA4ACA" w:rsidTr="0042332B">
        <w:tc>
          <w:tcPr>
            <w:tcW w:w="10456" w:type="dxa"/>
          </w:tcPr>
          <w:p w:rsidR="00FA4ACA" w:rsidRPr="00FA4ACA" w:rsidRDefault="00FA4ACA" w:rsidP="0042332B">
            <w:r>
              <w:rPr>
                <w:rFonts w:hint="eastAsia"/>
              </w:rPr>
              <w:t>４．その他、今後の担当者に</w:t>
            </w:r>
            <w:r w:rsidRPr="00FA4ACA">
              <w:rPr>
                <w:rFonts w:hint="eastAsia"/>
                <w:b/>
                <w:u w:val="single"/>
              </w:rPr>
              <w:t>伝えていきたいこと</w:t>
            </w:r>
          </w:p>
        </w:tc>
      </w:tr>
      <w:tr w:rsidR="00FA4ACA" w:rsidTr="0042332B">
        <w:tc>
          <w:tcPr>
            <w:tcW w:w="10456" w:type="dxa"/>
          </w:tcPr>
          <w:p w:rsidR="00FA4ACA" w:rsidRDefault="00FA4ACA" w:rsidP="00FA4ACA">
            <w:pPr>
              <w:pStyle w:val="a4"/>
              <w:numPr>
                <w:ilvl w:val="0"/>
                <w:numId w:val="1"/>
              </w:numPr>
              <w:ind w:leftChars="0"/>
            </w:pPr>
            <w:r>
              <w:rPr>
                <w:rFonts w:hint="eastAsia"/>
              </w:rPr>
              <w:t>今回の発災により生じた問題点等を記録・整理し、同様の災害発生に備える。</w:t>
            </w:r>
          </w:p>
          <w:p w:rsidR="00FA4ACA" w:rsidRDefault="00FA4ACA" w:rsidP="00FA4ACA">
            <w:pPr>
              <w:pStyle w:val="a4"/>
              <w:numPr>
                <w:ilvl w:val="0"/>
                <w:numId w:val="1"/>
              </w:numPr>
              <w:ind w:leftChars="0"/>
            </w:pPr>
            <w:r>
              <w:rPr>
                <w:rFonts w:hint="eastAsia"/>
              </w:rPr>
              <w:t>災害廃棄物の処分に関する連絡先や事務手続き手順を平常時から確認しておくこと。</w:t>
            </w:r>
          </w:p>
          <w:p w:rsidR="00FA4ACA" w:rsidRDefault="00FA4ACA" w:rsidP="00FA4ACA">
            <w:pPr>
              <w:pStyle w:val="a4"/>
              <w:numPr>
                <w:ilvl w:val="0"/>
                <w:numId w:val="1"/>
              </w:numPr>
              <w:ind w:leftChars="0"/>
            </w:pPr>
            <w:r>
              <w:rPr>
                <w:rFonts w:hint="eastAsia"/>
              </w:rPr>
              <w:t>実際に施設の設備が破損等の被害を受けた際の、設備復旧までの過程や補助金申請等についてシュミレーションしておくほうが良い。</w:t>
            </w:r>
          </w:p>
          <w:p w:rsidR="00FA4ACA" w:rsidRDefault="00FA4ACA" w:rsidP="00FA4ACA">
            <w:pPr>
              <w:pStyle w:val="a4"/>
              <w:numPr>
                <w:ilvl w:val="0"/>
                <w:numId w:val="1"/>
              </w:numPr>
              <w:ind w:leftChars="0"/>
            </w:pPr>
            <w:r>
              <w:rPr>
                <w:rFonts w:hint="eastAsia"/>
              </w:rPr>
              <w:t>災害協定を締結している他市との連携を確認しておく</w:t>
            </w:r>
            <w:r w:rsidR="00917F95">
              <w:rPr>
                <w:rFonts w:hint="eastAsia"/>
              </w:rPr>
              <w:t>。</w:t>
            </w:r>
          </w:p>
          <w:p w:rsidR="00FA4ACA" w:rsidRDefault="00FA4ACA" w:rsidP="00FA4ACA">
            <w:pPr>
              <w:pStyle w:val="a4"/>
              <w:numPr>
                <w:ilvl w:val="0"/>
                <w:numId w:val="1"/>
              </w:numPr>
              <w:ind w:leftChars="0"/>
            </w:pPr>
            <w:r>
              <w:rPr>
                <w:rFonts w:hint="eastAsia"/>
              </w:rPr>
              <w:t>施設が稼働できなくなった場合に備え、地域間の協定内容をあらかじめ把握しておくこと</w:t>
            </w:r>
            <w:r w:rsidR="00917F95">
              <w:rPr>
                <w:rFonts w:hint="eastAsia"/>
              </w:rPr>
              <w:t>。</w:t>
            </w:r>
          </w:p>
          <w:p w:rsidR="00FA4ACA" w:rsidRDefault="00FA4ACA" w:rsidP="00FA4ACA">
            <w:pPr>
              <w:pStyle w:val="a4"/>
              <w:numPr>
                <w:ilvl w:val="0"/>
                <w:numId w:val="1"/>
              </w:numPr>
              <w:ind w:leftChars="0"/>
            </w:pPr>
            <w:r>
              <w:rPr>
                <w:rFonts w:hint="eastAsia"/>
              </w:rPr>
              <w:t>組合構成市町村と平時から災害時の連絡方法を確認しておく</w:t>
            </w:r>
            <w:r w:rsidR="00917F95">
              <w:rPr>
                <w:rFonts w:hint="eastAsia"/>
              </w:rPr>
              <w:t>。</w:t>
            </w:r>
          </w:p>
          <w:p w:rsidR="00FA4ACA" w:rsidRPr="007A61B7" w:rsidRDefault="00FA4ACA" w:rsidP="00FA4ACA">
            <w:pPr>
              <w:pStyle w:val="a4"/>
              <w:numPr>
                <w:ilvl w:val="0"/>
                <w:numId w:val="1"/>
              </w:numPr>
              <w:ind w:leftChars="0"/>
            </w:pPr>
            <w:r>
              <w:rPr>
                <w:rFonts w:hint="eastAsia"/>
              </w:rPr>
              <w:t>災害ゴミの分別が難しく、高カロリー化や不燃物混入など、焼却炉運転に支障をきたすゴミは外部処理の必要性がある。</w:t>
            </w:r>
          </w:p>
        </w:tc>
      </w:tr>
    </w:tbl>
    <w:p w:rsidR="00FA4ACA" w:rsidRPr="00FA4ACA" w:rsidRDefault="00FA4ACA"/>
    <w:sectPr w:rsidR="00FA4ACA" w:rsidRPr="00FA4ACA" w:rsidSect="007A61B7">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CA5" w:rsidRDefault="00C82CA5" w:rsidP="00C82CA5">
      <w:r>
        <w:separator/>
      </w:r>
    </w:p>
  </w:endnote>
  <w:endnote w:type="continuationSeparator" w:id="0">
    <w:p w:rsidR="00C82CA5" w:rsidRDefault="00C82CA5" w:rsidP="00C8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CA5" w:rsidRDefault="00C82CA5" w:rsidP="00C82CA5">
      <w:r>
        <w:separator/>
      </w:r>
    </w:p>
  </w:footnote>
  <w:footnote w:type="continuationSeparator" w:id="0">
    <w:p w:rsidR="00C82CA5" w:rsidRDefault="00C82CA5" w:rsidP="00C82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CA5" w:rsidRPr="0009295B" w:rsidRDefault="00C82CA5" w:rsidP="00C82CA5">
    <w:pPr>
      <w:jc w:val="center"/>
      <w:rPr>
        <w:rFonts w:ascii="ＭＳ 明朝" w:hAnsi="ＭＳ 明朝"/>
        <w:b/>
        <w:u w:val="single"/>
      </w:rPr>
    </w:pPr>
    <w:r w:rsidRPr="00974F6E">
      <w:rPr>
        <w:rFonts w:ascii="ＭＳ 明朝" w:hAnsi="ＭＳ 明朝" w:hint="eastAsia"/>
      </w:rPr>
      <w:t>平成30年</w:t>
    </w:r>
    <w:r>
      <w:rPr>
        <w:rFonts w:ascii="ＭＳ 明朝" w:hAnsi="ＭＳ 明朝" w:hint="eastAsia"/>
      </w:rPr>
      <w:t>度に発生した災害</w:t>
    </w:r>
    <w:r w:rsidRPr="00974F6E">
      <w:rPr>
        <w:rFonts w:ascii="ＭＳ 明朝" w:hAnsi="ＭＳ 明朝" w:hint="eastAsia"/>
      </w:rPr>
      <w:t>の</w:t>
    </w:r>
    <w:r w:rsidR="00644CB3">
      <w:rPr>
        <w:rFonts w:ascii="ＭＳ 明朝" w:hAnsi="ＭＳ 明朝" w:hint="eastAsia"/>
      </w:rPr>
      <w:t>記録</w:t>
    </w:r>
    <w:r>
      <w:rPr>
        <w:rFonts w:ascii="ＭＳ 明朝" w:hAnsi="ＭＳ 明朝" w:hint="eastAsia"/>
      </w:rPr>
      <w:t>調査を基にした意見の整理</w:t>
    </w:r>
    <w:r w:rsidRPr="0009295B">
      <w:rPr>
        <w:rFonts w:ascii="ＭＳ 明朝" w:hAnsi="ＭＳ 明朝" w:hint="eastAsia"/>
        <w:b/>
        <w:u w:val="single"/>
      </w:rPr>
      <w:t>（台風第21号）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5CF"/>
    <w:multiLevelType w:val="hybridMultilevel"/>
    <w:tmpl w:val="AAF881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4A51C3"/>
    <w:multiLevelType w:val="hybridMultilevel"/>
    <w:tmpl w:val="D4DA5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A4DF8"/>
    <w:multiLevelType w:val="hybridMultilevel"/>
    <w:tmpl w:val="C80ACC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CD748D"/>
    <w:multiLevelType w:val="hybridMultilevel"/>
    <w:tmpl w:val="47CCC9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C4157F"/>
    <w:multiLevelType w:val="hybridMultilevel"/>
    <w:tmpl w:val="DF682B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B30834"/>
    <w:multiLevelType w:val="hybridMultilevel"/>
    <w:tmpl w:val="BA562D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791A16"/>
    <w:multiLevelType w:val="hybridMultilevel"/>
    <w:tmpl w:val="DD6C2E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926E8E"/>
    <w:multiLevelType w:val="hybridMultilevel"/>
    <w:tmpl w:val="1EFC2C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AB3DB3"/>
    <w:multiLevelType w:val="hybridMultilevel"/>
    <w:tmpl w:val="91FCD5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637DA"/>
    <w:multiLevelType w:val="hybridMultilevel"/>
    <w:tmpl w:val="AD3087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911418"/>
    <w:multiLevelType w:val="hybridMultilevel"/>
    <w:tmpl w:val="3C0057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C722B7"/>
    <w:multiLevelType w:val="hybridMultilevel"/>
    <w:tmpl w:val="DB2010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004D77"/>
    <w:multiLevelType w:val="hybridMultilevel"/>
    <w:tmpl w:val="4C92F8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5C42D5"/>
    <w:multiLevelType w:val="hybridMultilevel"/>
    <w:tmpl w:val="32043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0"/>
  </w:num>
  <w:num w:numId="3">
    <w:abstractNumId w:val="13"/>
  </w:num>
  <w:num w:numId="4">
    <w:abstractNumId w:val="9"/>
  </w:num>
  <w:num w:numId="5">
    <w:abstractNumId w:val="7"/>
  </w:num>
  <w:num w:numId="6">
    <w:abstractNumId w:val="3"/>
  </w:num>
  <w:num w:numId="7">
    <w:abstractNumId w:val="5"/>
  </w:num>
  <w:num w:numId="8">
    <w:abstractNumId w:val="6"/>
  </w:num>
  <w:num w:numId="9">
    <w:abstractNumId w:val="11"/>
  </w:num>
  <w:num w:numId="10">
    <w:abstractNumId w:val="12"/>
  </w:num>
  <w:num w:numId="11">
    <w:abstractNumId w:val="2"/>
  </w:num>
  <w:num w:numId="12">
    <w:abstractNumId w:val="4"/>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B7"/>
    <w:rsid w:val="0009295B"/>
    <w:rsid w:val="0049415E"/>
    <w:rsid w:val="00644CB3"/>
    <w:rsid w:val="006D61B7"/>
    <w:rsid w:val="007A61B7"/>
    <w:rsid w:val="007B6219"/>
    <w:rsid w:val="0089493C"/>
    <w:rsid w:val="009164D0"/>
    <w:rsid w:val="00917F95"/>
    <w:rsid w:val="00C82CA5"/>
    <w:rsid w:val="00FA4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F4BF32-397C-44B8-8797-C9511B45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1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61B7"/>
    <w:pPr>
      <w:ind w:leftChars="400" w:left="840"/>
    </w:pPr>
  </w:style>
  <w:style w:type="paragraph" w:styleId="a5">
    <w:name w:val="header"/>
    <w:basedOn w:val="a"/>
    <w:link w:val="a6"/>
    <w:uiPriority w:val="99"/>
    <w:unhideWhenUsed/>
    <w:rsid w:val="00C82CA5"/>
    <w:pPr>
      <w:tabs>
        <w:tab w:val="center" w:pos="4252"/>
        <w:tab w:val="right" w:pos="8504"/>
      </w:tabs>
      <w:snapToGrid w:val="0"/>
    </w:pPr>
  </w:style>
  <w:style w:type="character" w:customStyle="1" w:styleId="a6">
    <w:name w:val="ヘッダー (文字)"/>
    <w:basedOn w:val="a0"/>
    <w:link w:val="a5"/>
    <w:uiPriority w:val="99"/>
    <w:rsid w:val="00C82CA5"/>
  </w:style>
  <w:style w:type="paragraph" w:styleId="a7">
    <w:name w:val="footer"/>
    <w:basedOn w:val="a"/>
    <w:link w:val="a8"/>
    <w:uiPriority w:val="99"/>
    <w:unhideWhenUsed/>
    <w:rsid w:val="00C82CA5"/>
    <w:pPr>
      <w:tabs>
        <w:tab w:val="center" w:pos="4252"/>
        <w:tab w:val="right" w:pos="8504"/>
      </w:tabs>
      <w:snapToGrid w:val="0"/>
    </w:pPr>
  </w:style>
  <w:style w:type="character" w:customStyle="1" w:styleId="a8">
    <w:name w:val="フッター (文字)"/>
    <w:basedOn w:val="a0"/>
    <w:link w:val="a7"/>
    <w:uiPriority w:val="99"/>
    <w:rsid w:val="00C82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477</Words>
  <Characters>2721</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2020-03-24T03:40:00Z</dcterms:created>
  <dcterms:modified xsi:type="dcterms:W3CDTF">2020-03-31T00:39:00Z</dcterms:modified>
</cp:coreProperties>
</file>