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B" w:rsidRPr="005D24B0" w:rsidRDefault="00A01F46" w:rsidP="009F2E3D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FB11" wp14:editId="61C97EDF">
                <wp:simplePos x="0" y="0"/>
                <wp:positionH relativeFrom="column">
                  <wp:posOffset>4684395</wp:posOffset>
                </wp:positionH>
                <wp:positionV relativeFrom="paragraph">
                  <wp:posOffset>-160020</wp:posOffset>
                </wp:positionV>
                <wp:extent cx="1079500" cy="359410"/>
                <wp:effectExtent l="0" t="0" r="2540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F46" w:rsidRPr="006505EC" w:rsidRDefault="00A01F46" w:rsidP="00A01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1FB11" id="正方形/長方形 1" o:spid="_x0000_s1026" style="position:absolute;left:0;text-align:left;margin-left:368.85pt;margin-top:-12.6pt;width: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" strokeweight="2pt">
                <v:textbox>
                  <w:txbxContent>
                    <w:p w:rsidR="00A01F46" w:rsidRPr="006505EC" w:rsidRDefault="00A01F46" w:rsidP="00A01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C07034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C07034" w:rsidRPr="005D24B0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</w:t>
      </w:r>
      <w:r w:rsidR="00C07034">
        <w:rPr>
          <w:rFonts w:ascii="HG丸ｺﾞｼｯｸM-PRO" w:eastAsia="HG丸ｺﾞｼｯｸM-PRO" w:hAnsi="ＭＳ ゴシック" w:hint="eastAsia"/>
          <w:b/>
          <w:sz w:val="28"/>
          <w:szCs w:val="28"/>
        </w:rPr>
        <w:t>業務の取組状況等について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082"/>
      </w:tblGrid>
      <w:tr w:rsidR="003D521A" w:rsidRPr="005D24B0" w:rsidTr="005238D7">
        <w:trPr>
          <w:trHeight w:val="3969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874" w:rsidRDefault="003D521A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:rsidR="003D521A" w:rsidRPr="005D24B0" w:rsidRDefault="003D521A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1A" w:rsidRPr="00256127" w:rsidRDefault="00744F8B" w:rsidP="009F2E3D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3D521A" w:rsidRPr="005D24B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平成</w:t>
            </w:r>
            <w:r w:rsidR="00AB1901" w:rsidRPr="0008489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77720B" w:rsidRPr="0008489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7</w:t>
            </w:r>
            <w:r w:rsidR="003D521A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  <w:r w:rsidR="00921DFB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度において</w:t>
            </w:r>
            <w:r w:rsidR="009063B6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府・市がそれぞれ保有する情報を有効活用し、事務所等設立の届出書を提出していない法人を捕捉</w:t>
            </w:r>
            <w:r w:rsidR="00467298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するため</w:t>
            </w:r>
            <w:r w:rsidR="009063B6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、届出書提出の慫慂(しょうよう)等を行った。</w:t>
            </w:r>
          </w:p>
          <w:p w:rsidR="009063B6" w:rsidRPr="00256127" w:rsidRDefault="00DB2CC1" w:rsidP="00874833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</w:t>
            </w:r>
            <w:r w:rsidR="00E530C5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平成</w:t>
            </w:r>
            <w:r w:rsidR="00AB1901" w:rsidRPr="0008489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77720B" w:rsidRPr="0008489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7</w:t>
            </w:r>
            <w:r w:rsidR="00E530C5" w:rsidRP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年度実績</w:t>
            </w:r>
          </w:p>
          <w:tbl>
            <w:tblPr>
              <w:tblW w:w="467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36"/>
              <w:gridCol w:w="2337"/>
            </w:tblGrid>
            <w:tr w:rsidR="00DB2CC1" w:rsidRPr="00256127" w:rsidTr="00FD7098">
              <w:trPr>
                <w:trHeight w:val="327"/>
              </w:trPr>
              <w:tc>
                <w:tcPr>
                  <w:tcW w:w="2336" w:type="dxa"/>
                  <w:tcBorders>
                    <w:right w:val="single" w:sz="12" w:space="0" w:color="auto"/>
                  </w:tcBorders>
                  <w:vAlign w:val="center"/>
                </w:tcPr>
                <w:p w:rsidR="00DB2CC1" w:rsidRPr="00256127" w:rsidRDefault="00DB2CC1" w:rsidP="00FD709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25612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33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B2CC1" w:rsidRPr="00256127" w:rsidRDefault="00DB2CC1" w:rsidP="00FD709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25612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</w:tr>
            <w:tr w:rsidR="00E14A36" w:rsidRPr="00256127" w:rsidTr="00874833">
              <w:trPr>
                <w:trHeight w:val="340"/>
              </w:trPr>
              <w:tc>
                <w:tcPr>
                  <w:tcW w:w="2336" w:type="dxa"/>
                  <w:tcBorders>
                    <w:right w:val="single" w:sz="12" w:space="0" w:color="auto"/>
                  </w:tcBorders>
                  <w:vAlign w:val="center"/>
                </w:tcPr>
                <w:p w:rsidR="00E14A36" w:rsidRPr="00BA7F8F" w:rsidRDefault="00E14A36" w:rsidP="00117BBF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color w:val="000000"/>
                      <w:sz w:val="24"/>
                      <w:szCs w:val="24"/>
                    </w:rPr>
                  </w:pPr>
                  <w:r w:rsidRPr="00BA7F8F">
                    <w:rPr>
                      <w:rFonts w:ascii="HG丸ｺﾞｼｯｸM-PRO" w:eastAsia="HG丸ｺﾞｼｯｸM-PRO" w:hAnsi="ＭＳ ゴシック" w:hint="eastAsia"/>
                      <w:color w:val="000000"/>
                      <w:sz w:val="24"/>
                      <w:szCs w:val="24"/>
                    </w:rPr>
                    <w:t>5</w:t>
                  </w:r>
                  <w:r w:rsidR="00084894" w:rsidRPr="00BA7F8F">
                    <w:rPr>
                      <w:rFonts w:ascii="HG丸ｺﾞｼｯｸM-PRO" w:eastAsia="HG丸ｺﾞｼｯｸM-PRO" w:hAnsi="ＭＳ ゴシック" w:hint="eastAsia"/>
                      <w:color w:val="000000"/>
                      <w:sz w:val="24"/>
                      <w:szCs w:val="24"/>
                    </w:rPr>
                    <w:t>50</w:t>
                  </w:r>
                  <w:r w:rsidRPr="00BA7F8F">
                    <w:rPr>
                      <w:rFonts w:ascii="HG丸ｺﾞｼｯｸM-PRO" w:eastAsia="HG丸ｺﾞｼｯｸM-PRO" w:hAnsi="ＭＳ ゴシック" w:hint="eastAsia"/>
                      <w:color w:val="000000"/>
                      <w:sz w:val="24"/>
                      <w:szCs w:val="24"/>
                    </w:rPr>
                    <w:t>件</w:t>
                  </w:r>
                </w:p>
              </w:tc>
              <w:tc>
                <w:tcPr>
                  <w:tcW w:w="233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4A36" w:rsidRPr="00BA7F8F" w:rsidRDefault="00084894" w:rsidP="00117BBF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color w:val="000000"/>
                      <w:sz w:val="24"/>
                      <w:szCs w:val="24"/>
                    </w:rPr>
                  </w:pPr>
                  <w:r w:rsidRPr="00BA7F8F">
                    <w:rPr>
                      <w:rFonts w:ascii="HG丸ｺﾞｼｯｸM-PRO" w:eastAsia="HG丸ｺﾞｼｯｸM-PRO" w:hAnsi="ＭＳ ゴシック" w:hint="eastAsia"/>
                      <w:color w:val="000000"/>
                      <w:sz w:val="24"/>
                      <w:szCs w:val="24"/>
                    </w:rPr>
                    <w:t>349</w:t>
                  </w:r>
                  <w:r w:rsidR="00E14A36" w:rsidRPr="00BA7F8F">
                    <w:rPr>
                      <w:rFonts w:ascii="HG丸ｺﾞｼｯｸM-PRO" w:eastAsia="HG丸ｺﾞｼｯｸM-PRO" w:hAnsi="ＭＳ ゴシック" w:hint="eastAsia"/>
                      <w:color w:val="000000"/>
                      <w:sz w:val="24"/>
                      <w:szCs w:val="24"/>
                    </w:rPr>
                    <w:t>件</w:t>
                  </w:r>
                </w:p>
              </w:tc>
            </w:tr>
          </w:tbl>
          <w:p w:rsidR="009063B6" w:rsidRDefault="00EA7C33" w:rsidP="009F2E3D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:rsidR="00921DFB" w:rsidRPr="005D24B0" w:rsidRDefault="00AC5C80" w:rsidP="009F2E3D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E14A36" w:rsidRPr="00E14A3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府市の事務担当者を対象とした法人住民税に係る</w:t>
            </w:r>
            <w:r w:rsidR="00EA7C3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事例研修</w:t>
            </w:r>
            <w:r w:rsidR="00DB2CC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="00EA7C3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</w:t>
            </w:r>
            <w:r w:rsidR="0025612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</w:tr>
      <w:tr w:rsidR="003D521A" w:rsidRPr="005D24B0" w:rsidTr="005238D7">
        <w:trPr>
          <w:trHeight w:val="1062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2CC1" w:rsidRPr="005D24B0" w:rsidRDefault="00B65D8E" w:rsidP="00C070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今後の取組</w:t>
            </w:r>
          </w:p>
        </w:tc>
        <w:tc>
          <w:tcPr>
            <w:tcW w:w="8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A2" w:rsidRDefault="00AC5546" w:rsidP="00AC554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ア． </w:t>
            </w:r>
            <w:r w:rsidR="00B65D8E"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共同慫慂を継続して実施する。</w:t>
            </w:r>
          </w:p>
          <w:p w:rsidR="00AC5C80" w:rsidRPr="00B654A2" w:rsidRDefault="00AC5546" w:rsidP="00AC554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イ． </w:t>
            </w:r>
            <w:r w:rsidR="00AC5C80" w:rsidRPr="00B654A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法人住民税等</w:t>
            </w:r>
            <w:r w:rsidR="00E96951" w:rsidRPr="00B654A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の関連研修を実施する。</w:t>
            </w:r>
          </w:p>
        </w:tc>
      </w:tr>
    </w:tbl>
    <w:p w:rsidR="00051874" w:rsidRPr="00051874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C07034" w:rsidRPr="001B5EB5" w:rsidRDefault="00C07034" w:rsidP="00C07034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1B5EB5">
        <w:rPr>
          <w:rFonts w:ascii="HG丸ｺﾞｼｯｸM-PRO" w:eastAsia="HG丸ｺﾞｼｯｸM-PRO" w:hAnsi="ＭＳ ゴシック" w:hint="eastAsia"/>
          <w:b/>
          <w:sz w:val="28"/>
          <w:szCs w:val="28"/>
        </w:rPr>
        <w:t>（３）個人住民税の適正課税の推進等に関する取組状況等について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B96429" w:rsidRPr="00E16FAF" w:rsidTr="002A394C">
        <w:trPr>
          <w:trHeight w:val="3937"/>
        </w:trPr>
        <w:tc>
          <w:tcPr>
            <w:tcW w:w="993" w:type="dxa"/>
            <w:vAlign w:val="center"/>
          </w:tcPr>
          <w:p w:rsidR="00B96429" w:rsidRPr="00E16FAF" w:rsidRDefault="00B96429" w:rsidP="00927BF8">
            <w:pPr>
              <w:jc w:val="center"/>
              <w:rPr>
                <w:rFonts w:ascii="HG丸ｺﾞｼｯｸM-PRO" w:eastAsia="HG丸ｺﾞｼｯｸM-PRO" w:hAnsi="ＭＳ ゴシック"/>
                <w:b/>
                <w:color w:val="000000"/>
                <w:sz w:val="24"/>
                <w:szCs w:val="24"/>
              </w:rPr>
            </w:pPr>
            <w:r w:rsidRPr="00E16FAF">
              <w:rPr>
                <w:rFonts w:ascii="HG丸ｺﾞｼｯｸM-PRO" w:eastAsia="HG丸ｺﾞｼｯｸM-PRO" w:hAnsi="ＭＳ ゴシック" w:hint="eastAsia"/>
                <w:b/>
                <w:color w:val="000000"/>
                <w:sz w:val="24"/>
                <w:szCs w:val="24"/>
              </w:rPr>
              <w:t>実施</w:t>
            </w:r>
          </w:p>
          <w:p w:rsidR="00B96429" w:rsidRPr="00E16FAF" w:rsidRDefault="00B96429" w:rsidP="00927BF8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E16FAF">
              <w:rPr>
                <w:rFonts w:ascii="HG丸ｺﾞｼｯｸM-PRO" w:eastAsia="HG丸ｺﾞｼｯｸM-PRO" w:hAnsi="ＭＳ ゴシック" w:hint="eastAsia"/>
                <w:b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8079" w:type="dxa"/>
            <w:vAlign w:val="center"/>
          </w:tcPr>
          <w:p w:rsidR="00B96429" w:rsidRDefault="00B96429">
            <w:pPr>
              <w:ind w:left="317" w:hangingChars="132" w:hanging="317"/>
              <w:jc w:val="left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ア．個人住民税の適正課税の推進等に関して、平成２７年４月に設置した大阪府及び大阪市を含む府内全市町村で構成する「大阪府個人住民税特別徴収推進会議」で、平成</w:t>
            </w: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年度から特別徴収義務者の一斉指定を実施することを決定し、一斉指定に向けた課題整理等を行った。</w:t>
            </w:r>
          </w:p>
          <w:p w:rsidR="00B96429" w:rsidRDefault="00B96429">
            <w:pPr>
              <w:ind w:left="317" w:hangingChars="132" w:hanging="317"/>
              <w:jc w:val="left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イ．関係団体への広報等の協力依頼及び事業者への広報を実施した。</w:t>
            </w:r>
          </w:p>
          <w:p w:rsidR="00B96429" w:rsidRDefault="00B96429">
            <w:pPr>
              <w:ind w:leftChars="100" w:left="210"/>
              <w:jc w:val="left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◆平成27年度取組実績</w:t>
            </w:r>
            <w:bookmarkStart w:id="0" w:name="_GoBack"/>
            <w:bookmarkEnd w:id="0"/>
          </w:p>
          <w:p w:rsidR="00B96429" w:rsidRDefault="00B96429">
            <w:pPr>
              <w:ind w:leftChars="150" w:left="315" w:firstLineChars="50" w:firstLine="120"/>
              <w:jc w:val="left"/>
              <w:rPr>
                <w:rFonts w:ascii="HG丸ｺﾞｼｯｸM-PRO" w:eastAsia="HG丸ｺﾞｼｯｸM-PRO" w:hAnsi="ＭＳ 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・税理士会</w:t>
            </w:r>
            <w:r w:rsidRPr="00AF140F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等の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関係団体（92団体）への広報等の協力依頼</w:t>
            </w:r>
          </w:p>
          <w:p w:rsidR="00B96429" w:rsidRDefault="00B96429" w:rsidP="00B96429">
            <w:pPr>
              <w:ind w:leftChars="200" w:left="660" w:hangingChars="100" w:hanging="240"/>
              <w:jc w:val="left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・事業者向けの年末調整説明会（</w:t>
            </w:r>
            <w:r w:rsidR="0035185C" w:rsidRPr="00AF140F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31</w:t>
            </w:r>
            <w:r w:rsidRPr="00AF140F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回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）での広報の実施</w:t>
            </w:r>
          </w:p>
        </w:tc>
      </w:tr>
      <w:tr w:rsidR="00B96429" w:rsidRPr="00E16FAF" w:rsidTr="002A3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429" w:rsidRPr="00E16FAF" w:rsidRDefault="00B96429" w:rsidP="00927BF8">
            <w:pPr>
              <w:jc w:val="center"/>
              <w:rPr>
                <w:rFonts w:ascii="HG丸ｺﾞｼｯｸM-PRO" w:eastAsia="HG丸ｺﾞｼｯｸM-PRO" w:hAnsi="ＭＳ ゴシック"/>
                <w:b/>
                <w:color w:val="000000"/>
                <w:sz w:val="24"/>
                <w:szCs w:val="24"/>
              </w:rPr>
            </w:pPr>
            <w:r w:rsidRPr="00E16FAF">
              <w:rPr>
                <w:rFonts w:ascii="HG丸ｺﾞｼｯｸM-PRO" w:eastAsia="HG丸ｺﾞｼｯｸM-PRO" w:hAnsi="ＭＳ ゴシック" w:hint="eastAsia"/>
                <w:b/>
                <w:color w:val="000000"/>
                <w:sz w:val="24"/>
                <w:szCs w:val="24"/>
              </w:rPr>
              <w:t>今後の取組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429" w:rsidRDefault="00B96429">
            <w:pPr>
              <w:widowControl/>
              <w:ind w:left="324" w:hangingChars="135" w:hanging="324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ア． 「大阪府個人住民税特別徴収推進会議」に設けた幹事会（大阪府及び大阪市並びに大阪市外7府税事務所管内の7市で構成）等で、平成</w:t>
            </w: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年度からの特別徴収義務者の一斉指定の実施に向け、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課題等の整理及び取組みを進めていく。</w:t>
            </w:r>
          </w:p>
          <w:p w:rsidR="00B96429" w:rsidRDefault="00B96429">
            <w:pPr>
              <w:widowControl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イ．昨年度実施した広報等の取組みを引き続き実施する。</w:t>
            </w:r>
          </w:p>
        </w:tc>
      </w:tr>
    </w:tbl>
    <w:p w:rsidR="00470093" w:rsidRPr="00B96429" w:rsidRDefault="00470093" w:rsidP="009F2E3D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</w:p>
    <w:p w:rsidR="00051874" w:rsidRPr="00305F9B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305F9B" w:rsidSect="00D80E2B">
      <w:pgSz w:w="11906" w:h="16838" w:code="9"/>
      <w:pgMar w:top="851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EA" w:rsidRDefault="00454AEA" w:rsidP="00EF2CDF">
      <w:r>
        <w:separator/>
      </w:r>
    </w:p>
  </w:endnote>
  <w:endnote w:type="continuationSeparator" w:id="0">
    <w:p w:rsidR="00454AEA" w:rsidRDefault="00454AEA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EA" w:rsidRDefault="00454AEA" w:rsidP="00EF2CDF">
      <w:r>
        <w:separator/>
      </w:r>
    </w:p>
  </w:footnote>
  <w:footnote w:type="continuationSeparator" w:id="0">
    <w:p w:rsidR="00454AEA" w:rsidRDefault="00454AEA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6267"/>
    <w:rsid w:val="00046884"/>
    <w:rsid w:val="00051874"/>
    <w:rsid w:val="000667F3"/>
    <w:rsid w:val="00075A7C"/>
    <w:rsid w:val="00084894"/>
    <w:rsid w:val="000B22B1"/>
    <w:rsid w:val="000C511F"/>
    <w:rsid w:val="000E2096"/>
    <w:rsid w:val="000E4CD4"/>
    <w:rsid w:val="000F5FB6"/>
    <w:rsid w:val="001140FC"/>
    <w:rsid w:val="00117BBF"/>
    <w:rsid w:val="0012414B"/>
    <w:rsid w:val="00132DF3"/>
    <w:rsid w:val="00154E98"/>
    <w:rsid w:val="001875D5"/>
    <w:rsid w:val="00194788"/>
    <w:rsid w:val="001954D4"/>
    <w:rsid w:val="001A0DFF"/>
    <w:rsid w:val="001B5271"/>
    <w:rsid w:val="001B5EB5"/>
    <w:rsid w:val="001B764A"/>
    <w:rsid w:val="001D12F5"/>
    <w:rsid w:val="001D4A66"/>
    <w:rsid w:val="00201A10"/>
    <w:rsid w:val="0020349D"/>
    <w:rsid w:val="0022312C"/>
    <w:rsid w:val="00231748"/>
    <w:rsid w:val="00251049"/>
    <w:rsid w:val="0025277B"/>
    <w:rsid w:val="00256127"/>
    <w:rsid w:val="00270785"/>
    <w:rsid w:val="00270895"/>
    <w:rsid w:val="00286B25"/>
    <w:rsid w:val="002923DA"/>
    <w:rsid w:val="002A394C"/>
    <w:rsid w:val="002A4271"/>
    <w:rsid w:val="002A5548"/>
    <w:rsid w:val="002A6842"/>
    <w:rsid w:val="002B1210"/>
    <w:rsid w:val="002C19B9"/>
    <w:rsid w:val="002C371E"/>
    <w:rsid w:val="002D46D1"/>
    <w:rsid w:val="002F3B40"/>
    <w:rsid w:val="002F6BE4"/>
    <w:rsid w:val="002F6E38"/>
    <w:rsid w:val="00303132"/>
    <w:rsid w:val="00305F9B"/>
    <w:rsid w:val="0032545C"/>
    <w:rsid w:val="00330657"/>
    <w:rsid w:val="00334237"/>
    <w:rsid w:val="00342C21"/>
    <w:rsid w:val="00350D0D"/>
    <w:rsid w:val="0035185C"/>
    <w:rsid w:val="003745DB"/>
    <w:rsid w:val="00381A51"/>
    <w:rsid w:val="00381ECC"/>
    <w:rsid w:val="0038222E"/>
    <w:rsid w:val="003854AA"/>
    <w:rsid w:val="0039069E"/>
    <w:rsid w:val="003A783A"/>
    <w:rsid w:val="003C081D"/>
    <w:rsid w:val="003C6FFE"/>
    <w:rsid w:val="003C7ADF"/>
    <w:rsid w:val="003D521A"/>
    <w:rsid w:val="0040145B"/>
    <w:rsid w:val="00406ADC"/>
    <w:rsid w:val="00424132"/>
    <w:rsid w:val="00431264"/>
    <w:rsid w:val="00435937"/>
    <w:rsid w:val="00451ED2"/>
    <w:rsid w:val="00454AEA"/>
    <w:rsid w:val="00467298"/>
    <w:rsid w:val="00470093"/>
    <w:rsid w:val="004804E0"/>
    <w:rsid w:val="00490836"/>
    <w:rsid w:val="004B5D9F"/>
    <w:rsid w:val="004C1949"/>
    <w:rsid w:val="004D5981"/>
    <w:rsid w:val="004E2866"/>
    <w:rsid w:val="00504E1F"/>
    <w:rsid w:val="005146AF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D24B0"/>
    <w:rsid w:val="0060537A"/>
    <w:rsid w:val="00615543"/>
    <w:rsid w:val="00616B06"/>
    <w:rsid w:val="00643B1D"/>
    <w:rsid w:val="006505EC"/>
    <w:rsid w:val="006508F4"/>
    <w:rsid w:val="006518FD"/>
    <w:rsid w:val="00661B03"/>
    <w:rsid w:val="006802B7"/>
    <w:rsid w:val="00684451"/>
    <w:rsid w:val="0069191D"/>
    <w:rsid w:val="006924F7"/>
    <w:rsid w:val="00694196"/>
    <w:rsid w:val="006A488A"/>
    <w:rsid w:val="006B6854"/>
    <w:rsid w:val="006E172E"/>
    <w:rsid w:val="006F755E"/>
    <w:rsid w:val="00717492"/>
    <w:rsid w:val="00730D6F"/>
    <w:rsid w:val="00736B89"/>
    <w:rsid w:val="00744F8B"/>
    <w:rsid w:val="00752A19"/>
    <w:rsid w:val="0077720B"/>
    <w:rsid w:val="007934E8"/>
    <w:rsid w:val="00794E8F"/>
    <w:rsid w:val="007A20BB"/>
    <w:rsid w:val="007A485B"/>
    <w:rsid w:val="007C5AD2"/>
    <w:rsid w:val="007E643C"/>
    <w:rsid w:val="007E7282"/>
    <w:rsid w:val="00816104"/>
    <w:rsid w:val="00823E5E"/>
    <w:rsid w:val="00852656"/>
    <w:rsid w:val="0085551F"/>
    <w:rsid w:val="00864971"/>
    <w:rsid w:val="00874833"/>
    <w:rsid w:val="0088037E"/>
    <w:rsid w:val="008B1D11"/>
    <w:rsid w:val="008B5C0B"/>
    <w:rsid w:val="00901D1D"/>
    <w:rsid w:val="009063B6"/>
    <w:rsid w:val="00921DFB"/>
    <w:rsid w:val="00927BF8"/>
    <w:rsid w:val="00941AAA"/>
    <w:rsid w:val="00955967"/>
    <w:rsid w:val="00965CB0"/>
    <w:rsid w:val="009666DD"/>
    <w:rsid w:val="009811B4"/>
    <w:rsid w:val="00981A44"/>
    <w:rsid w:val="00983F92"/>
    <w:rsid w:val="009A2CAB"/>
    <w:rsid w:val="009A7F3A"/>
    <w:rsid w:val="009B672D"/>
    <w:rsid w:val="009B6C41"/>
    <w:rsid w:val="009D215E"/>
    <w:rsid w:val="009F2E3D"/>
    <w:rsid w:val="00A01F46"/>
    <w:rsid w:val="00A16B58"/>
    <w:rsid w:val="00A223C8"/>
    <w:rsid w:val="00A37AA6"/>
    <w:rsid w:val="00A41FF4"/>
    <w:rsid w:val="00A61449"/>
    <w:rsid w:val="00A72B52"/>
    <w:rsid w:val="00A9222C"/>
    <w:rsid w:val="00AB1901"/>
    <w:rsid w:val="00AC1549"/>
    <w:rsid w:val="00AC5546"/>
    <w:rsid w:val="00AC5C80"/>
    <w:rsid w:val="00AD0198"/>
    <w:rsid w:val="00AD0B35"/>
    <w:rsid w:val="00AE559A"/>
    <w:rsid w:val="00AF140F"/>
    <w:rsid w:val="00B03C5C"/>
    <w:rsid w:val="00B04497"/>
    <w:rsid w:val="00B079C2"/>
    <w:rsid w:val="00B102A3"/>
    <w:rsid w:val="00B24725"/>
    <w:rsid w:val="00B3010E"/>
    <w:rsid w:val="00B465A7"/>
    <w:rsid w:val="00B654A2"/>
    <w:rsid w:val="00B65D8E"/>
    <w:rsid w:val="00B66169"/>
    <w:rsid w:val="00B7640D"/>
    <w:rsid w:val="00B85D77"/>
    <w:rsid w:val="00B96429"/>
    <w:rsid w:val="00B97C5C"/>
    <w:rsid w:val="00BA0435"/>
    <w:rsid w:val="00BA7528"/>
    <w:rsid w:val="00BA7F8F"/>
    <w:rsid w:val="00BC63DB"/>
    <w:rsid w:val="00BC66FE"/>
    <w:rsid w:val="00BD7540"/>
    <w:rsid w:val="00BE0E59"/>
    <w:rsid w:val="00BE3062"/>
    <w:rsid w:val="00BF4C8F"/>
    <w:rsid w:val="00C01AED"/>
    <w:rsid w:val="00C07034"/>
    <w:rsid w:val="00C220C1"/>
    <w:rsid w:val="00C24151"/>
    <w:rsid w:val="00C24F74"/>
    <w:rsid w:val="00C368ED"/>
    <w:rsid w:val="00C37DDF"/>
    <w:rsid w:val="00C46126"/>
    <w:rsid w:val="00C7633E"/>
    <w:rsid w:val="00CB096A"/>
    <w:rsid w:val="00CB0CDC"/>
    <w:rsid w:val="00CB65F2"/>
    <w:rsid w:val="00CE0642"/>
    <w:rsid w:val="00CE7EDB"/>
    <w:rsid w:val="00CF2EC9"/>
    <w:rsid w:val="00CF585D"/>
    <w:rsid w:val="00D06903"/>
    <w:rsid w:val="00D1745C"/>
    <w:rsid w:val="00D2185F"/>
    <w:rsid w:val="00D31D39"/>
    <w:rsid w:val="00D4690F"/>
    <w:rsid w:val="00D470B3"/>
    <w:rsid w:val="00D650D6"/>
    <w:rsid w:val="00D80E2B"/>
    <w:rsid w:val="00DA6E24"/>
    <w:rsid w:val="00DA7984"/>
    <w:rsid w:val="00DB1587"/>
    <w:rsid w:val="00DB2CC1"/>
    <w:rsid w:val="00DB51A7"/>
    <w:rsid w:val="00DB58FD"/>
    <w:rsid w:val="00DE1D5C"/>
    <w:rsid w:val="00DF1A0F"/>
    <w:rsid w:val="00E037C3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824E7"/>
    <w:rsid w:val="00E92AFB"/>
    <w:rsid w:val="00E96951"/>
    <w:rsid w:val="00EA73C6"/>
    <w:rsid w:val="00EA7C33"/>
    <w:rsid w:val="00EC5345"/>
    <w:rsid w:val="00EF2CDF"/>
    <w:rsid w:val="00F52A7B"/>
    <w:rsid w:val="00F62EF3"/>
    <w:rsid w:val="00F66558"/>
    <w:rsid w:val="00F666B8"/>
    <w:rsid w:val="00F72881"/>
    <w:rsid w:val="00F752EB"/>
    <w:rsid w:val="00FA36FC"/>
    <w:rsid w:val="00FA5995"/>
    <w:rsid w:val="00FA5B13"/>
    <w:rsid w:val="00FB1411"/>
    <w:rsid w:val="00FC2612"/>
    <w:rsid w:val="00FC2754"/>
    <w:rsid w:val="00FC2CE4"/>
    <w:rsid w:val="00FD6B3A"/>
    <w:rsid w:val="00FD7098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17EA-4969-4A1C-B95D-0E3BF027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大阪市税務部</dc:creator>
  <cp:lastModifiedBy>税務情報端末機（平成２７年度調達）</cp:lastModifiedBy>
  <cp:revision>2</cp:revision>
  <cp:lastPrinted>2014-06-24T00:42:00Z</cp:lastPrinted>
  <dcterms:created xsi:type="dcterms:W3CDTF">2016-08-10T01:53:00Z</dcterms:created>
  <dcterms:modified xsi:type="dcterms:W3CDTF">2016-08-10T01:53:00Z</dcterms:modified>
</cp:coreProperties>
</file>