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4CD9" w:rsidRPr="00CE032B" w:rsidRDefault="007574A1">
      <w:r>
        <w:rPr>
          <w:noProof/>
        </w:rPr>
        <mc:AlternateContent>
          <mc:Choice Requires="wpg">
            <w:drawing>
              <wp:anchor distT="0" distB="0" distL="114300" distR="114300" simplePos="0" relativeHeight="251668480" behindDoc="0" locked="0" layoutInCell="1" allowOverlap="1" wp14:anchorId="1B7E3D7B" wp14:editId="55095A25">
                <wp:simplePos x="0" y="0"/>
                <wp:positionH relativeFrom="column">
                  <wp:posOffset>-344411</wp:posOffset>
                </wp:positionH>
                <wp:positionV relativeFrom="paragraph">
                  <wp:posOffset>1673576</wp:posOffset>
                </wp:positionV>
                <wp:extent cx="9394190" cy="4435366"/>
                <wp:effectExtent l="0" t="0" r="16510" b="22860"/>
                <wp:wrapNone/>
                <wp:docPr id="3" name="グループ化 3"/>
                <wp:cNvGraphicFramePr/>
                <a:graphic xmlns:a="http://schemas.openxmlformats.org/drawingml/2006/main">
                  <a:graphicData uri="http://schemas.microsoft.com/office/word/2010/wordprocessingGroup">
                    <wpg:wgp>
                      <wpg:cNvGrpSpPr/>
                      <wpg:grpSpPr>
                        <a:xfrm>
                          <a:off x="0" y="0"/>
                          <a:ext cx="9394190" cy="4435366"/>
                          <a:chOff x="0" y="9358"/>
                          <a:chExt cx="6863080" cy="4553918"/>
                        </a:xfrm>
                      </wpg:grpSpPr>
                      <wps:wsp>
                        <wps:cNvPr id="8" name="テキスト ボックス 8"/>
                        <wps:cNvSpPr txBox="1">
                          <a:spLocks noChangeArrowheads="1"/>
                        </wps:cNvSpPr>
                        <wps:spPr bwMode="auto">
                          <a:xfrm>
                            <a:off x="105103" y="9370"/>
                            <a:ext cx="6642100" cy="4485166"/>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060" w:rsidRDefault="00CE032B" w:rsidP="00783E36">
                              <w:pPr>
                                <w:spacing w:line="380" w:lineRule="exact"/>
                                <w:rPr>
                                  <w:rFonts w:ascii="Meiryo UI" w:eastAsia="Meiryo UI" w:hAnsi="Meiryo UI" w:cs="Meiryo UI"/>
                                  <w:sz w:val="24"/>
                                  <w:szCs w:val="24"/>
                                </w:rPr>
                              </w:pPr>
                              <w:r>
                                <w:rPr>
                                  <w:rFonts w:ascii="Meiryo UI" w:eastAsia="Meiryo UI" w:hAnsi="Meiryo UI" w:cs="Meiryo UI" w:hint="eastAsia"/>
                                  <w:sz w:val="24"/>
                                  <w:szCs w:val="24"/>
                                </w:rPr>
                                <w:t>◆</w:t>
                              </w:r>
                              <w:r w:rsidR="00BD6060">
                                <w:rPr>
                                  <w:rFonts w:ascii="Meiryo UI" w:eastAsia="Meiryo UI" w:hAnsi="Meiryo UI" w:cs="Meiryo UI" w:hint="eastAsia"/>
                                  <w:sz w:val="24"/>
                                  <w:szCs w:val="24"/>
                                </w:rPr>
                                <w:t>見直しの内容</w:t>
                              </w:r>
                            </w:p>
                            <w:p w:rsidR="009D13E3" w:rsidRDefault="009D13E3" w:rsidP="00783E36">
                              <w:pPr>
                                <w:spacing w:line="3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917EF">
                                <w:rPr>
                                  <w:rFonts w:ascii="Meiryo UI" w:eastAsia="Meiryo UI" w:hAnsi="Meiryo UI" w:cs="Meiryo UI" w:hint="eastAsia"/>
                                  <w:sz w:val="24"/>
                                  <w:szCs w:val="24"/>
                                </w:rPr>
                                <w:t>「</w:t>
                              </w:r>
                              <w:r w:rsidR="00BD6060">
                                <w:rPr>
                                  <w:rFonts w:ascii="Meiryo UI" w:eastAsia="Meiryo UI" w:hAnsi="Meiryo UI" w:cs="Meiryo UI" w:hint="eastAsia"/>
                                  <w:sz w:val="24"/>
                                  <w:szCs w:val="24"/>
                                </w:rPr>
                                <w:t>民間住宅・建築物</w:t>
                              </w:r>
                              <w:r w:rsidR="000D62C6">
                                <w:rPr>
                                  <w:rFonts w:ascii="Meiryo UI" w:eastAsia="Meiryo UI" w:hAnsi="Meiryo UI" w:cs="Meiryo UI" w:hint="eastAsia"/>
                                  <w:sz w:val="24"/>
                                  <w:szCs w:val="24"/>
                                </w:rPr>
                                <w:t>の具体的な</w:t>
                              </w:r>
                              <w:r w:rsidR="000D62C6" w:rsidRPr="009D13E3">
                                <w:rPr>
                                  <w:rFonts w:ascii="Meiryo UI" w:eastAsia="Meiryo UI" w:hAnsi="Meiryo UI" w:cs="Meiryo UI" w:hint="eastAsia"/>
                                  <w:sz w:val="24"/>
                                  <w:szCs w:val="24"/>
                                </w:rPr>
                                <w:t>目標</w:t>
                              </w:r>
                              <w:r w:rsidR="00D917EF">
                                <w:rPr>
                                  <w:rFonts w:ascii="Meiryo UI" w:eastAsia="Meiryo UI" w:hAnsi="Meiryo UI" w:cs="Meiryo UI" w:hint="eastAsia"/>
                                  <w:sz w:val="24"/>
                                  <w:szCs w:val="24"/>
                                </w:rPr>
                                <w:t>」</w:t>
                              </w:r>
                              <w:r w:rsidR="000D62C6">
                                <w:rPr>
                                  <w:rFonts w:ascii="Meiryo UI" w:eastAsia="Meiryo UI" w:hAnsi="Meiryo UI" w:cs="Meiryo UI" w:hint="eastAsia"/>
                                  <w:sz w:val="24"/>
                                  <w:szCs w:val="24"/>
                                </w:rPr>
                                <w:t>に</w:t>
                              </w:r>
                              <w:r w:rsidR="001D2D73">
                                <w:rPr>
                                  <w:rFonts w:ascii="Meiryo UI" w:eastAsia="Meiryo UI" w:hAnsi="Meiryo UI" w:cs="Meiryo UI" w:hint="eastAsia"/>
                                  <w:sz w:val="24"/>
                                  <w:szCs w:val="24"/>
                                </w:rPr>
                                <w:t>、</w:t>
                              </w:r>
                              <w:r w:rsidR="000D62C6">
                                <w:rPr>
                                  <w:rFonts w:ascii="Meiryo UI" w:eastAsia="Meiryo UI" w:hAnsi="Meiryo UI" w:cs="Meiryo UI" w:hint="eastAsia"/>
                                  <w:sz w:val="24"/>
                                  <w:szCs w:val="24"/>
                                </w:rPr>
                                <w:t>分譲マンションに関する目標を新たに追記</w:t>
                              </w:r>
                            </w:p>
                            <w:p w:rsidR="00697F2A" w:rsidRDefault="009D13E3" w:rsidP="00783E36">
                              <w:pPr>
                                <w:spacing w:line="380" w:lineRule="exact"/>
                                <w:ind w:firstLineChars="250" w:firstLine="600"/>
                                <w:rPr>
                                  <w:rFonts w:ascii="Meiryo UI" w:eastAsia="Meiryo UI" w:hAnsi="Meiryo UI" w:cs="Meiryo UI"/>
                                  <w:sz w:val="24"/>
                                  <w:szCs w:val="24"/>
                                </w:rPr>
                              </w:pPr>
                              <w:r>
                                <w:rPr>
                                  <w:rFonts w:ascii="Meiryo UI" w:eastAsia="Meiryo UI" w:hAnsi="Meiryo UI" w:cs="Meiryo UI" w:hint="eastAsia"/>
                                  <w:sz w:val="24"/>
                                  <w:szCs w:val="24"/>
                                </w:rPr>
                                <w:t>・</w:t>
                              </w:r>
                              <w:r w:rsidR="00CE032B" w:rsidRPr="00CE032B">
                                <w:rPr>
                                  <w:rFonts w:ascii="Meiryo UI" w:eastAsia="Meiryo UI" w:hAnsi="Meiryo UI" w:cs="Meiryo UI" w:hint="eastAsia"/>
                                  <w:sz w:val="24"/>
                                  <w:szCs w:val="24"/>
                                </w:rPr>
                                <w:t>区分所有者間の合意形成など多くの課題を有する約15万戸、全てに確実な普及啓発</w:t>
                              </w:r>
                            </w:p>
                            <w:p w:rsidR="00CE032B" w:rsidRPr="00CE032B" w:rsidRDefault="00CE032B" w:rsidP="00783E36">
                              <w:pPr>
                                <w:spacing w:line="380" w:lineRule="exact"/>
                                <w:ind w:firstLineChars="250" w:firstLine="600"/>
                                <w:rPr>
                                  <w:rFonts w:ascii="Meiryo UI" w:eastAsia="Meiryo UI" w:hAnsi="Meiryo UI" w:cs="Meiryo UI"/>
                                  <w:sz w:val="24"/>
                                  <w:szCs w:val="24"/>
                                </w:rPr>
                              </w:pPr>
                              <w:r w:rsidRPr="00CE032B">
                                <w:rPr>
                                  <w:rFonts w:ascii="Meiryo UI" w:eastAsia="Meiryo UI" w:hAnsi="Meiryo UI" w:cs="Meiryo UI" w:hint="eastAsia"/>
                                  <w:sz w:val="24"/>
                                  <w:szCs w:val="24"/>
                                </w:rPr>
                                <w:t>・耐震化が見込まれる約12,000戸を中心に建替えなどを含めた耐震化を促進</w:t>
                              </w:r>
                            </w:p>
                            <w:p w:rsidR="00CE032B" w:rsidRPr="00CE032B" w:rsidRDefault="009D13E3" w:rsidP="00783E36">
                              <w:pPr>
                                <w:spacing w:line="3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917EF">
                                <w:rPr>
                                  <w:rFonts w:ascii="Meiryo UI" w:eastAsia="Meiryo UI" w:hAnsi="Meiryo UI" w:cs="Meiryo UI" w:hint="eastAsia"/>
                                  <w:sz w:val="24"/>
                                  <w:szCs w:val="24"/>
                                </w:rPr>
                                <w:t>「</w:t>
                              </w:r>
                              <w:r w:rsidR="00CE032B" w:rsidRPr="00CE032B">
                                <w:rPr>
                                  <w:rFonts w:ascii="Meiryo UI" w:eastAsia="Meiryo UI" w:hAnsi="Meiryo UI" w:cs="Meiryo UI" w:hint="eastAsia"/>
                                  <w:sz w:val="24"/>
                                  <w:szCs w:val="24"/>
                                </w:rPr>
                                <w:t>目標達成のための具体的な取組み</w:t>
                              </w:r>
                              <w:r w:rsidR="00D917EF">
                                <w:rPr>
                                  <w:rFonts w:ascii="Meiryo UI" w:eastAsia="Meiryo UI" w:hAnsi="Meiryo UI" w:cs="Meiryo UI" w:hint="eastAsia"/>
                                  <w:sz w:val="24"/>
                                  <w:szCs w:val="24"/>
                                </w:rPr>
                                <w:t>」</w:t>
                              </w:r>
                              <w:r w:rsidR="000D62C6">
                                <w:rPr>
                                  <w:rFonts w:ascii="Meiryo UI" w:eastAsia="Meiryo UI" w:hAnsi="Meiryo UI" w:cs="Meiryo UI" w:hint="eastAsia"/>
                                  <w:sz w:val="24"/>
                                  <w:szCs w:val="24"/>
                                </w:rPr>
                                <w:t>に</w:t>
                              </w:r>
                              <w:r w:rsidR="001D2D73">
                                <w:rPr>
                                  <w:rFonts w:ascii="Meiryo UI" w:eastAsia="Meiryo UI" w:hAnsi="Meiryo UI" w:cs="Meiryo UI" w:hint="eastAsia"/>
                                  <w:sz w:val="24"/>
                                  <w:szCs w:val="24"/>
                                </w:rPr>
                                <w:t>、</w:t>
                              </w:r>
                              <w:r w:rsidR="000D62C6" w:rsidRPr="000D62C6">
                                <w:rPr>
                                  <w:rFonts w:ascii="Meiryo UI" w:eastAsia="Meiryo UI" w:hAnsi="Meiryo UI" w:cs="Meiryo UI" w:hint="eastAsia"/>
                                  <w:sz w:val="24"/>
                                  <w:szCs w:val="24"/>
                                </w:rPr>
                                <w:t>分譲マンション</w:t>
                              </w:r>
                              <w:r w:rsidR="000D62C6">
                                <w:rPr>
                                  <w:rFonts w:ascii="Meiryo UI" w:eastAsia="Meiryo UI" w:hAnsi="Meiryo UI" w:cs="Meiryo UI" w:hint="eastAsia"/>
                                  <w:sz w:val="24"/>
                                  <w:szCs w:val="24"/>
                                </w:rPr>
                                <w:t>に関する取組み</w:t>
                              </w:r>
                              <w:r w:rsidR="000D62C6" w:rsidRPr="000D62C6">
                                <w:rPr>
                                  <w:rFonts w:ascii="Meiryo UI" w:eastAsia="Meiryo UI" w:hAnsi="Meiryo UI" w:cs="Meiryo UI" w:hint="eastAsia"/>
                                  <w:sz w:val="24"/>
                                  <w:szCs w:val="24"/>
                                </w:rPr>
                                <w:t>を新たに追記</w:t>
                              </w:r>
                            </w:p>
                            <w:p w:rsidR="009D13E3" w:rsidRPr="009D13E3" w:rsidRDefault="009D13E3" w:rsidP="00783E36">
                              <w:pPr>
                                <w:spacing w:line="380" w:lineRule="exact"/>
                                <w:ind w:right="-40" w:firstLineChars="200" w:firstLine="480"/>
                                <w:rPr>
                                  <w:rFonts w:ascii="Meiryo UI" w:eastAsia="Meiryo UI" w:hAnsi="Meiryo UI" w:cs="Meiryo UI"/>
                                  <w:b/>
                                  <w:spacing w:val="-6"/>
                                  <w:sz w:val="28"/>
                                  <w:szCs w:val="28"/>
                                </w:rPr>
                              </w:pPr>
                              <w:r w:rsidRPr="009D13E3">
                                <w:rPr>
                                  <w:rFonts w:ascii="Meiryo UI" w:eastAsia="Meiryo UI" w:hAnsi="Meiryo UI" w:cs="Meiryo UI" w:hint="eastAsia"/>
                                  <w:sz w:val="24"/>
                                  <w:szCs w:val="24"/>
                                </w:rPr>
                                <w:t>１）確実な普及啓発</w:t>
                              </w:r>
                            </w:p>
                            <w:p w:rsidR="009D13E3" w:rsidRPr="009D13E3" w:rsidRDefault="009D13E3" w:rsidP="00783E36">
                              <w:pPr>
                                <w:spacing w:line="380" w:lineRule="exact"/>
                                <w:ind w:leftChars="319" w:left="784" w:right="-40" w:hangingChars="50" w:hanging="114"/>
                                <w:rPr>
                                  <w:rFonts w:ascii="Meiryo UI" w:eastAsia="Meiryo UI" w:hAnsi="Meiryo UI" w:cs="Meiryo UI"/>
                                  <w:b/>
                                  <w:sz w:val="28"/>
                                  <w:szCs w:val="28"/>
                                </w:rPr>
                              </w:pPr>
                              <w:r w:rsidRPr="009D13E3">
                                <w:rPr>
                                  <w:rFonts w:ascii="Meiryo UI" w:eastAsia="Meiryo UI" w:hAnsi="Meiryo UI" w:cs="Meiryo UI" w:hint="eastAsia"/>
                                  <w:spacing w:val="-6"/>
                                  <w:sz w:val="24"/>
                                  <w:szCs w:val="24"/>
                                </w:rPr>
                                <w:t>・区分所有者が耐震化の重要性を理解し取組みを進められるよう、個別訪問やダイレクトメール等による確実な普及啓発を市町村と連携して実施</w:t>
                              </w:r>
                            </w:p>
                            <w:p w:rsidR="009D13E3" w:rsidRPr="009D13E3" w:rsidRDefault="009D13E3" w:rsidP="00783E36">
                              <w:pPr>
                                <w:spacing w:line="380" w:lineRule="exact"/>
                                <w:ind w:right="-40" w:firstLineChars="200" w:firstLine="480"/>
                                <w:rPr>
                                  <w:rFonts w:ascii="Meiryo UI" w:eastAsia="Meiryo UI" w:hAnsi="Meiryo UI" w:cs="Meiryo UI"/>
                                  <w:sz w:val="24"/>
                                  <w:szCs w:val="24"/>
                                </w:rPr>
                              </w:pPr>
                              <w:r w:rsidRPr="009D13E3">
                                <w:rPr>
                                  <w:rFonts w:ascii="Meiryo UI" w:eastAsia="Meiryo UI" w:hAnsi="Meiryo UI" w:cs="Meiryo UI" w:hint="eastAsia"/>
                                  <w:sz w:val="24"/>
                                  <w:szCs w:val="24"/>
                                </w:rPr>
                                <w:t>２）耐震化の支援</w:t>
                              </w:r>
                            </w:p>
                            <w:p w:rsidR="009D13E3" w:rsidRPr="009D13E3" w:rsidRDefault="009D13E3" w:rsidP="00783E36">
                              <w:pPr>
                                <w:spacing w:line="380" w:lineRule="exact"/>
                                <w:ind w:leftChars="300" w:left="750" w:right="-40" w:hangingChars="50" w:hanging="120"/>
                                <w:rPr>
                                  <w:rFonts w:ascii="Meiryo UI" w:eastAsia="Meiryo UI" w:hAnsi="Meiryo UI" w:cs="Meiryo UI"/>
                                  <w:sz w:val="24"/>
                                  <w:szCs w:val="24"/>
                                </w:rPr>
                              </w:pPr>
                              <w:r w:rsidRPr="009D13E3">
                                <w:rPr>
                                  <w:rFonts w:ascii="Meiryo UI" w:eastAsia="Meiryo UI" w:hAnsi="Meiryo UI" w:cs="Meiryo UI" w:hint="eastAsia"/>
                                  <w:sz w:val="24"/>
                                  <w:szCs w:val="24"/>
                                </w:rPr>
                                <w:t>・耐震化に関する基礎知識や進め方など管理組合のニーズに即した適切なアドバイスを行う</w:t>
                              </w:r>
                              <w:r w:rsidR="00857144">
                                <w:rPr>
                                  <w:rFonts w:ascii="Meiryo UI" w:eastAsia="Meiryo UI" w:hAnsi="Meiryo UI" w:cs="Meiryo UI" w:hint="eastAsia"/>
                                  <w:sz w:val="24"/>
                                  <w:szCs w:val="24"/>
                                </w:rPr>
                                <w:t>ことができる</w:t>
                              </w:r>
                              <w:r w:rsidRPr="009D13E3">
                                <w:rPr>
                                  <w:rFonts w:ascii="Meiryo UI" w:eastAsia="Meiryo UI" w:hAnsi="Meiryo UI" w:cs="Meiryo UI" w:hint="eastAsia"/>
                                  <w:sz w:val="24"/>
                                  <w:szCs w:val="24"/>
                                </w:rPr>
                                <w:t>専門家を派遣</w:t>
                              </w:r>
                            </w:p>
                            <w:p w:rsidR="007B55CC" w:rsidRDefault="009D13E3" w:rsidP="00783E36">
                              <w:pPr>
                                <w:spacing w:line="380" w:lineRule="exact"/>
                                <w:ind w:leftChars="300" w:left="744" w:hangingChars="50" w:hanging="114"/>
                                <w:rPr>
                                  <w:rFonts w:ascii="Meiryo UI" w:eastAsia="Meiryo UI" w:hAnsi="Meiryo UI" w:cs="Meiryo UI"/>
                                  <w:spacing w:val="-6"/>
                                  <w:sz w:val="24"/>
                                  <w:szCs w:val="24"/>
                                </w:rPr>
                              </w:pPr>
                              <w:r w:rsidRPr="009D13E3">
                                <w:rPr>
                                  <w:rFonts w:ascii="Meiryo UI" w:eastAsia="Meiryo UI" w:hAnsi="Meiryo UI" w:cs="Meiryo UI" w:hint="eastAsia"/>
                                  <w:spacing w:val="-6"/>
                                  <w:sz w:val="24"/>
                                  <w:szCs w:val="24"/>
                                </w:rPr>
                                <w:t>・耐震診断の検討段階から耐震改修に至るまで</w:t>
                              </w:r>
                              <w:r w:rsidR="00857144">
                                <w:rPr>
                                  <w:rFonts w:ascii="Meiryo UI" w:eastAsia="Meiryo UI" w:hAnsi="Meiryo UI" w:cs="Meiryo UI" w:hint="eastAsia"/>
                                  <w:spacing w:val="-6"/>
                                  <w:sz w:val="24"/>
                                  <w:szCs w:val="24"/>
                                </w:rPr>
                                <w:t>継続</w:t>
                              </w:r>
                              <w:r w:rsidRPr="009D13E3">
                                <w:rPr>
                                  <w:rFonts w:ascii="Meiryo UI" w:eastAsia="Meiryo UI" w:hAnsi="Meiryo UI" w:cs="Meiryo UI" w:hint="eastAsia"/>
                                  <w:spacing w:val="-6"/>
                                  <w:sz w:val="24"/>
                                  <w:szCs w:val="24"/>
                                </w:rPr>
                                <w:t>的に</w:t>
                              </w:r>
                              <w:r w:rsidR="00857144">
                                <w:rPr>
                                  <w:rFonts w:ascii="Meiryo UI" w:eastAsia="Meiryo UI" w:hAnsi="Meiryo UI" w:cs="Meiryo UI" w:hint="eastAsia"/>
                                  <w:spacing w:val="-6"/>
                                  <w:sz w:val="24"/>
                                  <w:szCs w:val="24"/>
                                </w:rPr>
                                <w:t>支援</w:t>
                              </w:r>
                              <w:r w:rsidRPr="009D13E3">
                                <w:rPr>
                                  <w:rFonts w:ascii="Meiryo UI" w:eastAsia="Meiryo UI" w:hAnsi="Meiryo UI" w:cs="Meiryo UI" w:hint="eastAsia"/>
                                  <w:spacing w:val="-6"/>
                                  <w:sz w:val="24"/>
                                  <w:szCs w:val="24"/>
                                </w:rPr>
                                <w:t>することが可能な信頼できる事業者情報を提供</w:t>
                              </w:r>
                            </w:p>
                            <w:p w:rsidR="009D13E3" w:rsidRPr="007B55CC" w:rsidRDefault="009D13E3" w:rsidP="00783E36">
                              <w:pPr>
                                <w:spacing w:line="380" w:lineRule="exact"/>
                                <w:ind w:leftChars="300" w:left="744" w:hangingChars="50" w:hanging="114"/>
                                <w:rPr>
                                  <w:rFonts w:ascii="Meiryo UI" w:eastAsia="Meiryo UI" w:hAnsi="Meiryo UI" w:cs="Meiryo UI"/>
                                  <w:spacing w:val="-6"/>
                                  <w:sz w:val="24"/>
                                  <w:szCs w:val="24"/>
                                </w:rPr>
                              </w:pPr>
                              <w:r w:rsidRPr="009D13E3">
                                <w:rPr>
                                  <w:rFonts w:ascii="Meiryo UI" w:eastAsia="Meiryo UI" w:hAnsi="Meiryo UI" w:cs="Meiryo UI" w:hint="eastAsia"/>
                                  <w:spacing w:val="-6"/>
                                  <w:sz w:val="24"/>
                                  <w:szCs w:val="24"/>
                                </w:rPr>
                                <w:t>・耐震改修だけでなく容積率制限の緩和特例などを活用した建替えによる耐震化を促進</w:t>
                              </w:r>
                            </w:p>
                            <w:p w:rsidR="009D13E3" w:rsidRPr="009D13E3" w:rsidRDefault="009D13E3" w:rsidP="00783E36">
                              <w:pPr>
                                <w:spacing w:line="380" w:lineRule="exact"/>
                                <w:ind w:right="-40" w:firstLineChars="200" w:firstLine="480"/>
                                <w:rPr>
                                  <w:rFonts w:ascii="Meiryo UI" w:eastAsia="Meiryo UI" w:hAnsi="Meiryo UI" w:cs="Meiryo UI"/>
                                  <w:sz w:val="24"/>
                                  <w:szCs w:val="24"/>
                                </w:rPr>
                              </w:pPr>
                              <w:r w:rsidRPr="009D13E3">
                                <w:rPr>
                                  <w:rFonts w:ascii="Meiryo UI" w:eastAsia="Meiryo UI" w:hAnsi="Meiryo UI" w:cs="Meiryo UI" w:hint="eastAsia"/>
                                  <w:sz w:val="24"/>
                                  <w:szCs w:val="24"/>
                                </w:rPr>
                                <w:t>３）各種認定による耐震化促進</w:t>
                              </w:r>
                            </w:p>
                            <w:p w:rsidR="007B55CC"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・耐震改修計画の認定　(耐震改修促進法第17条)</w:t>
                              </w:r>
                            </w:p>
                            <w:p w:rsidR="007B55CC"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・建築物の地震に対する安全性の認定　(耐震改修促進法第22条)</w:t>
                              </w:r>
                            </w:p>
                            <w:p w:rsidR="007B55CC"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・区分所有建築物の耐震改修の必要性に係る認定　(耐震改修促進法第25条)</w:t>
                              </w:r>
                            </w:p>
                            <w:p w:rsidR="00CE032B" w:rsidRPr="009D13E3"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・除却の必要性に係る認定（マンション</w:t>
                              </w:r>
                              <w:r w:rsidR="007B55CC">
                                <w:rPr>
                                  <w:rFonts w:ascii="Meiryo UI" w:eastAsia="Meiryo UI" w:hAnsi="Meiryo UI" w:cs="Meiryo UI" w:hint="eastAsia"/>
                                  <w:sz w:val="24"/>
                                  <w:szCs w:val="24"/>
                                </w:rPr>
                                <w:t>の</w:t>
                              </w:r>
                              <w:r w:rsidRPr="009D13E3">
                                <w:rPr>
                                  <w:rFonts w:ascii="Meiryo UI" w:eastAsia="Meiryo UI" w:hAnsi="Meiryo UI" w:cs="Meiryo UI" w:hint="eastAsia"/>
                                  <w:sz w:val="24"/>
                                  <w:szCs w:val="24"/>
                                </w:rPr>
                                <w:t>建替</w:t>
                              </w:r>
                              <w:r w:rsidR="007B55CC">
                                <w:rPr>
                                  <w:rFonts w:ascii="Meiryo UI" w:eastAsia="Meiryo UI" w:hAnsi="Meiryo UI" w:cs="Meiryo UI" w:hint="eastAsia"/>
                                  <w:sz w:val="24"/>
                                  <w:szCs w:val="24"/>
                                </w:rPr>
                                <w:t>え等の円滑化に関する法律</w:t>
                              </w:r>
                              <w:r w:rsidRPr="009D13E3">
                                <w:rPr>
                                  <w:rFonts w:ascii="Meiryo UI" w:eastAsia="Meiryo UI" w:hAnsi="Meiryo UI" w:cs="Meiryo UI" w:hint="eastAsia"/>
                                  <w:sz w:val="24"/>
                                  <w:szCs w:val="24"/>
                                </w:rPr>
                                <w:t>第102条）</w:t>
                              </w:r>
                            </w:p>
                            <w:p w:rsidR="00CE032B" w:rsidRPr="00CE032B" w:rsidRDefault="009D13E3" w:rsidP="00783E36">
                              <w:pPr>
                                <w:spacing w:line="3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917EF">
                                <w:rPr>
                                  <w:rFonts w:ascii="Meiryo UI" w:eastAsia="Meiryo UI" w:hAnsi="Meiryo UI" w:cs="Meiryo UI" w:hint="eastAsia"/>
                                  <w:sz w:val="24"/>
                                  <w:szCs w:val="24"/>
                                </w:rPr>
                                <w:t>「</w:t>
                              </w:r>
                              <w:r w:rsidR="00CE032B" w:rsidRPr="00CE032B">
                                <w:rPr>
                                  <w:rFonts w:ascii="Meiryo UI" w:eastAsia="Meiryo UI" w:hAnsi="Meiryo UI" w:cs="Meiryo UI" w:hint="eastAsia"/>
                                  <w:sz w:val="24"/>
                                  <w:szCs w:val="24"/>
                                </w:rPr>
                                <w:t>推進体制の整備</w:t>
                              </w:r>
                              <w:r w:rsidR="00D917EF">
                                <w:rPr>
                                  <w:rFonts w:ascii="Meiryo UI" w:eastAsia="Meiryo UI" w:hAnsi="Meiryo UI" w:cs="Meiryo UI" w:hint="eastAsia"/>
                                  <w:sz w:val="24"/>
                                  <w:szCs w:val="24"/>
                                </w:rPr>
                                <w:t>」</w:t>
                              </w:r>
                              <w:r w:rsidR="000D62C6" w:rsidRPr="000D62C6">
                                <w:rPr>
                                  <w:rFonts w:ascii="Meiryo UI" w:eastAsia="Meiryo UI" w:hAnsi="Meiryo UI" w:cs="Meiryo UI" w:hint="eastAsia"/>
                                  <w:sz w:val="24"/>
                                  <w:szCs w:val="24"/>
                                </w:rPr>
                                <w:t>に</w:t>
                              </w:r>
                              <w:r w:rsidR="001D2D73">
                                <w:rPr>
                                  <w:rFonts w:ascii="Meiryo UI" w:eastAsia="Meiryo UI" w:hAnsi="Meiryo UI" w:cs="Meiryo UI" w:hint="eastAsia"/>
                                  <w:sz w:val="24"/>
                                  <w:szCs w:val="24"/>
                                </w:rPr>
                                <w:t>、</w:t>
                              </w:r>
                              <w:r w:rsidR="000D62C6" w:rsidRPr="000D62C6">
                                <w:rPr>
                                  <w:rFonts w:ascii="Meiryo UI" w:eastAsia="Meiryo UI" w:hAnsi="Meiryo UI" w:cs="Meiryo UI" w:hint="eastAsia"/>
                                  <w:sz w:val="24"/>
                                  <w:szCs w:val="24"/>
                                </w:rPr>
                                <w:t>分譲マンションに関する</w:t>
                              </w:r>
                              <w:r w:rsidR="000D62C6">
                                <w:rPr>
                                  <w:rFonts w:ascii="Meiryo UI" w:eastAsia="Meiryo UI" w:hAnsi="Meiryo UI" w:cs="Meiryo UI" w:hint="eastAsia"/>
                                  <w:sz w:val="24"/>
                                  <w:szCs w:val="24"/>
                                </w:rPr>
                                <w:t>推進体制を</w:t>
                              </w:r>
                              <w:r w:rsidR="000D62C6" w:rsidRPr="000D62C6">
                                <w:rPr>
                                  <w:rFonts w:ascii="Meiryo UI" w:eastAsia="Meiryo UI" w:hAnsi="Meiryo UI" w:cs="Meiryo UI" w:hint="eastAsia"/>
                                  <w:sz w:val="24"/>
                                  <w:szCs w:val="24"/>
                                </w:rPr>
                                <w:t>新たに追記</w:t>
                              </w:r>
                            </w:p>
                            <w:p w:rsidR="00CE032B" w:rsidRPr="009D13E3" w:rsidRDefault="00CE032B" w:rsidP="00783E36">
                              <w:pPr>
                                <w:spacing w:line="380" w:lineRule="exact"/>
                                <w:ind w:firstLineChars="250" w:firstLine="600"/>
                                <w:rPr>
                                  <w:rFonts w:ascii="Meiryo UI" w:eastAsia="Meiryo UI" w:hAnsi="Meiryo UI" w:cs="Meiryo UI"/>
                                  <w:sz w:val="24"/>
                                  <w:szCs w:val="24"/>
                                </w:rPr>
                              </w:pPr>
                              <w:r w:rsidRPr="00CE032B">
                                <w:rPr>
                                  <w:rFonts w:ascii="Meiryo UI" w:eastAsia="Meiryo UI" w:hAnsi="Meiryo UI" w:cs="Meiryo UI" w:hint="eastAsia"/>
                                  <w:sz w:val="24"/>
                                  <w:szCs w:val="24"/>
                                </w:rPr>
                                <w:t>・区分所有者間の合意形成等</w:t>
                              </w:r>
                              <w:r w:rsidR="00A636DD" w:rsidRPr="00761F9A">
                                <w:rPr>
                                  <w:rFonts w:ascii="Meiryo UI" w:eastAsia="Meiryo UI" w:hAnsi="Meiryo UI" w:cs="Meiryo UI" w:hint="eastAsia"/>
                                  <w:sz w:val="24"/>
                                  <w:szCs w:val="24"/>
                                </w:rPr>
                                <w:t>の</w:t>
                              </w:r>
                              <w:r w:rsidRPr="00761F9A">
                                <w:rPr>
                                  <w:rFonts w:ascii="Meiryo UI" w:eastAsia="Meiryo UI" w:hAnsi="Meiryo UI" w:cs="Meiryo UI" w:hint="eastAsia"/>
                                  <w:sz w:val="24"/>
                                  <w:szCs w:val="24"/>
                                </w:rPr>
                                <w:t>円滑化</w:t>
                              </w:r>
                              <w:r w:rsidR="00A636DD" w:rsidRPr="00761F9A">
                                <w:rPr>
                                  <w:rFonts w:ascii="Meiryo UI" w:eastAsia="Meiryo UI" w:hAnsi="Meiryo UI" w:cs="Meiryo UI" w:hint="eastAsia"/>
                                  <w:sz w:val="24"/>
                                  <w:szCs w:val="24"/>
                                </w:rPr>
                                <w:t>を図る</w:t>
                              </w:r>
                              <w:r w:rsidRPr="00761F9A">
                                <w:rPr>
                                  <w:rFonts w:ascii="Meiryo UI" w:eastAsia="Meiryo UI" w:hAnsi="Meiryo UI" w:cs="Meiryo UI" w:hint="eastAsia"/>
                                  <w:sz w:val="24"/>
                                  <w:szCs w:val="24"/>
                                </w:rPr>
                                <w:t>ため</w:t>
                              </w:r>
                              <w:r w:rsidRPr="00CE032B">
                                <w:rPr>
                                  <w:rFonts w:ascii="Meiryo UI" w:eastAsia="Meiryo UI" w:hAnsi="Meiryo UI" w:cs="Meiryo UI" w:hint="eastAsia"/>
                                  <w:sz w:val="24"/>
                                  <w:szCs w:val="24"/>
                                </w:rPr>
                                <w:t>、建築関係団体等との連携を強化</w:t>
                              </w:r>
                            </w:p>
                          </w:txbxContent>
                        </wps:txbx>
                        <wps:bodyPr rot="0" vert="horz" wrap="square" lIns="74295" tIns="8890" rIns="74295" bIns="8890" anchor="t" anchorCtr="0" upright="1">
                          <a:noAutofit/>
                        </wps:bodyPr>
                      </wps:wsp>
                      <wps:wsp>
                        <wps:cNvPr id="9" name="角丸四角形 9"/>
                        <wps:cNvSpPr/>
                        <wps:spPr>
                          <a:xfrm>
                            <a:off x="0" y="9358"/>
                            <a:ext cx="6863080" cy="4553918"/>
                          </a:xfrm>
                          <a:prstGeom prst="roundRect">
                            <a:avLst>
                              <a:gd name="adj" fmla="val 2002"/>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27.1pt;margin-top:131.8pt;width:739.7pt;height:349.25pt;z-index:251668480;mso-width-relative:margin;mso-height-relative:margin" coordorigin=",93" coordsize="68630,4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">
                <v:shapetype id="_x0000_t202" coordsize="21600,21600" o:spt="202" path="m,l,21600r21600,l21600,xe">
                  <v:stroke joinstyle="miter"/>
                  <v:path gradientshapeok="t" o:connecttype="rect"/>
                </v:shapetype>
                <v:shape id="テキスト ボックス 8" o:spid="_x0000_s1027" type="#_x0000_t202" style="position:absolute;left:1051;top:93;width:66421;height:4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rMcIA&#10;AADaAAAADwAAAGRycy9kb3ducmV2LnhtbERPz2vCMBS+C/sfwht4KWu6CTKqUYbboO4idrt4ezRv&#10;TWnzUptM2//eHAYeP77f6+1oO3GhwTeOFTynGQjiyumGawU/359PryB8QNbYOSYFE3nYbh5ma8y1&#10;u/KRLmWoRQxhn6MCE0KfS+krQxZ96nriyP26wWKIcKilHvAaw20nX7JsKS02HBsM9rQzVLXln1Uw&#10;HqbJtLtz+/VeF4skqfb+/HFSav44vq1ABBrDXfzvLrSCuDVeiT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KsxwgAAANoAAAAPAAAAAAAAAAAAAAAAAJgCAABkcnMvZG93&#10;bnJldi54bWxQSwUGAAAAAAQABAD1AAAAhwMAAAAA&#10;" filled="f" fillcolor="yellow" stroked="f">
                  <v:textbox inset="5.85pt,.7pt,5.85pt,.7pt">
                    <w:txbxContent>
                      <w:p w:rsidR="00BD6060" w:rsidRDefault="00CE032B" w:rsidP="00783E36">
                        <w:pPr>
                          <w:spacing w:line="380" w:lineRule="exact"/>
                          <w:rPr>
                            <w:rFonts w:ascii="Meiryo UI" w:eastAsia="Meiryo UI" w:hAnsi="Meiryo UI" w:cs="Meiryo UI"/>
                            <w:sz w:val="24"/>
                            <w:szCs w:val="24"/>
                          </w:rPr>
                        </w:pPr>
                        <w:r>
                          <w:rPr>
                            <w:rFonts w:ascii="Meiryo UI" w:eastAsia="Meiryo UI" w:hAnsi="Meiryo UI" w:cs="Meiryo UI" w:hint="eastAsia"/>
                            <w:sz w:val="24"/>
                            <w:szCs w:val="24"/>
                          </w:rPr>
                          <w:t>◆</w:t>
                        </w:r>
                        <w:r w:rsidR="00BD6060">
                          <w:rPr>
                            <w:rFonts w:ascii="Meiryo UI" w:eastAsia="Meiryo UI" w:hAnsi="Meiryo UI" w:cs="Meiryo UI" w:hint="eastAsia"/>
                            <w:sz w:val="24"/>
                            <w:szCs w:val="24"/>
                          </w:rPr>
                          <w:t>見直しの内容</w:t>
                        </w:r>
                      </w:p>
                      <w:p w:rsidR="009D13E3" w:rsidRDefault="009D13E3" w:rsidP="00783E36">
                        <w:pPr>
                          <w:spacing w:line="3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917EF">
                          <w:rPr>
                            <w:rFonts w:ascii="Meiryo UI" w:eastAsia="Meiryo UI" w:hAnsi="Meiryo UI" w:cs="Meiryo UI" w:hint="eastAsia"/>
                            <w:sz w:val="24"/>
                            <w:szCs w:val="24"/>
                          </w:rPr>
                          <w:t>「</w:t>
                        </w:r>
                        <w:r w:rsidR="00BD6060">
                          <w:rPr>
                            <w:rFonts w:ascii="Meiryo UI" w:eastAsia="Meiryo UI" w:hAnsi="Meiryo UI" w:cs="Meiryo UI" w:hint="eastAsia"/>
                            <w:sz w:val="24"/>
                            <w:szCs w:val="24"/>
                          </w:rPr>
                          <w:t>民間住宅・建築物</w:t>
                        </w:r>
                        <w:r w:rsidR="000D62C6">
                          <w:rPr>
                            <w:rFonts w:ascii="Meiryo UI" w:eastAsia="Meiryo UI" w:hAnsi="Meiryo UI" w:cs="Meiryo UI" w:hint="eastAsia"/>
                            <w:sz w:val="24"/>
                            <w:szCs w:val="24"/>
                          </w:rPr>
                          <w:t>の具体的な</w:t>
                        </w:r>
                        <w:r w:rsidR="000D62C6" w:rsidRPr="009D13E3">
                          <w:rPr>
                            <w:rFonts w:ascii="Meiryo UI" w:eastAsia="Meiryo UI" w:hAnsi="Meiryo UI" w:cs="Meiryo UI" w:hint="eastAsia"/>
                            <w:sz w:val="24"/>
                            <w:szCs w:val="24"/>
                          </w:rPr>
                          <w:t>目標</w:t>
                        </w:r>
                        <w:r w:rsidR="00D917EF">
                          <w:rPr>
                            <w:rFonts w:ascii="Meiryo UI" w:eastAsia="Meiryo UI" w:hAnsi="Meiryo UI" w:cs="Meiryo UI" w:hint="eastAsia"/>
                            <w:sz w:val="24"/>
                            <w:szCs w:val="24"/>
                          </w:rPr>
                          <w:t>」</w:t>
                        </w:r>
                        <w:r w:rsidR="000D62C6">
                          <w:rPr>
                            <w:rFonts w:ascii="Meiryo UI" w:eastAsia="Meiryo UI" w:hAnsi="Meiryo UI" w:cs="Meiryo UI" w:hint="eastAsia"/>
                            <w:sz w:val="24"/>
                            <w:szCs w:val="24"/>
                          </w:rPr>
                          <w:t>に</w:t>
                        </w:r>
                        <w:r w:rsidR="001D2D73">
                          <w:rPr>
                            <w:rFonts w:ascii="Meiryo UI" w:eastAsia="Meiryo UI" w:hAnsi="Meiryo UI" w:cs="Meiryo UI" w:hint="eastAsia"/>
                            <w:sz w:val="24"/>
                            <w:szCs w:val="24"/>
                          </w:rPr>
                          <w:t>、</w:t>
                        </w:r>
                        <w:r w:rsidR="000D62C6">
                          <w:rPr>
                            <w:rFonts w:ascii="Meiryo UI" w:eastAsia="Meiryo UI" w:hAnsi="Meiryo UI" w:cs="Meiryo UI" w:hint="eastAsia"/>
                            <w:sz w:val="24"/>
                            <w:szCs w:val="24"/>
                          </w:rPr>
                          <w:t>分譲マンションに関する目標を新たに追記</w:t>
                        </w:r>
                      </w:p>
                      <w:p w:rsidR="00697F2A" w:rsidRDefault="009D13E3" w:rsidP="00783E36">
                        <w:pPr>
                          <w:spacing w:line="380" w:lineRule="exact"/>
                          <w:ind w:firstLineChars="250" w:firstLine="600"/>
                          <w:rPr>
                            <w:rFonts w:ascii="Meiryo UI" w:eastAsia="Meiryo UI" w:hAnsi="Meiryo UI" w:cs="Meiryo UI"/>
                            <w:sz w:val="24"/>
                            <w:szCs w:val="24"/>
                          </w:rPr>
                        </w:pPr>
                        <w:r>
                          <w:rPr>
                            <w:rFonts w:ascii="Meiryo UI" w:eastAsia="Meiryo UI" w:hAnsi="Meiryo UI" w:cs="Meiryo UI" w:hint="eastAsia"/>
                            <w:sz w:val="24"/>
                            <w:szCs w:val="24"/>
                          </w:rPr>
                          <w:t>・</w:t>
                        </w:r>
                        <w:r w:rsidR="00CE032B" w:rsidRPr="00CE032B">
                          <w:rPr>
                            <w:rFonts w:ascii="Meiryo UI" w:eastAsia="Meiryo UI" w:hAnsi="Meiryo UI" w:cs="Meiryo UI" w:hint="eastAsia"/>
                            <w:sz w:val="24"/>
                            <w:szCs w:val="24"/>
                          </w:rPr>
                          <w:t>区分所有者間の合意形成など多くの課題を有する約15万戸、全てに確実な普及啓発</w:t>
                        </w:r>
                      </w:p>
                      <w:p w:rsidR="00CE032B" w:rsidRPr="00CE032B" w:rsidRDefault="00CE032B" w:rsidP="00783E36">
                        <w:pPr>
                          <w:spacing w:line="380" w:lineRule="exact"/>
                          <w:ind w:firstLineChars="250" w:firstLine="600"/>
                          <w:rPr>
                            <w:rFonts w:ascii="Meiryo UI" w:eastAsia="Meiryo UI" w:hAnsi="Meiryo UI" w:cs="Meiryo UI"/>
                            <w:sz w:val="24"/>
                            <w:szCs w:val="24"/>
                          </w:rPr>
                        </w:pPr>
                        <w:r w:rsidRPr="00CE032B">
                          <w:rPr>
                            <w:rFonts w:ascii="Meiryo UI" w:eastAsia="Meiryo UI" w:hAnsi="Meiryo UI" w:cs="Meiryo UI" w:hint="eastAsia"/>
                            <w:sz w:val="24"/>
                            <w:szCs w:val="24"/>
                          </w:rPr>
                          <w:t>・耐震化が見込まれる約12,000戸を中心に建替えなどを含めた耐震化を促進</w:t>
                        </w:r>
                      </w:p>
                      <w:p w:rsidR="00CE032B" w:rsidRPr="00CE032B" w:rsidRDefault="009D13E3" w:rsidP="00783E36">
                        <w:pPr>
                          <w:spacing w:line="3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917EF">
                          <w:rPr>
                            <w:rFonts w:ascii="Meiryo UI" w:eastAsia="Meiryo UI" w:hAnsi="Meiryo UI" w:cs="Meiryo UI" w:hint="eastAsia"/>
                            <w:sz w:val="24"/>
                            <w:szCs w:val="24"/>
                          </w:rPr>
                          <w:t>「</w:t>
                        </w:r>
                        <w:r w:rsidR="00CE032B" w:rsidRPr="00CE032B">
                          <w:rPr>
                            <w:rFonts w:ascii="Meiryo UI" w:eastAsia="Meiryo UI" w:hAnsi="Meiryo UI" w:cs="Meiryo UI" w:hint="eastAsia"/>
                            <w:sz w:val="24"/>
                            <w:szCs w:val="24"/>
                          </w:rPr>
                          <w:t>目標達成のための具体的な取組み</w:t>
                        </w:r>
                        <w:r w:rsidR="00D917EF">
                          <w:rPr>
                            <w:rFonts w:ascii="Meiryo UI" w:eastAsia="Meiryo UI" w:hAnsi="Meiryo UI" w:cs="Meiryo UI" w:hint="eastAsia"/>
                            <w:sz w:val="24"/>
                            <w:szCs w:val="24"/>
                          </w:rPr>
                          <w:t>」</w:t>
                        </w:r>
                        <w:r w:rsidR="000D62C6">
                          <w:rPr>
                            <w:rFonts w:ascii="Meiryo UI" w:eastAsia="Meiryo UI" w:hAnsi="Meiryo UI" w:cs="Meiryo UI" w:hint="eastAsia"/>
                            <w:sz w:val="24"/>
                            <w:szCs w:val="24"/>
                          </w:rPr>
                          <w:t>に</w:t>
                        </w:r>
                        <w:r w:rsidR="001D2D73">
                          <w:rPr>
                            <w:rFonts w:ascii="Meiryo UI" w:eastAsia="Meiryo UI" w:hAnsi="Meiryo UI" w:cs="Meiryo UI" w:hint="eastAsia"/>
                            <w:sz w:val="24"/>
                            <w:szCs w:val="24"/>
                          </w:rPr>
                          <w:t>、</w:t>
                        </w:r>
                        <w:r w:rsidR="000D62C6" w:rsidRPr="000D62C6">
                          <w:rPr>
                            <w:rFonts w:ascii="Meiryo UI" w:eastAsia="Meiryo UI" w:hAnsi="Meiryo UI" w:cs="Meiryo UI" w:hint="eastAsia"/>
                            <w:sz w:val="24"/>
                            <w:szCs w:val="24"/>
                          </w:rPr>
                          <w:t>分譲マンション</w:t>
                        </w:r>
                        <w:r w:rsidR="000D62C6">
                          <w:rPr>
                            <w:rFonts w:ascii="Meiryo UI" w:eastAsia="Meiryo UI" w:hAnsi="Meiryo UI" w:cs="Meiryo UI" w:hint="eastAsia"/>
                            <w:sz w:val="24"/>
                            <w:szCs w:val="24"/>
                          </w:rPr>
                          <w:t>に関する取組み</w:t>
                        </w:r>
                        <w:r w:rsidR="000D62C6" w:rsidRPr="000D62C6">
                          <w:rPr>
                            <w:rFonts w:ascii="Meiryo UI" w:eastAsia="Meiryo UI" w:hAnsi="Meiryo UI" w:cs="Meiryo UI" w:hint="eastAsia"/>
                            <w:sz w:val="24"/>
                            <w:szCs w:val="24"/>
                          </w:rPr>
                          <w:t>を新たに追記</w:t>
                        </w:r>
                      </w:p>
                      <w:p w:rsidR="009D13E3" w:rsidRPr="009D13E3" w:rsidRDefault="009D13E3" w:rsidP="00783E36">
                        <w:pPr>
                          <w:spacing w:line="380" w:lineRule="exact"/>
                          <w:ind w:right="-40" w:firstLineChars="200" w:firstLine="480"/>
                          <w:rPr>
                            <w:rFonts w:ascii="Meiryo UI" w:eastAsia="Meiryo UI" w:hAnsi="Meiryo UI" w:cs="Meiryo UI"/>
                            <w:b/>
                            <w:spacing w:val="-6"/>
                            <w:sz w:val="28"/>
                            <w:szCs w:val="28"/>
                          </w:rPr>
                        </w:pPr>
                        <w:r w:rsidRPr="009D13E3">
                          <w:rPr>
                            <w:rFonts w:ascii="Meiryo UI" w:eastAsia="Meiryo UI" w:hAnsi="Meiryo UI" w:cs="Meiryo UI" w:hint="eastAsia"/>
                            <w:sz w:val="24"/>
                            <w:szCs w:val="24"/>
                          </w:rPr>
                          <w:t>１）確実な普及啓発</w:t>
                        </w:r>
                      </w:p>
                      <w:p w:rsidR="009D13E3" w:rsidRPr="009D13E3" w:rsidRDefault="009D13E3" w:rsidP="00783E36">
                        <w:pPr>
                          <w:spacing w:line="380" w:lineRule="exact"/>
                          <w:ind w:leftChars="319" w:left="784" w:right="-40" w:hangingChars="50" w:hanging="114"/>
                          <w:rPr>
                            <w:rFonts w:ascii="Meiryo UI" w:eastAsia="Meiryo UI" w:hAnsi="Meiryo UI" w:cs="Meiryo UI"/>
                            <w:b/>
                            <w:sz w:val="28"/>
                            <w:szCs w:val="28"/>
                          </w:rPr>
                        </w:pPr>
                        <w:r w:rsidRPr="009D13E3">
                          <w:rPr>
                            <w:rFonts w:ascii="Meiryo UI" w:eastAsia="Meiryo UI" w:hAnsi="Meiryo UI" w:cs="Meiryo UI" w:hint="eastAsia"/>
                            <w:spacing w:val="-6"/>
                            <w:sz w:val="24"/>
                            <w:szCs w:val="24"/>
                          </w:rPr>
                          <w:t>・区分所有者が耐震化の重要性を理解し取組みを進められるよう、個別訪問やダイレクトメール等による確実な普及啓発を市町村と連携して実施</w:t>
                        </w:r>
                      </w:p>
                      <w:p w:rsidR="009D13E3" w:rsidRPr="009D13E3" w:rsidRDefault="009D13E3" w:rsidP="00783E36">
                        <w:pPr>
                          <w:spacing w:line="380" w:lineRule="exact"/>
                          <w:ind w:right="-40" w:firstLineChars="200" w:firstLine="480"/>
                          <w:rPr>
                            <w:rFonts w:ascii="Meiryo UI" w:eastAsia="Meiryo UI" w:hAnsi="Meiryo UI" w:cs="Meiryo UI"/>
                            <w:sz w:val="24"/>
                            <w:szCs w:val="24"/>
                          </w:rPr>
                        </w:pPr>
                        <w:r w:rsidRPr="009D13E3">
                          <w:rPr>
                            <w:rFonts w:ascii="Meiryo UI" w:eastAsia="Meiryo UI" w:hAnsi="Meiryo UI" w:cs="Meiryo UI" w:hint="eastAsia"/>
                            <w:sz w:val="24"/>
                            <w:szCs w:val="24"/>
                          </w:rPr>
                          <w:t>２）耐震化の支援</w:t>
                        </w:r>
                      </w:p>
                      <w:p w:rsidR="009D13E3" w:rsidRPr="009D13E3" w:rsidRDefault="009D13E3" w:rsidP="00783E36">
                        <w:pPr>
                          <w:spacing w:line="380" w:lineRule="exact"/>
                          <w:ind w:leftChars="300" w:left="750" w:right="-40" w:hangingChars="50" w:hanging="120"/>
                          <w:rPr>
                            <w:rFonts w:ascii="Meiryo UI" w:eastAsia="Meiryo UI" w:hAnsi="Meiryo UI" w:cs="Meiryo UI"/>
                            <w:sz w:val="24"/>
                            <w:szCs w:val="24"/>
                          </w:rPr>
                        </w:pPr>
                        <w:r w:rsidRPr="009D13E3">
                          <w:rPr>
                            <w:rFonts w:ascii="Meiryo UI" w:eastAsia="Meiryo UI" w:hAnsi="Meiryo UI" w:cs="Meiryo UI" w:hint="eastAsia"/>
                            <w:sz w:val="24"/>
                            <w:szCs w:val="24"/>
                          </w:rPr>
                          <w:t>・耐震化に関する基礎知識や進め方など管理組合のニーズに即した適切なアドバイスを行う</w:t>
                        </w:r>
                        <w:r w:rsidR="00857144">
                          <w:rPr>
                            <w:rFonts w:ascii="Meiryo UI" w:eastAsia="Meiryo UI" w:hAnsi="Meiryo UI" w:cs="Meiryo UI" w:hint="eastAsia"/>
                            <w:sz w:val="24"/>
                            <w:szCs w:val="24"/>
                          </w:rPr>
                          <w:t>ことができる</w:t>
                        </w:r>
                        <w:r w:rsidRPr="009D13E3">
                          <w:rPr>
                            <w:rFonts w:ascii="Meiryo UI" w:eastAsia="Meiryo UI" w:hAnsi="Meiryo UI" w:cs="Meiryo UI" w:hint="eastAsia"/>
                            <w:sz w:val="24"/>
                            <w:szCs w:val="24"/>
                          </w:rPr>
                          <w:t>専門家を派遣</w:t>
                        </w:r>
                      </w:p>
                      <w:p w:rsidR="007B55CC" w:rsidRDefault="009D13E3" w:rsidP="00783E36">
                        <w:pPr>
                          <w:spacing w:line="380" w:lineRule="exact"/>
                          <w:ind w:leftChars="300" w:left="744" w:hangingChars="50" w:hanging="114"/>
                          <w:rPr>
                            <w:rFonts w:ascii="Meiryo UI" w:eastAsia="Meiryo UI" w:hAnsi="Meiryo UI" w:cs="Meiryo UI"/>
                            <w:spacing w:val="-6"/>
                            <w:sz w:val="24"/>
                            <w:szCs w:val="24"/>
                          </w:rPr>
                        </w:pPr>
                        <w:r w:rsidRPr="009D13E3">
                          <w:rPr>
                            <w:rFonts w:ascii="Meiryo UI" w:eastAsia="Meiryo UI" w:hAnsi="Meiryo UI" w:cs="Meiryo UI" w:hint="eastAsia"/>
                            <w:spacing w:val="-6"/>
                            <w:sz w:val="24"/>
                            <w:szCs w:val="24"/>
                          </w:rPr>
                          <w:t>・耐震診断の検討段階から耐震改修に至るまで</w:t>
                        </w:r>
                        <w:r w:rsidR="00857144">
                          <w:rPr>
                            <w:rFonts w:ascii="Meiryo UI" w:eastAsia="Meiryo UI" w:hAnsi="Meiryo UI" w:cs="Meiryo UI" w:hint="eastAsia"/>
                            <w:spacing w:val="-6"/>
                            <w:sz w:val="24"/>
                            <w:szCs w:val="24"/>
                          </w:rPr>
                          <w:t>継続</w:t>
                        </w:r>
                        <w:r w:rsidRPr="009D13E3">
                          <w:rPr>
                            <w:rFonts w:ascii="Meiryo UI" w:eastAsia="Meiryo UI" w:hAnsi="Meiryo UI" w:cs="Meiryo UI" w:hint="eastAsia"/>
                            <w:spacing w:val="-6"/>
                            <w:sz w:val="24"/>
                            <w:szCs w:val="24"/>
                          </w:rPr>
                          <w:t>的に</w:t>
                        </w:r>
                        <w:r w:rsidR="00857144">
                          <w:rPr>
                            <w:rFonts w:ascii="Meiryo UI" w:eastAsia="Meiryo UI" w:hAnsi="Meiryo UI" w:cs="Meiryo UI" w:hint="eastAsia"/>
                            <w:spacing w:val="-6"/>
                            <w:sz w:val="24"/>
                            <w:szCs w:val="24"/>
                          </w:rPr>
                          <w:t>支援</w:t>
                        </w:r>
                        <w:r w:rsidRPr="009D13E3">
                          <w:rPr>
                            <w:rFonts w:ascii="Meiryo UI" w:eastAsia="Meiryo UI" w:hAnsi="Meiryo UI" w:cs="Meiryo UI" w:hint="eastAsia"/>
                            <w:spacing w:val="-6"/>
                            <w:sz w:val="24"/>
                            <w:szCs w:val="24"/>
                          </w:rPr>
                          <w:t>することが可能な信頼できる事業者情報を提供</w:t>
                        </w:r>
                      </w:p>
                      <w:p w:rsidR="009D13E3" w:rsidRPr="007B55CC" w:rsidRDefault="009D13E3" w:rsidP="00783E36">
                        <w:pPr>
                          <w:spacing w:line="380" w:lineRule="exact"/>
                          <w:ind w:leftChars="300" w:left="744" w:hangingChars="50" w:hanging="114"/>
                          <w:rPr>
                            <w:rFonts w:ascii="Meiryo UI" w:eastAsia="Meiryo UI" w:hAnsi="Meiryo UI" w:cs="Meiryo UI"/>
                            <w:spacing w:val="-6"/>
                            <w:sz w:val="24"/>
                            <w:szCs w:val="24"/>
                          </w:rPr>
                        </w:pPr>
                        <w:r w:rsidRPr="009D13E3">
                          <w:rPr>
                            <w:rFonts w:ascii="Meiryo UI" w:eastAsia="Meiryo UI" w:hAnsi="Meiryo UI" w:cs="Meiryo UI" w:hint="eastAsia"/>
                            <w:spacing w:val="-6"/>
                            <w:sz w:val="24"/>
                            <w:szCs w:val="24"/>
                          </w:rPr>
                          <w:t>・耐震改修だけでなく容積率制限の緩和特例などを活用した建替えによる耐震化を促進</w:t>
                        </w:r>
                      </w:p>
                      <w:p w:rsidR="009D13E3" w:rsidRPr="009D13E3" w:rsidRDefault="009D13E3" w:rsidP="00783E36">
                        <w:pPr>
                          <w:spacing w:line="380" w:lineRule="exact"/>
                          <w:ind w:right="-40" w:firstLineChars="200" w:firstLine="480"/>
                          <w:rPr>
                            <w:rFonts w:ascii="Meiryo UI" w:eastAsia="Meiryo UI" w:hAnsi="Meiryo UI" w:cs="Meiryo UI"/>
                            <w:sz w:val="24"/>
                            <w:szCs w:val="24"/>
                          </w:rPr>
                        </w:pPr>
                        <w:r w:rsidRPr="009D13E3">
                          <w:rPr>
                            <w:rFonts w:ascii="Meiryo UI" w:eastAsia="Meiryo UI" w:hAnsi="Meiryo UI" w:cs="Meiryo UI" w:hint="eastAsia"/>
                            <w:sz w:val="24"/>
                            <w:szCs w:val="24"/>
                          </w:rPr>
                          <w:t>３）各種認定による耐震化促進</w:t>
                        </w:r>
                      </w:p>
                      <w:p w:rsidR="007B55CC"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・耐震改修計画の認定　(耐震改修促進法第17条)</w:t>
                        </w:r>
                      </w:p>
                      <w:p w:rsidR="007B55CC"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・建築物の地震に対する安全性の認定　(耐震改修促進法第22条)</w:t>
                        </w:r>
                      </w:p>
                      <w:p w:rsidR="007B55CC"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・区分所有建築物の耐震改修の必要性に係る認定　(耐震改修促進法第25条)</w:t>
                        </w:r>
                      </w:p>
                      <w:p w:rsidR="00CE032B" w:rsidRPr="009D13E3" w:rsidRDefault="009D13E3" w:rsidP="00783E36">
                        <w:pPr>
                          <w:spacing w:line="380" w:lineRule="exact"/>
                          <w:ind w:right="-40" w:firstLineChars="250" w:firstLine="600"/>
                          <w:rPr>
                            <w:rFonts w:ascii="Meiryo UI" w:eastAsia="Meiryo UI" w:hAnsi="Meiryo UI" w:cs="Meiryo UI"/>
                            <w:sz w:val="24"/>
                            <w:szCs w:val="24"/>
                          </w:rPr>
                        </w:pPr>
                        <w:r w:rsidRPr="009D13E3">
                          <w:rPr>
                            <w:rFonts w:ascii="Meiryo UI" w:eastAsia="Meiryo UI" w:hAnsi="Meiryo UI" w:cs="Meiryo UI" w:hint="eastAsia"/>
                            <w:sz w:val="24"/>
                            <w:szCs w:val="24"/>
                          </w:rPr>
                          <w:t>・除却の必要性に係る認定（マンション</w:t>
                        </w:r>
                        <w:r w:rsidR="007B55CC">
                          <w:rPr>
                            <w:rFonts w:ascii="Meiryo UI" w:eastAsia="Meiryo UI" w:hAnsi="Meiryo UI" w:cs="Meiryo UI" w:hint="eastAsia"/>
                            <w:sz w:val="24"/>
                            <w:szCs w:val="24"/>
                          </w:rPr>
                          <w:t>の</w:t>
                        </w:r>
                        <w:r w:rsidRPr="009D13E3">
                          <w:rPr>
                            <w:rFonts w:ascii="Meiryo UI" w:eastAsia="Meiryo UI" w:hAnsi="Meiryo UI" w:cs="Meiryo UI" w:hint="eastAsia"/>
                            <w:sz w:val="24"/>
                            <w:szCs w:val="24"/>
                          </w:rPr>
                          <w:t>建替</w:t>
                        </w:r>
                        <w:r w:rsidR="007B55CC">
                          <w:rPr>
                            <w:rFonts w:ascii="Meiryo UI" w:eastAsia="Meiryo UI" w:hAnsi="Meiryo UI" w:cs="Meiryo UI" w:hint="eastAsia"/>
                            <w:sz w:val="24"/>
                            <w:szCs w:val="24"/>
                          </w:rPr>
                          <w:t>え等の円滑化に関する法律</w:t>
                        </w:r>
                        <w:r w:rsidRPr="009D13E3">
                          <w:rPr>
                            <w:rFonts w:ascii="Meiryo UI" w:eastAsia="Meiryo UI" w:hAnsi="Meiryo UI" w:cs="Meiryo UI" w:hint="eastAsia"/>
                            <w:sz w:val="24"/>
                            <w:szCs w:val="24"/>
                          </w:rPr>
                          <w:t>第102条）</w:t>
                        </w:r>
                      </w:p>
                      <w:p w:rsidR="00CE032B" w:rsidRPr="00CE032B" w:rsidRDefault="009D13E3" w:rsidP="00783E36">
                        <w:pPr>
                          <w:spacing w:line="3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917EF">
                          <w:rPr>
                            <w:rFonts w:ascii="Meiryo UI" w:eastAsia="Meiryo UI" w:hAnsi="Meiryo UI" w:cs="Meiryo UI" w:hint="eastAsia"/>
                            <w:sz w:val="24"/>
                            <w:szCs w:val="24"/>
                          </w:rPr>
                          <w:t>「</w:t>
                        </w:r>
                        <w:r w:rsidR="00CE032B" w:rsidRPr="00CE032B">
                          <w:rPr>
                            <w:rFonts w:ascii="Meiryo UI" w:eastAsia="Meiryo UI" w:hAnsi="Meiryo UI" w:cs="Meiryo UI" w:hint="eastAsia"/>
                            <w:sz w:val="24"/>
                            <w:szCs w:val="24"/>
                          </w:rPr>
                          <w:t>推進体制の整備</w:t>
                        </w:r>
                        <w:r w:rsidR="00D917EF">
                          <w:rPr>
                            <w:rFonts w:ascii="Meiryo UI" w:eastAsia="Meiryo UI" w:hAnsi="Meiryo UI" w:cs="Meiryo UI" w:hint="eastAsia"/>
                            <w:sz w:val="24"/>
                            <w:szCs w:val="24"/>
                          </w:rPr>
                          <w:t>」</w:t>
                        </w:r>
                        <w:r w:rsidR="000D62C6" w:rsidRPr="000D62C6">
                          <w:rPr>
                            <w:rFonts w:ascii="Meiryo UI" w:eastAsia="Meiryo UI" w:hAnsi="Meiryo UI" w:cs="Meiryo UI" w:hint="eastAsia"/>
                            <w:sz w:val="24"/>
                            <w:szCs w:val="24"/>
                          </w:rPr>
                          <w:t>に</w:t>
                        </w:r>
                        <w:r w:rsidR="001D2D73">
                          <w:rPr>
                            <w:rFonts w:ascii="Meiryo UI" w:eastAsia="Meiryo UI" w:hAnsi="Meiryo UI" w:cs="Meiryo UI" w:hint="eastAsia"/>
                            <w:sz w:val="24"/>
                            <w:szCs w:val="24"/>
                          </w:rPr>
                          <w:t>、</w:t>
                        </w:r>
                        <w:r w:rsidR="000D62C6" w:rsidRPr="000D62C6">
                          <w:rPr>
                            <w:rFonts w:ascii="Meiryo UI" w:eastAsia="Meiryo UI" w:hAnsi="Meiryo UI" w:cs="Meiryo UI" w:hint="eastAsia"/>
                            <w:sz w:val="24"/>
                            <w:szCs w:val="24"/>
                          </w:rPr>
                          <w:t>分譲マンションに関する</w:t>
                        </w:r>
                        <w:r w:rsidR="000D62C6">
                          <w:rPr>
                            <w:rFonts w:ascii="Meiryo UI" w:eastAsia="Meiryo UI" w:hAnsi="Meiryo UI" w:cs="Meiryo UI" w:hint="eastAsia"/>
                            <w:sz w:val="24"/>
                            <w:szCs w:val="24"/>
                          </w:rPr>
                          <w:t>推進体制を</w:t>
                        </w:r>
                        <w:r w:rsidR="000D62C6" w:rsidRPr="000D62C6">
                          <w:rPr>
                            <w:rFonts w:ascii="Meiryo UI" w:eastAsia="Meiryo UI" w:hAnsi="Meiryo UI" w:cs="Meiryo UI" w:hint="eastAsia"/>
                            <w:sz w:val="24"/>
                            <w:szCs w:val="24"/>
                          </w:rPr>
                          <w:t>新たに追記</w:t>
                        </w:r>
                      </w:p>
                      <w:p w:rsidR="00CE032B" w:rsidRPr="009D13E3" w:rsidRDefault="00CE032B" w:rsidP="00783E36">
                        <w:pPr>
                          <w:spacing w:line="380" w:lineRule="exact"/>
                          <w:ind w:firstLineChars="250" w:firstLine="600"/>
                          <w:rPr>
                            <w:rFonts w:ascii="Meiryo UI" w:eastAsia="Meiryo UI" w:hAnsi="Meiryo UI" w:cs="Meiryo UI"/>
                            <w:sz w:val="24"/>
                            <w:szCs w:val="24"/>
                          </w:rPr>
                        </w:pPr>
                        <w:r w:rsidRPr="00CE032B">
                          <w:rPr>
                            <w:rFonts w:ascii="Meiryo UI" w:eastAsia="Meiryo UI" w:hAnsi="Meiryo UI" w:cs="Meiryo UI" w:hint="eastAsia"/>
                            <w:sz w:val="24"/>
                            <w:szCs w:val="24"/>
                          </w:rPr>
                          <w:t>・区分所有者間の合意形成等</w:t>
                        </w:r>
                        <w:r w:rsidR="00A636DD" w:rsidRPr="00761F9A">
                          <w:rPr>
                            <w:rFonts w:ascii="Meiryo UI" w:eastAsia="Meiryo UI" w:hAnsi="Meiryo UI" w:cs="Meiryo UI" w:hint="eastAsia"/>
                            <w:sz w:val="24"/>
                            <w:szCs w:val="24"/>
                          </w:rPr>
                          <w:t>の</w:t>
                        </w:r>
                        <w:r w:rsidRPr="00761F9A">
                          <w:rPr>
                            <w:rFonts w:ascii="Meiryo UI" w:eastAsia="Meiryo UI" w:hAnsi="Meiryo UI" w:cs="Meiryo UI" w:hint="eastAsia"/>
                            <w:sz w:val="24"/>
                            <w:szCs w:val="24"/>
                          </w:rPr>
                          <w:t>円滑化</w:t>
                        </w:r>
                        <w:r w:rsidR="00A636DD" w:rsidRPr="00761F9A">
                          <w:rPr>
                            <w:rFonts w:ascii="Meiryo UI" w:eastAsia="Meiryo UI" w:hAnsi="Meiryo UI" w:cs="Meiryo UI" w:hint="eastAsia"/>
                            <w:sz w:val="24"/>
                            <w:szCs w:val="24"/>
                          </w:rPr>
                          <w:t>を図る</w:t>
                        </w:r>
                        <w:r w:rsidRPr="00761F9A">
                          <w:rPr>
                            <w:rFonts w:ascii="Meiryo UI" w:eastAsia="Meiryo UI" w:hAnsi="Meiryo UI" w:cs="Meiryo UI" w:hint="eastAsia"/>
                            <w:sz w:val="24"/>
                            <w:szCs w:val="24"/>
                          </w:rPr>
                          <w:t>ため</w:t>
                        </w:r>
                        <w:r w:rsidRPr="00CE032B">
                          <w:rPr>
                            <w:rFonts w:ascii="Meiryo UI" w:eastAsia="Meiryo UI" w:hAnsi="Meiryo UI" w:cs="Meiryo UI" w:hint="eastAsia"/>
                            <w:sz w:val="24"/>
                            <w:szCs w:val="24"/>
                          </w:rPr>
                          <w:t>、建築関係団体等との連携を強化</w:t>
                        </w:r>
                      </w:p>
                    </w:txbxContent>
                  </v:textbox>
                </v:shape>
                <v:roundrect id="角丸四角形 9" o:spid="_x0000_s1028" style="position:absolute;top:93;width:68630;height:45539;visibility:visible;mso-wrap-style:square;v-text-anchor:middle" arcsize="13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lHcQA&#10;AADaAAAADwAAAGRycy9kb3ducmV2LnhtbESPQWvCQBSE7wX/w/KE3nSTCtrGbESKivVQqO3F2yP7&#10;TIK7b9PsatJ/3y0IPQ4z8w2TrwZrxI063zhWkE4TEMSl0w1XCr4+t5NnED4gazSOScEPeVgVo4cc&#10;M+16/qDbMVQiQthnqKAOoc2k9GVNFv3UtcTRO7vOYoiyq6TusI9wa+RTksylxYbjQo0tvdZUXo5X&#10;q+B7xmZ7WfT97PDWmF2abt5PfqPU43hYL0EEGsJ/+N7eawUv8Hcl3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5R3EAAAA2gAAAA8AAAAAAAAAAAAAAAAAmAIAAGRycy9k&#10;b3ducmV2LnhtbFBLBQYAAAAABAAEAPUAAACJAwAAAAA=&#10;" filled="f" strokecolor="windowText" strokeweight="2pt"/>
              </v:group>
            </w:pict>
          </mc:Fallback>
        </mc:AlternateContent>
      </w:r>
      <w:r>
        <w:rPr>
          <w:noProof/>
        </w:rPr>
        <mc:AlternateContent>
          <mc:Choice Requires="wpg">
            <w:drawing>
              <wp:anchor distT="0" distB="0" distL="114300" distR="114300" simplePos="0" relativeHeight="251661312" behindDoc="0" locked="0" layoutInCell="1" allowOverlap="1" wp14:anchorId="53B39BBF" wp14:editId="2C6AE274">
                <wp:simplePos x="0" y="0"/>
                <wp:positionH relativeFrom="column">
                  <wp:posOffset>-375942</wp:posOffset>
                </wp:positionH>
                <wp:positionV relativeFrom="paragraph">
                  <wp:posOffset>118044</wp:posOffset>
                </wp:positionV>
                <wp:extent cx="9438005" cy="1439918"/>
                <wp:effectExtent l="0" t="0" r="0" b="8255"/>
                <wp:wrapNone/>
                <wp:docPr id="1" name="グループ化 1"/>
                <wp:cNvGraphicFramePr/>
                <a:graphic xmlns:a="http://schemas.openxmlformats.org/drawingml/2006/main">
                  <a:graphicData uri="http://schemas.microsoft.com/office/word/2010/wordprocessingGroup">
                    <wpg:wgp>
                      <wpg:cNvGrpSpPr/>
                      <wpg:grpSpPr>
                        <a:xfrm>
                          <a:off x="0" y="0"/>
                          <a:ext cx="9438005" cy="1439918"/>
                          <a:chOff x="0" y="-240527"/>
                          <a:chExt cx="9438005" cy="1668656"/>
                        </a:xfrm>
                      </wpg:grpSpPr>
                      <wps:wsp>
                        <wps:cNvPr id="4" name="テキスト ボックス 4"/>
                        <wps:cNvSpPr txBox="1">
                          <a:spLocks noChangeArrowheads="1"/>
                        </wps:cNvSpPr>
                        <wps:spPr bwMode="auto">
                          <a:xfrm>
                            <a:off x="105103" y="-240527"/>
                            <a:ext cx="9320617" cy="1668656"/>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060" w:rsidRDefault="001165EF" w:rsidP="00783E36">
                              <w:pPr>
                                <w:spacing w:line="360" w:lineRule="exact"/>
                                <w:ind w:rightChars="-2093" w:right="-4395" w:firstLineChars="100" w:firstLine="240"/>
                                <w:rPr>
                                  <w:rFonts w:ascii="Meiryo UI" w:eastAsia="Meiryo UI" w:hAnsi="Meiryo UI" w:cs="Meiryo UI"/>
                                  <w:sz w:val="24"/>
                                  <w:szCs w:val="24"/>
                                </w:rPr>
                              </w:pPr>
                              <w:r w:rsidRPr="001165EF">
                                <w:rPr>
                                  <w:rFonts w:ascii="Meiryo UI" w:eastAsia="Meiryo UI" w:hAnsi="Meiryo UI" w:cs="Meiryo UI" w:hint="eastAsia"/>
                                  <w:sz w:val="24"/>
                                  <w:szCs w:val="24"/>
                                </w:rPr>
                                <w:t>分譲マンションは府内に</w:t>
                              </w:r>
                              <w:r w:rsidR="007574A1">
                                <w:rPr>
                                  <w:rFonts w:ascii="Meiryo UI" w:eastAsia="Meiryo UI" w:hAnsi="Meiryo UI" w:cs="Meiryo UI" w:hint="eastAsia"/>
                                  <w:sz w:val="24"/>
                                  <w:szCs w:val="24"/>
                                </w:rPr>
                                <w:t>約70万戸あり、そのうち昭和56年以前の旧耐震基準で建築されたものが約15万戸あり、府民の安心・安全のためには</w:t>
                              </w:r>
                            </w:p>
                            <w:p w:rsidR="00CE032B" w:rsidRPr="00761F9A" w:rsidRDefault="00A36124" w:rsidP="00783E36">
                              <w:pPr>
                                <w:spacing w:line="360" w:lineRule="exact"/>
                                <w:ind w:rightChars="-2093" w:right="-4395"/>
                                <w:rPr>
                                  <w:rFonts w:ascii="Meiryo UI" w:eastAsia="Meiryo UI" w:hAnsi="Meiryo UI" w:cs="Meiryo UI"/>
                                  <w:sz w:val="24"/>
                                  <w:szCs w:val="24"/>
                                </w:rPr>
                              </w:pPr>
                              <w:r>
                                <w:rPr>
                                  <w:rFonts w:ascii="Meiryo UI" w:eastAsia="Meiryo UI" w:hAnsi="Meiryo UI" w:cs="Meiryo UI" w:hint="eastAsia"/>
                                  <w:sz w:val="24"/>
                                  <w:szCs w:val="24"/>
                                </w:rPr>
                                <w:t>これらの耐震化を進めてい</w:t>
                              </w:r>
                              <w:r w:rsidRPr="00761F9A">
                                <w:rPr>
                                  <w:rFonts w:ascii="Meiryo UI" w:eastAsia="Meiryo UI" w:hAnsi="Meiryo UI" w:cs="Meiryo UI" w:hint="eastAsia"/>
                                  <w:sz w:val="24"/>
                                  <w:szCs w:val="24"/>
                                </w:rPr>
                                <w:t>く必要が</w:t>
                              </w:r>
                              <w:r w:rsidR="0045626B" w:rsidRPr="00761F9A">
                                <w:rPr>
                                  <w:rFonts w:ascii="Meiryo UI" w:eastAsia="Meiryo UI" w:hAnsi="Meiryo UI" w:cs="Meiryo UI" w:hint="eastAsia"/>
                                  <w:sz w:val="24"/>
                                  <w:szCs w:val="24"/>
                                </w:rPr>
                                <w:t>ある</w:t>
                              </w:r>
                              <w:r w:rsidR="007574A1" w:rsidRPr="00761F9A">
                                <w:rPr>
                                  <w:rFonts w:ascii="Meiryo UI" w:eastAsia="Meiryo UI" w:hAnsi="Meiryo UI" w:cs="Meiryo UI" w:hint="eastAsia"/>
                                  <w:sz w:val="24"/>
                                  <w:szCs w:val="24"/>
                                </w:rPr>
                                <w:t>。</w:t>
                              </w:r>
                            </w:p>
                            <w:p w:rsidR="00BD6060" w:rsidRPr="00761F9A" w:rsidRDefault="00B73C7A" w:rsidP="007574A1">
                              <w:pPr>
                                <w:spacing w:line="360" w:lineRule="exact"/>
                                <w:ind w:firstLineChars="100" w:firstLine="240"/>
                                <w:rPr>
                                  <w:rFonts w:ascii="Meiryo UI" w:eastAsia="Meiryo UI" w:hAnsi="Meiryo UI" w:cs="Meiryo UI"/>
                                  <w:sz w:val="24"/>
                                  <w:szCs w:val="24"/>
                                </w:rPr>
                              </w:pPr>
                              <w:r w:rsidRPr="00761F9A">
                                <w:rPr>
                                  <w:rFonts w:ascii="Meiryo UI" w:eastAsia="Meiryo UI" w:hAnsi="Meiryo UI" w:cs="Meiryo UI" w:hint="eastAsia"/>
                                  <w:sz w:val="24"/>
                                  <w:szCs w:val="24"/>
                                </w:rPr>
                                <w:t>分譲マンションの耐震化は、</w:t>
                              </w:r>
                              <w:r w:rsidR="009463EF" w:rsidRPr="00761F9A">
                                <w:rPr>
                                  <w:rFonts w:ascii="Meiryo UI" w:eastAsia="Meiryo UI" w:hAnsi="Meiryo UI" w:cs="Meiryo UI" w:hint="eastAsia"/>
                                  <w:sz w:val="24"/>
                                  <w:szCs w:val="24"/>
                                </w:rPr>
                                <w:t>多様な価値観を持った区分所有者間の合意形成が必要であり、総じて居住者の意識が低いこと、多額の</w:t>
                              </w:r>
                              <w:r w:rsidR="007574A1" w:rsidRPr="00761F9A">
                                <w:rPr>
                                  <w:rFonts w:ascii="Meiryo UI" w:eastAsia="Meiryo UI" w:hAnsi="Meiryo UI" w:cs="Meiryo UI" w:hint="eastAsia"/>
                                  <w:sz w:val="24"/>
                                  <w:szCs w:val="24"/>
                                </w:rPr>
                                <w:t>費用</w:t>
                              </w:r>
                              <w:r w:rsidR="009463EF" w:rsidRPr="00761F9A">
                                <w:rPr>
                                  <w:rFonts w:ascii="Meiryo UI" w:eastAsia="Meiryo UI" w:hAnsi="Meiryo UI" w:cs="Meiryo UI" w:hint="eastAsia"/>
                                  <w:sz w:val="24"/>
                                  <w:szCs w:val="24"/>
                                </w:rPr>
                                <w:t>負担や</w:t>
                              </w:r>
                              <w:r w:rsidR="007574A1" w:rsidRPr="00761F9A">
                                <w:rPr>
                                  <w:rFonts w:ascii="Meiryo UI" w:eastAsia="Meiryo UI" w:hAnsi="Meiryo UI" w:cs="Meiryo UI" w:hint="eastAsia"/>
                                  <w:sz w:val="24"/>
                                  <w:szCs w:val="24"/>
                                </w:rPr>
                                <w:t>様々な段階で専門的な知識が</w:t>
                              </w:r>
                              <w:r w:rsidR="00342AED" w:rsidRPr="00761F9A">
                                <w:rPr>
                                  <w:rFonts w:ascii="Meiryo UI" w:eastAsia="Meiryo UI" w:hAnsi="Meiryo UI" w:cs="Meiryo UI" w:hint="eastAsia"/>
                                  <w:sz w:val="24"/>
                                  <w:szCs w:val="24"/>
                                </w:rPr>
                                <w:t>必要に</w:t>
                              </w:r>
                              <w:r w:rsidR="007574A1" w:rsidRPr="00761F9A">
                                <w:rPr>
                                  <w:rFonts w:ascii="Meiryo UI" w:eastAsia="Meiryo UI" w:hAnsi="Meiryo UI" w:cs="Meiryo UI" w:hint="eastAsia"/>
                                  <w:sz w:val="24"/>
                                  <w:szCs w:val="24"/>
                                </w:rPr>
                                <w:t>な</w:t>
                              </w:r>
                              <w:r w:rsidRPr="00761F9A">
                                <w:rPr>
                                  <w:rFonts w:ascii="Meiryo UI" w:eastAsia="Meiryo UI" w:hAnsi="Meiryo UI" w:cs="Meiryo UI" w:hint="eastAsia"/>
                                  <w:sz w:val="24"/>
                                  <w:szCs w:val="24"/>
                                </w:rPr>
                                <w:t>ること</w:t>
                              </w:r>
                              <w:r w:rsidR="009463EF" w:rsidRPr="00761F9A">
                                <w:rPr>
                                  <w:rFonts w:ascii="Meiryo UI" w:eastAsia="Meiryo UI" w:hAnsi="Meiryo UI" w:cs="Meiryo UI" w:hint="eastAsia"/>
                                  <w:sz w:val="24"/>
                                  <w:szCs w:val="24"/>
                                </w:rPr>
                                <w:t>等</w:t>
                              </w:r>
                              <w:r w:rsidR="009C78A8" w:rsidRPr="00761F9A">
                                <w:rPr>
                                  <w:rFonts w:ascii="Meiryo UI" w:eastAsia="Meiryo UI" w:hAnsi="Meiryo UI" w:cs="Meiryo UI" w:hint="eastAsia"/>
                                  <w:sz w:val="24"/>
                                  <w:szCs w:val="24"/>
                                </w:rPr>
                                <w:t>から</w:t>
                              </w:r>
                              <w:r w:rsidR="007574A1" w:rsidRPr="00761F9A">
                                <w:rPr>
                                  <w:rFonts w:ascii="Meiryo UI" w:eastAsia="Meiryo UI" w:hAnsi="Meiryo UI" w:cs="Meiryo UI" w:hint="eastAsia"/>
                                  <w:sz w:val="24"/>
                                  <w:szCs w:val="24"/>
                                </w:rPr>
                                <w:t>、</w:t>
                              </w:r>
                              <w:r w:rsidRPr="00761F9A">
                                <w:rPr>
                                  <w:rFonts w:ascii="Meiryo UI" w:eastAsia="Meiryo UI" w:hAnsi="Meiryo UI" w:cs="Meiryo UI" w:hint="eastAsia"/>
                                  <w:sz w:val="24"/>
                                  <w:szCs w:val="24"/>
                                </w:rPr>
                                <w:t>本格的な耐震改修はほとんど</w:t>
                              </w:r>
                              <w:r w:rsidR="0045626B" w:rsidRPr="00761F9A">
                                <w:rPr>
                                  <w:rFonts w:ascii="Meiryo UI" w:eastAsia="Meiryo UI" w:hAnsi="Meiryo UI" w:cs="Meiryo UI" w:hint="eastAsia"/>
                                  <w:sz w:val="24"/>
                                  <w:szCs w:val="24"/>
                                </w:rPr>
                                <w:t>行われていない</w:t>
                              </w:r>
                              <w:r w:rsidRPr="00761F9A">
                                <w:rPr>
                                  <w:rFonts w:ascii="Meiryo UI" w:eastAsia="Meiryo UI" w:hAnsi="Meiryo UI" w:cs="Meiryo UI" w:hint="eastAsia"/>
                                  <w:sz w:val="24"/>
                                  <w:szCs w:val="24"/>
                                </w:rPr>
                                <w:t>。</w:t>
                              </w:r>
                            </w:p>
                            <w:p w:rsidR="00D917EF" w:rsidRPr="00761F9A" w:rsidRDefault="007574A1" w:rsidP="00A36124">
                              <w:pPr>
                                <w:spacing w:line="360" w:lineRule="exact"/>
                                <w:ind w:firstLineChars="100" w:firstLine="240"/>
                                <w:rPr>
                                  <w:rFonts w:ascii="Meiryo UI" w:eastAsia="Meiryo UI" w:hAnsi="Meiryo UI" w:cs="Meiryo UI"/>
                                  <w:sz w:val="24"/>
                                  <w:szCs w:val="24"/>
                                </w:rPr>
                              </w:pPr>
                              <w:r w:rsidRPr="00761F9A">
                                <w:rPr>
                                  <w:rFonts w:ascii="Meiryo UI" w:eastAsia="Meiryo UI" w:hAnsi="Meiryo UI" w:cs="Meiryo UI" w:hint="eastAsia"/>
                                  <w:sz w:val="24"/>
                                  <w:szCs w:val="24"/>
                                </w:rPr>
                                <w:t>このため、「</w:t>
                              </w:r>
                              <w:r w:rsidR="00A36124" w:rsidRPr="00761F9A">
                                <w:rPr>
                                  <w:rFonts w:ascii="Meiryo UI" w:eastAsia="Meiryo UI" w:hAnsi="Meiryo UI" w:cs="Meiryo UI" w:hint="eastAsia"/>
                                  <w:sz w:val="24"/>
                                  <w:szCs w:val="24"/>
                                </w:rPr>
                                <w:t>住宅建築物耐震10ヵ年戦略・大阪（</w:t>
                              </w:r>
                              <w:r w:rsidR="00C52F76" w:rsidRPr="00761F9A">
                                <w:rPr>
                                  <w:rFonts w:ascii="Meiryo UI" w:eastAsia="Meiryo UI" w:hAnsi="Meiryo UI" w:cs="Meiryo UI" w:hint="eastAsia"/>
                                  <w:sz w:val="24"/>
                                  <w:szCs w:val="24"/>
                                </w:rPr>
                                <w:t>大阪府</w:t>
                              </w:r>
                              <w:r w:rsidR="00A36124" w:rsidRPr="00761F9A">
                                <w:rPr>
                                  <w:rFonts w:ascii="Meiryo UI" w:eastAsia="Meiryo UI" w:hAnsi="Meiryo UI" w:cs="Meiryo UI" w:hint="eastAsia"/>
                                  <w:sz w:val="24"/>
                                  <w:szCs w:val="24"/>
                                </w:rPr>
                                <w:t>耐震改修促進計画）</w:t>
                              </w:r>
                              <w:r w:rsidRPr="00761F9A">
                                <w:rPr>
                                  <w:rFonts w:ascii="Meiryo UI" w:eastAsia="Meiryo UI" w:hAnsi="Meiryo UI" w:cs="Meiryo UI" w:hint="eastAsia"/>
                                  <w:sz w:val="24"/>
                                  <w:szCs w:val="24"/>
                                </w:rPr>
                                <w:t>」</w:t>
                              </w:r>
                              <w:r w:rsidR="00D917EF" w:rsidRPr="00761F9A">
                                <w:rPr>
                                  <w:rFonts w:ascii="Meiryo UI" w:eastAsia="Meiryo UI" w:hAnsi="Meiryo UI" w:cs="Meiryo UI" w:hint="eastAsia"/>
                                  <w:sz w:val="24"/>
                                  <w:szCs w:val="24"/>
                                </w:rPr>
                                <w:t>に新たに分譲マンションの耐震化促進を位置付け、</w:t>
                              </w:r>
                              <w:r w:rsidR="00A36124" w:rsidRPr="00761F9A">
                                <w:rPr>
                                  <w:rFonts w:ascii="Meiryo UI" w:eastAsia="Meiryo UI" w:hAnsi="Meiryo UI" w:cs="Meiryo UI" w:hint="eastAsia"/>
                                  <w:sz w:val="24"/>
                                  <w:szCs w:val="24"/>
                                </w:rPr>
                                <w:t>関係機関と連携し取組みを進める。</w:t>
                              </w:r>
                            </w:p>
                            <w:p w:rsidR="00DB23C3" w:rsidRPr="00D917EF" w:rsidRDefault="00DB23C3" w:rsidP="00BD6060">
                              <w:pPr>
                                <w:spacing w:line="340" w:lineRule="exact"/>
                                <w:ind w:firstLineChars="100" w:firstLine="240"/>
                                <w:rPr>
                                  <w:rFonts w:ascii="Meiryo UI" w:eastAsia="Meiryo UI" w:hAnsi="Meiryo UI" w:cs="Meiryo UI"/>
                                  <w:sz w:val="24"/>
                                  <w:szCs w:val="24"/>
                                </w:rPr>
                              </w:pPr>
                            </w:p>
                          </w:txbxContent>
                        </wps:txbx>
                        <wps:bodyPr rot="0" vert="horz" wrap="square" lIns="74295" tIns="8890" rIns="74295" bIns="8890" anchor="t" anchorCtr="0" upright="1">
                          <a:noAutofit/>
                        </wps:bodyPr>
                      </wps:wsp>
                      <wps:wsp>
                        <wps:cNvPr id="5" name="角丸四角形 5"/>
                        <wps:cNvSpPr/>
                        <wps:spPr>
                          <a:xfrm>
                            <a:off x="0" y="10513"/>
                            <a:ext cx="9438005" cy="1383030"/>
                          </a:xfrm>
                          <a:prstGeom prst="roundRect">
                            <a:avLst>
                              <a:gd name="adj" fmla="val 5108"/>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 o:spid="_x0000_s1029" style="position:absolute;left:0;text-align:left;margin-left:-29.6pt;margin-top:9.3pt;width:743.15pt;height:113.4pt;z-index:251661312;mso-height-relative:margin" coordorigin=",-2405" coordsize="94380,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">
                <v:shape id="テキスト ボックス 4" o:spid="_x0000_s1030" type="#_x0000_t202" style="position:absolute;left:1051;top:-2405;width:93206;height:1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hNMQA&#10;AADaAAAADwAAAGRycy9kb3ducmV2LnhtbESPQWvCQBSE7wX/w/KEXqRutEUkdRVRC+pF1F56e2Sf&#10;2ZDs25jdavLvXaHQ4zAz3zCzRWsrcaPGF44VjIYJCOLM6YJzBd/nr7cpCB+QNVaOSUFHHhbz3ssM&#10;U+3ufKTbKeQiQtinqMCEUKdS+syQRT90NXH0Lq6xGKJscqkbvEe4reQ4SSbSYsFxwWBNK0NZefq1&#10;CtpD15lydS3363z7PhhkO3/d/Cj12m+XnyACteE//NfeagUf8LwSb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oTTEAAAA2gAAAA8AAAAAAAAAAAAAAAAAmAIAAGRycy9k&#10;b3ducmV2LnhtbFBLBQYAAAAABAAEAPUAAACJAwAAAAA=&#10;" filled="f" fillcolor="yellow" stroked="f">
                  <v:textbox inset="5.85pt,.7pt,5.85pt,.7pt">
                    <w:txbxContent>
                      <w:p w:rsidR="00BD6060" w:rsidRDefault="001165EF" w:rsidP="00783E36">
                        <w:pPr>
                          <w:spacing w:line="360" w:lineRule="exact"/>
                          <w:ind w:rightChars="-2093" w:right="-4395" w:firstLineChars="100" w:firstLine="240"/>
                          <w:rPr>
                            <w:rFonts w:ascii="Meiryo UI" w:eastAsia="Meiryo UI" w:hAnsi="Meiryo UI" w:cs="Meiryo UI"/>
                            <w:sz w:val="24"/>
                            <w:szCs w:val="24"/>
                          </w:rPr>
                        </w:pPr>
                        <w:r w:rsidRPr="001165EF">
                          <w:rPr>
                            <w:rFonts w:ascii="Meiryo UI" w:eastAsia="Meiryo UI" w:hAnsi="Meiryo UI" w:cs="Meiryo UI" w:hint="eastAsia"/>
                            <w:sz w:val="24"/>
                            <w:szCs w:val="24"/>
                          </w:rPr>
                          <w:t>分譲マンションは府内に</w:t>
                        </w:r>
                        <w:r w:rsidR="007574A1">
                          <w:rPr>
                            <w:rFonts w:ascii="Meiryo UI" w:eastAsia="Meiryo UI" w:hAnsi="Meiryo UI" w:cs="Meiryo UI" w:hint="eastAsia"/>
                            <w:sz w:val="24"/>
                            <w:szCs w:val="24"/>
                          </w:rPr>
                          <w:t>約70万戸あり、そのうち昭和56年以前の旧耐震基準で建築されたものが約15万戸あり、府民の安心・安全のためには</w:t>
                        </w:r>
                      </w:p>
                      <w:p w:rsidR="00CE032B" w:rsidRPr="00761F9A" w:rsidRDefault="00A36124" w:rsidP="00783E36">
                        <w:pPr>
                          <w:spacing w:line="360" w:lineRule="exact"/>
                          <w:ind w:rightChars="-2093" w:right="-4395"/>
                          <w:rPr>
                            <w:rFonts w:ascii="Meiryo UI" w:eastAsia="Meiryo UI" w:hAnsi="Meiryo UI" w:cs="Meiryo UI"/>
                            <w:sz w:val="24"/>
                            <w:szCs w:val="24"/>
                          </w:rPr>
                        </w:pPr>
                        <w:r>
                          <w:rPr>
                            <w:rFonts w:ascii="Meiryo UI" w:eastAsia="Meiryo UI" w:hAnsi="Meiryo UI" w:cs="Meiryo UI" w:hint="eastAsia"/>
                            <w:sz w:val="24"/>
                            <w:szCs w:val="24"/>
                          </w:rPr>
                          <w:t>これらの耐震化を進めてい</w:t>
                        </w:r>
                        <w:r w:rsidRPr="00761F9A">
                          <w:rPr>
                            <w:rFonts w:ascii="Meiryo UI" w:eastAsia="Meiryo UI" w:hAnsi="Meiryo UI" w:cs="Meiryo UI" w:hint="eastAsia"/>
                            <w:sz w:val="24"/>
                            <w:szCs w:val="24"/>
                          </w:rPr>
                          <w:t>く必要が</w:t>
                        </w:r>
                        <w:r w:rsidR="0045626B" w:rsidRPr="00761F9A">
                          <w:rPr>
                            <w:rFonts w:ascii="Meiryo UI" w:eastAsia="Meiryo UI" w:hAnsi="Meiryo UI" w:cs="Meiryo UI" w:hint="eastAsia"/>
                            <w:sz w:val="24"/>
                            <w:szCs w:val="24"/>
                          </w:rPr>
                          <w:t>ある</w:t>
                        </w:r>
                        <w:r w:rsidR="007574A1" w:rsidRPr="00761F9A">
                          <w:rPr>
                            <w:rFonts w:ascii="Meiryo UI" w:eastAsia="Meiryo UI" w:hAnsi="Meiryo UI" w:cs="Meiryo UI" w:hint="eastAsia"/>
                            <w:sz w:val="24"/>
                            <w:szCs w:val="24"/>
                          </w:rPr>
                          <w:t>。</w:t>
                        </w:r>
                      </w:p>
                      <w:p w:rsidR="00BD6060" w:rsidRPr="00761F9A" w:rsidRDefault="00B73C7A" w:rsidP="007574A1">
                        <w:pPr>
                          <w:spacing w:line="360" w:lineRule="exact"/>
                          <w:ind w:firstLineChars="100" w:firstLine="240"/>
                          <w:rPr>
                            <w:rFonts w:ascii="Meiryo UI" w:eastAsia="Meiryo UI" w:hAnsi="Meiryo UI" w:cs="Meiryo UI"/>
                            <w:sz w:val="24"/>
                            <w:szCs w:val="24"/>
                          </w:rPr>
                        </w:pPr>
                        <w:r w:rsidRPr="00761F9A">
                          <w:rPr>
                            <w:rFonts w:ascii="Meiryo UI" w:eastAsia="Meiryo UI" w:hAnsi="Meiryo UI" w:cs="Meiryo UI" w:hint="eastAsia"/>
                            <w:sz w:val="24"/>
                            <w:szCs w:val="24"/>
                          </w:rPr>
                          <w:t>分譲マンションの耐震化は、</w:t>
                        </w:r>
                        <w:r w:rsidR="009463EF" w:rsidRPr="00761F9A">
                          <w:rPr>
                            <w:rFonts w:ascii="Meiryo UI" w:eastAsia="Meiryo UI" w:hAnsi="Meiryo UI" w:cs="Meiryo UI" w:hint="eastAsia"/>
                            <w:sz w:val="24"/>
                            <w:szCs w:val="24"/>
                          </w:rPr>
                          <w:t>多様な価値観を持った区分所有者間の合意形成が必要であり、総じて居住者の意識が低いこと、多額の</w:t>
                        </w:r>
                        <w:r w:rsidR="007574A1" w:rsidRPr="00761F9A">
                          <w:rPr>
                            <w:rFonts w:ascii="Meiryo UI" w:eastAsia="Meiryo UI" w:hAnsi="Meiryo UI" w:cs="Meiryo UI" w:hint="eastAsia"/>
                            <w:sz w:val="24"/>
                            <w:szCs w:val="24"/>
                          </w:rPr>
                          <w:t>費用</w:t>
                        </w:r>
                        <w:r w:rsidR="009463EF" w:rsidRPr="00761F9A">
                          <w:rPr>
                            <w:rFonts w:ascii="Meiryo UI" w:eastAsia="Meiryo UI" w:hAnsi="Meiryo UI" w:cs="Meiryo UI" w:hint="eastAsia"/>
                            <w:sz w:val="24"/>
                            <w:szCs w:val="24"/>
                          </w:rPr>
                          <w:t>負担や</w:t>
                        </w:r>
                        <w:r w:rsidR="007574A1" w:rsidRPr="00761F9A">
                          <w:rPr>
                            <w:rFonts w:ascii="Meiryo UI" w:eastAsia="Meiryo UI" w:hAnsi="Meiryo UI" w:cs="Meiryo UI" w:hint="eastAsia"/>
                            <w:sz w:val="24"/>
                            <w:szCs w:val="24"/>
                          </w:rPr>
                          <w:t>様々な段階で専門的な知識が</w:t>
                        </w:r>
                        <w:r w:rsidR="00342AED" w:rsidRPr="00761F9A">
                          <w:rPr>
                            <w:rFonts w:ascii="Meiryo UI" w:eastAsia="Meiryo UI" w:hAnsi="Meiryo UI" w:cs="Meiryo UI" w:hint="eastAsia"/>
                            <w:sz w:val="24"/>
                            <w:szCs w:val="24"/>
                          </w:rPr>
                          <w:t>必要に</w:t>
                        </w:r>
                        <w:r w:rsidR="007574A1" w:rsidRPr="00761F9A">
                          <w:rPr>
                            <w:rFonts w:ascii="Meiryo UI" w:eastAsia="Meiryo UI" w:hAnsi="Meiryo UI" w:cs="Meiryo UI" w:hint="eastAsia"/>
                            <w:sz w:val="24"/>
                            <w:szCs w:val="24"/>
                          </w:rPr>
                          <w:t>な</w:t>
                        </w:r>
                        <w:r w:rsidRPr="00761F9A">
                          <w:rPr>
                            <w:rFonts w:ascii="Meiryo UI" w:eastAsia="Meiryo UI" w:hAnsi="Meiryo UI" w:cs="Meiryo UI" w:hint="eastAsia"/>
                            <w:sz w:val="24"/>
                            <w:szCs w:val="24"/>
                          </w:rPr>
                          <w:t>ること</w:t>
                        </w:r>
                        <w:r w:rsidR="009463EF" w:rsidRPr="00761F9A">
                          <w:rPr>
                            <w:rFonts w:ascii="Meiryo UI" w:eastAsia="Meiryo UI" w:hAnsi="Meiryo UI" w:cs="Meiryo UI" w:hint="eastAsia"/>
                            <w:sz w:val="24"/>
                            <w:szCs w:val="24"/>
                          </w:rPr>
                          <w:t>等</w:t>
                        </w:r>
                        <w:r w:rsidR="009C78A8" w:rsidRPr="00761F9A">
                          <w:rPr>
                            <w:rFonts w:ascii="Meiryo UI" w:eastAsia="Meiryo UI" w:hAnsi="Meiryo UI" w:cs="Meiryo UI" w:hint="eastAsia"/>
                            <w:sz w:val="24"/>
                            <w:szCs w:val="24"/>
                          </w:rPr>
                          <w:t>から</w:t>
                        </w:r>
                        <w:r w:rsidR="007574A1" w:rsidRPr="00761F9A">
                          <w:rPr>
                            <w:rFonts w:ascii="Meiryo UI" w:eastAsia="Meiryo UI" w:hAnsi="Meiryo UI" w:cs="Meiryo UI" w:hint="eastAsia"/>
                            <w:sz w:val="24"/>
                            <w:szCs w:val="24"/>
                          </w:rPr>
                          <w:t>、</w:t>
                        </w:r>
                        <w:r w:rsidRPr="00761F9A">
                          <w:rPr>
                            <w:rFonts w:ascii="Meiryo UI" w:eastAsia="Meiryo UI" w:hAnsi="Meiryo UI" w:cs="Meiryo UI" w:hint="eastAsia"/>
                            <w:sz w:val="24"/>
                            <w:szCs w:val="24"/>
                          </w:rPr>
                          <w:t>本格的な耐震改修はほとんど</w:t>
                        </w:r>
                        <w:r w:rsidR="0045626B" w:rsidRPr="00761F9A">
                          <w:rPr>
                            <w:rFonts w:ascii="Meiryo UI" w:eastAsia="Meiryo UI" w:hAnsi="Meiryo UI" w:cs="Meiryo UI" w:hint="eastAsia"/>
                            <w:sz w:val="24"/>
                            <w:szCs w:val="24"/>
                          </w:rPr>
                          <w:t>行われていない</w:t>
                        </w:r>
                        <w:r w:rsidRPr="00761F9A">
                          <w:rPr>
                            <w:rFonts w:ascii="Meiryo UI" w:eastAsia="Meiryo UI" w:hAnsi="Meiryo UI" w:cs="Meiryo UI" w:hint="eastAsia"/>
                            <w:sz w:val="24"/>
                            <w:szCs w:val="24"/>
                          </w:rPr>
                          <w:t>。</w:t>
                        </w:r>
                      </w:p>
                      <w:p w:rsidR="00D917EF" w:rsidRPr="00761F9A" w:rsidRDefault="007574A1" w:rsidP="00A36124">
                        <w:pPr>
                          <w:spacing w:line="360" w:lineRule="exact"/>
                          <w:ind w:firstLineChars="100" w:firstLine="240"/>
                          <w:rPr>
                            <w:rFonts w:ascii="Meiryo UI" w:eastAsia="Meiryo UI" w:hAnsi="Meiryo UI" w:cs="Meiryo UI"/>
                            <w:sz w:val="24"/>
                            <w:szCs w:val="24"/>
                          </w:rPr>
                        </w:pPr>
                        <w:r w:rsidRPr="00761F9A">
                          <w:rPr>
                            <w:rFonts w:ascii="Meiryo UI" w:eastAsia="Meiryo UI" w:hAnsi="Meiryo UI" w:cs="Meiryo UI" w:hint="eastAsia"/>
                            <w:sz w:val="24"/>
                            <w:szCs w:val="24"/>
                          </w:rPr>
                          <w:t>このため、「</w:t>
                        </w:r>
                        <w:r w:rsidR="00A36124" w:rsidRPr="00761F9A">
                          <w:rPr>
                            <w:rFonts w:ascii="Meiryo UI" w:eastAsia="Meiryo UI" w:hAnsi="Meiryo UI" w:cs="Meiryo UI" w:hint="eastAsia"/>
                            <w:sz w:val="24"/>
                            <w:szCs w:val="24"/>
                          </w:rPr>
                          <w:t>住宅建築物耐震10ヵ年戦略・大阪（</w:t>
                        </w:r>
                        <w:r w:rsidR="00C52F76" w:rsidRPr="00761F9A">
                          <w:rPr>
                            <w:rFonts w:ascii="Meiryo UI" w:eastAsia="Meiryo UI" w:hAnsi="Meiryo UI" w:cs="Meiryo UI" w:hint="eastAsia"/>
                            <w:sz w:val="24"/>
                            <w:szCs w:val="24"/>
                          </w:rPr>
                          <w:t>大阪府</w:t>
                        </w:r>
                        <w:r w:rsidR="00A36124" w:rsidRPr="00761F9A">
                          <w:rPr>
                            <w:rFonts w:ascii="Meiryo UI" w:eastAsia="Meiryo UI" w:hAnsi="Meiryo UI" w:cs="Meiryo UI" w:hint="eastAsia"/>
                            <w:sz w:val="24"/>
                            <w:szCs w:val="24"/>
                          </w:rPr>
                          <w:t>耐震改修促進計画）</w:t>
                        </w:r>
                        <w:r w:rsidRPr="00761F9A">
                          <w:rPr>
                            <w:rFonts w:ascii="Meiryo UI" w:eastAsia="Meiryo UI" w:hAnsi="Meiryo UI" w:cs="Meiryo UI" w:hint="eastAsia"/>
                            <w:sz w:val="24"/>
                            <w:szCs w:val="24"/>
                          </w:rPr>
                          <w:t>」</w:t>
                        </w:r>
                        <w:r w:rsidR="00D917EF" w:rsidRPr="00761F9A">
                          <w:rPr>
                            <w:rFonts w:ascii="Meiryo UI" w:eastAsia="Meiryo UI" w:hAnsi="Meiryo UI" w:cs="Meiryo UI" w:hint="eastAsia"/>
                            <w:sz w:val="24"/>
                            <w:szCs w:val="24"/>
                          </w:rPr>
                          <w:t>に新たに分譲マンションの耐震化促進を位置付け、</w:t>
                        </w:r>
                        <w:r w:rsidR="00A36124" w:rsidRPr="00761F9A">
                          <w:rPr>
                            <w:rFonts w:ascii="Meiryo UI" w:eastAsia="Meiryo UI" w:hAnsi="Meiryo UI" w:cs="Meiryo UI" w:hint="eastAsia"/>
                            <w:sz w:val="24"/>
                            <w:szCs w:val="24"/>
                          </w:rPr>
                          <w:t>関係機関と連携し取組みを進める。</w:t>
                        </w:r>
                      </w:p>
                      <w:p w:rsidR="00DB23C3" w:rsidRPr="00D917EF" w:rsidRDefault="00DB23C3" w:rsidP="00BD6060">
                        <w:pPr>
                          <w:spacing w:line="340" w:lineRule="exact"/>
                          <w:ind w:firstLineChars="100" w:firstLine="240"/>
                          <w:rPr>
                            <w:rFonts w:ascii="Meiryo UI" w:eastAsia="Meiryo UI" w:hAnsi="Meiryo UI" w:cs="Meiryo UI"/>
                            <w:sz w:val="24"/>
                            <w:szCs w:val="24"/>
                          </w:rPr>
                        </w:pPr>
                      </w:p>
                    </w:txbxContent>
                  </v:textbox>
                </v:shape>
                <v:roundrect id="角丸四角形 5" o:spid="_x0000_s1031" style="position:absolute;top:105;width:94380;height:13830;visibility:visible;mso-wrap-style:square;v-text-anchor:middle" arcsize="334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htMUA&#10;AADaAAAADwAAAGRycy9kb3ducmV2LnhtbESPT2vCQBTE7wW/w/KEXopu2uIfoquUUsVLD0YPentk&#10;n0k0+zZkt2b99q5Q8DjMzG+Y+TKYWlypdZVlBe/DBARxbnXFhYL9bjWYgnAeWWNtmRTcyMFy0XuZ&#10;Y6ptx1u6Zr4QEcIuRQWl900qpctLMuiGtiGO3sm2Bn2UbSF1i12Em1p+JMlYGqw4LpTY0HdJ+SX7&#10;MwrGhxC6t8mvbc7ZerL6vIymP+ujUq/98DUD4Sn4Z/i/vdEKRvC4Em+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iG0xQAAANoAAAAPAAAAAAAAAAAAAAAAAJgCAABkcnMv&#10;ZG93bnJldi54bWxQSwUGAAAAAAQABAD1AAAAigMAAAAA&#10;" filled="f" stroked="f" strokeweight="2pt"/>
              </v:group>
            </w:pict>
          </mc:Fallback>
        </mc:AlternateContent>
      </w:r>
      <w:r w:rsidR="00783E36" w:rsidRPr="00CE032B">
        <w:rPr>
          <w:noProof/>
        </w:rPr>
        <mc:AlternateContent>
          <mc:Choice Requires="wps">
            <w:drawing>
              <wp:anchor distT="0" distB="0" distL="114300" distR="114300" simplePos="0" relativeHeight="251658240" behindDoc="0" locked="0" layoutInCell="1" allowOverlap="1" wp14:anchorId="3867DD7F" wp14:editId="03A9157A">
                <wp:simplePos x="0" y="0"/>
                <wp:positionH relativeFrom="column">
                  <wp:posOffset>-375920</wp:posOffset>
                </wp:positionH>
                <wp:positionV relativeFrom="paragraph">
                  <wp:posOffset>-474980</wp:posOffset>
                </wp:positionV>
                <wp:extent cx="9437370" cy="535940"/>
                <wp:effectExtent l="0" t="0" r="11430" b="16510"/>
                <wp:wrapNone/>
                <wp:docPr id="17" name="正方形/長方形 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37370" cy="535940"/>
                        </a:xfrm>
                        <a:prstGeom prst="rect">
                          <a:avLst/>
                        </a:prstGeom>
                        <a:gradFill>
                          <a:gsLst>
                            <a:gs pos="0">
                              <a:srgbClr val="F79646"/>
                            </a:gs>
                            <a:gs pos="50000">
                              <a:sysClr val="window" lastClr="FFFFFF"/>
                            </a:gs>
                            <a:gs pos="100000">
                              <a:srgbClr val="F79646"/>
                            </a:gs>
                          </a:gsLst>
                          <a:lin ang="5400000" scaled="0"/>
                        </a:gradFill>
                        <a:ln w="12700">
                          <a:solidFill>
                            <a:sysClr val="windowText" lastClr="000000"/>
                          </a:solidFill>
                        </a:ln>
                      </wps:spPr>
                      <wps:txbx>
                        <w:txbxContent>
                          <w:p w:rsidR="00CE032B" w:rsidRPr="00236094" w:rsidRDefault="00CE032B" w:rsidP="00236094">
                            <w:pPr>
                              <w:pStyle w:val="Web"/>
                              <w:spacing w:before="0" w:beforeAutospacing="0" w:after="0" w:afterAutospacing="0" w:line="380" w:lineRule="exact"/>
                              <w:jc w:val="center"/>
                              <w:rPr>
                                <w:rFonts w:ascii="Meiryo UI" w:eastAsia="Meiryo UI" w:hAnsi="Meiryo UI" w:cs="Meiryo UI"/>
                                <w:b/>
                                <w:bCs/>
                                <w:color w:val="000000"/>
                                <w:kern w:val="24"/>
                                <w:sz w:val="32"/>
                                <w:szCs w:val="40"/>
                              </w:rPr>
                            </w:pPr>
                            <w:r w:rsidRPr="00211203">
                              <w:rPr>
                                <w:rFonts w:ascii="Meiryo UI" w:eastAsia="Meiryo UI" w:hAnsi="Meiryo UI" w:cs="Meiryo UI" w:hint="eastAsia"/>
                                <w:b/>
                                <w:bCs/>
                                <w:color w:val="000000"/>
                                <w:kern w:val="24"/>
                                <w:sz w:val="32"/>
                                <w:szCs w:val="40"/>
                              </w:rPr>
                              <w:t>「住宅建築物耐震10ヵ年戦略・大阪（大阪府耐震改修促進計画）」</w:t>
                            </w:r>
                            <w:r w:rsidR="00BE164E">
                              <w:rPr>
                                <w:rFonts w:ascii="Meiryo UI" w:eastAsia="Meiryo UI" w:hAnsi="Meiryo UI" w:cs="Meiryo UI" w:hint="eastAsia"/>
                                <w:b/>
                                <w:bCs/>
                                <w:color w:val="000000"/>
                                <w:kern w:val="24"/>
                                <w:sz w:val="32"/>
                                <w:szCs w:val="40"/>
                              </w:rPr>
                              <w:t>一部改定</w:t>
                            </w:r>
                            <w:r w:rsidR="00D51B6F">
                              <w:rPr>
                                <w:rFonts w:ascii="Meiryo UI" w:eastAsia="Meiryo UI" w:hAnsi="Meiryo UI" w:cs="Meiryo UI" w:hint="eastAsia"/>
                                <w:b/>
                                <w:bCs/>
                                <w:color w:val="000000"/>
                                <w:kern w:val="24"/>
                                <w:sz w:val="32"/>
                                <w:szCs w:val="40"/>
                              </w:rPr>
                              <w:t>の概要</w:t>
                            </w:r>
                          </w:p>
                        </w:txbxContent>
                      </wps:txbx>
                      <wps:bodyPr vert="horz" wrap="square" lIns="128016" tIns="0" rIns="128016" bIns="64008" rtlCol="0" anchor="ctr">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2" style="position:absolute;left:0;text-align:left;margin-left:-29.6pt;margin-top:-37.4pt;width:743.1pt;height: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" fillcolor="#f79646" strokecolor="windowText" strokeweight="1pt">
                <v:fill color2="window" focus="50%" type="gradient">
                  <o:fill v:ext="view" type="gradientUnscaled"/>
                </v:fill>
                <v:path arrowok="t"/>
                <o:lock v:ext="edit" grouping="t"/>
                <v:textbox inset="10.08pt,0,10.08pt,5.04pt">
                  <w:txbxContent>
                    <w:p w:rsidR="00CE032B" w:rsidRPr="00236094" w:rsidRDefault="00CE032B" w:rsidP="00236094">
                      <w:pPr>
                        <w:pStyle w:val="Web"/>
                        <w:spacing w:before="0" w:beforeAutospacing="0" w:after="0" w:afterAutospacing="0" w:line="380" w:lineRule="exact"/>
                        <w:jc w:val="center"/>
                        <w:rPr>
                          <w:rFonts w:ascii="Meiryo UI" w:eastAsia="Meiryo UI" w:hAnsi="Meiryo UI" w:cs="Meiryo UI"/>
                          <w:b/>
                          <w:bCs/>
                          <w:color w:val="000000"/>
                          <w:kern w:val="24"/>
                          <w:sz w:val="32"/>
                          <w:szCs w:val="40"/>
                        </w:rPr>
                      </w:pPr>
                      <w:r w:rsidRPr="00211203">
                        <w:rPr>
                          <w:rFonts w:ascii="Meiryo UI" w:eastAsia="Meiryo UI" w:hAnsi="Meiryo UI" w:cs="Meiryo UI" w:hint="eastAsia"/>
                          <w:b/>
                          <w:bCs/>
                          <w:color w:val="000000"/>
                          <w:kern w:val="24"/>
                          <w:sz w:val="32"/>
                          <w:szCs w:val="40"/>
                        </w:rPr>
                        <w:t>「住宅建築物耐震10ヵ年戦略・大阪（大阪府耐震改修促進計画）」</w:t>
                      </w:r>
                      <w:r w:rsidR="00BE164E">
                        <w:rPr>
                          <w:rFonts w:ascii="Meiryo UI" w:eastAsia="Meiryo UI" w:hAnsi="Meiryo UI" w:cs="Meiryo UI" w:hint="eastAsia"/>
                          <w:b/>
                          <w:bCs/>
                          <w:color w:val="000000"/>
                          <w:kern w:val="24"/>
                          <w:sz w:val="32"/>
                          <w:szCs w:val="40"/>
                        </w:rPr>
                        <w:t>一部改定</w:t>
                      </w:r>
                      <w:r w:rsidR="00D51B6F">
                        <w:rPr>
                          <w:rFonts w:ascii="Meiryo UI" w:eastAsia="Meiryo UI" w:hAnsi="Meiryo UI" w:cs="Meiryo UI" w:hint="eastAsia"/>
                          <w:b/>
                          <w:bCs/>
                          <w:color w:val="000000"/>
                          <w:kern w:val="24"/>
                          <w:sz w:val="32"/>
                          <w:szCs w:val="40"/>
                        </w:rPr>
                        <w:t>の概要</w:t>
                      </w:r>
                    </w:p>
                  </w:txbxContent>
                </v:textbox>
              </v:rect>
            </w:pict>
          </mc:Fallback>
        </mc:AlternateContent>
      </w:r>
    </w:p>
    <w:sectPr w:rsidR="000D4CD9" w:rsidRPr="00CE032B" w:rsidSect="00D960DC">
      <w:pgSz w:w="16838" w:h="11906" w:orient="landscape" w:code="9"/>
      <w:pgMar w:top="1701" w:right="1985"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6B" w:rsidRDefault="0045626B" w:rsidP="0045626B">
      <w:r>
        <w:separator/>
      </w:r>
    </w:p>
  </w:endnote>
  <w:endnote w:type="continuationSeparator" w:id="0">
    <w:p w:rsidR="0045626B" w:rsidRDefault="0045626B" w:rsidP="0045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6B" w:rsidRDefault="0045626B" w:rsidP="0045626B">
      <w:r>
        <w:separator/>
      </w:r>
    </w:p>
  </w:footnote>
  <w:footnote w:type="continuationSeparator" w:id="0">
    <w:p w:rsidR="0045626B" w:rsidRDefault="0045626B" w:rsidP="0045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2B"/>
    <w:rsid w:val="00012A7F"/>
    <w:rsid w:val="000D4CD9"/>
    <w:rsid w:val="000D62C6"/>
    <w:rsid w:val="001165EF"/>
    <w:rsid w:val="001D2D73"/>
    <w:rsid w:val="00236094"/>
    <w:rsid w:val="00342AED"/>
    <w:rsid w:val="00416639"/>
    <w:rsid w:val="004221C0"/>
    <w:rsid w:val="0045626B"/>
    <w:rsid w:val="00515A11"/>
    <w:rsid w:val="0067449F"/>
    <w:rsid w:val="00697F2A"/>
    <w:rsid w:val="006A520D"/>
    <w:rsid w:val="007574A1"/>
    <w:rsid w:val="00761F9A"/>
    <w:rsid w:val="00783E36"/>
    <w:rsid w:val="007B55CC"/>
    <w:rsid w:val="00857144"/>
    <w:rsid w:val="009463EF"/>
    <w:rsid w:val="009C78A8"/>
    <w:rsid w:val="009D13E3"/>
    <w:rsid w:val="009F5719"/>
    <w:rsid w:val="00A2607F"/>
    <w:rsid w:val="00A36124"/>
    <w:rsid w:val="00A636DD"/>
    <w:rsid w:val="00B73C7A"/>
    <w:rsid w:val="00BD6060"/>
    <w:rsid w:val="00BE164E"/>
    <w:rsid w:val="00C52F76"/>
    <w:rsid w:val="00C82D65"/>
    <w:rsid w:val="00CE032B"/>
    <w:rsid w:val="00D51B6F"/>
    <w:rsid w:val="00D917EF"/>
    <w:rsid w:val="00D960DC"/>
    <w:rsid w:val="00DB23C3"/>
    <w:rsid w:val="00DB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03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5626B"/>
    <w:pPr>
      <w:tabs>
        <w:tab w:val="center" w:pos="4252"/>
        <w:tab w:val="right" w:pos="8504"/>
      </w:tabs>
      <w:snapToGrid w:val="0"/>
    </w:pPr>
  </w:style>
  <w:style w:type="character" w:customStyle="1" w:styleId="a4">
    <w:name w:val="ヘッダー (文字)"/>
    <w:basedOn w:val="a0"/>
    <w:link w:val="a3"/>
    <w:uiPriority w:val="99"/>
    <w:rsid w:val="0045626B"/>
  </w:style>
  <w:style w:type="paragraph" w:styleId="a5">
    <w:name w:val="footer"/>
    <w:basedOn w:val="a"/>
    <w:link w:val="a6"/>
    <w:uiPriority w:val="99"/>
    <w:unhideWhenUsed/>
    <w:rsid w:val="0045626B"/>
    <w:pPr>
      <w:tabs>
        <w:tab w:val="center" w:pos="4252"/>
        <w:tab w:val="right" w:pos="8504"/>
      </w:tabs>
      <w:snapToGrid w:val="0"/>
    </w:pPr>
  </w:style>
  <w:style w:type="character" w:customStyle="1" w:styleId="a6">
    <w:name w:val="フッター (文字)"/>
    <w:basedOn w:val="a0"/>
    <w:link w:val="a5"/>
    <w:uiPriority w:val="99"/>
    <w:rsid w:val="00456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03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5626B"/>
    <w:pPr>
      <w:tabs>
        <w:tab w:val="center" w:pos="4252"/>
        <w:tab w:val="right" w:pos="8504"/>
      </w:tabs>
      <w:snapToGrid w:val="0"/>
    </w:pPr>
  </w:style>
  <w:style w:type="character" w:customStyle="1" w:styleId="a4">
    <w:name w:val="ヘッダー (文字)"/>
    <w:basedOn w:val="a0"/>
    <w:link w:val="a3"/>
    <w:uiPriority w:val="99"/>
    <w:rsid w:val="0045626B"/>
  </w:style>
  <w:style w:type="paragraph" w:styleId="a5">
    <w:name w:val="footer"/>
    <w:basedOn w:val="a"/>
    <w:link w:val="a6"/>
    <w:uiPriority w:val="99"/>
    <w:unhideWhenUsed/>
    <w:rsid w:val="0045626B"/>
    <w:pPr>
      <w:tabs>
        <w:tab w:val="center" w:pos="4252"/>
        <w:tab w:val="right" w:pos="8504"/>
      </w:tabs>
      <w:snapToGrid w:val="0"/>
    </w:pPr>
  </w:style>
  <w:style w:type="character" w:customStyle="1" w:styleId="a6">
    <w:name w:val="フッター (文字)"/>
    <w:basedOn w:val="a0"/>
    <w:link w:val="a5"/>
    <w:uiPriority w:val="99"/>
    <w:rsid w:val="0045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杉原　浩史</dc:creator>
  <cp:lastModifiedBy>木戸　愛梨</cp:lastModifiedBy>
  <cp:revision>6</cp:revision>
  <cp:lastPrinted>2018-02-01T01:08:00Z</cp:lastPrinted>
  <dcterms:created xsi:type="dcterms:W3CDTF">2018-02-01T01:04:00Z</dcterms:created>
  <dcterms:modified xsi:type="dcterms:W3CDTF">2018-03-27T12:08:00Z</dcterms:modified>
</cp:coreProperties>
</file>