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705" w:rsidRPr="00C1452E" w:rsidRDefault="0020599F">
      <w:pPr>
        <w:rPr>
          <w:rFonts w:asciiTheme="minorEastAsia" w:hAnsiTheme="minorEastAsia"/>
          <w:bCs/>
          <w:sz w:val="24"/>
          <w:szCs w:val="24"/>
        </w:rPr>
      </w:pPr>
      <w:bookmarkStart w:id="0" w:name="_GoBack"/>
      <w:bookmarkEnd w:id="0"/>
      <w:r w:rsidRPr="00C1452E">
        <w:rPr>
          <w:rFonts w:asciiTheme="minorEastAsia" w:hAnsiTheme="minorEastAsia" w:hint="eastAsia"/>
          <w:bCs/>
          <w:sz w:val="24"/>
          <w:szCs w:val="24"/>
        </w:rPr>
        <w:t>大阪府危機管理室国民保護協議会</w:t>
      </w:r>
    </w:p>
    <w:p w:rsidR="0020599F" w:rsidRPr="00C1452E" w:rsidRDefault="0020599F" w:rsidP="00C1452E">
      <w:pPr>
        <w:ind w:firstLineChars="1000" w:firstLine="2400"/>
        <w:rPr>
          <w:rFonts w:asciiTheme="minorEastAsia" w:hAnsiTheme="minorEastAsia"/>
          <w:bCs/>
          <w:sz w:val="24"/>
          <w:szCs w:val="24"/>
        </w:rPr>
      </w:pPr>
      <w:r w:rsidRPr="00C1452E">
        <w:rPr>
          <w:rFonts w:asciiTheme="minorEastAsia" w:hAnsiTheme="minorEastAsia" w:hint="eastAsia"/>
          <w:bCs/>
          <w:sz w:val="24"/>
          <w:szCs w:val="24"/>
        </w:rPr>
        <w:t>関係者各位</w:t>
      </w:r>
    </w:p>
    <w:p w:rsidR="0020599F" w:rsidRPr="00C1452E" w:rsidRDefault="0020599F">
      <w:pPr>
        <w:rPr>
          <w:rFonts w:asciiTheme="minorEastAsia" w:hAnsiTheme="minorEastAsia"/>
          <w:bCs/>
          <w:sz w:val="24"/>
          <w:szCs w:val="24"/>
        </w:rPr>
      </w:pPr>
    </w:p>
    <w:p w:rsidR="0020599F" w:rsidRPr="00C1452E" w:rsidRDefault="0020599F">
      <w:pPr>
        <w:rPr>
          <w:rFonts w:asciiTheme="minorEastAsia" w:hAnsiTheme="minorEastAsia"/>
          <w:bCs/>
          <w:sz w:val="24"/>
          <w:szCs w:val="24"/>
        </w:rPr>
      </w:pPr>
      <w:r w:rsidRPr="00C1452E">
        <w:rPr>
          <w:rFonts w:asciiTheme="minorEastAsia" w:hAnsiTheme="minorEastAsia" w:hint="eastAsia"/>
          <w:bCs/>
          <w:sz w:val="24"/>
          <w:szCs w:val="24"/>
        </w:rPr>
        <w:tab/>
      </w:r>
      <w:r w:rsidRPr="00C1452E">
        <w:rPr>
          <w:rFonts w:asciiTheme="minorEastAsia" w:hAnsiTheme="minorEastAsia" w:hint="eastAsia"/>
          <w:bCs/>
          <w:sz w:val="24"/>
          <w:szCs w:val="24"/>
        </w:rPr>
        <w:tab/>
      </w:r>
      <w:r w:rsidRPr="00C1452E">
        <w:rPr>
          <w:rFonts w:asciiTheme="minorEastAsia" w:hAnsiTheme="minorEastAsia" w:hint="eastAsia"/>
          <w:bCs/>
          <w:sz w:val="24"/>
          <w:szCs w:val="24"/>
        </w:rPr>
        <w:tab/>
      </w:r>
      <w:r w:rsidRPr="00C1452E">
        <w:rPr>
          <w:rFonts w:asciiTheme="minorEastAsia" w:hAnsiTheme="minorEastAsia" w:hint="eastAsia"/>
          <w:bCs/>
          <w:sz w:val="24"/>
          <w:szCs w:val="24"/>
        </w:rPr>
        <w:tab/>
      </w:r>
      <w:r w:rsidRPr="00C1452E">
        <w:rPr>
          <w:rFonts w:asciiTheme="minorEastAsia" w:hAnsiTheme="minorEastAsia" w:hint="eastAsia"/>
          <w:bCs/>
          <w:sz w:val="24"/>
          <w:szCs w:val="24"/>
        </w:rPr>
        <w:tab/>
      </w:r>
      <w:r w:rsidRPr="00C1452E">
        <w:rPr>
          <w:rFonts w:asciiTheme="minorEastAsia" w:hAnsiTheme="minorEastAsia" w:hint="eastAsia"/>
          <w:bCs/>
          <w:sz w:val="24"/>
          <w:szCs w:val="24"/>
        </w:rPr>
        <w:tab/>
      </w:r>
      <w:r w:rsidRPr="00C1452E">
        <w:rPr>
          <w:rFonts w:asciiTheme="minorEastAsia" w:hAnsiTheme="minorEastAsia" w:hint="eastAsia"/>
          <w:bCs/>
          <w:sz w:val="24"/>
          <w:szCs w:val="24"/>
        </w:rPr>
        <w:tab/>
      </w:r>
      <w:r w:rsidR="00611944" w:rsidRPr="00C1452E">
        <w:rPr>
          <w:rFonts w:asciiTheme="minorEastAsia" w:hAnsiTheme="minorEastAsia" w:hint="eastAsia"/>
          <w:bCs/>
          <w:sz w:val="24"/>
          <w:szCs w:val="24"/>
        </w:rPr>
        <w:t xml:space="preserve">　　　　　　　　</w:t>
      </w:r>
      <w:r w:rsidR="00EF40F5" w:rsidRPr="00C1452E">
        <w:rPr>
          <w:rFonts w:asciiTheme="minorEastAsia" w:hAnsiTheme="minorEastAsia" w:hint="eastAsia"/>
          <w:bCs/>
          <w:sz w:val="24"/>
          <w:szCs w:val="24"/>
        </w:rPr>
        <w:t xml:space="preserve">　　　</w:t>
      </w:r>
      <w:r w:rsidR="00611944" w:rsidRPr="00C1452E">
        <w:rPr>
          <w:rFonts w:asciiTheme="minorEastAsia" w:hAnsiTheme="minorEastAsia" w:hint="eastAsia"/>
          <w:bCs/>
          <w:sz w:val="24"/>
          <w:szCs w:val="24"/>
        </w:rPr>
        <w:t>2014</w:t>
      </w:r>
      <w:r w:rsidRPr="00C1452E">
        <w:rPr>
          <w:rFonts w:asciiTheme="minorEastAsia" w:hAnsiTheme="minorEastAsia" w:hint="eastAsia"/>
          <w:bCs/>
          <w:sz w:val="24"/>
          <w:szCs w:val="24"/>
        </w:rPr>
        <w:t>年8月22日</w:t>
      </w:r>
    </w:p>
    <w:p w:rsidR="0020599F" w:rsidRPr="00C1452E" w:rsidRDefault="006A5254">
      <w:pPr>
        <w:rPr>
          <w:rFonts w:asciiTheme="minorEastAsia" w:hAnsiTheme="minorEastAsia"/>
          <w:bCs/>
          <w:sz w:val="24"/>
          <w:szCs w:val="24"/>
        </w:rPr>
      </w:pPr>
      <w:r w:rsidRPr="00C1452E">
        <w:rPr>
          <w:rFonts w:asciiTheme="minorEastAsia" w:hAnsiTheme="minorEastAsia" w:hint="eastAsia"/>
          <w:bCs/>
          <w:sz w:val="24"/>
          <w:szCs w:val="24"/>
        </w:rPr>
        <w:t xml:space="preserve">　　　　　　　　　　　　　　　　　　　　　　　　　</w:t>
      </w:r>
      <w:r w:rsidR="00611944" w:rsidRPr="00C1452E">
        <w:rPr>
          <w:rFonts w:asciiTheme="minorEastAsia" w:hAnsiTheme="minorEastAsia" w:hint="eastAsia"/>
          <w:bCs/>
          <w:sz w:val="24"/>
          <w:szCs w:val="24"/>
        </w:rPr>
        <w:t xml:space="preserve">　　　　　</w:t>
      </w:r>
      <w:r w:rsidR="00EF40F5" w:rsidRPr="00C1452E">
        <w:rPr>
          <w:rFonts w:asciiTheme="minorEastAsia" w:hAnsiTheme="minorEastAsia" w:hint="eastAsia"/>
          <w:bCs/>
          <w:sz w:val="24"/>
          <w:szCs w:val="24"/>
        </w:rPr>
        <w:t xml:space="preserve">　　　</w:t>
      </w:r>
      <w:r w:rsidR="002B49A7" w:rsidRPr="00C1452E">
        <w:rPr>
          <w:rFonts w:asciiTheme="minorEastAsia" w:hAnsiTheme="minorEastAsia" w:hint="eastAsia"/>
          <w:bCs/>
          <w:sz w:val="24"/>
          <w:szCs w:val="24"/>
        </w:rPr>
        <w:t>龍谷大学教授　李洙任</w:t>
      </w:r>
    </w:p>
    <w:p w:rsidR="006A5254" w:rsidRPr="00C1452E" w:rsidRDefault="006A5254" w:rsidP="006A5254">
      <w:pPr>
        <w:rPr>
          <w:rFonts w:asciiTheme="minorEastAsia" w:hAnsiTheme="minorEastAsia" w:cs="Times New Roman"/>
          <w:sz w:val="24"/>
          <w:szCs w:val="24"/>
        </w:rPr>
      </w:pPr>
    </w:p>
    <w:p w:rsidR="006A5254" w:rsidRPr="00C1452E" w:rsidRDefault="006A5254" w:rsidP="006A5254">
      <w:pPr>
        <w:rPr>
          <w:rFonts w:asciiTheme="minorEastAsia" w:hAnsiTheme="minorEastAsia" w:cs="Times New Roman"/>
          <w:sz w:val="24"/>
          <w:szCs w:val="24"/>
        </w:rPr>
      </w:pPr>
    </w:p>
    <w:p w:rsidR="00611944" w:rsidRDefault="006A5254" w:rsidP="006A5254">
      <w:pPr>
        <w:rPr>
          <w:rFonts w:asciiTheme="minorEastAsia" w:hAnsiTheme="minorEastAsia" w:cs="Arial"/>
          <w:sz w:val="24"/>
          <w:szCs w:val="24"/>
        </w:rPr>
      </w:pPr>
      <w:r w:rsidRPr="00C1452E">
        <w:rPr>
          <w:rFonts w:asciiTheme="minorEastAsia" w:hAnsiTheme="minorEastAsia" w:cs="Times New Roman" w:hint="eastAsia"/>
          <w:sz w:val="24"/>
          <w:szCs w:val="24"/>
        </w:rPr>
        <w:t>国民保護法は、</w:t>
      </w:r>
      <w:r w:rsidR="00611944" w:rsidRPr="00C1452E">
        <w:rPr>
          <w:rFonts w:asciiTheme="minorEastAsia" w:hAnsiTheme="minorEastAsia" w:cs="Times New Roman" w:hint="eastAsia"/>
          <w:sz w:val="24"/>
          <w:szCs w:val="24"/>
        </w:rPr>
        <w:t>その法律名に「国民」が使用されていることから、保護対象が日本国民だけのような印象を与えがちです。</w:t>
      </w:r>
      <w:r w:rsidR="00000450">
        <w:rPr>
          <w:rFonts w:asciiTheme="minorEastAsia" w:hAnsiTheme="minorEastAsia" w:cs="Times New Roman" w:hint="eastAsia"/>
          <w:sz w:val="24"/>
          <w:szCs w:val="24"/>
        </w:rPr>
        <w:t>しかし</w:t>
      </w:r>
      <w:r w:rsidR="00611944" w:rsidRPr="00C1452E">
        <w:rPr>
          <w:rFonts w:asciiTheme="minorEastAsia" w:hAnsiTheme="minorEastAsia" w:cs="Times New Roman" w:hint="eastAsia"/>
          <w:sz w:val="24"/>
          <w:szCs w:val="24"/>
        </w:rPr>
        <w:t>、英語表記</w:t>
      </w:r>
      <w:r w:rsidR="00000450">
        <w:rPr>
          <w:rFonts w:asciiTheme="minorEastAsia" w:hAnsiTheme="minorEastAsia" w:cs="Times New Roman" w:hint="eastAsia"/>
          <w:sz w:val="24"/>
          <w:szCs w:val="24"/>
        </w:rPr>
        <w:t>を見ますと</w:t>
      </w:r>
      <w:r w:rsidR="00611944" w:rsidRPr="00C1452E">
        <w:rPr>
          <w:rFonts w:asciiTheme="minorEastAsia" w:hAnsiTheme="minorEastAsia" w:cs="Times New Roman" w:hint="eastAsia"/>
          <w:sz w:val="24"/>
          <w:szCs w:val="24"/>
        </w:rPr>
        <w:t>「Japanese nationals</w:t>
      </w:r>
      <w:r w:rsidR="00611944" w:rsidRPr="00C1452E">
        <w:rPr>
          <w:rFonts w:asciiTheme="minorEastAsia" w:hAnsiTheme="minorEastAsia" w:cs="Times New Roman"/>
          <w:sz w:val="24"/>
          <w:szCs w:val="24"/>
        </w:rPr>
        <w:t>」</w:t>
      </w:r>
      <w:r w:rsidR="00000450">
        <w:rPr>
          <w:rFonts w:asciiTheme="minorEastAsia" w:hAnsiTheme="minorEastAsia" w:cs="Times New Roman" w:hint="eastAsia"/>
          <w:sz w:val="24"/>
          <w:szCs w:val="24"/>
        </w:rPr>
        <w:t>と訳すわけにはいかなかったのでしょうか</w:t>
      </w:r>
      <w:r w:rsidR="00611944" w:rsidRPr="00C1452E">
        <w:rPr>
          <w:rFonts w:asciiTheme="minorEastAsia" w:hAnsiTheme="minorEastAsia" w:cs="Times New Roman" w:hint="eastAsia"/>
          <w:sz w:val="24"/>
          <w:szCs w:val="24"/>
        </w:rPr>
        <w:t>、</w:t>
      </w:r>
      <w:r w:rsidR="00000450">
        <w:rPr>
          <w:rFonts w:asciiTheme="minorEastAsia" w:hAnsiTheme="minorEastAsia" w:cs="Times New Roman" w:hint="eastAsia"/>
          <w:sz w:val="24"/>
          <w:szCs w:val="24"/>
        </w:rPr>
        <w:t>「国民」は「市民」という言葉に置き換えられ、国民保護法の英語表記は、</w:t>
      </w:r>
      <w:r w:rsidR="00611944" w:rsidRPr="00C1452E">
        <w:rPr>
          <w:rFonts w:asciiTheme="minorEastAsia" w:hAnsiTheme="minorEastAsia" w:cs="Arial"/>
          <w:sz w:val="24"/>
          <w:szCs w:val="24"/>
        </w:rPr>
        <w:t xml:space="preserve">The </w:t>
      </w:r>
      <w:hyperlink r:id="rId6" w:anchor="06" w:history="1">
        <w:r w:rsidR="00611944" w:rsidRPr="00C1452E">
          <w:rPr>
            <w:rFonts w:asciiTheme="minorEastAsia" w:hAnsiTheme="minorEastAsia" w:cs="Arial"/>
            <w:sz w:val="24"/>
            <w:szCs w:val="24"/>
            <w:u w:val="single"/>
          </w:rPr>
          <w:t>Civil</w:t>
        </w:r>
        <w:r w:rsidR="00611944" w:rsidRPr="00C1452E">
          <w:rPr>
            <w:rFonts w:asciiTheme="minorEastAsia" w:hAnsiTheme="minorEastAsia" w:cs="Arial"/>
            <w:sz w:val="24"/>
            <w:szCs w:val="24"/>
          </w:rPr>
          <w:t xml:space="preserve"> </w:t>
        </w:r>
        <w:r w:rsidR="00EF40F5" w:rsidRPr="00C1452E">
          <w:rPr>
            <w:rFonts w:asciiTheme="minorEastAsia" w:hAnsiTheme="minorEastAsia" w:cs="Arial" w:hint="eastAsia"/>
            <w:sz w:val="24"/>
            <w:szCs w:val="24"/>
          </w:rPr>
          <w:t>（市民）</w:t>
        </w:r>
        <w:r w:rsidR="00611944" w:rsidRPr="00C1452E">
          <w:rPr>
            <w:rFonts w:asciiTheme="minorEastAsia" w:hAnsiTheme="minorEastAsia" w:cs="Arial"/>
            <w:sz w:val="24"/>
            <w:szCs w:val="24"/>
          </w:rPr>
          <w:t>Protection Law</w:t>
        </w:r>
      </w:hyperlink>
      <w:r w:rsidR="00EF40F5" w:rsidRPr="00C1452E">
        <w:rPr>
          <w:rFonts w:asciiTheme="minorEastAsia" w:hAnsiTheme="minorEastAsia" w:cs="Arial" w:hint="eastAsia"/>
          <w:sz w:val="24"/>
          <w:szCs w:val="24"/>
        </w:rPr>
        <w:t>、</w:t>
      </w:r>
      <w:r w:rsidR="00000450">
        <w:rPr>
          <w:rFonts w:asciiTheme="minorEastAsia" w:hAnsiTheme="minorEastAsia" w:cs="Arial" w:hint="eastAsia"/>
          <w:sz w:val="24"/>
          <w:szCs w:val="24"/>
        </w:rPr>
        <w:t>と訳され</w:t>
      </w:r>
      <w:r w:rsidR="00611944" w:rsidRPr="00C1452E">
        <w:rPr>
          <w:rFonts w:asciiTheme="minorEastAsia" w:hAnsiTheme="minorEastAsia" w:cs="Arial" w:hint="eastAsia"/>
          <w:sz w:val="24"/>
          <w:szCs w:val="24"/>
        </w:rPr>
        <w:t>、保護対象は、“</w:t>
      </w:r>
      <w:r w:rsidR="00611944" w:rsidRPr="00C1452E">
        <w:rPr>
          <w:rFonts w:asciiTheme="minorEastAsia" w:hAnsiTheme="minorEastAsia" w:cs="Arial"/>
          <w:sz w:val="24"/>
          <w:szCs w:val="24"/>
          <w:u w:val="single"/>
        </w:rPr>
        <w:t xml:space="preserve">the People </w:t>
      </w:r>
      <w:r w:rsidR="00611944" w:rsidRPr="00C1452E">
        <w:rPr>
          <w:rFonts w:asciiTheme="minorEastAsia" w:hAnsiTheme="minorEastAsia" w:cs="Arial"/>
          <w:sz w:val="24"/>
          <w:szCs w:val="24"/>
        </w:rPr>
        <w:t>in Armed Attack Situations etc.”</w:t>
      </w:r>
      <w:r w:rsidR="00611944" w:rsidRPr="00C1452E">
        <w:rPr>
          <w:rFonts w:asciiTheme="minorEastAsia" w:hAnsiTheme="minorEastAsia" w:cs="Arial" w:hint="eastAsia"/>
          <w:sz w:val="24"/>
          <w:szCs w:val="24"/>
        </w:rPr>
        <w:t>と</w:t>
      </w:r>
      <w:r w:rsidR="00000450">
        <w:rPr>
          <w:rFonts w:asciiTheme="minorEastAsia" w:hAnsiTheme="minorEastAsia" w:cs="Arial" w:hint="eastAsia"/>
          <w:sz w:val="24"/>
          <w:szCs w:val="24"/>
        </w:rPr>
        <w:t>なっています。</w:t>
      </w:r>
      <w:r w:rsidR="00C1452E" w:rsidRPr="00C1452E">
        <w:rPr>
          <w:rFonts w:asciiTheme="minorEastAsia" w:hAnsiTheme="minorEastAsia" w:cs="Arial" w:hint="eastAsia"/>
          <w:sz w:val="24"/>
          <w:szCs w:val="24"/>
        </w:rPr>
        <w:t>英語</w:t>
      </w:r>
      <w:r w:rsidR="00000450">
        <w:rPr>
          <w:rFonts w:asciiTheme="minorEastAsia" w:hAnsiTheme="minorEastAsia" w:cs="Arial" w:hint="eastAsia"/>
          <w:sz w:val="24"/>
          <w:szCs w:val="24"/>
        </w:rPr>
        <w:t>表記では</w:t>
      </w:r>
      <w:r w:rsidR="00C1452E">
        <w:rPr>
          <w:rFonts w:asciiTheme="minorEastAsia" w:hAnsiTheme="minorEastAsia" w:cs="Arial" w:hint="eastAsia"/>
          <w:sz w:val="24"/>
          <w:szCs w:val="24"/>
        </w:rPr>
        <w:t>「</w:t>
      </w:r>
      <w:r w:rsidR="00EF40F5" w:rsidRPr="00C1452E">
        <w:rPr>
          <w:rFonts w:asciiTheme="minorEastAsia" w:hAnsiTheme="minorEastAsia" w:cs="Arial" w:hint="eastAsia"/>
          <w:sz w:val="24"/>
          <w:szCs w:val="24"/>
        </w:rPr>
        <w:t>保護される対象</w:t>
      </w:r>
      <w:r w:rsidR="00C1452E">
        <w:rPr>
          <w:rFonts w:asciiTheme="minorEastAsia" w:hAnsiTheme="minorEastAsia" w:cs="Arial" w:hint="eastAsia"/>
          <w:sz w:val="24"/>
          <w:szCs w:val="24"/>
        </w:rPr>
        <w:t>」</w:t>
      </w:r>
      <w:r w:rsidR="00EF40F5" w:rsidRPr="00C1452E">
        <w:rPr>
          <w:rFonts w:asciiTheme="minorEastAsia" w:hAnsiTheme="minorEastAsia" w:cs="Arial" w:hint="eastAsia"/>
          <w:sz w:val="24"/>
          <w:szCs w:val="24"/>
        </w:rPr>
        <w:t>は、</w:t>
      </w:r>
      <w:r w:rsidR="00C1452E">
        <w:rPr>
          <w:rFonts w:asciiTheme="minorEastAsia" w:hAnsiTheme="minorEastAsia" w:cs="Arial" w:hint="eastAsia"/>
          <w:sz w:val="24"/>
          <w:szCs w:val="24"/>
        </w:rPr>
        <w:t>「</w:t>
      </w:r>
      <w:r w:rsidR="00EF40F5" w:rsidRPr="00C1452E">
        <w:rPr>
          <w:rFonts w:asciiTheme="minorEastAsia" w:hAnsiTheme="minorEastAsia" w:cs="Arial" w:hint="eastAsia"/>
          <w:sz w:val="24"/>
          <w:szCs w:val="24"/>
        </w:rPr>
        <w:t>日本社会に在住するすべての</w:t>
      </w:r>
      <w:r w:rsidR="00000450">
        <w:rPr>
          <w:rFonts w:asciiTheme="minorEastAsia" w:hAnsiTheme="minorEastAsia" w:cs="Arial" w:hint="eastAsia"/>
          <w:sz w:val="24"/>
          <w:szCs w:val="24"/>
        </w:rPr>
        <w:t>市民</w:t>
      </w:r>
      <w:r w:rsidR="00C1452E">
        <w:rPr>
          <w:rFonts w:asciiTheme="minorEastAsia" w:hAnsiTheme="minorEastAsia" w:cs="Arial" w:hint="eastAsia"/>
          <w:sz w:val="24"/>
          <w:szCs w:val="24"/>
        </w:rPr>
        <w:t>」と明白</w:t>
      </w:r>
      <w:r w:rsidR="00000450">
        <w:rPr>
          <w:rFonts w:asciiTheme="minorEastAsia" w:hAnsiTheme="minorEastAsia" w:cs="Arial" w:hint="eastAsia"/>
          <w:sz w:val="24"/>
          <w:szCs w:val="24"/>
        </w:rPr>
        <w:t>でありますが、</w:t>
      </w:r>
      <w:r w:rsidR="00C1452E">
        <w:rPr>
          <w:rFonts w:asciiTheme="minorEastAsia" w:hAnsiTheme="minorEastAsia" w:cs="Arial" w:hint="eastAsia"/>
          <w:sz w:val="24"/>
          <w:szCs w:val="24"/>
        </w:rPr>
        <w:t>残念ながら日本語表記において</w:t>
      </w:r>
      <w:r w:rsidR="00000450">
        <w:rPr>
          <w:rFonts w:asciiTheme="minorEastAsia" w:hAnsiTheme="minorEastAsia" w:cs="Arial" w:hint="eastAsia"/>
          <w:sz w:val="24"/>
          <w:szCs w:val="24"/>
        </w:rPr>
        <w:t>は「国民のみ」という印象を与えています。</w:t>
      </w:r>
    </w:p>
    <w:p w:rsidR="00C1452E" w:rsidRPr="00C1452E" w:rsidRDefault="00C1452E" w:rsidP="006A5254">
      <w:pPr>
        <w:rPr>
          <w:rFonts w:asciiTheme="minorEastAsia" w:hAnsiTheme="minorEastAsia" w:cs="Times New Roman"/>
          <w:sz w:val="24"/>
          <w:szCs w:val="24"/>
        </w:rPr>
      </w:pPr>
    </w:p>
    <w:p w:rsidR="00611944" w:rsidRPr="00C1452E" w:rsidRDefault="00C1452E" w:rsidP="00611944">
      <w:pPr>
        <w:rPr>
          <w:rFonts w:asciiTheme="minorEastAsia" w:hAnsiTheme="minorEastAsia"/>
          <w:sz w:val="24"/>
          <w:szCs w:val="24"/>
        </w:rPr>
      </w:pPr>
      <w:r w:rsidRPr="00C1452E">
        <w:rPr>
          <w:rFonts w:asciiTheme="minorEastAsia" w:hAnsiTheme="minorEastAsia" w:cs="Times New Roman" w:hint="eastAsia"/>
          <w:sz w:val="24"/>
          <w:szCs w:val="24"/>
        </w:rPr>
        <w:t>今日の</w:t>
      </w:r>
      <w:r w:rsidR="006A5254" w:rsidRPr="00C1452E">
        <w:rPr>
          <w:rFonts w:asciiTheme="minorEastAsia" w:hAnsiTheme="minorEastAsia" w:cs="Times New Roman" w:hint="eastAsia"/>
          <w:sz w:val="24"/>
          <w:szCs w:val="24"/>
        </w:rPr>
        <w:t>日本社会では、</w:t>
      </w:r>
      <w:r w:rsidR="006A5254" w:rsidRPr="00C1452E">
        <w:rPr>
          <w:rFonts w:asciiTheme="minorEastAsia" w:hAnsiTheme="minorEastAsia" w:cs="ＭＳ 明朝" w:hint="eastAsia"/>
          <w:kern w:val="0"/>
          <w:sz w:val="24"/>
          <w:szCs w:val="24"/>
        </w:rPr>
        <w:t>nationalismが強まり、「他者」に対する反感、排除、嫌悪の感情が広がる諸事象が見られ、とりわけ在日コリアンに対するヘイトスピーチが深刻化しています。</w:t>
      </w:r>
      <w:r w:rsidR="00611944" w:rsidRPr="00C1452E">
        <w:rPr>
          <w:rFonts w:asciiTheme="minorEastAsia" w:hAnsiTheme="minorEastAsia" w:cs="ＭＳ 明朝" w:hint="eastAsia"/>
          <w:kern w:val="0"/>
          <w:sz w:val="24"/>
          <w:szCs w:val="24"/>
        </w:rPr>
        <w:t>こ</w:t>
      </w:r>
      <w:r w:rsidR="00EF40F5" w:rsidRPr="00C1452E">
        <w:rPr>
          <w:rFonts w:asciiTheme="minorEastAsia" w:hAnsiTheme="minorEastAsia" w:cs="ＭＳ 明朝" w:hint="eastAsia"/>
          <w:kern w:val="0"/>
          <w:sz w:val="24"/>
          <w:szCs w:val="24"/>
        </w:rPr>
        <w:t>の社会問題は</w:t>
      </w:r>
      <w:r w:rsidR="00611944" w:rsidRPr="00C1452E">
        <w:rPr>
          <w:rFonts w:asciiTheme="minorEastAsia" w:hAnsiTheme="minorEastAsia" w:cs="ＭＳ 明朝" w:hint="eastAsia"/>
          <w:kern w:val="0"/>
          <w:sz w:val="24"/>
          <w:szCs w:val="24"/>
        </w:rPr>
        <w:t>、外交問題が発端と見られがちですが、景気減速や経済格差に対する不満がその緊張を加速化させ、恒常的に指摘されている国家間の歴史認識と教育の違いが平和的対話の発展を阻害</w:t>
      </w:r>
      <w:r w:rsidR="00EF40F5" w:rsidRPr="00C1452E">
        <w:rPr>
          <w:rFonts w:asciiTheme="minorEastAsia" w:hAnsiTheme="minorEastAsia" w:cs="ＭＳ 明朝" w:hint="eastAsia"/>
          <w:kern w:val="0"/>
          <w:sz w:val="24"/>
          <w:szCs w:val="24"/>
        </w:rPr>
        <w:t>する要因となっている</w:t>
      </w:r>
      <w:r w:rsidRPr="00C1452E">
        <w:rPr>
          <w:rFonts w:asciiTheme="minorEastAsia" w:hAnsiTheme="minorEastAsia" w:cs="ＭＳ 明朝" w:hint="eastAsia"/>
          <w:kern w:val="0"/>
          <w:sz w:val="24"/>
          <w:szCs w:val="24"/>
        </w:rPr>
        <w:t>と考えられます</w:t>
      </w:r>
      <w:r w:rsidR="00611944" w:rsidRPr="00C1452E">
        <w:rPr>
          <w:rFonts w:asciiTheme="minorEastAsia" w:hAnsiTheme="minorEastAsia" w:cs="ＭＳ 明朝" w:hint="eastAsia"/>
          <w:kern w:val="0"/>
          <w:sz w:val="24"/>
          <w:szCs w:val="24"/>
        </w:rPr>
        <w:t>。</w:t>
      </w:r>
      <w:r w:rsidRPr="00C1452E">
        <w:rPr>
          <w:rFonts w:asciiTheme="minorEastAsia" w:hAnsiTheme="minorEastAsia" w:cs="ＭＳ 明朝" w:hint="eastAsia"/>
          <w:kern w:val="0"/>
          <w:sz w:val="24"/>
          <w:szCs w:val="24"/>
        </w:rPr>
        <w:t>また、</w:t>
      </w:r>
      <w:r w:rsidRPr="00C1452E">
        <w:rPr>
          <w:rFonts w:asciiTheme="minorEastAsia" w:hAnsiTheme="minorEastAsia" w:hint="eastAsia"/>
          <w:sz w:val="24"/>
          <w:szCs w:val="24"/>
        </w:rPr>
        <w:t>グローバル化の進行や経済格差の拡大、少子高齢化からくる先行き不安は</w:t>
      </w:r>
      <w:r w:rsidR="00EF40F5" w:rsidRPr="00C1452E">
        <w:rPr>
          <w:rFonts w:asciiTheme="minorEastAsia" w:hAnsiTheme="minorEastAsia" w:hint="eastAsia"/>
          <w:sz w:val="24"/>
          <w:szCs w:val="24"/>
        </w:rPr>
        <w:t>、</w:t>
      </w:r>
      <w:r w:rsidR="00611944" w:rsidRPr="00C1452E">
        <w:rPr>
          <w:rFonts w:asciiTheme="minorEastAsia" w:hAnsiTheme="minorEastAsia" w:hint="eastAsia"/>
          <w:sz w:val="24"/>
          <w:szCs w:val="24"/>
        </w:rPr>
        <w:t>日本と韓国が共有する社会的、経済的要因</w:t>
      </w:r>
      <w:r w:rsidR="00EF40F5" w:rsidRPr="00C1452E">
        <w:rPr>
          <w:rFonts w:asciiTheme="minorEastAsia" w:hAnsiTheme="minorEastAsia" w:hint="eastAsia"/>
          <w:sz w:val="24"/>
          <w:szCs w:val="24"/>
        </w:rPr>
        <w:t>でもあります。</w:t>
      </w:r>
    </w:p>
    <w:p w:rsidR="00611944" w:rsidRPr="00C1452E" w:rsidRDefault="00611944" w:rsidP="006A5254">
      <w:pPr>
        <w:rPr>
          <w:rFonts w:asciiTheme="minorEastAsia" w:hAnsiTheme="minorEastAsia" w:cs="ＭＳ 明朝"/>
          <w:kern w:val="0"/>
          <w:sz w:val="24"/>
          <w:szCs w:val="24"/>
        </w:rPr>
      </w:pPr>
    </w:p>
    <w:p w:rsidR="00EF40F5" w:rsidRDefault="00000450" w:rsidP="006A5254">
      <w:pPr>
        <w:rPr>
          <w:rFonts w:asciiTheme="minorEastAsia" w:hAnsiTheme="minorEastAsia" w:cs="ＭＳ Ｐゴシック"/>
          <w:kern w:val="0"/>
          <w:sz w:val="24"/>
          <w:szCs w:val="24"/>
        </w:rPr>
      </w:pPr>
      <w:r>
        <w:rPr>
          <w:rFonts w:asciiTheme="minorEastAsia" w:hAnsiTheme="minorEastAsia" w:hint="eastAsia"/>
          <w:sz w:val="24"/>
          <w:szCs w:val="24"/>
        </w:rPr>
        <w:t>ヘイトスピーチと呼ばれる憎悪表現による暴力は、</w:t>
      </w:r>
      <w:r w:rsidR="006A5254" w:rsidRPr="00C1452E">
        <w:rPr>
          <w:rFonts w:asciiTheme="minorEastAsia" w:hAnsiTheme="minorEastAsia" w:hint="eastAsia"/>
          <w:sz w:val="24"/>
          <w:szCs w:val="24"/>
        </w:rPr>
        <w:t>在日コリアンだけでなく、被差別部落出身者や他の外国籍住民に</w:t>
      </w:r>
      <w:r>
        <w:rPr>
          <w:rFonts w:asciiTheme="minorEastAsia" w:hAnsiTheme="minorEastAsia" w:hint="eastAsia"/>
          <w:sz w:val="24"/>
          <w:szCs w:val="24"/>
        </w:rPr>
        <w:t>も</w:t>
      </w:r>
      <w:r w:rsidR="00EF40F5" w:rsidRPr="00C1452E">
        <w:rPr>
          <w:rFonts w:asciiTheme="minorEastAsia" w:hAnsiTheme="minorEastAsia" w:hint="eastAsia"/>
          <w:sz w:val="24"/>
          <w:szCs w:val="24"/>
        </w:rPr>
        <w:t>向けられています</w:t>
      </w:r>
      <w:r w:rsidR="006A5254" w:rsidRPr="00C1452E">
        <w:rPr>
          <w:rFonts w:asciiTheme="minorEastAsia" w:hAnsiTheme="minorEastAsia" w:hint="eastAsia"/>
          <w:sz w:val="24"/>
          <w:szCs w:val="24"/>
        </w:rPr>
        <w:t>。</w:t>
      </w:r>
      <w:r>
        <w:rPr>
          <w:rFonts w:asciiTheme="minorEastAsia" w:hAnsiTheme="minorEastAsia" w:hint="eastAsia"/>
          <w:sz w:val="24"/>
          <w:szCs w:val="24"/>
        </w:rPr>
        <w:t>日本では、人種差別撤廃法の整備が遅れているため</w:t>
      </w:r>
      <w:r w:rsidR="00611944" w:rsidRPr="00C1452E">
        <w:rPr>
          <w:rFonts w:asciiTheme="minorEastAsia" w:hAnsiTheme="minorEastAsia" w:hint="eastAsia"/>
          <w:sz w:val="24"/>
          <w:szCs w:val="24"/>
        </w:rPr>
        <w:t>、「表現の自由」を盾に他の先進国ではありえない憎悪表現がデモやインターネットで頻繁に</w:t>
      </w:r>
      <w:r w:rsidR="00EF40F5" w:rsidRPr="00C1452E">
        <w:rPr>
          <w:rFonts w:asciiTheme="minorEastAsia" w:hAnsiTheme="minorEastAsia" w:hint="eastAsia"/>
          <w:sz w:val="24"/>
          <w:szCs w:val="24"/>
        </w:rPr>
        <w:t>見られ</w:t>
      </w:r>
      <w:r w:rsidR="00611944" w:rsidRPr="00C1452E">
        <w:rPr>
          <w:rFonts w:asciiTheme="minorEastAsia" w:hAnsiTheme="minorEastAsia" w:hint="eastAsia"/>
          <w:sz w:val="24"/>
          <w:szCs w:val="24"/>
        </w:rPr>
        <w:t>、小さいこどもたちをも恐怖</w:t>
      </w:r>
      <w:r w:rsidR="00C1452E" w:rsidRPr="00C1452E">
        <w:rPr>
          <w:rFonts w:asciiTheme="minorEastAsia" w:hAnsiTheme="minorEastAsia" w:hint="eastAsia"/>
          <w:sz w:val="24"/>
          <w:szCs w:val="24"/>
        </w:rPr>
        <w:t>を感じ</w:t>
      </w:r>
      <w:r w:rsidR="00C1452E">
        <w:rPr>
          <w:rFonts w:asciiTheme="minorEastAsia" w:hAnsiTheme="minorEastAsia" w:hint="eastAsia"/>
          <w:sz w:val="24"/>
          <w:szCs w:val="24"/>
        </w:rPr>
        <w:t>る現実があります。</w:t>
      </w:r>
      <w:r w:rsidR="00611944" w:rsidRPr="00C1452E">
        <w:rPr>
          <w:rFonts w:asciiTheme="minorEastAsia" w:hAnsiTheme="minorEastAsia" w:hint="eastAsia"/>
          <w:sz w:val="24"/>
          <w:szCs w:val="24"/>
        </w:rPr>
        <w:t>国連人種差別撤廃委員会による対日審査が8月２０、２１両日、</w:t>
      </w:r>
      <w:hyperlink r:id="rId7" w:tooltip="スイスのトピックスを開く" w:history="1">
        <w:r w:rsidR="00611944" w:rsidRPr="00C1452E">
          <w:rPr>
            <w:rStyle w:val="a5"/>
            <w:rFonts w:asciiTheme="minorEastAsia" w:hAnsiTheme="minorEastAsia" w:hint="eastAsia"/>
            <w:color w:val="auto"/>
            <w:sz w:val="24"/>
            <w:szCs w:val="24"/>
          </w:rPr>
          <w:t>スイス</w:t>
        </w:r>
      </w:hyperlink>
      <w:r w:rsidR="00611944" w:rsidRPr="00C1452E">
        <w:rPr>
          <w:rFonts w:asciiTheme="minorEastAsia" w:hAnsiTheme="minorEastAsia" w:hint="eastAsia"/>
          <w:sz w:val="24"/>
          <w:szCs w:val="24"/>
        </w:rPr>
        <w:t>・ジュネーブで行われましたが、デモの様子を見て、</w:t>
      </w:r>
      <w:r w:rsidR="00611944" w:rsidRPr="00C1452E">
        <w:rPr>
          <w:rFonts w:asciiTheme="minorEastAsia" w:hAnsiTheme="minorEastAsia" w:cs="ＭＳ Ｐゴシック" w:hint="eastAsia"/>
          <w:kern w:val="0"/>
          <w:sz w:val="24"/>
          <w:szCs w:val="24"/>
        </w:rPr>
        <w:t>警察の警備が「（</w:t>
      </w:r>
      <w:hyperlink r:id="rId8" w:tooltip="ヘイトスピーチのトピックスを開く" w:history="1">
        <w:r w:rsidR="00611944" w:rsidRPr="00C1452E">
          <w:rPr>
            <w:rFonts w:asciiTheme="minorEastAsia" w:hAnsiTheme="minorEastAsia" w:cs="ＭＳ Ｐゴシック" w:hint="eastAsia"/>
            <w:kern w:val="0"/>
            <w:sz w:val="24"/>
            <w:szCs w:val="24"/>
          </w:rPr>
          <w:t>ヘイトスピーチ</w:t>
        </w:r>
      </w:hyperlink>
      <w:r w:rsidR="00611944" w:rsidRPr="00C1452E">
        <w:rPr>
          <w:rFonts w:asciiTheme="minorEastAsia" w:hAnsiTheme="minorEastAsia" w:cs="ＭＳ Ｐゴシック" w:hint="eastAsia"/>
          <w:kern w:val="0"/>
          <w:sz w:val="24"/>
          <w:szCs w:val="24"/>
        </w:rPr>
        <w:t>をする）加害者たちに警察が付き添っているかのように見えた」と批判の意見が</w:t>
      </w:r>
      <w:r w:rsidR="00C1452E" w:rsidRPr="00C1452E">
        <w:rPr>
          <w:rFonts w:asciiTheme="minorEastAsia" w:hAnsiTheme="minorEastAsia" w:cs="ＭＳ Ｐゴシック" w:hint="eastAsia"/>
          <w:kern w:val="0"/>
          <w:sz w:val="24"/>
          <w:szCs w:val="24"/>
        </w:rPr>
        <w:t>聞かれた</w:t>
      </w:r>
      <w:r w:rsidR="00EF40F5" w:rsidRPr="00C1452E">
        <w:rPr>
          <w:rFonts w:asciiTheme="minorEastAsia" w:hAnsiTheme="minorEastAsia" w:cs="ＭＳ Ｐゴシック" w:hint="eastAsia"/>
          <w:kern w:val="0"/>
          <w:sz w:val="24"/>
          <w:szCs w:val="24"/>
        </w:rPr>
        <w:t>と新聞で報道され</w:t>
      </w:r>
      <w:r w:rsidR="00C1452E" w:rsidRPr="00C1452E">
        <w:rPr>
          <w:rFonts w:asciiTheme="minorEastAsia" w:hAnsiTheme="minorEastAsia" w:cs="ＭＳ Ｐゴシック" w:hint="eastAsia"/>
          <w:kern w:val="0"/>
          <w:sz w:val="24"/>
          <w:szCs w:val="24"/>
        </w:rPr>
        <w:t>ました</w:t>
      </w:r>
      <w:r w:rsidR="00EF40F5" w:rsidRPr="00C1452E">
        <w:rPr>
          <w:rFonts w:asciiTheme="minorEastAsia" w:hAnsiTheme="minorEastAsia" w:cs="ＭＳ Ｐゴシック" w:hint="eastAsia"/>
          <w:kern w:val="0"/>
          <w:sz w:val="24"/>
          <w:szCs w:val="24"/>
        </w:rPr>
        <w:t>。</w:t>
      </w:r>
    </w:p>
    <w:p w:rsidR="00C1452E" w:rsidRDefault="00C1452E" w:rsidP="006A5254">
      <w:pPr>
        <w:rPr>
          <w:rFonts w:asciiTheme="minorEastAsia" w:hAnsiTheme="minorEastAsia"/>
          <w:sz w:val="24"/>
          <w:szCs w:val="24"/>
        </w:rPr>
      </w:pPr>
    </w:p>
    <w:p w:rsidR="00A36AAF" w:rsidRDefault="00A36AAF" w:rsidP="006A5254">
      <w:pPr>
        <w:rPr>
          <w:rFonts w:asciiTheme="minorEastAsia" w:hAnsiTheme="minorEastAsia"/>
          <w:sz w:val="24"/>
          <w:szCs w:val="24"/>
        </w:rPr>
      </w:pPr>
      <w:r>
        <w:rPr>
          <w:rFonts w:asciiTheme="minorEastAsia" w:hAnsiTheme="minorEastAsia" w:hint="eastAsia"/>
          <w:sz w:val="24"/>
          <w:szCs w:val="24"/>
        </w:rPr>
        <w:t>これらの状況を鑑み、以下の二点を提案します。</w:t>
      </w:r>
    </w:p>
    <w:p w:rsidR="00A36AAF" w:rsidRPr="00C1452E" w:rsidRDefault="00A36AAF" w:rsidP="006A5254">
      <w:pPr>
        <w:rPr>
          <w:rFonts w:asciiTheme="minorEastAsia" w:hAnsiTheme="minorEastAsia"/>
          <w:sz w:val="24"/>
          <w:szCs w:val="24"/>
        </w:rPr>
      </w:pPr>
    </w:p>
    <w:p w:rsidR="00A36AAF" w:rsidRDefault="00A36AAF" w:rsidP="00A36AAF">
      <w:pPr>
        <w:rPr>
          <w:rFonts w:asciiTheme="minorEastAsia" w:hAnsiTheme="minorEastAsia"/>
          <w:sz w:val="24"/>
          <w:szCs w:val="24"/>
        </w:rPr>
      </w:pPr>
      <w:r>
        <w:rPr>
          <w:rFonts w:asciiTheme="minorEastAsia" w:hAnsiTheme="minorEastAsia" w:hint="eastAsia"/>
          <w:bCs/>
          <w:sz w:val="24"/>
          <w:szCs w:val="24"/>
        </w:rPr>
        <w:t>（１）</w:t>
      </w:r>
      <w:r w:rsidR="00EF40F5" w:rsidRPr="00C1452E">
        <w:rPr>
          <w:rFonts w:asciiTheme="minorEastAsia" w:hAnsiTheme="minorEastAsia" w:hint="eastAsia"/>
          <w:bCs/>
          <w:sz w:val="24"/>
          <w:szCs w:val="24"/>
        </w:rPr>
        <w:t>国民保護法は、「日本社会に在住するすべての住民を保護する」法律であることを再確認する必要があ</w:t>
      </w:r>
      <w:r>
        <w:rPr>
          <w:rFonts w:asciiTheme="minorEastAsia" w:hAnsiTheme="minorEastAsia" w:hint="eastAsia"/>
          <w:bCs/>
          <w:sz w:val="24"/>
          <w:szCs w:val="24"/>
        </w:rPr>
        <w:t>る</w:t>
      </w:r>
      <w:r w:rsidR="00EF40F5" w:rsidRPr="00C1452E">
        <w:rPr>
          <w:rFonts w:asciiTheme="minorEastAsia" w:hAnsiTheme="minorEastAsia" w:hint="eastAsia"/>
          <w:bCs/>
          <w:sz w:val="24"/>
          <w:szCs w:val="24"/>
        </w:rPr>
        <w:t>。</w:t>
      </w:r>
      <w:r>
        <w:rPr>
          <w:rFonts w:asciiTheme="minorEastAsia" w:hAnsiTheme="minorEastAsia" w:hint="eastAsia"/>
          <w:sz w:val="24"/>
          <w:szCs w:val="24"/>
        </w:rPr>
        <w:t>国民保護法の解説では、「国民」と「住民」が入り混じって使用されているが、英語表記のように「すべての住民」という表現に統一する。「法律用語は変更できない」という返答が来ると思いますが、少なくとも大阪府独自が作成する文書では保護対象は「すべての住民」と明記すること。</w:t>
      </w:r>
    </w:p>
    <w:p w:rsidR="00A36AAF" w:rsidRDefault="00A36AAF" w:rsidP="00C1452E">
      <w:pPr>
        <w:rPr>
          <w:rFonts w:asciiTheme="minorEastAsia" w:hAnsiTheme="minorEastAsia"/>
          <w:sz w:val="24"/>
          <w:szCs w:val="24"/>
        </w:rPr>
      </w:pPr>
    </w:p>
    <w:p w:rsidR="00EF40F5" w:rsidRPr="00C1452E" w:rsidRDefault="00A36AAF" w:rsidP="00EF40F5">
      <w:pPr>
        <w:rPr>
          <w:rFonts w:asciiTheme="minorEastAsia" w:hAnsiTheme="minorEastAsia"/>
          <w:bCs/>
          <w:sz w:val="24"/>
          <w:szCs w:val="24"/>
        </w:rPr>
      </w:pPr>
      <w:r>
        <w:rPr>
          <w:rFonts w:asciiTheme="minorEastAsia" w:hAnsiTheme="minorEastAsia" w:hint="eastAsia"/>
          <w:bCs/>
          <w:sz w:val="24"/>
          <w:szCs w:val="24"/>
        </w:rPr>
        <w:t>（２）</w:t>
      </w:r>
      <w:r w:rsidR="00EF40F5" w:rsidRPr="00C1452E">
        <w:rPr>
          <w:rFonts w:asciiTheme="minorEastAsia" w:hAnsiTheme="minorEastAsia" w:hint="eastAsia"/>
          <w:bCs/>
          <w:sz w:val="24"/>
          <w:szCs w:val="24"/>
        </w:rPr>
        <w:t>ヘイトスピーチ</w:t>
      </w:r>
      <w:r w:rsidR="00270611">
        <w:rPr>
          <w:rFonts w:asciiTheme="minorEastAsia" w:hAnsiTheme="minorEastAsia" w:hint="eastAsia"/>
          <w:bCs/>
          <w:sz w:val="24"/>
          <w:szCs w:val="24"/>
        </w:rPr>
        <w:t>が</w:t>
      </w:r>
      <w:r>
        <w:rPr>
          <w:rFonts w:asciiTheme="minorEastAsia" w:hAnsiTheme="minorEastAsia" w:hint="eastAsia"/>
          <w:bCs/>
          <w:sz w:val="24"/>
          <w:szCs w:val="24"/>
        </w:rPr>
        <w:t>弱者に向けての暴力行為に</w:t>
      </w:r>
      <w:r w:rsidR="00270611">
        <w:rPr>
          <w:rFonts w:asciiTheme="minorEastAsia" w:hAnsiTheme="minorEastAsia" w:hint="eastAsia"/>
          <w:bCs/>
          <w:sz w:val="24"/>
          <w:szCs w:val="24"/>
        </w:rPr>
        <w:t>拡大させないためにも、保護法の観点から</w:t>
      </w:r>
      <w:r w:rsidR="00EF40F5" w:rsidRPr="00C1452E">
        <w:rPr>
          <w:rFonts w:asciiTheme="minorEastAsia" w:hAnsiTheme="minorEastAsia" w:hint="eastAsia"/>
          <w:bCs/>
          <w:sz w:val="24"/>
          <w:szCs w:val="24"/>
        </w:rPr>
        <w:t>具体的な施策を考え</w:t>
      </w:r>
      <w:r>
        <w:rPr>
          <w:rFonts w:asciiTheme="minorEastAsia" w:hAnsiTheme="minorEastAsia" w:hint="eastAsia"/>
          <w:bCs/>
          <w:sz w:val="24"/>
          <w:szCs w:val="24"/>
        </w:rPr>
        <w:t>る。</w:t>
      </w:r>
    </w:p>
    <w:p w:rsidR="00EF40F5" w:rsidRPr="00C1452E" w:rsidRDefault="00EF40F5" w:rsidP="006A5254">
      <w:pPr>
        <w:rPr>
          <w:rFonts w:asciiTheme="minorEastAsia" w:hAnsiTheme="minorEastAsia"/>
          <w:sz w:val="24"/>
          <w:szCs w:val="24"/>
        </w:rPr>
      </w:pPr>
    </w:p>
    <w:p w:rsidR="0020599F" w:rsidRPr="00C1452E" w:rsidRDefault="0020599F">
      <w:pPr>
        <w:rPr>
          <w:rFonts w:asciiTheme="minorEastAsia" w:hAnsiTheme="minorEastAsia"/>
          <w:sz w:val="24"/>
          <w:szCs w:val="24"/>
        </w:rPr>
      </w:pPr>
    </w:p>
    <w:p w:rsidR="00EF40F5" w:rsidRPr="00C1452E" w:rsidRDefault="00EF40F5">
      <w:pPr>
        <w:rPr>
          <w:rFonts w:asciiTheme="minorEastAsia" w:hAnsiTheme="minorEastAsia"/>
          <w:sz w:val="24"/>
          <w:szCs w:val="24"/>
        </w:rPr>
      </w:pPr>
      <w:r w:rsidRPr="00C1452E">
        <w:rPr>
          <w:rFonts w:asciiTheme="minorEastAsia" w:hAnsiTheme="minorEastAsia" w:hint="eastAsia"/>
          <w:sz w:val="24"/>
          <w:szCs w:val="24"/>
        </w:rPr>
        <w:t xml:space="preserve">　　　　　　　　　　　　　　　　　　　　　　　　　　　　　　　　　　　　　　　　以上</w:t>
      </w:r>
    </w:p>
    <w:sectPr w:rsidR="00EF40F5" w:rsidRPr="00C1452E" w:rsidSect="0061194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99F"/>
    <w:rsid w:val="00000450"/>
    <w:rsid w:val="000008AD"/>
    <w:rsid w:val="000017E1"/>
    <w:rsid w:val="0000789C"/>
    <w:rsid w:val="0001364E"/>
    <w:rsid w:val="00030A99"/>
    <w:rsid w:val="0003246B"/>
    <w:rsid w:val="00037E56"/>
    <w:rsid w:val="00044705"/>
    <w:rsid w:val="00045E25"/>
    <w:rsid w:val="00046DD5"/>
    <w:rsid w:val="00050BBD"/>
    <w:rsid w:val="00050DBA"/>
    <w:rsid w:val="00050EFC"/>
    <w:rsid w:val="000524FE"/>
    <w:rsid w:val="000564FF"/>
    <w:rsid w:val="0006419E"/>
    <w:rsid w:val="00074159"/>
    <w:rsid w:val="00083CE8"/>
    <w:rsid w:val="000B37EA"/>
    <w:rsid w:val="000B42E3"/>
    <w:rsid w:val="000C0258"/>
    <w:rsid w:val="000C0A16"/>
    <w:rsid w:val="000C3891"/>
    <w:rsid w:val="000D1CB0"/>
    <w:rsid w:val="000D5548"/>
    <w:rsid w:val="000E0C11"/>
    <w:rsid w:val="000F20B0"/>
    <w:rsid w:val="000F2A5A"/>
    <w:rsid w:val="000F3F33"/>
    <w:rsid w:val="001037FD"/>
    <w:rsid w:val="00121738"/>
    <w:rsid w:val="00126AF7"/>
    <w:rsid w:val="00134B8D"/>
    <w:rsid w:val="001470FC"/>
    <w:rsid w:val="001544D5"/>
    <w:rsid w:val="00156817"/>
    <w:rsid w:val="001615C9"/>
    <w:rsid w:val="00165731"/>
    <w:rsid w:val="0017237F"/>
    <w:rsid w:val="00172ADD"/>
    <w:rsid w:val="00177E54"/>
    <w:rsid w:val="00186F51"/>
    <w:rsid w:val="00197367"/>
    <w:rsid w:val="001A5D0C"/>
    <w:rsid w:val="001B4FD9"/>
    <w:rsid w:val="001C5106"/>
    <w:rsid w:val="001C60AA"/>
    <w:rsid w:val="001C6794"/>
    <w:rsid w:val="001D1223"/>
    <w:rsid w:val="001D29F0"/>
    <w:rsid w:val="001D31C8"/>
    <w:rsid w:val="001D66C2"/>
    <w:rsid w:val="001E2774"/>
    <w:rsid w:val="001E6E96"/>
    <w:rsid w:val="00201B0F"/>
    <w:rsid w:val="0020599F"/>
    <w:rsid w:val="00235884"/>
    <w:rsid w:val="002408DC"/>
    <w:rsid w:val="00240B7B"/>
    <w:rsid w:val="00244479"/>
    <w:rsid w:val="00246608"/>
    <w:rsid w:val="002509D7"/>
    <w:rsid w:val="0026025A"/>
    <w:rsid w:val="0026067D"/>
    <w:rsid w:val="00270611"/>
    <w:rsid w:val="00272B2B"/>
    <w:rsid w:val="0029195A"/>
    <w:rsid w:val="002928F7"/>
    <w:rsid w:val="00293105"/>
    <w:rsid w:val="00296C37"/>
    <w:rsid w:val="002A07A4"/>
    <w:rsid w:val="002A1B18"/>
    <w:rsid w:val="002A373C"/>
    <w:rsid w:val="002B49A7"/>
    <w:rsid w:val="002B68DC"/>
    <w:rsid w:val="002C410D"/>
    <w:rsid w:val="002C43D3"/>
    <w:rsid w:val="002C519B"/>
    <w:rsid w:val="002C7641"/>
    <w:rsid w:val="002D5527"/>
    <w:rsid w:val="002E1A5A"/>
    <w:rsid w:val="003074B3"/>
    <w:rsid w:val="003234A8"/>
    <w:rsid w:val="00324D27"/>
    <w:rsid w:val="00330CB2"/>
    <w:rsid w:val="00337DCE"/>
    <w:rsid w:val="00344919"/>
    <w:rsid w:val="0034753C"/>
    <w:rsid w:val="0035034C"/>
    <w:rsid w:val="003503F2"/>
    <w:rsid w:val="00354A3F"/>
    <w:rsid w:val="00367B9B"/>
    <w:rsid w:val="00370D4F"/>
    <w:rsid w:val="0037127E"/>
    <w:rsid w:val="00374955"/>
    <w:rsid w:val="003873DC"/>
    <w:rsid w:val="003914AC"/>
    <w:rsid w:val="00392528"/>
    <w:rsid w:val="0039362C"/>
    <w:rsid w:val="00393FD2"/>
    <w:rsid w:val="003967A2"/>
    <w:rsid w:val="003B7FE6"/>
    <w:rsid w:val="003C30B5"/>
    <w:rsid w:val="003D5A9F"/>
    <w:rsid w:val="003D6031"/>
    <w:rsid w:val="003D65F7"/>
    <w:rsid w:val="003D6CCA"/>
    <w:rsid w:val="003E3198"/>
    <w:rsid w:val="00413F95"/>
    <w:rsid w:val="0041537C"/>
    <w:rsid w:val="0042188D"/>
    <w:rsid w:val="004325D6"/>
    <w:rsid w:val="00434F1A"/>
    <w:rsid w:val="00436441"/>
    <w:rsid w:val="00441AF7"/>
    <w:rsid w:val="00442667"/>
    <w:rsid w:val="0044449D"/>
    <w:rsid w:val="00456013"/>
    <w:rsid w:val="00460667"/>
    <w:rsid w:val="00467AF1"/>
    <w:rsid w:val="004800C8"/>
    <w:rsid w:val="00484369"/>
    <w:rsid w:val="004946C2"/>
    <w:rsid w:val="004C04D8"/>
    <w:rsid w:val="004C129F"/>
    <w:rsid w:val="004D6260"/>
    <w:rsid w:val="004E2A47"/>
    <w:rsid w:val="004F7E22"/>
    <w:rsid w:val="0051180F"/>
    <w:rsid w:val="005153E1"/>
    <w:rsid w:val="00517DFB"/>
    <w:rsid w:val="00530423"/>
    <w:rsid w:val="0053462D"/>
    <w:rsid w:val="005426F6"/>
    <w:rsid w:val="005501A3"/>
    <w:rsid w:val="00560A8F"/>
    <w:rsid w:val="00577313"/>
    <w:rsid w:val="00584552"/>
    <w:rsid w:val="005872BF"/>
    <w:rsid w:val="00593528"/>
    <w:rsid w:val="005A4A83"/>
    <w:rsid w:val="005B10EB"/>
    <w:rsid w:val="005B1451"/>
    <w:rsid w:val="005B44B2"/>
    <w:rsid w:val="005B7091"/>
    <w:rsid w:val="005C2B80"/>
    <w:rsid w:val="005C3F9E"/>
    <w:rsid w:val="005C7284"/>
    <w:rsid w:val="005D1AD3"/>
    <w:rsid w:val="005D1E74"/>
    <w:rsid w:val="005D5DAF"/>
    <w:rsid w:val="005D75F7"/>
    <w:rsid w:val="005E1CB7"/>
    <w:rsid w:val="005E26E6"/>
    <w:rsid w:val="006040DA"/>
    <w:rsid w:val="00611587"/>
    <w:rsid w:val="00611944"/>
    <w:rsid w:val="00612C34"/>
    <w:rsid w:val="00622AE0"/>
    <w:rsid w:val="00623C74"/>
    <w:rsid w:val="0062624E"/>
    <w:rsid w:val="00641F11"/>
    <w:rsid w:val="00642C5C"/>
    <w:rsid w:val="00652261"/>
    <w:rsid w:val="006710A7"/>
    <w:rsid w:val="0067687C"/>
    <w:rsid w:val="00681BC9"/>
    <w:rsid w:val="006A0C04"/>
    <w:rsid w:val="006A1017"/>
    <w:rsid w:val="006A1CB4"/>
    <w:rsid w:val="006A5254"/>
    <w:rsid w:val="006A6920"/>
    <w:rsid w:val="006B48C5"/>
    <w:rsid w:val="006C2AA0"/>
    <w:rsid w:val="006C7925"/>
    <w:rsid w:val="006D2414"/>
    <w:rsid w:val="006E3F66"/>
    <w:rsid w:val="007040B8"/>
    <w:rsid w:val="007118EE"/>
    <w:rsid w:val="0071611D"/>
    <w:rsid w:val="007238A9"/>
    <w:rsid w:val="00724F36"/>
    <w:rsid w:val="00730079"/>
    <w:rsid w:val="00733C47"/>
    <w:rsid w:val="00742FA9"/>
    <w:rsid w:val="00744076"/>
    <w:rsid w:val="007454A7"/>
    <w:rsid w:val="00745804"/>
    <w:rsid w:val="00746487"/>
    <w:rsid w:val="00763393"/>
    <w:rsid w:val="00770A10"/>
    <w:rsid w:val="00771B84"/>
    <w:rsid w:val="00782973"/>
    <w:rsid w:val="007A2103"/>
    <w:rsid w:val="007B4BCA"/>
    <w:rsid w:val="007C092D"/>
    <w:rsid w:val="007D0E40"/>
    <w:rsid w:val="007D565D"/>
    <w:rsid w:val="007D59B9"/>
    <w:rsid w:val="007E6F3F"/>
    <w:rsid w:val="0080336B"/>
    <w:rsid w:val="00804D7A"/>
    <w:rsid w:val="0080542D"/>
    <w:rsid w:val="00807BE8"/>
    <w:rsid w:val="008139D8"/>
    <w:rsid w:val="00820576"/>
    <w:rsid w:val="00821565"/>
    <w:rsid w:val="00847C52"/>
    <w:rsid w:val="008516F9"/>
    <w:rsid w:val="0085532E"/>
    <w:rsid w:val="008638B1"/>
    <w:rsid w:val="00864F56"/>
    <w:rsid w:val="0087162C"/>
    <w:rsid w:val="008839D4"/>
    <w:rsid w:val="008966D7"/>
    <w:rsid w:val="008A1FF4"/>
    <w:rsid w:val="008B55D9"/>
    <w:rsid w:val="008B7D11"/>
    <w:rsid w:val="008C7CE3"/>
    <w:rsid w:val="008D2F03"/>
    <w:rsid w:val="008D5152"/>
    <w:rsid w:val="008F6C63"/>
    <w:rsid w:val="008F6DD6"/>
    <w:rsid w:val="00914D35"/>
    <w:rsid w:val="00914FD5"/>
    <w:rsid w:val="00927118"/>
    <w:rsid w:val="00936DFA"/>
    <w:rsid w:val="009409BB"/>
    <w:rsid w:val="00963845"/>
    <w:rsid w:val="00963917"/>
    <w:rsid w:val="0097306F"/>
    <w:rsid w:val="009847A4"/>
    <w:rsid w:val="00987833"/>
    <w:rsid w:val="00994E10"/>
    <w:rsid w:val="009A2F60"/>
    <w:rsid w:val="009A45C2"/>
    <w:rsid w:val="009A66FE"/>
    <w:rsid w:val="009B2F3D"/>
    <w:rsid w:val="009B3833"/>
    <w:rsid w:val="009C7966"/>
    <w:rsid w:val="009C7CE5"/>
    <w:rsid w:val="009E1453"/>
    <w:rsid w:val="009E1DDE"/>
    <w:rsid w:val="009F38FD"/>
    <w:rsid w:val="00A157B1"/>
    <w:rsid w:val="00A21352"/>
    <w:rsid w:val="00A2476D"/>
    <w:rsid w:val="00A35FB6"/>
    <w:rsid w:val="00A36AAF"/>
    <w:rsid w:val="00A44162"/>
    <w:rsid w:val="00A52202"/>
    <w:rsid w:val="00A52D6A"/>
    <w:rsid w:val="00A5457C"/>
    <w:rsid w:val="00A5529F"/>
    <w:rsid w:val="00A64040"/>
    <w:rsid w:val="00A65DC8"/>
    <w:rsid w:val="00A82CB3"/>
    <w:rsid w:val="00A8743B"/>
    <w:rsid w:val="00A8791E"/>
    <w:rsid w:val="00A904F3"/>
    <w:rsid w:val="00A915B8"/>
    <w:rsid w:val="00A95234"/>
    <w:rsid w:val="00A95BD4"/>
    <w:rsid w:val="00A97F65"/>
    <w:rsid w:val="00AB6111"/>
    <w:rsid w:val="00AC081D"/>
    <w:rsid w:val="00AC193D"/>
    <w:rsid w:val="00AD1AE6"/>
    <w:rsid w:val="00AE0DB4"/>
    <w:rsid w:val="00AE1FDC"/>
    <w:rsid w:val="00AF170A"/>
    <w:rsid w:val="00AF3D5C"/>
    <w:rsid w:val="00B11CBC"/>
    <w:rsid w:val="00B1307D"/>
    <w:rsid w:val="00B1314E"/>
    <w:rsid w:val="00B16EAF"/>
    <w:rsid w:val="00B1741B"/>
    <w:rsid w:val="00B256C9"/>
    <w:rsid w:val="00B26B60"/>
    <w:rsid w:val="00B3365B"/>
    <w:rsid w:val="00B342F3"/>
    <w:rsid w:val="00B37090"/>
    <w:rsid w:val="00B458A8"/>
    <w:rsid w:val="00B464B5"/>
    <w:rsid w:val="00B46845"/>
    <w:rsid w:val="00B5038B"/>
    <w:rsid w:val="00B5672F"/>
    <w:rsid w:val="00B66811"/>
    <w:rsid w:val="00B67D85"/>
    <w:rsid w:val="00B94653"/>
    <w:rsid w:val="00BB215C"/>
    <w:rsid w:val="00BB2831"/>
    <w:rsid w:val="00BC030C"/>
    <w:rsid w:val="00BC7E5D"/>
    <w:rsid w:val="00BD6D0E"/>
    <w:rsid w:val="00BE578B"/>
    <w:rsid w:val="00C05FD7"/>
    <w:rsid w:val="00C12794"/>
    <w:rsid w:val="00C1452E"/>
    <w:rsid w:val="00C166AF"/>
    <w:rsid w:val="00C17788"/>
    <w:rsid w:val="00C20F2B"/>
    <w:rsid w:val="00C22DAD"/>
    <w:rsid w:val="00C319F2"/>
    <w:rsid w:val="00C45A3E"/>
    <w:rsid w:val="00C5081A"/>
    <w:rsid w:val="00C53A43"/>
    <w:rsid w:val="00C66B17"/>
    <w:rsid w:val="00C71551"/>
    <w:rsid w:val="00C71B44"/>
    <w:rsid w:val="00C77B3A"/>
    <w:rsid w:val="00C8103E"/>
    <w:rsid w:val="00C87BBD"/>
    <w:rsid w:val="00CA39C2"/>
    <w:rsid w:val="00CC0CD6"/>
    <w:rsid w:val="00CC216F"/>
    <w:rsid w:val="00CC25B8"/>
    <w:rsid w:val="00CE64D4"/>
    <w:rsid w:val="00CE66FE"/>
    <w:rsid w:val="00CF6D46"/>
    <w:rsid w:val="00CF754D"/>
    <w:rsid w:val="00D00F33"/>
    <w:rsid w:val="00D1254B"/>
    <w:rsid w:val="00D32820"/>
    <w:rsid w:val="00D430EB"/>
    <w:rsid w:val="00D51124"/>
    <w:rsid w:val="00D53FA4"/>
    <w:rsid w:val="00D54A07"/>
    <w:rsid w:val="00D56A30"/>
    <w:rsid w:val="00D84875"/>
    <w:rsid w:val="00D857DF"/>
    <w:rsid w:val="00D949FD"/>
    <w:rsid w:val="00D95E94"/>
    <w:rsid w:val="00DA2F9B"/>
    <w:rsid w:val="00DA3E58"/>
    <w:rsid w:val="00DB0221"/>
    <w:rsid w:val="00DB12C2"/>
    <w:rsid w:val="00DB322B"/>
    <w:rsid w:val="00DB5D4A"/>
    <w:rsid w:val="00DB67E5"/>
    <w:rsid w:val="00DC1526"/>
    <w:rsid w:val="00DC6E3C"/>
    <w:rsid w:val="00DD0125"/>
    <w:rsid w:val="00DD27EC"/>
    <w:rsid w:val="00DE1874"/>
    <w:rsid w:val="00DE70C2"/>
    <w:rsid w:val="00DF11F3"/>
    <w:rsid w:val="00E01B65"/>
    <w:rsid w:val="00E2254C"/>
    <w:rsid w:val="00E239E0"/>
    <w:rsid w:val="00E24886"/>
    <w:rsid w:val="00E30801"/>
    <w:rsid w:val="00E462E1"/>
    <w:rsid w:val="00E56C4F"/>
    <w:rsid w:val="00E6097F"/>
    <w:rsid w:val="00E67DC3"/>
    <w:rsid w:val="00E717D6"/>
    <w:rsid w:val="00E72EEA"/>
    <w:rsid w:val="00E77863"/>
    <w:rsid w:val="00E937D5"/>
    <w:rsid w:val="00EB58AB"/>
    <w:rsid w:val="00EC769B"/>
    <w:rsid w:val="00EE54C6"/>
    <w:rsid w:val="00EF1B8B"/>
    <w:rsid w:val="00EF23D1"/>
    <w:rsid w:val="00EF3F6E"/>
    <w:rsid w:val="00EF40F5"/>
    <w:rsid w:val="00EF52EF"/>
    <w:rsid w:val="00F01543"/>
    <w:rsid w:val="00F034B0"/>
    <w:rsid w:val="00F11F9C"/>
    <w:rsid w:val="00F12897"/>
    <w:rsid w:val="00F17CB0"/>
    <w:rsid w:val="00F22055"/>
    <w:rsid w:val="00F27152"/>
    <w:rsid w:val="00F42452"/>
    <w:rsid w:val="00F628E2"/>
    <w:rsid w:val="00F64907"/>
    <w:rsid w:val="00F71086"/>
    <w:rsid w:val="00F73FB6"/>
    <w:rsid w:val="00F8133A"/>
    <w:rsid w:val="00F81689"/>
    <w:rsid w:val="00F82508"/>
    <w:rsid w:val="00F84792"/>
    <w:rsid w:val="00F84D25"/>
    <w:rsid w:val="00F9166B"/>
    <w:rsid w:val="00F95B93"/>
    <w:rsid w:val="00F97CB9"/>
    <w:rsid w:val="00FA0DDD"/>
    <w:rsid w:val="00FA1BAA"/>
    <w:rsid w:val="00FA7724"/>
    <w:rsid w:val="00FB561C"/>
    <w:rsid w:val="00FB7BFC"/>
    <w:rsid w:val="00FC2595"/>
    <w:rsid w:val="00FC660E"/>
    <w:rsid w:val="00FC6771"/>
    <w:rsid w:val="00FC7D42"/>
    <w:rsid w:val="00FD1E61"/>
    <w:rsid w:val="00FD72E5"/>
    <w:rsid w:val="00FE468B"/>
    <w:rsid w:val="00FF44F4"/>
    <w:rsid w:val="00FF6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0599F"/>
  </w:style>
  <w:style w:type="character" w:customStyle="1" w:styleId="a4">
    <w:name w:val="日付 (文字)"/>
    <w:basedOn w:val="a0"/>
    <w:link w:val="a3"/>
    <w:uiPriority w:val="99"/>
    <w:semiHidden/>
    <w:rsid w:val="0020599F"/>
  </w:style>
  <w:style w:type="character" w:styleId="a5">
    <w:name w:val="Hyperlink"/>
    <w:basedOn w:val="a0"/>
    <w:uiPriority w:val="99"/>
    <w:semiHidden/>
    <w:unhideWhenUsed/>
    <w:rsid w:val="00746487"/>
    <w:rPr>
      <w:strike w:val="0"/>
      <w:dstrike w:val="0"/>
      <w:color w:val="1E1E17"/>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0599F"/>
  </w:style>
  <w:style w:type="character" w:customStyle="1" w:styleId="a4">
    <w:name w:val="日付 (文字)"/>
    <w:basedOn w:val="a0"/>
    <w:link w:val="a3"/>
    <w:uiPriority w:val="99"/>
    <w:semiHidden/>
    <w:rsid w:val="0020599F"/>
  </w:style>
  <w:style w:type="character" w:styleId="a5">
    <w:name w:val="Hyperlink"/>
    <w:basedOn w:val="a0"/>
    <w:uiPriority w:val="99"/>
    <w:semiHidden/>
    <w:unhideWhenUsed/>
    <w:rsid w:val="00746487"/>
    <w:rPr>
      <w:strike w:val="0"/>
      <w:dstrike w:val="0"/>
      <w:color w:val="1E1E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77374">
      <w:bodyDiv w:val="1"/>
      <w:marLeft w:val="0"/>
      <w:marRight w:val="0"/>
      <w:marTop w:val="0"/>
      <w:marBottom w:val="0"/>
      <w:divBdr>
        <w:top w:val="none" w:sz="0" w:space="0" w:color="auto"/>
        <w:left w:val="none" w:sz="0" w:space="0" w:color="auto"/>
        <w:bottom w:val="none" w:sz="0" w:space="0" w:color="auto"/>
        <w:right w:val="none" w:sz="0" w:space="0" w:color="auto"/>
      </w:divBdr>
      <w:divsChild>
        <w:div w:id="988246569">
          <w:marLeft w:val="0"/>
          <w:marRight w:val="0"/>
          <w:marTop w:val="0"/>
          <w:marBottom w:val="0"/>
          <w:divBdr>
            <w:top w:val="none" w:sz="0" w:space="0" w:color="auto"/>
            <w:left w:val="none" w:sz="0" w:space="0" w:color="auto"/>
            <w:bottom w:val="none" w:sz="0" w:space="0" w:color="auto"/>
            <w:right w:val="none" w:sz="0" w:space="0" w:color="auto"/>
          </w:divBdr>
          <w:divsChild>
            <w:div w:id="571627157">
              <w:marLeft w:val="0"/>
              <w:marRight w:val="0"/>
              <w:marTop w:val="0"/>
              <w:marBottom w:val="0"/>
              <w:divBdr>
                <w:top w:val="none" w:sz="0" w:space="0" w:color="auto"/>
                <w:left w:val="none" w:sz="0" w:space="0" w:color="auto"/>
                <w:bottom w:val="none" w:sz="0" w:space="0" w:color="auto"/>
                <w:right w:val="none" w:sz="0" w:space="0" w:color="auto"/>
              </w:divBdr>
              <w:divsChild>
                <w:div w:id="2030597429">
                  <w:marLeft w:val="0"/>
                  <w:marRight w:val="0"/>
                  <w:marTop w:val="0"/>
                  <w:marBottom w:val="0"/>
                  <w:divBdr>
                    <w:top w:val="single" w:sz="6" w:space="8" w:color="DCDCD5"/>
                    <w:left w:val="none" w:sz="0" w:space="0" w:color="auto"/>
                    <w:bottom w:val="none" w:sz="0" w:space="0" w:color="auto"/>
                    <w:right w:val="none" w:sz="0" w:space="0" w:color="auto"/>
                  </w:divBdr>
                  <w:divsChild>
                    <w:div w:id="1059090052">
                      <w:marLeft w:val="0"/>
                      <w:marRight w:val="0"/>
                      <w:marTop w:val="0"/>
                      <w:marBottom w:val="0"/>
                      <w:divBdr>
                        <w:top w:val="single" w:sz="6" w:space="15" w:color="E6E6DF"/>
                        <w:left w:val="none" w:sz="0" w:space="0" w:color="auto"/>
                        <w:bottom w:val="none" w:sz="0" w:space="0" w:color="auto"/>
                        <w:right w:val="none" w:sz="0" w:space="0" w:color="auto"/>
                      </w:divBdr>
                      <w:divsChild>
                        <w:div w:id="146499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275260">
      <w:bodyDiv w:val="1"/>
      <w:marLeft w:val="0"/>
      <w:marRight w:val="0"/>
      <w:marTop w:val="0"/>
      <w:marBottom w:val="0"/>
      <w:divBdr>
        <w:top w:val="none" w:sz="0" w:space="0" w:color="auto"/>
        <w:left w:val="none" w:sz="0" w:space="0" w:color="auto"/>
        <w:bottom w:val="none" w:sz="0" w:space="0" w:color="auto"/>
        <w:right w:val="none" w:sz="0" w:space="0" w:color="auto"/>
      </w:divBdr>
      <w:divsChild>
        <w:div w:id="159660585">
          <w:marLeft w:val="0"/>
          <w:marRight w:val="0"/>
          <w:marTop w:val="0"/>
          <w:marBottom w:val="0"/>
          <w:divBdr>
            <w:top w:val="none" w:sz="0" w:space="0" w:color="auto"/>
            <w:left w:val="none" w:sz="0" w:space="0" w:color="auto"/>
            <w:bottom w:val="none" w:sz="0" w:space="0" w:color="auto"/>
            <w:right w:val="none" w:sz="0" w:space="0" w:color="auto"/>
          </w:divBdr>
          <w:divsChild>
            <w:div w:id="9793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80834">
      <w:bodyDiv w:val="1"/>
      <w:marLeft w:val="0"/>
      <w:marRight w:val="0"/>
      <w:marTop w:val="0"/>
      <w:marBottom w:val="0"/>
      <w:divBdr>
        <w:top w:val="none" w:sz="0" w:space="0" w:color="auto"/>
        <w:left w:val="none" w:sz="0" w:space="0" w:color="auto"/>
        <w:bottom w:val="none" w:sz="0" w:space="0" w:color="auto"/>
        <w:right w:val="none" w:sz="0" w:space="0" w:color="auto"/>
      </w:divBdr>
      <w:divsChild>
        <w:div w:id="287442600">
          <w:marLeft w:val="0"/>
          <w:marRight w:val="0"/>
          <w:marTop w:val="0"/>
          <w:marBottom w:val="0"/>
          <w:divBdr>
            <w:top w:val="none" w:sz="0" w:space="0" w:color="auto"/>
            <w:left w:val="none" w:sz="0" w:space="0" w:color="auto"/>
            <w:bottom w:val="none" w:sz="0" w:space="0" w:color="auto"/>
            <w:right w:val="none" w:sz="0" w:space="0" w:color="auto"/>
          </w:divBdr>
          <w:divsChild>
            <w:div w:id="284428996">
              <w:marLeft w:val="0"/>
              <w:marRight w:val="0"/>
              <w:marTop w:val="0"/>
              <w:marBottom w:val="0"/>
              <w:divBdr>
                <w:top w:val="none" w:sz="0" w:space="0" w:color="auto"/>
                <w:left w:val="none" w:sz="0" w:space="0" w:color="auto"/>
                <w:bottom w:val="none" w:sz="0" w:space="0" w:color="auto"/>
                <w:right w:val="none" w:sz="0" w:space="0" w:color="auto"/>
              </w:divBdr>
              <w:divsChild>
                <w:div w:id="430590615">
                  <w:marLeft w:val="0"/>
                  <w:marRight w:val="0"/>
                  <w:marTop w:val="0"/>
                  <w:marBottom w:val="0"/>
                  <w:divBdr>
                    <w:top w:val="single" w:sz="6" w:space="8" w:color="DCDCD5"/>
                    <w:left w:val="none" w:sz="0" w:space="0" w:color="auto"/>
                    <w:bottom w:val="none" w:sz="0" w:space="0" w:color="auto"/>
                    <w:right w:val="none" w:sz="0" w:space="0" w:color="auto"/>
                  </w:divBdr>
                  <w:divsChild>
                    <w:div w:id="225577768">
                      <w:marLeft w:val="0"/>
                      <w:marRight w:val="0"/>
                      <w:marTop w:val="0"/>
                      <w:marBottom w:val="0"/>
                      <w:divBdr>
                        <w:top w:val="single" w:sz="6" w:space="15" w:color="E6E6DF"/>
                        <w:left w:val="none" w:sz="0" w:space="0" w:color="auto"/>
                        <w:bottom w:val="none" w:sz="0" w:space="0" w:color="auto"/>
                        <w:right w:val="none" w:sz="0" w:space="0" w:color="auto"/>
                      </w:divBdr>
                      <w:divsChild>
                        <w:div w:id="164142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ahi.com/topics/word/&#12504;&#12452;&#12488;&#12473;&#12500;&#12540;&#12481;.html" TargetMode="External"/><Relationship Id="rId3" Type="http://schemas.microsoft.com/office/2007/relationships/stylesWithEffects" Target="stylesWithEffects.xml"/><Relationship Id="rId7" Type="http://schemas.openxmlformats.org/officeDocument/2006/relationships/hyperlink" Target="http://www.asahi.com/topics/word/&#12473;&#12452;&#12473;.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kokuminhogo.go.jp/en/about/glossary.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AAF01-3F86-44AC-88AF-DC53D438F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1272</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 im Lee</dc:creator>
  <cp:lastModifiedBy>HOSTNAME</cp:lastModifiedBy>
  <cp:revision>2</cp:revision>
  <dcterms:created xsi:type="dcterms:W3CDTF">2017-12-22T06:48:00Z</dcterms:created>
  <dcterms:modified xsi:type="dcterms:W3CDTF">2017-12-22T06:48:00Z</dcterms:modified>
</cp:coreProperties>
</file>