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962BF" w:rsidRDefault="00C962BF" w:rsidP="00C962BF">
      <w:pPr>
        <w:jc w:val="left"/>
        <w:rPr>
          <w:rFonts w:ascii="ＭＳ ゴシック" w:eastAsia="ＭＳ ゴシック" w:hAnsi="ＭＳ ゴシック"/>
          <w:sz w:val="24"/>
          <w:szCs w:val="24"/>
        </w:rPr>
      </w:pPr>
      <w:r w:rsidRPr="00871175">
        <w:rPr>
          <w:rFonts w:ascii="Century" w:eastAsia="ＭＳ 明朝" w:hAnsi="Century" w:cs="Times New Roman"/>
          <w:noProof/>
          <w:szCs w:val="20"/>
        </w:rPr>
        <mc:AlternateContent>
          <mc:Choice Requires="wps">
            <w:drawing>
              <wp:anchor distT="0" distB="0" distL="114300" distR="114300" simplePos="0" relativeHeight="251661312" behindDoc="0" locked="0" layoutInCell="1" allowOverlap="1" wp14:anchorId="35FB039F" wp14:editId="79C6C426">
                <wp:simplePos x="0" y="0"/>
                <wp:positionH relativeFrom="column">
                  <wp:posOffset>5069205</wp:posOffset>
                </wp:positionH>
                <wp:positionV relativeFrom="paragraph">
                  <wp:posOffset>-397510</wp:posOffset>
                </wp:positionV>
                <wp:extent cx="1123950" cy="4286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23950" cy="428625"/>
                        </a:xfrm>
                        <a:prstGeom prst="rect">
                          <a:avLst/>
                        </a:prstGeom>
                        <a:solidFill>
                          <a:sysClr val="window" lastClr="FFFFFF"/>
                        </a:solidFill>
                        <a:ln w="6350">
                          <a:solidFill>
                            <a:prstClr val="black"/>
                          </a:solidFill>
                        </a:ln>
                      </wps:spPr>
                      <wps:txbx>
                        <w:txbxContent>
                          <w:p w:rsidR="00871175" w:rsidRPr="00871175" w:rsidRDefault="00871175" w:rsidP="00871175">
                            <w:pPr>
                              <w:jc w:val="center"/>
                              <w:rPr>
                                <w:rFonts w:ascii="ＭＳ ゴシック" w:eastAsia="ＭＳ ゴシック" w:hAnsi="ＭＳ ゴシック"/>
                                <w:sz w:val="32"/>
                                <w:szCs w:val="32"/>
                              </w:rPr>
                            </w:pPr>
                            <w:r w:rsidRPr="00871175">
                              <w:rPr>
                                <w:rFonts w:ascii="ＭＳ ゴシック" w:eastAsia="ＭＳ ゴシック" w:hAnsi="ＭＳ ゴシック" w:hint="eastAsia"/>
                                <w:sz w:val="32"/>
                                <w:szCs w:val="32"/>
                              </w:rPr>
                              <w:t>資料</w:t>
                            </w:r>
                            <w:r w:rsidR="002611DE">
                              <w:rPr>
                                <w:rFonts w:ascii="ＭＳ ゴシック" w:eastAsia="ＭＳ ゴシック" w:hAnsi="ＭＳ ゴシック" w:hint="eastAsia"/>
                                <w:sz w:val="32"/>
                                <w:szCs w:val="32"/>
                              </w:rPr>
                              <w:t>３</w:t>
                            </w:r>
                            <w:r w:rsidR="00530BAA">
                              <w:rPr>
                                <w:rFonts w:ascii="ＭＳ ゴシック" w:eastAsia="ＭＳ ゴシック" w:hAnsi="ＭＳ ゴシック" w:hint="eastAsia"/>
                                <w:sz w:val="32"/>
                                <w:szCs w:val="32"/>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5FB039F" id="_x0000_t202" coordsize="21600,21600" o:spt="202" path="m,l,21600r21600,l21600,xe">
                <v:stroke joinstyle="miter"/>
                <v:path gradientshapeok="t" o:connecttype="rect"/>
              </v:shapetype>
              <v:shape id="テキスト ボックス 1" o:spid="_x0000_s1026" type="#_x0000_t202" style="position:absolute;margin-left:399.15pt;margin-top:-31.3pt;width:88.5pt;height:3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" fillcolor="window" strokeweight=".5pt">
                <v:textbox inset="0,0,0,0">
                  <w:txbxContent>
                    <w:p w:rsidR="00871175" w:rsidRPr="00871175" w:rsidRDefault="00871175" w:rsidP="00871175">
                      <w:pPr>
                        <w:jc w:val="center"/>
                        <w:rPr>
                          <w:rFonts w:ascii="ＭＳ ゴシック" w:eastAsia="ＭＳ ゴシック" w:hAnsi="ＭＳ ゴシック"/>
                          <w:sz w:val="32"/>
                          <w:szCs w:val="32"/>
                        </w:rPr>
                      </w:pPr>
                      <w:r w:rsidRPr="00871175">
                        <w:rPr>
                          <w:rFonts w:ascii="ＭＳ ゴシック" w:eastAsia="ＭＳ ゴシック" w:hAnsi="ＭＳ ゴシック" w:hint="eastAsia"/>
                          <w:sz w:val="32"/>
                          <w:szCs w:val="32"/>
                        </w:rPr>
                        <w:t>資料</w:t>
                      </w:r>
                      <w:r w:rsidR="002611DE">
                        <w:rPr>
                          <w:rFonts w:ascii="ＭＳ ゴシック" w:eastAsia="ＭＳ ゴシック" w:hAnsi="ＭＳ ゴシック" w:hint="eastAsia"/>
                          <w:sz w:val="32"/>
                          <w:szCs w:val="32"/>
                        </w:rPr>
                        <w:t>３</w:t>
                      </w:r>
                      <w:r w:rsidR="00530BAA">
                        <w:rPr>
                          <w:rFonts w:ascii="ＭＳ ゴシック" w:eastAsia="ＭＳ ゴシック" w:hAnsi="ＭＳ ゴシック" w:hint="eastAsia"/>
                          <w:sz w:val="32"/>
                          <w:szCs w:val="32"/>
                        </w:rPr>
                        <w:t>－１</w:t>
                      </w:r>
                    </w:p>
                  </w:txbxContent>
                </v:textbox>
              </v:shape>
            </w:pict>
          </mc:Fallback>
        </mc:AlternateContent>
      </w:r>
    </w:p>
    <w:p w:rsidR="00663984" w:rsidRPr="00663984" w:rsidRDefault="00663984" w:rsidP="00663984">
      <w:pPr>
        <w:jc w:val="center"/>
        <w:rPr>
          <w:rFonts w:ascii="ＭＳ ゴシック" w:eastAsia="ＭＳ ゴシック" w:hAnsi="ＭＳ ゴシック"/>
          <w:sz w:val="24"/>
          <w:szCs w:val="24"/>
        </w:rPr>
      </w:pPr>
      <w:r w:rsidRPr="00663984">
        <w:rPr>
          <w:rFonts w:ascii="ＭＳ ゴシック" w:eastAsia="ＭＳ ゴシック" w:hAnsi="ＭＳ ゴシック" w:hint="eastAsia"/>
          <w:sz w:val="24"/>
          <w:szCs w:val="24"/>
        </w:rPr>
        <w:t>修正箇所一覧</w:t>
      </w:r>
    </w:p>
    <w:p w:rsidR="00663984" w:rsidRPr="00663984" w:rsidRDefault="00663984">
      <w:pPr>
        <w:rPr>
          <w:rFonts w:ascii="ＭＳ ゴシック" w:eastAsia="ＭＳ ゴシック" w:hAnsi="ＭＳ ゴシック"/>
        </w:rPr>
      </w:pPr>
    </w:p>
    <w:tbl>
      <w:tblPr>
        <w:tblStyle w:val="a3"/>
        <w:tblW w:w="9765" w:type="dxa"/>
        <w:tblLayout w:type="fixed"/>
        <w:tblLook w:val="04A0" w:firstRow="1" w:lastRow="0" w:firstColumn="1" w:lastColumn="0" w:noHBand="0" w:noVBand="1"/>
      </w:tblPr>
      <w:tblGrid>
        <w:gridCol w:w="842"/>
        <w:gridCol w:w="4453"/>
        <w:gridCol w:w="4470"/>
      </w:tblGrid>
      <w:tr w:rsidR="00713D36" w:rsidRPr="00713D36" w:rsidTr="002C2B08">
        <w:trPr>
          <w:cantSplit/>
          <w:tblHeader/>
        </w:trPr>
        <w:tc>
          <w:tcPr>
            <w:tcW w:w="842" w:type="dxa"/>
            <w:tcBorders>
              <w:bottom w:val="double" w:sz="4" w:space="0" w:color="auto"/>
            </w:tcBorders>
          </w:tcPr>
          <w:p w:rsidR="00713D36" w:rsidRPr="00713D36" w:rsidRDefault="006F78B0" w:rsidP="006F78B0">
            <w:pPr>
              <w:jc w:val="center"/>
              <w:rPr>
                <w:rFonts w:ascii="ＭＳ ゴシック" w:eastAsia="ＭＳ ゴシック" w:hAnsi="ＭＳ ゴシック"/>
              </w:rPr>
            </w:pPr>
            <w:r>
              <w:rPr>
                <w:rFonts w:ascii="ＭＳ ゴシック" w:eastAsia="ＭＳ ゴシック" w:hAnsi="ＭＳ ゴシック" w:hint="eastAsia"/>
              </w:rPr>
              <w:t>頁</w:t>
            </w:r>
          </w:p>
        </w:tc>
        <w:tc>
          <w:tcPr>
            <w:tcW w:w="4453" w:type="dxa"/>
            <w:tcBorders>
              <w:bottom w:val="double" w:sz="4" w:space="0" w:color="auto"/>
            </w:tcBorders>
          </w:tcPr>
          <w:p w:rsidR="00713D36" w:rsidRPr="00713D36" w:rsidRDefault="006F78B0" w:rsidP="006F78B0">
            <w:pPr>
              <w:jc w:val="center"/>
              <w:rPr>
                <w:rFonts w:ascii="ＭＳ ゴシック" w:eastAsia="ＭＳ ゴシック" w:hAnsi="ＭＳ ゴシック"/>
              </w:rPr>
            </w:pPr>
            <w:r>
              <w:rPr>
                <w:rFonts w:ascii="ＭＳ ゴシック" w:eastAsia="ＭＳ ゴシック" w:hAnsi="ＭＳ ゴシック" w:hint="eastAsia"/>
              </w:rPr>
              <w:t>修正後</w:t>
            </w:r>
          </w:p>
        </w:tc>
        <w:tc>
          <w:tcPr>
            <w:tcW w:w="4470" w:type="dxa"/>
            <w:tcBorders>
              <w:bottom w:val="double" w:sz="4" w:space="0" w:color="auto"/>
            </w:tcBorders>
          </w:tcPr>
          <w:p w:rsidR="00713D36" w:rsidRPr="00713D36" w:rsidRDefault="006F78B0" w:rsidP="006F78B0">
            <w:pPr>
              <w:jc w:val="center"/>
              <w:rPr>
                <w:rFonts w:ascii="ＭＳ ゴシック" w:eastAsia="ＭＳ ゴシック" w:hAnsi="ＭＳ ゴシック"/>
              </w:rPr>
            </w:pPr>
            <w:r>
              <w:rPr>
                <w:rFonts w:ascii="ＭＳ ゴシック" w:eastAsia="ＭＳ ゴシック" w:hAnsi="ＭＳ ゴシック" w:hint="eastAsia"/>
              </w:rPr>
              <w:t>修正前</w:t>
            </w:r>
          </w:p>
        </w:tc>
      </w:tr>
      <w:tr w:rsidR="00F40A69" w:rsidRPr="00713D36" w:rsidTr="002C2B08">
        <w:trPr>
          <w:cantSplit/>
        </w:trPr>
        <w:tc>
          <w:tcPr>
            <w:tcW w:w="842" w:type="dxa"/>
            <w:tcBorders>
              <w:top w:val="double" w:sz="4" w:space="0" w:color="auto"/>
              <w:bottom w:val="single" w:sz="4" w:space="0" w:color="auto"/>
            </w:tcBorders>
          </w:tcPr>
          <w:p w:rsidR="00F40A69" w:rsidRDefault="00F40A69" w:rsidP="002A7E0E">
            <w:pPr>
              <w:spacing w:beforeLines="50" w:before="168"/>
              <w:jc w:val="center"/>
              <w:rPr>
                <w:rFonts w:ascii="ＭＳ ゴシック" w:eastAsia="ＭＳ ゴシック" w:hAnsi="ＭＳ ゴシック"/>
              </w:rPr>
            </w:pPr>
            <w:r>
              <w:rPr>
                <w:rFonts w:ascii="ＭＳ ゴシック" w:eastAsia="ＭＳ ゴシック" w:hAnsi="ＭＳ ゴシック" w:hint="eastAsia"/>
              </w:rPr>
              <w:t>１頁</w:t>
            </w:r>
          </w:p>
        </w:tc>
        <w:tc>
          <w:tcPr>
            <w:tcW w:w="4453" w:type="dxa"/>
            <w:tcBorders>
              <w:top w:val="double" w:sz="4" w:space="0" w:color="auto"/>
              <w:bottom w:val="single" w:sz="4" w:space="0" w:color="auto"/>
            </w:tcBorders>
          </w:tcPr>
          <w:p w:rsidR="00F40A69" w:rsidRPr="00384A4F" w:rsidRDefault="00F40A69" w:rsidP="00F40A69">
            <w:pPr>
              <w:spacing w:beforeLines="50" w:before="168"/>
              <w:ind w:firstLineChars="100" w:firstLine="210"/>
              <w:jc w:val="left"/>
              <w:rPr>
                <w:rFonts w:ascii="ＭＳ ゴシック" w:eastAsia="ＭＳ ゴシック" w:hAnsi="ＭＳ ゴシック"/>
              </w:rPr>
            </w:pPr>
            <w:r w:rsidRPr="00F40A69">
              <w:rPr>
                <w:rFonts w:ascii="ＭＳ ゴシック" w:eastAsia="ＭＳ ゴシック" w:hAnsi="ＭＳ ゴシック" w:hint="eastAsia"/>
              </w:rPr>
              <w:t>また、新受刑者に占める再入者の割合についても年々高くなっており、</w:t>
            </w:r>
            <w:r w:rsidRPr="00F40A69">
              <w:rPr>
                <w:rFonts w:ascii="ＭＳ ゴシック" w:eastAsia="ＭＳ ゴシック" w:hAnsi="ＭＳ ゴシック" w:hint="eastAsia"/>
                <w:u w:val="single"/>
              </w:rPr>
              <w:t>平成</w:t>
            </w:r>
            <w:r w:rsidRPr="00F40A69">
              <w:rPr>
                <w:rFonts w:ascii="ＭＳ ゴシック" w:eastAsia="ＭＳ ゴシック" w:hAnsi="ＭＳ ゴシック"/>
                <w:u w:val="single"/>
              </w:rPr>
              <w:t>30年</w:t>
            </w:r>
            <w:r w:rsidRPr="00F40A69">
              <w:rPr>
                <w:rFonts w:ascii="ＭＳ ゴシック" w:eastAsia="ＭＳ ゴシック" w:hAnsi="ＭＳ ゴシック"/>
              </w:rPr>
              <w:t>の新受刑者数</w:t>
            </w:r>
            <w:r w:rsidRPr="00F40A69">
              <w:rPr>
                <w:rFonts w:ascii="ＭＳ ゴシック" w:eastAsia="ＭＳ ゴシック" w:hAnsi="ＭＳ ゴシック"/>
                <w:u w:val="single"/>
              </w:rPr>
              <w:t>1,430人</w:t>
            </w:r>
            <w:r w:rsidRPr="00F40A69">
              <w:rPr>
                <w:rFonts w:ascii="ＭＳ ゴシック" w:eastAsia="ＭＳ ゴシック" w:hAnsi="ＭＳ ゴシック"/>
              </w:rPr>
              <w:t>のうち再入者数は</w:t>
            </w:r>
            <w:r w:rsidRPr="00F40A69">
              <w:rPr>
                <w:rFonts w:ascii="ＭＳ ゴシック" w:eastAsia="ＭＳ ゴシック" w:hAnsi="ＭＳ ゴシック"/>
                <w:u w:val="single"/>
              </w:rPr>
              <w:t>908人</w:t>
            </w:r>
            <w:r w:rsidRPr="00F40A69">
              <w:rPr>
                <w:rFonts w:ascii="ＭＳ ゴシック" w:eastAsia="ＭＳ ゴシック" w:hAnsi="ＭＳ ゴシック"/>
              </w:rPr>
              <w:t>で、その割合は</w:t>
            </w:r>
            <w:r w:rsidRPr="00F40A69">
              <w:rPr>
                <w:rFonts w:ascii="ＭＳ ゴシック" w:eastAsia="ＭＳ ゴシック" w:hAnsi="ＭＳ ゴシック"/>
                <w:u w:val="single"/>
              </w:rPr>
              <w:t>63.5％</w:t>
            </w:r>
            <w:r w:rsidRPr="00F40A69">
              <w:rPr>
                <w:rFonts w:ascii="ＭＳ ゴシック" w:eastAsia="ＭＳ ゴシック" w:hAnsi="ＭＳ ゴシック"/>
              </w:rPr>
              <w:t>に上っています。</w:t>
            </w:r>
          </w:p>
        </w:tc>
        <w:tc>
          <w:tcPr>
            <w:tcW w:w="4470" w:type="dxa"/>
            <w:tcBorders>
              <w:top w:val="double" w:sz="4" w:space="0" w:color="auto"/>
              <w:bottom w:val="single" w:sz="4" w:space="0" w:color="auto"/>
            </w:tcBorders>
          </w:tcPr>
          <w:p w:rsidR="00F40A69" w:rsidRPr="00384A4F" w:rsidRDefault="00F40A69" w:rsidP="00F40A69">
            <w:pPr>
              <w:spacing w:beforeLines="50" w:before="168" w:afterLines="50" w:after="168"/>
              <w:ind w:firstLineChars="100" w:firstLine="210"/>
              <w:jc w:val="left"/>
              <w:rPr>
                <w:rFonts w:ascii="ＭＳ ゴシック" w:eastAsia="ＭＳ ゴシック" w:hAnsi="ＭＳ ゴシック"/>
              </w:rPr>
            </w:pPr>
            <w:r w:rsidRPr="00F40A69">
              <w:rPr>
                <w:rFonts w:ascii="ＭＳ ゴシック" w:eastAsia="ＭＳ ゴシック" w:hAnsi="ＭＳ ゴシック" w:hint="eastAsia"/>
              </w:rPr>
              <w:t>また、新受刑者に占める再入者の割合についても年々高くなっており、</w:t>
            </w:r>
            <w:r w:rsidRPr="00F40A69">
              <w:rPr>
                <w:rFonts w:ascii="ＭＳ ゴシック" w:eastAsia="ＭＳ ゴシック" w:hAnsi="ＭＳ ゴシック" w:hint="eastAsia"/>
                <w:u w:val="single"/>
              </w:rPr>
              <w:t>平成</w:t>
            </w:r>
            <w:r w:rsidRPr="00F40A69">
              <w:rPr>
                <w:rFonts w:ascii="ＭＳ ゴシック" w:eastAsia="ＭＳ ゴシック" w:hAnsi="ＭＳ ゴシック"/>
                <w:u w:val="single"/>
              </w:rPr>
              <w:t>29年</w:t>
            </w:r>
            <w:r w:rsidRPr="00F40A69">
              <w:rPr>
                <w:rFonts w:ascii="ＭＳ ゴシック" w:eastAsia="ＭＳ ゴシック" w:hAnsi="ＭＳ ゴシック"/>
              </w:rPr>
              <w:t>の新受刑者数</w:t>
            </w:r>
            <w:r w:rsidRPr="00F40A69">
              <w:rPr>
                <w:rFonts w:ascii="ＭＳ ゴシック" w:eastAsia="ＭＳ ゴシック" w:hAnsi="ＭＳ ゴシック"/>
                <w:u w:val="single"/>
              </w:rPr>
              <w:t>1,642人</w:t>
            </w:r>
            <w:r w:rsidRPr="00F40A69">
              <w:rPr>
                <w:rFonts w:ascii="ＭＳ ゴシック" w:eastAsia="ＭＳ ゴシック" w:hAnsi="ＭＳ ゴシック"/>
              </w:rPr>
              <w:t>のうち再入者数は</w:t>
            </w:r>
            <w:r w:rsidRPr="00F40A69">
              <w:rPr>
                <w:rFonts w:ascii="ＭＳ ゴシック" w:eastAsia="ＭＳ ゴシック" w:hAnsi="ＭＳ ゴシック"/>
                <w:u w:val="single"/>
              </w:rPr>
              <w:t>1,050人</w:t>
            </w:r>
            <w:r w:rsidRPr="00F40A69">
              <w:rPr>
                <w:rFonts w:ascii="ＭＳ ゴシック" w:eastAsia="ＭＳ ゴシック" w:hAnsi="ＭＳ ゴシック"/>
              </w:rPr>
              <w:t>で、その割合は</w:t>
            </w:r>
            <w:r w:rsidRPr="00F40A69">
              <w:rPr>
                <w:rFonts w:ascii="ＭＳ ゴシック" w:eastAsia="ＭＳ ゴシック" w:hAnsi="ＭＳ ゴシック"/>
                <w:u w:val="single"/>
              </w:rPr>
              <w:t>63.9％</w:t>
            </w:r>
            <w:r w:rsidRPr="00F40A69">
              <w:rPr>
                <w:rFonts w:ascii="ＭＳ ゴシック" w:eastAsia="ＭＳ ゴシック" w:hAnsi="ＭＳ ゴシック"/>
              </w:rPr>
              <w:t>に上っています。</w:t>
            </w:r>
          </w:p>
        </w:tc>
      </w:tr>
      <w:tr w:rsidR="000D7DEF" w:rsidRPr="00713D36" w:rsidTr="002C2B08">
        <w:trPr>
          <w:cantSplit/>
        </w:trPr>
        <w:tc>
          <w:tcPr>
            <w:tcW w:w="842" w:type="dxa"/>
            <w:tcBorders>
              <w:top w:val="single" w:sz="4" w:space="0" w:color="auto"/>
              <w:bottom w:val="single" w:sz="4" w:space="0" w:color="auto"/>
            </w:tcBorders>
          </w:tcPr>
          <w:p w:rsidR="000D7DEF" w:rsidRPr="00384A4F" w:rsidRDefault="000B6E1E" w:rsidP="002A7E0E">
            <w:pPr>
              <w:spacing w:beforeLines="50" w:before="168"/>
              <w:jc w:val="center"/>
              <w:rPr>
                <w:rFonts w:ascii="ＭＳ ゴシック" w:eastAsia="ＭＳ ゴシック" w:hAnsi="ＭＳ ゴシック"/>
              </w:rPr>
            </w:pPr>
            <w:r>
              <w:rPr>
                <w:rFonts w:ascii="ＭＳ ゴシック" w:eastAsia="ＭＳ ゴシック" w:hAnsi="ＭＳ ゴシック" w:hint="eastAsia"/>
              </w:rPr>
              <w:t>５</w:t>
            </w:r>
            <w:r w:rsidR="006F78B0" w:rsidRPr="00384A4F">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0B6E1E" w:rsidRPr="00384A4F" w:rsidRDefault="000B6E1E" w:rsidP="000B6E1E">
            <w:pPr>
              <w:spacing w:beforeLines="50" w:before="168"/>
              <w:jc w:val="left"/>
              <w:rPr>
                <w:rFonts w:ascii="ＭＳ ゴシック" w:eastAsia="ＭＳ ゴシック" w:hAnsi="ＭＳ ゴシック"/>
              </w:rPr>
            </w:pPr>
            <w:r w:rsidRPr="00384A4F">
              <w:rPr>
                <w:rFonts w:ascii="ＭＳ ゴシック" w:eastAsia="ＭＳ ゴシック" w:hAnsi="ＭＳ ゴシック" w:hint="eastAsia"/>
              </w:rPr>
              <w:t>６ めざす姿</w:t>
            </w:r>
          </w:p>
          <w:p w:rsidR="000B6E1E" w:rsidRPr="000B6E1E" w:rsidRDefault="000B6E1E" w:rsidP="000B6E1E">
            <w:pPr>
              <w:ind w:leftChars="100" w:left="210" w:firstLineChars="100" w:firstLine="210"/>
              <w:jc w:val="left"/>
              <w:rPr>
                <w:rFonts w:ascii="ＭＳ ゴシック" w:eastAsia="ＭＳ ゴシック" w:hAnsi="ＭＳ ゴシック"/>
              </w:rPr>
            </w:pPr>
            <w:r w:rsidRPr="000B6E1E">
              <w:rPr>
                <w:rFonts w:ascii="ＭＳ ゴシック" w:eastAsia="ＭＳ ゴシック" w:hAnsi="ＭＳ ゴシック" w:hint="eastAsia"/>
              </w:rPr>
              <w:t>誰もが何かの弾みやきっかけで罪を犯してしまう可能性を有しています。不条理にも犯罪の被害に遭った人やその家族等に対して支援の手が差し伸べられるべきなのは当然のことですが、犯罪をした者等に対しても、</w:t>
            </w:r>
            <w:r w:rsidRPr="000B6E1E">
              <w:rPr>
                <w:rFonts w:ascii="ＭＳ ゴシック" w:eastAsia="ＭＳ ゴシック" w:hAnsi="ＭＳ ゴシック" w:hint="eastAsia"/>
                <w:u w:val="single"/>
              </w:rPr>
              <w:t>真摯に反省し社会復帰に臨むのであれば</w:t>
            </w:r>
            <w:r w:rsidRPr="000B6E1E">
              <w:rPr>
                <w:rFonts w:ascii="ＭＳ ゴシック" w:eastAsia="ＭＳ ゴシック" w:hAnsi="ＭＳ ゴシック" w:hint="eastAsia"/>
              </w:rPr>
              <w:t>、その立ち直りを助け、間違っても再び罪を犯し、新たな被害者が生まれることのないようにしなければなりません。</w:t>
            </w:r>
          </w:p>
          <w:p w:rsidR="000D7DEF" w:rsidRPr="00384A4F" w:rsidRDefault="000B6E1E" w:rsidP="000B6E1E">
            <w:pPr>
              <w:spacing w:afterLines="50" w:after="168"/>
              <w:ind w:leftChars="100" w:left="210" w:firstLineChars="100" w:firstLine="210"/>
              <w:jc w:val="left"/>
              <w:rPr>
                <w:rFonts w:ascii="ＭＳ ゴシック" w:eastAsia="ＭＳ ゴシック" w:hAnsi="ＭＳ ゴシック"/>
              </w:rPr>
            </w:pPr>
            <w:r w:rsidRPr="000B6E1E">
              <w:rPr>
                <w:rFonts w:ascii="ＭＳ ゴシック" w:eastAsia="ＭＳ ゴシック" w:hAnsi="ＭＳ ゴシック" w:hint="eastAsia"/>
              </w:rPr>
              <w:t>こうした考え方の下、本計画では、再犯によって新たな被害者が生まれることのないよう、犯罪をした者等が、地域社会において孤立することなく、府民の理解と協力を得て立ち直り、再び地域社会を構成する一員として、ともに生き、支え合う社会の実現を図ることで、刑法犯検挙人員に占める再犯者の割合及び新受刑者に占める</w:t>
            </w:r>
            <w:r w:rsidRPr="00384A4F">
              <w:rPr>
                <w:rFonts w:ascii="ＭＳ ゴシック" w:eastAsia="ＭＳ ゴシック" w:hAnsi="ＭＳ ゴシック" w:hint="eastAsia"/>
              </w:rPr>
              <w:t>再入者の割合の抑制をめざします。</w:t>
            </w:r>
          </w:p>
        </w:tc>
        <w:tc>
          <w:tcPr>
            <w:tcW w:w="4470" w:type="dxa"/>
            <w:tcBorders>
              <w:top w:val="single" w:sz="4" w:space="0" w:color="auto"/>
              <w:bottom w:val="single" w:sz="4" w:space="0" w:color="auto"/>
            </w:tcBorders>
          </w:tcPr>
          <w:p w:rsidR="000B6E1E" w:rsidRPr="00384A4F" w:rsidRDefault="000B6E1E" w:rsidP="000B6E1E">
            <w:pPr>
              <w:spacing w:beforeLines="50" w:before="168"/>
              <w:jc w:val="left"/>
              <w:rPr>
                <w:rFonts w:ascii="ＭＳ ゴシック" w:eastAsia="ＭＳ ゴシック" w:hAnsi="ＭＳ ゴシック"/>
              </w:rPr>
            </w:pPr>
            <w:r w:rsidRPr="00384A4F">
              <w:rPr>
                <w:rFonts w:ascii="ＭＳ ゴシック" w:eastAsia="ＭＳ ゴシック" w:hAnsi="ＭＳ ゴシック" w:hint="eastAsia"/>
              </w:rPr>
              <w:t>６ めざす姿</w:t>
            </w:r>
          </w:p>
          <w:p w:rsidR="000B6E1E" w:rsidRPr="000B6E1E" w:rsidRDefault="000B6E1E" w:rsidP="000B6E1E">
            <w:pPr>
              <w:ind w:leftChars="100" w:left="210" w:firstLineChars="100" w:firstLine="210"/>
              <w:jc w:val="left"/>
              <w:rPr>
                <w:rFonts w:ascii="ＭＳ ゴシック" w:eastAsia="ＭＳ ゴシック" w:hAnsi="ＭＳ ゴシック"/>
              </w:rPr>
            </w:pPr>
            <w:r w:rsidRPr="000B6E1E">
              <w:rPr>
                <w:rFonts w:ascii="ＭＳ ゴシック" w:eastAsia="ＭＳ ゴシック" w:hAnsi="ＭＳ ゴシック" w:hint="eastAsia"/>
              </w:rPr>
              <w:t>誰もが何かの弾みやきっかけで罪を犯してしまう可能性を有しています。不条理にも犯罪の被害に遭った人やその家族等に対して支援の手が差し伸べられるべきなのは当然のことですが、犯罪をした者等に対しても、</w:t>
            </w:r>
            <w:r w:rsidRPr="000B6E1E">
              <w:rPr>
                <w:rFonts w:ascii="ＭＳ ゴシック" w:eastAsia="ＭＳ ゴシック" w:hAnsi="ＭＳ ゴシック" w:hint="eastAsia"/>
                <w:u w:val="single"/>
              </w:rPr>
              <w:t>自らの行為を悔い改め、真摯に社会復帰に臨むのであれば</w:t>
            </w:r>
            <w:r w:rsidRPr="000B6E1E">
              <w:rPr>
                <w:rFonts w:ascii="ＭＳ ゴシック" w:eastAsia="ＭＳ ゴシック" w:hAnsi="ＭＳ ゴシック" w:hint="eastAsia"/>
              </w:rPr>
              <w:t>、その立ち直りを助け、間違っても再び罪を犯し、新たな被害者が生まれることのないようにしなければなりません。</w:t>
            </w:r>
          </w:p>
          <w:p w:rsidR="000D7DEF" w:rsidRPr="00384A4F" w:rsidRDefault="000B6E1E" w:rsidP="001A0342">
            <w:pPr>
              <w:spacing w:afterLines="50" w:after="168"/>
              <w:ind w:leftChars="101" w:left="212" w:firstLineChars="100" w:firstLine="210"/>
              <w:jc w:val="left"/>
              <w:rPr>
                <w:rFonts w:ascii="ＭＳ ゴシック" w:eastAsia="ＭＳ ゴシック" w:hAnsi="ＭＳ ゴシック"/>
              </w:rPr>
            </w:pPr>
            <w:r w:rsidRPr="000B6E1E">
              <w:rPr>
                <w:rFonts w:ascii="ＭＳ ゴシック" w:eastAsia="ＭＳ ゴシック" w:hAnsi="ＭＳ ゴシック" w:hint="eastAsia"/>
              </w:rPr>
              <w:t>こうした考え方の下、本計画では、再犯によって新たな被害者が生まれることのないよう、犯罪をした者等が、地域社会において孤立することなく、府民の理解と協力を得て立ち直り、再び地域社会を構成する一員として、ともに生き、支え合う社会の実現を図ることで、刑法犯検挙</w:t>
            </w:r>
            <w:r w:rsidRPr="00384A4F">
              <w:rPr>
                <w:rFonts w:ascii="ＭＳ ゴシック" w:eastAsia="ＭＳ ゴシック" w:hAnsi="ＭＳ ゴシック" w:hint="eastAsia"/>
              </w:rPr>
              <w:t>人員に占める再犯者の割合及び新受刑者に占める再入者の割合の抑制をめざします。</w:t>
            </w:r>
          </w:p>
        </w:tc>
      </w:tr>
      <w:tr w:rsidR="001C61AB" w:rsidRPr="00713D36" w:rsidTr="002C2B08">
        <w:trPr>
          <w:cantSplit/>
        </w:trPr>
        <w:tc>
          <w:tcPr>
            <w:tcW w:w="842" w:type="dxa"/>
            <w:tcBorders>
              <w:top w:val="single" w:sz="4" w:space="0" w:color="auto"/>
              <w:bottom w:val="single" w:sz="4" w:space="0" w:color="auto"/>
            </w:tcBorders>
          </w:tcPr>
          <w:p w:rsidR="001C61AB" w:rsidRPr="00384A4F" w:rsidRDefault="00594400" w:rsidP="001A0342">
            <w:pPr>
              <w:spacing w:beforeLines="50" w:before="168"/>
              <w:jc w:val="center"/>
              <w:rPr>
                <w:rFonts w:ascii="ＭＳ ゴシック" w:eastAsia="ＭＳ ゴシック" w:hAnsi="ＭＳ ゴシック"/>
              </w:rPr>
            </w:pPr>
            <w:r>
              <w:rPr>
                <w:rFonts w:ascii="ＭＳ ゴシック" w:eastAsia="ＭＳ ゴシック" w:hAnsi="ＭＳ ゴシック" w:hint="eastAsia"/>
              </w:rPr>
              <w:t>６頁</w:t>
            </w:r>
          </w:p>
        </w:tc>
        <w:tc>
          <w:tcPr>
            <w:tcW w:w="4453" w:type="dxa"/>
            <w:tcBorders>
              <w:top w:val="single" w:sz="4" w:space="0" w:color="auto"/>
              <w:bottom w:val="single" w:sz="4" w:space="0" w:color="auto"/>
            </w:tcBorders>
          </w:tcPr>
          <w:p w:rsidR="001C61AB" w:rsidRPr="00384A4F" w:rsidRDefault="001A0342" w:rsidP="001A0342">
            <w:pPr>
              <w:spacing w:beforeLines="50" w:before="168" w:afterLines="50" w:after="168"/>
              <w:ind w:leftChars="100" w:left="210" w:firstLineChars="100" w:firstLine="210"/>
              <w:jc w:val="left"/>
              <w:rPr>
                <w:rFonts w:ascii="ＭＳ ゴシック" w:eastAsia="ＭＳ ゴシック" w:hAnsi="ＭＳ ゴシック"/>
              </w:rPr>
            </w:pPr>
            <w:r w:rsidRPr="001A0342">
              <w:rPr>
                <w:rFonts w:ascii="ＭＳ ゴシック" w:eastAsia="ＭＳ ゴシック" w:hAnsi="ＭＳ ゴシック" w:hint="eastAsia"/>
                <w:u w:val="single"/>
              </w:rPr>
              <w:t>平成</w:t>
            </w:r>
            <w:r w:rsidRPr="001A0342">
              <w:rPr>
                <w:rFonts w:ascii="ＭＳ ゴシック" w:eastAsia="ＭＳ ゴシック" w:hAnsi="ＭＳ ゴシック"/>
                <w:u w:val="single"/>
              </w:rPr>
              <w:t>30年</w:t>
            </w:r>
            <w:r w:rsidRPr="001A0342">
              <w:rPr>
                <w:rFonts w:ascii="ＭＳ ゴシック" w:eastAsia="ＭＳ ゴシック" w:hAnsi="ＭＳ ゴシック"/>
              </w:rPr>
              <w:t>の大阪保護観察所における保護観察終了者</w:t>
            </w:r>
            <w:r w:rsidRPr="001A0342">
              <w:rPr>
                <w:rFonts w:ascii="ＭＳ ゴシック" w:eastAsia="ＭＳ ゴシック" w:hAnsi="ＭＳ ゴシック"/>
                <w:u w:val="single"/>
              </w:rPr>
              <w:t>1,264人</w:t>
            </w:r>
            <w:r w:rsidRPr="001A0342">
              <w:rPr>
                <w:rFonts w:ascii="ＭＳ ゴシック" w:eastAsia="ＭＳ ゴシック" w:hAnsi="ＭＳ ゴシック"/>
              </w:rPr>
              <w:t>のうち、保護観察終了時に無職である者の数は</w:t>
            </w:r>
            <w:r w:rsidRPr="001A0342">
              <w:rPr>
                <w:rFonts w:ascii="ＭＳ ゴシック" w:eastAsia="ＭＳ ゴシック" w:hAnsi="ＭＳ ゴシック"/>
                <w:u w:val="single"/>
              </w:rPr>
              <w:t>398人</w:t>
            </w:r>
            <w:r w:rsidRPr="001A0342">
              <w:rPr>
                <w:rFonts w:ascii="ＭＳ ゴシック" w:eastAsia="ＭＳ ゴシック" w:hAnsi="ＭＳ ゴシック"/>
              </w:rPr>
              <w:t>で、</w:t>
            </w:r>
            <w:r w:rsidRPr="001A0342">
              <w:rPr>
                <w:rFonts w:ascii="ＭＳ ゴシック" w:eastAsia="ＭＳ ゴシック" w:hAnsi="ＭＳ ゴシック"/>
                <w:u w:val="single"/>
              </w:rPr>
              <w:t>31.5％</w:t>
            </w:r>
            <w:r w:rsidRPr="001A0342">
              <w:rPr>
                <w:rFonts w:ascii="ＭＳ ゴシック" w:eastAsia="ＭＳ ゴシック" w:hAnsi="ＭＳ ゴシック"/>
              </w:rPr>
              <w:t>を占めています。</w:t>
            </w:r>
          </w:p>
        </w:tc>
        <w:tc>
          <w:tcPr>
            <w:tcW w:w="4470" w:type="dxa"/>
            <w:tcBorders>
              <w:top w:val="single" w:sz="4" w:space="0" w:color="auto"/>
              <w:bottom w:val="single" w:sz="4" w:space="0" w:color="auto"/>
            </w:tcBorders>
          </w:tcPr>
          <w:p w:rsidR="001C61AB" w:rsidRPr="00384A4F" w:rsidRDefault="00594400" w:rsidP="001A0342">
            <w:pPr>
              <w:spacing w:beforeLines="50" w:before="168" w:afterLines="50" w:after="168"/>
              <w:ind w:leftChars="100" w:left="210" w:firstLineChars="100" w:firstLine="210"/>
              <w:jc w:val="left"/>
              <w:rPr>
                <w:rFonts w:ascii="ＭＳ ゴシック" w:eastAsia="ＭＳ ゴシック" w:hAnsi="ＭＳ ゴシック"/>
              </w:rPr>
            </w:pPr>
            <w:r w:rsidRPr="001A0342">
              <w:rPr>
                <w:rFonts w:ascii="ＭＳ ゴシック" w:eastAsia="ＭＳ ゴシック" w:hAnsi="ＭＳ ゴシック" w:hint="eastAsia"/>
                <w:u w:val="single"/>
              </w:rPr>
              <w:t>平成</w:t>
            </w:r>
            <w:r w:rsidRPr="001A0342">
              <w:rPr>
                <w:rFonts w:ascii="ＭＳ ゴシック" w:eastAsia="ＭＳ ゴシック" w:hAnsi="ＭＳ ゴシック"/>
                <w:u w:val="single"/>
              </w:rPr>
              <w:t>29年</w:t>
            </w:r>
            <w:r w:rsidRPr="00594400">
              <w:rPr>
                <w:rFonts w:ascii="ＭＳ ゴシック" w:eastAsia="ＭＳ ゴシック" w:hAnsi="ＭＳ ゴシック"/>
              </w:rPr>
              <w:t>の大阪保護観察所における保護観察終了者</w:t>
            </w:r>
            <w:r w:rsidRPr="001A0342">
              <w:rPr>
                <w:rFonts w:ascii="ＭＳ ゴシック" w:eastAsia="ＭＳ ゴシック" w:hAnsi="ＭＳ ゴシック"/>
                <w:u w:val="single"/>
              </w:rPr>
              <w:t>1,326人</w:t>
            </w:r>
            <w:r w:rsidRPr="00594400">
              <w:rPr>
                <w:rFonts w:ascii="ＭＳ ゴシック" w:eastAsia="ＭＳ ゴシック" w:hAnsi="ＭＳ ゴシック"/>
              </w:rPr>
              <w:t>のうち、保護観察終了時に無職である者の数は</w:t>
            </w:r>
            <w:r w:rsidRPr="001A0342">
              <w:rPr>
                <w:rFonts w:ascii="ＭＳ ゴシック" w:eastAsia="ＭＳ ゴシック" w:hAnsi="ＭＳ ゴシック"/>
                <w:u w:val="single"/>
              </w:rPr>
              <w:t>459人</w:t>
            </w:r>
            <w:r w:rsidRPr="00594400">
              <w:rPr>
                <w:rFonts w:ascii="ＭＳ ゴシック" w:eastAsia="ＭＳ ゴシック" w:hAnsi="ＭＳ ゴシック"/>
              </w:rPr>
              <w:t>で、</w:t>
            </w:r>
            <w:r w:rsidRPr="001A0342">
              <w:rPr>
                <w:rFonts w:ascii="ＭＳ ゴシック" w:eastAsia="ＭＳ ゴシック" w:hAnsi="ＭＳ ゴシック"/>
                <w:u w:val="single"/>
              </w:rPr>
              <w:t>34.6％</w:t>
            </w:r>
            <w:r w:rsidRPr="00594400">
              <w:rPr>
                <w:rFonts w:ascii="ＭＳ ゴシック" w:eastAsia="ＭＳ ゴシック" w:hAnsi="ＭＳ ゴシック"/>
              </w:rPr>
              <w:t>を占めています。</w:t>
            </w:r>
          </w:p>
        </w:tc>
      </w:tr>
      <w:tr w:rsidR="00C962BF" w:rsidRPr="00713D36" w:rsidTr="002C2B08">
        <w:trPr>
          <w:cantSplit/>
        </w:trPr>
        <w:tc>
          <w:tcPr>
            <w:tcW w:w="842" w:type="dxa"/>
            <w:tcBorders>
              <w:top w:val="single" w:sz="4" w:space="0" w:color="auto"/>
              <w:bottom w:val="single" w:sz="4" w:space="0" w:color="auto"/>
            </w:tcBorders>
          </w:tcPr>
          <w:p w:rsidR="00C962BF" w:rsidRDefault="00C962BF" w:rsidP="008519C4">
            <w:pPr>
              <w:spacing w:beforeLines="50" w:before="168"/>
              <w:jc w:val="center"/>
              <w:rPr>
                <w:rFonts w:ascii="ＭＳ ゴシック" w:eastAsia="ＭＳ ゴシック" w:hAnsi="ＭＳ ゴシック"/>
              </w:rPr>
            </w:pPr>
            <w:r>
              <w:rPr>
                <w:rFonts w:ascii="ＭＳ ゴシック" w:eastAsia="ＭＳ ゴシック" w:hAnsi="ＭＳ ゴシック" w:hint="eastAsia"/>
              </w:rPr>
              <w:lastRenderedPageBreak/>
              <w:t>８頁</w:t>
            </w:r>
          </w:p>
        </w:tc>
        <w:tc>
          <w:tcPr>
            <w:tcW w:w="4453" w:type="dxa"/>
            <w:tcBorders>
              <w:top w:val="single" w:sz="4" w:space="0" w:color="auto"/>
              <w:bottom w:val="single" w:sz="4" w:space="0" w:color="auto"/>
            </w:tcBorders>
          </w:tcPr>
          <w:p w:rsidR="00C962BF" w:rsidRPr="00C962BF" w:rsidRDefault="00C962BF" w:rsidP="00C962BF">
            <w:pPr>
              <w:pStyle w:val="a8"/>
              <w:numPr>
                <w:ilvl w:val="0"/>
                <w:numId w:val="1"/>
              </w:numPr>
              <w:spacing w:beforeLines="50" w:before="168"/>
              <w:ind w:leftChars="0" w:left="317" w:hanging="249"/>
              <w:jc w:val="left"/>
              <w:rPr>
                <w:rFonts w:ascii="ＭＳ ゴシック" w:eastAsia="ＭＳ ゴシック" w:hAnsi="ＭＳ ゴシック"/>
              </w:rPr>
            </w:pPr>
            <w:r w:rsidRPr="00C962BF">
              <w:rPr>
                <w:rFonts w:ascii="ＭＳ ゴシック" w:eastAsia="ＭＳ ゴシック" w:hAnsi="ＭＳ ゴシック"/>
              </w:rPr>
              <w:t>総合評価方式一般競争入札における取組［新規］</w:t>
            </w:r>
          </w:p>
          <w:p w:rsidR="00C962BF" w:rsidRPr="00C962BF" w:rsidRDefault="00C962BF" w:rsidP="00C962BF">
            <w:pPr>
              <w:spacing w:afterLines="50" w:after="168"/>
              <w:ind w:leftChars="100" w:left="210" w:firstLineChars="100" w:firstLine="210"/>
              <w:jc w:val="left"/>
              <w:rPr>
                <w:rFonts w:ascii="ＭＳ ゴシック" w:eastAsia="ＭＳ ゴシック" w:hAnsi="ＭＳ ゴシック"/>
              </w:rPr>
            </w:pPr>
            <w:r w:rsidRPr="00C962BF">
              <w:rPr>
                <w:rFonts w:ascii="ＭＳ ゴシック" w:eastAsia="ＭＳ ゴシック" w:hAnsi="ＭＳ ゴシック" w:hint="eastAsia"/>
              </w:rPr>
              <w:t>ハートフル条例第</w:t>
            </w:r>
            <w:r w:rsidRPr="00C962BF">
              <w:rPr>
                <w:rFonts w:ascii="ＭＳ ゴシック" w:eastAsia="ＭＳ ゴシック" w:hAnsi="ＭＳ ゴシック"/>
              </w:rPr>
              <w:t>12条の２に基づき、</w:t>
            </w:r>
            <w:r w:rsidRPr="00C962BF">
              <w:rPr>
                <w:rFonts w:ascii="ＭＳ ゴシック" w:eastAsia="ＭＳ ゴシック" w:hAnsi="ＭＳ ゴシック"/>
                <w:u w:val="single"/>
              </w:rPr>
              <w:t>庁舎清掃業務委託契約等の</w:t>
            </w:r>
            <w:r w:rsidRPr="00C962BF">
              <w:rPr>
                <w:rFonts w:ascii="ＭＳ ゴシック" w:eastAsia="ＭＳ ゴシック" w:hAnsi="ＭＳ ゴシック"/>
              </w:rPr>
              <w:t>総合評価方式一般競争入札において、大阪保護観察所に</w:t>
            </w:r>
            <w:r w:rsidRPr="00C962BF">
              <w:rPr>
                <w:rFonts w:ascii="ＭＳ ゴシック" w:eastAsia="ＭＳ ゴシック" w:hAnsi="ＭＳ ゴシック"/>
                <w:u w:val="single"/>
              </w:rPr>
              <w:t>協力雇用主として登録した事業者</w:t>
            </w:r>
            <w:r w:rsidRPr="00C962BF">
              <w:rPr>
                <w:rFonts w:ascii="ＭＳ ゴシック" w:eastAsia="ＭＳ ゴシック" w:hAnsi="ＭＳ ゴシック"/>
              </w:rPr>
              <w:t>及び保護観察対象者等を雇用した事業者を</w:t>
            </w:r>
            <w:r w:rsidRPr="00C962BF">
              <w:rPr>
                <w:rFonts w:ascii="ＭＳ ゴシック" w:eastAsia="ＭＳ ゴシック" w:hAnsi="ＭＳ ゴシック"/>
                <w:u w:val="single"/>
              </w:rPr>
              <w:t>評価する取組を実施します</w:t>
            </w:r>
            <w:r w:rsidRPr="00C962BF">
              <w:rPr>
                <w:rFonts w:ascii="ＭＳ ゴシック" w:eastAsia="ＭＳ ゴシック" w:hAnsi="ＭＳ ゴシック"/>
              </w:rPr>
              <w:t>。【治安対策課、総務委託物品課、発注所管各課】</w:t>
            </w:r>
          </w:p>
        </w:tc>
        <w:tc>
          <w:tcPr>
            <w:tcW w:w="4470" w:type="dxa"/>
            <w:tcBorders>
              <w:top w:val="single" w:sz="4" w:space="0" w:color="auto"/>
              <w:bottom w:val="single" w:sz="4" w:space="0" w:color="auto"/>
            </w:tcBorders>
          </w:tcPr>
          <w:p w:rsidR="00C962BF" w:rsidRPr="00C962BF" w:rsidRDefault="00C962BF" w:rsidP="00C962BF">
            <w:pPr>
              <w:pStyle w:val="a8"/>
              <w:numPr>
                <w:ilvl w:val="0"/>
                <w:numId w:val="1"/>
              </w:numPr>
              <w:spacing w:beforeLines="50" w:before="168"/>
              <w:ind w:leftChars="0" w:left="256" w:hanging="188"/>
              <w:jc w:val="left"/>
              <w:rPr>
                <w:rFonts w:ascii="ＭＳ ゴシック" w:eastAsia="ＭＳ ゴシック" w:hAnsi="ＭＳ ゴシック"/>
              </w:rPr>
            </w:pPr>
            <w:r w:rsidRPr="00C962BF">
              <w:rPr>
                <w:rFonts w:ascii="ＭＳ ゴシック" w:eastAsia="ＭＳ ゴシック" w:hAnsi="ＭＳ ゴシック"/>
              </w:rPr>
              <w:t>総合評価方式一般競争入札における取組［新規］</w:t>
            </w:r>
          </w:p>
          <w:p w:rsidR="00C962BF" w:rsidRPr="00C962BF" w:rsidRDefault="00C962BF" w:rsidP="00C962BF">
            <w:pPr>
              <w:ind w:leftChars="100" w:left="210" w:firstLineChars="100" w:firstLine="210"/>
              <w:jc w:val="left"/>
              <w:rPr>
                <w:rFonts w:ascii="ＭＳ ゴシック" w:eastAsia="ＭＳ ゴシック" w:hAnsi="ＭＳ ゴシック"/>
              </w:rPr>
            </w:pPr>
            <w:r w:rsidRPr="00C962BF">
              <w:rPr>
                <w:rFonts w:ascii="ＭＳ ゴシック" w:eastAsia="ＭＳ ゴシック" w:hAnsi="ＭＳ ゴシック" w:hint="eastAsia"/>
              </w:rPr>
              <w:t>ハートフル条例第</w:t>
            </w:r>
            <w:r>
              <w:rPr>
                <w:rFonts w:ascii="ＭＳ ゴシック" w:eastAsia="ＭＳ ゴシック" w:hAnsi="ＭＳ ゴシック" w:hint="eastAsia"/>
              </w:rPr>
              <w:t>12</w:t>
            </w:r>
            <w:r w:rsidRPr="00C962BF">
              <w:rPr>
                <w:rFonts w:ascii="ＭＳ ゴシック" w:eastAsia="ＭＳ ゴシック" w:hAnsi="ＭＳ ゴシック" w:hint="eastAsia"/>
              </w:rPr>
              <w:t>条の２に基づき、総合評価方式一般競争入札等において、大阪保護観察所に</w:t>
            </w:r>
            <w:r w:rsidRPr="00C962BF">
              <w:rPr>
                <w:rFonts w:ascii="ＭＳ ゴシック" w:eastAsia="ＭＳ ゴシック" w:hAnsi="ＭＳ ゴシック" w:hint="eastAsia"/>
                <w:u w:val="single"/>
              </w:rPr>
              <w:t>協力雇用主として登録し、</w:t>
            </w:r>
            <w:r w:rsidRPr="00C962BF">
              <w:rPr>
                <w:rFonts w:ascii="ＭＳ ゴシック" w:eastAsia="ＭＳ ゴシック" w:hAnsi="ＭＳ ゴシック" w:hint="eastAsia"/>
              </w:rPr>
              <w:t>保護観察対象者等を雇用した事業者を</w:t>
            </w:r>
            <w:r w:rsidRPr="00C962BF">
              <w:rPr>
                <w:rFonts w:ascii="ＭＳ ゴシック" w:eastAsia="ＭＳ ゴシック" w:hAnsi="ＭＳ ゴシック" w:hint="eastAsia"/>
                <w:u w:val="single"/>
              </w:rPr>
              <w:t>加点評価する仕組みづくりを検討します</w:t>
            </w:r>
            <w:r w:rsidRPr="00C962BF">
              <w:rPr>
                <w:rFonts w:ascii="ＭＳ ゴシック" w:eastAsia="ＭＳ ゴシック" w:hAnsi="ＭＳ ゴシック" w:hint="eastAsia"/>
              </w:rPr>
              <w:t>。【治安対策課、総務委託物品課、発注所管各課】</w:t>
            </w:r>
          </w:p>
        </w:tc>
      </w:tr>
      <w:tr w:rsidR="001A0342" w:rsidRPr="00713D36" w:rsidTr="002C2B08">
        <w:trPr>
          <w:cantSplit/>
        </w:trPr>
        <w:tc>
          <w:tcPr>
            <w:tcW w:w="842" w:type="dxa"/>
            <w:tcBorders>
              <w:top w:val="single" w:sz="4" w:space="0" w:color="auto"/>
              <w:bottom w:val="single" w:sz="4" w:space="0" w:color="auto"/>
            </w:tcBorders>
          </w:tcPr>
          <w:p w:rsidR="001A0342" w:rsidRDefault="00EB5AB0" w:rsidP="008519C4">
            <w:pPr>
              <w:spacing w:beforeLines="50" w:before="168"/>
              <w:jc w:val="center"/>
              <w:rPr>
                <w:rFonts w:ascii="ＭＳ ゴシック" w:eastAsia="ＭＳ ゴシック" w:hAnsi="ＭＳ ゴシック"/>
              </w:rPr>
            </w:pPr>
            <w:r>
              <w:rPr>
                <w:rFonts w:ascii="ＭＳ ゴシック" w:eastAsia="ＭＳ ゴシック" w:hAnsi="ＭＳ ゴシック" w:hint="eastAsia"/>
              </w:rPr>
              <w:t>９</w:t>
            </w:r>
            <w:r w:rsidR="008519C4">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8E2FBB" w:rsidRPr="008E2FBB" w:rsidRDefault="008E2FBB" w:rsidP="008E2FBB">
            <w:pPr>
              <w:spacing w:beforeLines="50" w:before="168"/>
              <w:ind w:leftChars="100" w:left="210" w:firstLineChars="100" w:firstLine="210"/>
              <w:jc w:val="left"/>
              <w:rPr>
                <w:rFonts w:ascii="ＭＳ ゴシック" w:eastAsia="ＭＳ ゴシック" w:hAnsi="ＭＳ ゴシック"/>
              </w:rPr>
            </w:pPr>
            <w:r w:rsidRPr="008E2FBB">
              <w:rPr>
                <w:rFonts w:ascii="ＭＳ ゴシック" w:eastAsia="ＭＳ ゴシック" w:hAnsi="ＭＳ ゴシック" w:hint="eastAsia"/>
                <w:u w:val="single"/>
              </w:rPr>
              <w:t>平成</w:t>
            </w:r>
            <w:r w:rsidRPr="008E2FBB">
              <w:rPr>
                <w:rFonts w:ascii="ＭＳ ゴシック" w:eastAsia="ＭＳ ゴシック" w:hAnsi="ＭＳ ゴシック"/>
                <w:u w:val="single"/>
              </w:rPr>
              <w:t>30年</w:t>
            </w:r>
            <w:r w:rsidRPr="008E2FBB">
              <w:rPr>
                <w:rFonts w:ascii="ＭＳ ゴシック" w:eastAsia="ＭＳ ゴシック" w:hAnsi="ＭＳ ゴシック"/>
              </w:rPr>
              <w:t>に大阪府内の刑務所を出所した者のうち、出所時に帰住先がない者の割合は</w:t>
            </w:r>
            <w:r w:rsidRPr="008E2FBB">
              <w:rPr>
                <w:rFonts w:ascii="ＭＳ ゴシック" w:eastAsia="ＭＳ ゴシック" w:hAnsi="ＭＳ ゴシック"/>
                <w:u w:val="single"/>
              </w:rPr>
              <w:t>25.5％</w:t>
            </w:r>
            <w:r w:rsidRPr="008E2FBB">
              <w:rPr>
                <w:rFonts w:ascii="ＭＳ ゴシック" w:eastAsia="ＭＳ ゴシック" w:hAnsi="ＭＳ ゴシック"/>
              </w:rPr>
              <w:t>を占めています。</w:t>
            </w:r>
          </w:p>
          <w:p w:rsidR="001A0342" w:rsidRPr="00384A4F" w:rsidRDefault="008E2FBB" w:rsidP="008E2FBB">
            <w:pPr>
              <w:spacing w:afterLines="50" w:after="168"/>
              <w:ind w:leftChars="100" w:left="210" w:firstLineChars="100" w:firstLine="210"/>
              <w:jc w:val="left"/>
              <w:rPr>
                <w:rFonts w:ascii="ＭＳ ゴシック" w:eastAsia="ＭＳ ゴシック" w:hAnsi="ＭＳ ゴシック"/>
              </w:rPr>
            </w:pPr>
            <w:r w:rsidRPr="008E2FBB">
              <w:rPr>
                <w:rFonts w:ascii="ＭＳ ゴシック" w:eastAsia="ＭＳ ゴシック" w:hAnsi="ＭＳ ゴシック" w:hint="eastAsia"/>
              </w:rPr>
              <w:t>そして、</w:t>
            </w:r>
            <w:r w:rsidRPr="008E2FBB">
              <w:rPr>
                <w:rFonts w:ascii="ＭＳ ゴシック" w:eastAsia="ＭＳ ゴシック" w:hAnsi="ＭＳ ゴシック" w:hint="eastAsia"/>
                <w:u w:val="single"/>
              </w:rPr>
              <w:t>平成</w:t>
            </w:r>
            <w:r w:rsidRPr="008E2FBB">
              <w:rPr>
                <w:rFonts w:ascii="ＭＳ ゴシック" w:eastAsia="ＭＳ ゴシック" w:hAnsi="ＭＳ ゴシック"/>
                <w:u w:val="single"/>
              </w:rPr>
              <w:t>30年度</w:t>
            </w:r>
            <w:r w:rsidRPr="008E2FBB">
              <w:rPr>
                <w:rFonts w:ascii="ＭＳ ゴシック" w:eastAsia="ＭＳ ゴシック" w:hAnsi="ＭＳ ゴシック"/>
              </w:rPr>
              <w:t>に大阪府内の更生保護施設及び自立準備ホームにおいて一時的に居場所を確保した者の数は</w:t>
            </w:r>
            <w:r w:rsidRPr="008E2FBB">
              <w:rPr>
                <w:rFonts w:ascii="ＭＳ ゴシック" w:eastAsia="ＭＳ ゴシック" w:hAnsi="ＭＳ ゴシック"/>
                <w:u w:val="single"/>
              </w:rPr>
              <w:t>509人</w:t>
            </w:r>
            <w:r w:rsidRPr="008E2FBB">
              <w:rPr>
                <w:rFonts w:ascii="ＭＳ ゴシック" w:eastAsia="ＭＳ ゴシック" w:hAnsi="ＭＳ ゴシック"/>
              </w:rPr>
              <w:t>に上ります。</w:t>
            </w:r>
          </w:p>
        </w:tc>
        <w:tc>
          <w:tcPr>
            <w:tcW w:w="4470" w:type="dxa"/>
            <w:tcBorders>
              <w:top w:val="single" w:sz="4" w:space="0" w:color="auto"/>
              <w:bottom w:val="single" w:sz="4" w:space="0" w:color="auto"/>
            </w:tcBorders>
          </w:tcPr>
          <w:p w:rsidR="008519C4" w:rsidRPr="008519C4" w:rsidRDefault="008519C4" w:rsidP="008519C4">
            <w:pPr>
              <w:spacing w:beforeLines="50" w:before="168"/>
              <w:ind w:leftChars="100" w:left="210" w:firstLineChars="100" w:firstLine="210"/>
              <w:jc w:val="left"/>
              <w:rPr>
                <w:rFonts w:ascii="ＭＳ ゴシック" w:eastAsia="ＭＳ ゴシック" w:hAnsi="ＭＳ ゴシック"/>
              </w:rPr>
            </w:pPr>
            <w:r w:rsidRPr="008E2FBB">
              <w:rPr>
                <w:rFonts w:ascii="ＭＳ ゴシック" w:eastAsia="ＭＳ ゴシック" w:hAnsi="ＭＳ ゴシック" w:hint="eastAsia"/>
                <w:u w:val="single"/>
              </w:rPr>
              <w:t>平成</w:t>
            </w:r>
            <w:r w:rsidRPr="008E2FBB">
              <w:rPr>
                <w:rFonts w:ascii="ＭＳ ゴシック" w:eastAsia="ＭＳ ゴシック" w:hAnsi="ＭＳ ゴシック"/>
                <w:u w:val="single"/>
              </w:rPr>
              <w:t>29年</w:t>
            </w:r>
            <w:r w:rsidRPr="008519C4">
              <w:rPr>
                <w:rFonts w:ascii="ＭＳ ゴシック" w:eastAsia="ＭＳ ゴシック" w:hAnsi="ＭＳ ゴシック"/>
              </w:rPr>
              <w:t>に大阪府内の刑務所を出所した者のうち、出所時に帰住先がない者の割合は</w:t>
            </w:r>
            <w:r w:rsidRPr="008E2FBB">
              <w:rPr>
                <w:rFonts w:ascii="ＭＳ ゴシック" w:eastAsia="ＭＳ ゴシック" w:hAnsi="ＭＳ ゴシック"/>
                <w:u w:val="single"/>
              </w:rPr>
              <w:t>36.5</w:t>
            </w:r>
            <w:r w:rsidR="008E2FBB">
              <w:rPr>
                <w:rFonts w:ascii="ＭＳ ゴシック" w:eastAsia="ＭＳ ゴシック" w:hAnsi="ＭＳ ゴシック" w:hint="eastAsia"/>
                <w:u w:val="single"/>
              </w:rPr>
              <w:t>％</w:t>
            </w:r>
            <w:r w:rsidRPr="008519C4">
              <w:rPr>
                <w:rFonts w:ascii="ＭＳ ゴシック" w:eastAsia="ＭＳ ゴシック" w:hAnsi="ＭＳ ゴシック"/>
              </w:rPr>
              <w:t>を占めています。</w:t>
            </w:r>
          </w:p>
          <w:p w:rsidR="001A0342" w:rsidRPr="00594400" w:rsidRDefault="008519C4" w:rsidP="008519C4">
            <w:pPr>
              <w:spacing w:afterLines="50" w:after="168"/>
              <w:ind w:leftChars="100" w:left="210" w:firstLineChars="100" w:firstLine="210"/>
              <w:jc w:val="left"/>
              <w:rPr>
                <w:rFonts w:ascii="ＭＳ ゴシック" w:eastAsia="ＭＳ ゴシック" w:hAnsi="ＭＳ ゴシック"/>
              </w:rPr>
            </w:pPr>
            <w:r w:rsidRPr="008519C4">
              <w:rPr>
                <w:rFonts w:ascii="ＭＳ ゴシック" w:eastAsia="ＭＳ ゴシック" w:hAnsi="ＭＳ ゴシック" w:hint="eastAsia"/>
              </w:rPr>
              <w:t>そして、</w:t>
            </w:r>
            <w:r w:rsidRPr="008E2FBB">
              <w:rPr>
                <w:rFonts w:ascii="ＭＳ ゴシック" w:eastAsia="ＭＳ ゴシック" w:hAnsi="ＭＳ ゴシック" w:hint="eastAsia"/>
                <w:u w:val="single"/>
              </w:rPr>
              <w:t>平成</w:t>
            </w:r>
            <w:r w:rsidRPr="008E2FBB">
              <w:rPr>
                <w:rFonts w:ascii="ＭＳ ゴシック" w:eastAsia="ＭＳ ゴシック" w:hAnsi="ＭＳ ゴシック"/>
                <w:u w:val="single"/>
              </w:rPr>
              <w:t>29年</w:t>
            </w:r>
            <w:r w:rsidRPr="008519C4">
              <w:rPr>
                <w:rFonts w:ascii="ＭＳ ゴシック" w:eastAsia="ＭＳ ゴシック" w:hAnsi="ＭＳ ゴシック"/>
              </w:rPr>
              <w:t>に大阪府内の更生保護施設及び自立準備ホームにおいて一時的に居場所を確保した者の数は</w:t>
            </w:r>
            <w:r w:rsidRPr="008E2FBB">
              <w:rPr>
                <w:rFonts w:ascii="ＭＳ ゴシック" w:eastAsia="ＭＳ ゴシック" w:hAnsi="ＭＳ ゴシック"/>
                <w:u w:val="single"/>
              </w:rPr>
              <w:t>466人</w:t>
            </w:r>
            <w:r w:rsidRPr="008519C4">
              <w:rPr>
                <w:rFonts w:ascii="ＭＳ ゴシック" w:eastAsia="ＭＳ ゴシック" w:hAnsi="ＭＳ ゴシック"/>
              </w:rPr>
              <w:t>に上ります。</w:t>
            </w:r>
          </w:p>
        </w:tc>
      </w:tr>
      <w:tr w:rsidR="00EB5AB0" w:rsidRPr="00713D36" w:rsidTr="002C2B08">
        <w:trPr>
          <w:cantSplit/>
        </w:trPr>
        <w:tc>
          <w:tcPr>
            <w:tcW w:w="842" w:type="dxa"/>
            <w:tcBorders>
              <w:top w:val="single" w:sz="4" w:space="0" w:color="auto"/>
              <w:bottom w:val="single" w:sz="4" w:space="0" w:color="auto"/>
            </w:tcBorders>
          </w:tcPr>
          <w:p w:rsidR="00EB5AB0" w:rsidRPr="00EB5AB0" w:rsidRDefault="00EB5AB0" w:rsidP="00EC1ED2">
            <w:pPr>
              <w:spacing w:beforeLines="50" w:before="168"/>
              <w:jc w:val="center"/>
              <w:rPr>
                <w:rFonts w:ascii="ＭＳ ゴシック" w:eastAsia="ＭＳ ゴシック" w:hAnsi="ＭＳ ゴシック"/>
              </w:rPr>
            </w:pPr>
            <w:r w:rsidRPr="00EB5AB0">
              <w:rPr>
                <w:rFonts w:ascii="ＭＳ ゴシック" w:eastAsia="ＭＳ ゴシック" w:hAnsi="ＭＳ ゴシック" w:hint="eastAsia"/>
              </w:rPr>
              <w:t>1</w:t>
            </w:r>
            <w:r w:rsidRPr="00EB5AB0">
              <w:rPr>
                <w:rFonts w:ascii="ＭＳ ゴシック" w:eastAsia="ＭＳ ゴシック" w:hAnsi="ＭＳ ゴシック"/>
              </w:rPr>
              <w:t>1</w:t>
            </w:r>
            <w:r w:rsidRPr="00EB5AB0">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EB5AB0" w:rsidRPr="00B73EE8" w:rsidRDefault="00EB5AB0" w:rsidP="00AB02A6">
            <w:pPr>
              <w:spacing w:beforeLines="50" w:before="168" w:afterLines="50" w:after="168"/>
              <w:jc w:val="left"/>
              <w:rPr>
                <w:rFonts w:ascii="ＭＳ ゴシック" w:eastAsia="ＭＳ ゴシック" w:hAnsi="ＭＳ ゴシック"/>
                <w:u w:val="single"/>
              </w:rPr>
            </w:pPr>
            <w:r w:rsidRPr="00B73EE8">
              <w:rPr>
                <w:rFonts w:ascii="ＭＳ ゴシック" w:eastAsia="ＭＳ ゴシック" w:hAnsi="ＭＳ ゴシック" w:hint="eastAsia"/>
                <w:u w:val="single"/>
              </w:rPr>
              <w:t>コラム「</w:t>
            </w:r>
            <w:r w:rsidR="00AB02A6">
              <w:rPr>
                <w:rFonts w:ascii="ＭＳ ゴシック" w:eastAsia="ＭＳ ゴシック" w:hAnsi="ＭＳ ゴシック" w:hint="eastAsia"/>
                <w:u w:val="single"/>
              </w:rPr>
              <w:t>協力雇用主</w:t>
            </w:r>
            <w:r w:rsidRPr="00B73EE8">
              <w:rPr>
                <w:rFonts w:ascii="ＭＳ ゴシック" w:eastAsia="ＭＳ ゴシック" w:hAnsi="ＭＳ ゴシック" w:hint="eastAsia"/>
                <w:u w:val="single"/>
              </w:rPr>
              <w:t>」</w:t>
            </w:r>
          </w:p>
        </w:tc>
        <w:tc>
          <w:tcPr>
            <w:tcW w:w="4470" w:type="dxa"/>
            <w:tcBorders>
              <w:top w:val="single" w:sz="4" w:space="0" w:color="auto"/>
              <w:bottom w:val="single" w:sz="4" w:space="0" w:color="auto"/>
            </w:tcBorders>
          </w:tcPr>
          <w:p w:rsidR="00EB5AB0" w:rsidRPr="00347AB0" w:rsidRDefault="00EB5AB0" w:rsidP="00EB5AB0">
            <w:pPr>
              <w:spacing w:beforeLines="50" w:before="168" w:afterLines="50" w:after="168"/>
              <w:jc w:val="center"/>
              <w:rPr>
                <w:rFonts w:ascii="ＭＳ ゴシック" w:eastAsia="ＭＳ ゴシック" w:hAnsi="ＭＳ ゴシック"/>
              </w:rPr>
            </w:pPr>
            <w:r>
              <w:rPr>
                <w:rFonts w:ascii="ＭＳ ゴシック" w:eastAsia="ＭＳ ゴシック" w:hAnsi="ＭＳ ゴシック" w:hint="eastAsia"/>
              </w:rPr>
              <w:t>（追</w:t>
            </w:r>
            <w:r w:rsidR="000732F8">
              <w:rPr>
                <w:rFonts w:ascii="ＭＳ ゴシック" w:eastAsia="ＭＳ ゴシック" w:hAnsi="ＭＳ ゴシック" w:hint="eastAsia"/>
              </w:rPr>
              <w:t>記</w:t>
            </w:r>
            <w:r>
              <w:rPr>
                <w:rFonts w:ascii="ＭＳ ゴシック" w:eastAsia="ＭＳ ゴシック" w:hAnsi="ＭＳ ゴシック" w:hint="eastAsia"/>
              </w:rPr>
              <w:t>）</w:t>
            </w:r>
          </w:p>
        </w:tc>
      </w:tr>
      <w:tr w:rsidR="00EB5AB0" w:rsidRPr="00713D36" w:rsidTr="002C2B08">
        <w:trPr>
          <w:cantSplit/>
        </w:trPr>
        <w:tc>
          <w:tcPr>
            <w:tcW w:w="842" w:type="dxa"/>
            <w:tcBorders>
              <w:top w:val="single" w:sz="4" w:space="0" w:color="auto"/>
              <w:bottom w:val="single" w:sz="4" w:space="0" w:color="auto"/>
            </w:tcBorders>
          </w:tcPr>
          <w:p w:rsidR="00EB5AB0" w:rsidRPr="00EB5AB0" w:rsidRDefault="00EB5AB0" w:rsidP="00EC1ED2">
            <w:pPr>
              <w:spacing w:beforeLines="50" w:before="168"/>
              <w:jc w:val="center"/>
              <w:rPr>
                <w:rFonts w:ascii="ＭＳ ゴシック" w:eastAsia="ＭＳ ゴシック" w:hAnsi="ＭＳ ゴシック"/>
              </w:rPr>
            </w:pPr>
            <w:r>
              <w:rPr>
                <w:rFonts w:ascii="ＭＳ ゴシック" w:eastAsia="ＭＳ ゴシック" w:hAnsi="ＭＳ ゴシック" w:hint="eastAsia"/>
              </w:rPr>
              <w:t>12頁</w:t>
            </w:r>
          </w:p>
        </w:tc>
        <w:tc>
          <w:tcPr>
            <w:tcW w:w="4453" w:type="dxa"/>
            <w:tcBorders>
              <w:top w:val="single" w:sz="4" w:space="0" w:color="auto"/>
              <w:bottom w:val="single" w:sz="4" w:space="0" w:color="auto"/>
            </w:tcBorders>
          </w:tcPr>
          <w:p w:rsidR="00EB5AB0" w:rsidRPr="00B73EE8" w:rsidRDefault="00EB5AB0" w:rsidP="00EB5AB0">
            <w:pPr>
              <w:spacing w:beforeLines="50" w:before="168" w:afterLines="50" w:after="168"/>
              <w:jc w:val="left"/>
              <w:rPr>
                <w:rFonts w:ascii="ＭＳ ゴシック" w:eastAsia="ＭＳ ゴシック" w:hAnsi="ＭＳ ゴシック"/>
                <w:u w:val="single"/>
              </w:rPr>
            </w:pPr>
            <w:r w:rsidRPr="00B73EE8">
              <w:rPr>
                <w:rFonts w:ascii="ＭＳ ゴシック" w:eastAsia="ＭＳ ゴシック" w:hAnsi="ＭＳ ゴシック" w:hint="eastAsia"/>
                <w:u w:val="single"/>
              </w:rPr>
              <w:t>コラム「大阪府就労支援事業者機構の取組」</w:t>
            </w:r>
          </w:p>
        </w:tc>
        <w:tc>
          <w:tcPr>
            <w:tcW w:w="4470" w:type="dxa"/>
            <w:tcBorders>
              <w:top w:val="single" w:sz="4" w:space="0" w:color="auto"/>
              <w:bottom w:val="single" w:sz="4" w:space="0" w:color="auto"/>
            </w:tcBorders>
          </w:tcPr>
          <w:p w:rsidR="00EB5AB0" w:rsidRDefault="00EB5AB0" w:rsidP="00EB5AB0">
            <w:pPr>
              <w:spacing w:beforeLines="50" w:before="168" w:afterLines="50" w:after="168"/>
              <w:jc w:val="center"/>
              <w:rPr>
                <w:rFonts w:ascii="ＭＳ ゴシック" w:eastAsia="ＭＳ ゴシック" w:hAnsi="ＭＳ ゴシック"/>
              </w:rPr>
            </w:pPr>
            <w:r>
              <w:rPr>
                <w:rFonts w:ascii="ＭＳ ゴシック" w:eastAsia="ＭＳ ゴシック" w:hAnsi="ＭＳ ゴシック" w:hint="eastAsia"/>
              </w:rPr>
              <w:t>（追</w:t>
            </w:r>
            <w:r w:rsidR="000732F8">
              <w:rPr>
                <w:rFonts w:ascii="ＭＳ ゴシック" w:eastAsia="ＭＳ ゴシック" w:hAnsi="ＭＳ ゴシック" w:hint="eastAsia"/>
              </w:rPr>
              <w:t>記</w:t>
            </w:r>
            <w:r>
              <w:rPr>
                <w:rFonts w:ascii="ＭＳ ゴシック" w:eastAsia="ＭＳ ゴシック" w:hAnsi="ＭＳ ゴシック" w:hint="eastAsia"/>
              </w:rPr>
              <w:t>）</w:t>
            </w:r>
          </w:p>
        </w:tc>
      </w:tr>
      <w:tr w:rsidR="00347AB0" w:rsidRPr="00713D36" w:rsidTr="002C2B08">
        <w:trPr>
          <w:cantSplit/>
        </w:trPr>
        <w:tc>
          <w:tcPr>
            <w:tcW w:w="842" w:type="dxa"/>
            <w:tcBorders>
              <w:top w:val="single" w:sz="4" w:space="0" w:color="auto"/>
              <w:bottom w:val="single" w:sz="4" w:space="0" w:color="auto"/>
            </w:tcBorders>
          </w:tcPr>
          <w:p w:rsidR="00347AB0" w:rsidRPr="005D31D0" w:rsidRDefault="00347AB0" w:rsidP="00EB5AB0">
            <w:pPr>
              <w:spacing w:beforeLines="50" w:before="168"/>
              <w:jc w:val="center"/>
              <w:rPr>
                <w:rFonts w:ascii="ＭＳ ゴシック" w:eastAsia="ＭＳ ゴシック" w:hAnsi="ＭＳ ゴシック"/>
                <w:color w:val="FF0000"/>
              </w:rPr>
            </w:pPr>
            <w:r w:rsidRPr="00EB5AB0">
              <w:rPr>
                <w:rFonts w:ascii="ＭＳ ゴシック" w:eastAsia="ＭＳ ゴシック" w:hAnsi="ＭＳ ゴシック" w:hint="eastAsia"/>
              </w:rPr>
              <w:t>1</w:t>
            </w:r>
            <w:r w:rsidR="00EB5AB0" w:rsidRPr="00EB5AB0">
              <w:rPr>
                <w:rFonts w:ascii="ＭＳ ゴシック" w:eastAsia="ＭＳ ゴシック" w:hAnsi="ＭＳ ゴシック"/>
              </w:rPr>
              <w:t>3</w:t>
            </w:r>
            <w:r w:rsidRPr="00EB5AB0">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347AB0" w:rsidRPr="00347AB0" w:rsidRDefault="00347AB0" w:rsidP="00EC1ED2">
            <w:pPr>
              <w:spacing w:beforeLines="50" w:before="168" w:afterLines="50" w:after="168"/>
              <w:ind w:leftChars="100" w:left="210" w:firstLineChars="100" w:firstLine="210"/>
              <w:jc w:val="left"/>
              <w:rPr>
                <w:rFonts w:ascii="ＭＳ ゴシック" w:eastAsia="ＭＳ ゴシック" w:hAnsi="ＭＳ ゴシック"/>
              </w:rPr>
            </w:pPr>
            <w:r w:rsidRPr="00347AB0">
              <w:rPr>
                <w:rFonts w:ascii="ＭＳ ゴシック" w:eastAsia="ＭＳ ゴシック" w:hAnsi="ＭＳ ゴシック" w:hint="eastAsia"/>
              </w:rPr>
              <w:t>また、全国の平成</w:t>
            </w:r>
            <w:r w:rsidRPr="00347AB0">
              <w:rPr>
                <w:rFonts w:ascii="ＭＳ ゴシック" w:eastAsia="ＭＳ ゴシック" w:hAnsi="ＭＳ ゴシック"/>
              </w:rPr>
              <w:t>29年の刑法犯検挙人員のうち精神障がい者等は3,260人で、全体に占める割合は1.5％ですが、</w:t>
            </w:r>
            <w:r w:rsidRPr="00347AB0">
              <w:rPr>
                <w:rFonts w:ascii="ＭＳ ゴシック" w:eastAsia="ＭＳ ゴシック" w:hAnsi="ＭＳ ゴシック"/>
                <w:u w:val="single"/>
              </w:rPr>
              <w:t>平成30年</w:t>
            </w:r>
            <w:r w:rsidRPr="00347AB0">
              <w:rPr>
                <w:rFonts w:ascii="ＭＳ ゴシック" w:eastAsia="ＭＳ ゴシック" w:hAnsi="ＭＳ ゴシック"/>
              </w:rPr>
              <w:t>の刑法犯の新受刑者数</w:t>
            </w:r>
            <w:r w:rsidRPr="00347AB0">
              <w:rPr>
                <w:rFonts w:ascii="ＭＳ ゴシック" w:eastAsia="ＭＳ ゴシック" w:hAnsi="ＭＳ ゴシック"/>
                <w:u w:val="single"/>
              </w:rPr>
              <w:t>11,563人</w:t>
            </w:r>
            <w:r w:rsidRPr="00347AB0">
              <w:rPr>
                <w:rFonts w:ascii="ＭＳ ゴシック" w:eastAsia="ＭＳ ゴシック" w:hAnsi="ＭＳ ゴシック"/>
              </w:rPr>
              <w:t>のうち精神障がい者等は</w:t>
            </w:r>
            <w:r w:rsidRPr="00347AB0">
              <w:rPr>
                <w:rFonts w:ascii="ＭＳ ゴシック" w:eastAsia="ＭＳ ゴシック" w:hAnsi="ＭＳ ゴシック"/>
                <w:u w:val="single"/>
              </w:rPr>
              <w:t>1,642人</w:t>
            </w:r>
            <w:r w:rsidRPr="00347AB0">
              <w:rPr>
                <w:rFonts w:ascii="ＭＳ ゴシック" w:eastAsia="ＭＳ ゴシック" w:hAnsi="ＭＳ ゴシック"/>
              </w:rPr>
              <w:t>で</w:t>
            </w:r>
            <w:r w:rsidRPr="00347AB0">
              <w:rPr>
                <w:rFonts w:ascii="ＭＳ ゴシック" w:eastAsia="ＭＳ ゴシック" w:hAnsi="ＭＳ ゴシック"/>
                <w:u w:val="single"/>
              </w:rPr>
              <w:t>14.2％</w:t>
            </w:r>
            <w:r w:rsidRPr="00347AB0">
              <w:rPr>
                <w:rFonts w:ascii="ＭＳ ゴシック" w:eastAsia="ＭＳ ゴシック" w:hAnsi="ＭＳ ゴシック"/>
              </w:rPr>
              <w:t>を占めています。</w:t>
            </w:r>
          </w:p>
        </w:tc>
        <w:tc>
          <w:tcPr>
            <w:tcW w:w="4470" w:type="dxa"/>
            <w:tcBorders>
              <w:top w:val="single" w:sz="4" w:space="0" w:color="auto"/>
              <w:bottom w:val="single" w:sz="4" w:space="0" w:color="auto"/>
            </w:tcBorders>
          </w:tcPr>
          <w:p w:rsidR="00347AB0" w:rsidRPr="00347AB0" w:rsidRDefault="00347AB0" w:rsidP="00347AB0">
            <w:pPr>
              <w:spacing w:beforeLines="50" w:before="168" w:afterLines="50" w:after="168"/>
              <w:ind w:leftChars="100" w:left="210" w:firstLineChars="100" w:firstLine="210"/>
              <w:jc w:val="left"/>
              <w:rPr>
                <w:rFonts w:ascii="ＭＳ ゴシック" w:eastAsia="ＭＳ ゴシック" w:hAnsi="ＭＳ ゴシック"/>
              </w:rPr>
            </w:pPr>
            <w:r w:rsidRPr="00347AB0">
              <w:rPr>
                <w:rFonts w:ascii="ＭＳ ゴシック" w:eastAsia="ＭＳ ゴシック" w:hAnsi="ＭＳ ゴシック" w:hint="eastAsia"/>
              </w:rPr>
              <w:t>また、全国の平成</w:t>
            </w:r>
            <w:r w:rsidRPr="00347AB0">
              <w:rPr>
                <w:rFonts w:ascii="ＭＳ ゴシック" w:eastAsia="ＭＳ ゴシック" w:hAnsi="ＭＳ ゴシック"/>
              </w:rPr>
              <w:t>29年の刑法犯検挙人員のうち精神障がい者等は3,260人で、全体に占める割合は1.5％ですが、</w:t>
            </w:r>
            <w:r w:rsidRPr="00347AB0">
              <w:rPr>
                <w:rFonts w:ascii="ＭＳ ゴシック" w:eastAsia="ＭＳ ゴシック" w:hAnsi="ＭＳ ゴシック" w:hint="eastAsia"/>
              </w:rPr>
              <w:t>同年の刑法犯の新受刑者数</w:t>
            </w:r>
            <w:r w:rsidRPr="00347AB0">
              <w:rPr>
                <w:rFonts w:ascii="ＭＳ ゴシック" w:eastAsia="ＭＳ ゴシック" w:hAnsi="ＭＳ ゴシック"/>
                <w:u w:val="single"/>
              </w:rPr>
              <w:t>12,184人</w:t>
            </w:r>
            <w:r w:rsidRPr="00347AB0">
              <w:rPr>
                <w:rFonts w:ascii="ＭＳ ゴシック" w:eastAsia="ＭＳ ゴシック" w:hAnsi="ＭＳ ゴシック"/>
              </w:rPr>
              <w:t>のうち精神障がい者等は</w:t>
            </w:r>
            <w:r w:rsidRPr="00347AB0">
              <w:rPr>
                <w:rFonts w:ascii="ＭＳ ゴシック" w:eastAsia="ＭＳ ゴシック" w:hAnsi="ＭＳ ゴシック"/>
                <w:u w:val="single"/>
              </w:rPr>
              <w:t>1,578人</w:t>
            </w:r>
            <w:r w:rsidRPr="00347AB0">
              <w:rPr>
                <w:rFonts w:ascii="ＭＳ ゴシック" w:eastAsia="ＭＳ ゴシック" w:hAnsi="ＭＳ ゴシック"/>
              </w:rPr>
              <w:t>で</w:t>
            </w:r>
            <w:r w:rsidRPr="00347AB0">
              <w:rPr>
                <w:rFonts w:ascii="ＭＳ ゴシック" w:eastAsia="ＭＳ ゴシック" w:hAnsi="ＭＳ ゴシック"/>
                <w:u w:val="single"/>
              </w:rPr>
              <w:t>13.0％</w:t>
            </w:r>
            <w:r w:rsidRPr="00347AB0">
              <w:rPr>
                <w:rFonts w:ascii="ＭＳ ゴシック" w:eastAsia="ＭＳ ゴシック" w:hAnsi="ＭＳ ゴシック"/>
              </w:rPr>
              <w:t>を占めています。</w:t>
            </w:r>
          </w:p>
        </w:tc>
      </w:tr>
      <w:tr w:rsidR="001A0342" w:rsidRPr="00713D36" w:rsidTr="002C2B08">
        <w:trPr>
          <w:cantSplit/>
        </w:trPr>
        <w:tc>
          <w:tcPr>
            <w:tcW w:w="842" w:type="dxa"/>
            <w:tcBorders>
              <w:top w:val="single" w:sz="4" w:space="0" w:color="auto"/>
              <w:bottom w:val="single" w:sz="4" w:space="0" w:color="auto"/>
            </w:tcBorders>
          </w:tcPr>
          <w:p w:rsidR="001A0342" w:rsidRPr="005D31D0" w:rsidRDefault="00EC1ED2" w:rsidP="00EB5AB0">
            <w:pPr>
              <w:spacing w:beforeLines="50" w:before="168"/>
              <w:jc w:val="center"/>
              <w:rPr>
                <w:rFonts w:ascii="ＭＳ ゴシック" w:eastAsia="ＭＳ ゴシック" w:hAnsi="ＭＳ ゴシック"/>
                <w:color w:val="FF0000"/>
              </w:rPr>
            </w:pPr>
            <w:r w:rsidRPr="00EB5AB0">
              <w:rPr>
                <w:rFonts w:ascii="ＭＳ ゴシック" w:eastAsia="ＭＳ ゴシック" w:hAnsi="ＭＳ ゴシック" w:hint="eastAsia"/>
              </w:rPr>
              <w:t>1</w:t>
            </w:r>
            <w:r w:rsidR="00EB5AB0" w:rsidRPr="00EB5AB0">
              <w:rPr>
                <w:rFonts w:ascii="ＭＳ ゴシック" w:eastAsia="ＭＳ ゴシック" w:hAnsi="ＭＳ ゴシック"/>
              </w:rPr>
              <w:t>7</w:t>
            </w:r>
            <w:r w:rsidRPr="00EB5AB0">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1A0342" w:rsidRPr="00384A4F" w:rsidRDefault="00EC1ED2" w:rsidP="00EC1ED2">
            <w:pPr>
              <w:spacing w:beforeLines="50" w:before="168" w:afterLines="50" w:after="168"/>
              <w:ind w:leftChars="100" w:left="210" w:firstLineChars="100" w:firstLine="210"/>
              <w:jc w:val="left"/>
              <w:rPr>
                <w:rFonts w:ascii="ＭＳ ゴシック" w:eastAsia="ＭＳ ゴシック" w:hAnsi="ＭＳ ゴシック"/>
              </w:rPr>
            </w:pPr>
            <w:r w:rsidRPr="00EC1ED2">
              <w:rPr>
                <w:rFonts w:ascii="ＭＳ ゴシック" w:eastAsia="ＭＳ ゴシック" w:hAnsi="ＭＳ ゴシック" w:hint="eastAsia"/>
                <w:u w:val="single"/>
              </w:rPr>
              <w:t>平成</w:t>
            </w:r>
            <w:r w:rsidRPr="00EC1ED2">
              <w:rPr>
                <w:rFonts w:ascii="ＭＳ ゴシック" w:eastAsia="ＭＳ ゴシック" w:hAnsi="ＭＳ ゴシック"/>
                <w:u w:val="single"/>
              </w:rPr>
              <w:t>30年</w:t>
            </w:r>
            <w:r w:rsidRPr="00EC1ED2">
              <w:rPr>
                <w:rFonts w:ascii="ＭＳ ゴシック" w:eastAsia="ＭＳ ゴシック" w:hAnsi="ＭＳ ゴシック"/>
              </w:rPr>
              <w:t>に仮釈放や執行猶予処分となった薬物事犯で、大阪保護観察所において保護観察の対象となった</w:t>
            </w:r>
            <w:r w:rsidRPr="00EC1ED2">
              <w:rPr>
                <w:rFonts w:ascii="ＭＳ ゴシック" w:eastAsia="ＭＳ ゴシック" w:hAnsi="ＭＳ ゴシック"/>
                <w:u w:val="single"/>
              </w:rPr>
              <w:t>966人</w:t>
            </w:r>
            <w:r w:rsidRPr="00EC1ED2">
              <w:rPr>
                <w:rFonts w:ascii="ＭＳ ゴシック" w:eastAsia="ＭＳ ゴシック" w:hAnsi="ＭＳ ゴシック"/>
              </w:rPr>
              <w:t>のうち、保健医療機関等による治療・支援を受けた人数は</w:t>
            </w:r>
            <w:r w:rsidRPr="00EC1ED2">
              <w:rPr>
                <w:rFonts w:ascii="ＭＳ ゴシック" w:eastAsia="ＭＳ ゴシック" w:hAnsi="ＭＳ ゴシック"/>
                <w:u w:val="single"/>
              </w:rPr>
              <w:t>10人</w:t>
            </w:r>
            <w:r w:rsidRPr="00EC1ED2">
              <w:rPr>
                <w:rFonts w:ascii="ＭＳ ゴシック" w:eastAsia="ＭＳ ゴシック" w:hAnsi="ＭＳ ゴシック"/>
              </w:rPr>
              <w:t>と、全体の</w:t>
            </w:r>
            <w:r w:rsidRPr="00EC1ED2">
              <w:rPr>
                <w:rFonts w:ascii="ＭＳ ゴシック" w:eastAsia="ＭＳ ゴシック" w:hAnsi="ＭＳ ゴシック"/>
                <w:u w:val="single"/>
              </w:rPr>
              <w:t>1.0％</w:t>
            </w:r>
            <w:r w:rsidRPr="00EC1ED2">
              <w:rPr>
                <w:rFonts w:ascii="ＭＳ ゴシック" w:eastAsia="ＭＳ ゴシック" w:hAnsi="ＭＳ ゴシック"/>
              </w:rPr>
              <w:t>に留まっています。</w:t>
            </w:r>
          </w:p>
        </w:tc>
        <w:tc>
          <w:tcPr>
            <w:tcW w:w="4470" w:type="dxa"/>
            <w:tcBorders>
              <w:top w:val="single" w:sz="4" w:space="0" w:color="auto"/>
              <w:bottom w:val="single" w:sz="4" w:space="0" w:color="auto"/>
            </w:tcBorders>
          </w:tcPr>
          <w:p w:rsidR="001A0342" w:rsidRPr="00594400" w:rsidRDefault="00EC1ED2" w:rsidP="00EC1ED2">
            <w:pPr>
              <w:spacing w:beforeLines="50" w:before="168"/>
              <w:ind w:leftChars="100" w:left="210" w:firstLineChars="100" w:firstLine="210"/>
              <w:jc w:val="left"/>
              <w:rPr>
                <w:rFonts w:ascii="ＭＳ ゴシック" w:eastAsia="ＭＳ ゴシック" w:hAnsi="ＭＳ ゴシック"/>
              </w:rPr>
            </w:pPr>
            <w:r w:rsidRPr="00EC1ED2">
              <w:rPr>
                <w:rFonts w:ascii="ＭＳ ゴシック" w:eastAsia="ＭＳ ゴシック" w:hAnsi="ＭＳ ゴシック" w:hint="eastAsia"/>
                <w:u w:val="single"/>
              </w:rPr>
              <w:t>平成</w:t>
            </w:r>
            <w:r w:rsidRPr="00EC1ED2">
              <w:rPr>
                <w:rFonts w:ascii="ＭＳ ゴシック" w:eastAsia="ＭＳ ゴシック" w:hAnsi="ＭＳ ゴシック"/>
                <w:u w:val="single"/>
              </w:rPr>
              <w:t>29年</w:t>
            </w:r>
            <w:r w:rsidRPr="00EC1ED2">
              <w:rPr>
                <w:rFonts w:ascii="ＭＳ ゴシック" w:eastAsia="ＭＳ ゴシック" w:hAnsi="ＭＳ ゴシック"/>
              </w:rPr>
              <w:t>に仮釈放や執行猶予処分となった薬物事犯で、大阪保護観察所において保護観察の対象となった</w:t>
            </w:r>
            <w:r w:rsidRPr="00EC1ED2">
              <w:rPr>
                <w:rFonts w:ascii="ＭＳ ゴシック" w:eastAsia="ＭＳ ゴシック" w:hAnsi="ＭＳ ゴシック"/>
                <w:u w:val="single"/>
              </w:rPr>
              <w:t>868人</w:t>
            </w:r>
            <w:r w:rsidRPr="00EC1ED2">
              <w:rPr>
                <w:rFonts w:ascii="ＭＳ ゴシック" w:eastAsia="ＭＳ ゴシック" w:hAnsi="ＭＳ ゴシック"/>
              </w:rPr>
              <w:t>のうち、保健医療機関等による治療・支援を受けた人数は</w:t>
            </w:r>
            <w:r w:rsidRPr="00EC1ED2">
              <w:rPr>
                <w:rFonts w:ascii="ＭＳ ゴシック" w:eastAsia="ＭＳ ゴシック" w:hAnsi="ＭＳ ゴシック"/>
                <w:u w:val="single"/>
              </w:rPr>
              <w:t>16人</w:t>
            </w:r>
            <w:r w:rsidRPr="00EC1ED2">
              <w:rPr>
                <w:rFonts w:ascii="ＭＳ ゴシック" w:eastAsia="ＭＳ ゴシック" w:hAnsi="ＭＳ ゴシック"/>
              </w:rPr>
              <w:t>と、全体の</w:t>
            </w:r>
            <w:r w:rsidRPr="00EC1ED2">
              <w:rPr>
                <w:rFonts w:ascii="ＭＳ ゴシック" w:eastAsia="ＭＳ ゴシック" w:hAnsi="ＭＳ ゴシック"/>
                <w:u w:val="single"/>
              </w:rPr>
              <w:t>1.8％</w:t>
            </w:r>
            <w:r w:rsidRPr="00EC1ED2">
              <w:rPr>
                <w:rFonts w:ascii="ＭＳ ゴシック" w:eastAsia="ＭＳ ゴシック" w:hAnsi="ＭＳ ゴシック"/>
              </w:rPr>
              <w:t>に留まっています</w:t>
            </w:r>
          </w:p>
        </w:tc>
      </w:tr>
      <w:tr w:rsidR="00AC743A" w:rsidRPr="00713D36" w:rsidTr="002C2B08">
        <w:trPr>
          <w:cantSplit/>
        </w:trPr>
        <w:tc>
          <w:tcPr>
            <w:tcW w:w="842" w:type="dxa"/>
            <w:tcBorders>
              <w:top w:val="single" w:sz="4" w:space="0" w:color="auto"/>
              <w:bottom w:val="single" w:sz="4" w:space="0" w:color="auto"/>
            </w:tcBorders>
          </w:tcPr>
          <w:p w:rsidR="00AC743A" w:rsidRPr="005D31D0" w:rsidRDefault="00AC743A" w:rsidP="00EB5AB0">
            <w:pPr>
              <w:spacing w:beforeLines="50" w:before="168"/>
              <w:jc w:val="center"/>
              <w:rPr>
                <w:rFonts w:ascii="ＭＳ ゴシック" w:eastAsia="ＭＳ ゴシック" w:hAnsi="ＭＳ ゴシック"/>
                <w:color w:val="FF0000"/>
              </w:rPr>
            </w:pPr>
            <w:r w:rsidRPr="00EB5AB0">
              <w:rPr>
                <w:rFonts w:ascii="ＭＳ ゴシック" w:eastAsia="ＭＳ ゴシック" w:hAnsi="ＭＳ ゴシック" w:hint="eastAsia"/>
              </w:rPr>
              <w:lastRenderedPageBreak/>
              <w:t>1</w:t>
            </w:r>
            <w:r w:rsidR="00EB5AB0" w:rsidRPr="00EB5AB0">
              <w:rPr>
                <w:rFonts w:ascii="ＭＳ ゴシック" w:eastAsia="ＭＳ ゴシック" w:hAnsi="ＭＳ ゴシック"/>
              </w:rPr>
              <w:t>9</w:t>
            </w:r>
            <w:r w:rsidRPr="00EB5AB0">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AC743A" w:rsidRPr="00AC743A" w:rsidRDefault="00AC743A" w:rsidP="00AC743A">
            <w:pPr>
              <w:spacing w:beforeLines="50" w:before="168"/>
              <w:ind w:left="210" w:hangingChars="100" w:hanging="210"/>
              <w:jc w:val="left"/>
              <w:rPr>
                <w:rFonts w:ascii="ＭＳ ゴシック" w:eastAsia="ＭＳ ゴシック" w:hAnsi="ＭＳ ゴシック"/>
              </w:rPr>
            </w:pPr>
            <w:r w:rsidRPr="00AC743A">
              <w:rPr>
                <w:rFonts w:ascii="ＭＳ ゴシック" w:eastAsia="ＭＳ ゴシック" w:hAnsi="ＭＳ ゴシック" w:hint="eastAsia"/>
              </w:rPr>
              <w:t>▼依存症相談、家族教室、専門研修の実施［既存］</w:t>
            </w:r>
          </w:p>
          <w:p w:rsidR="00AC743A" w:rsidRPr="00AC743A" w:rsidRDefault="00AC743A" w:rsidP="00AC743A">
            <w:pPr>
              <w:spacing w:afterLines="50" w:after="168"/>
              <w:ind w:leftChars="100" w:left="210" w:firstLineChars="100" w:firstLine="210"/>
              <w:jc w:val="left"/>
              <w:rPr>
                <w:rFonts w:ascii="ＭＳ ゴシック" w:eastAsia="ＭＳ ゴシック" w:hAnsi="ＭＳ ゴシック"/>
              </w:rPr>
            </w:pPr>
            <w:r w:rsidRPr="00AC743A">
              <w:rPr>
                <w:rFonts w:ascii="ＭＳ ゴシック" w:eastAsia="ＭＳ ゴシック" w:hAnsi="ＭＳ ゴシック" w:hint="eastAsia"/>
              </w:rPr>
              <w:t>大阪府こころの健康総合センターを依存症相談拠点支援センターとし、薬物を始めとする依存症専門相談窓口を設けるとともに、薬物依存症の本人を支える家族を対象に薬物問題の正しい理解とその対応について学ぶ教室（</w:t>
            </w:r>
            <w:r w:rsidRPr="00AC743A">
              <w:rPr>
                <w:rFonts w:ascii="ＭＳ ゴシック" w:eastAsia="ＭＳ ゴシック" w:hAnsi="ＭＳ ゴシック" w:hint="eastAsia"/>
                <w:u w:val="single"/>
              </w:rPr>
              <w:t>薬物依存症</w:t>
            </w:r>
            <w:r w:rsidRPr="00AC743A">
              <w:rPr>
                <w:rFonts w:ascii="ＭＳ ゴシック" w:eastAsia="ＭＳ ゴシック" w:hAnsi="ＭＳ ゴシック" w:hint="eastAsia"/>
              </w:rPr>
              <w:t>家族サポートプログラム）を開催します。また、</w:t>
            </w:r>
            <w:r w:rsidRPr="00AC743A">
              <w:rPr>
                <w:rFonts w:ascii="ＭＳ ゴシック" w:eastAsia="ＭＳ ゴシック" w:hAnsi="ＭＳ ゴシック" w:hint="eastAsia"/>
                <w:u w:val="single"/>
              </w:rPr>
              <w:t>医療機関・関係機関</w:t>
            </w:r>
            <w:r w:rsidRPr="00AC743A">
              <w:rPr>
                <w:rFonts w:ascii="ＭＳ ゴシック" w:eastAsia="ＭＳ ゴシック" w:hAnsi="ＭＳ ゴシック" w:hint="eastAsia"/>
              </w:rPr>
              <w:t>の職員等を対象とした専門研修を実施し、薬物依存症の治療・支援等ができる人材の育成に取り組みます。【大阪府こころの健康総合センター】</w:t>
            </w:r>
          </w:p>
        </w:tc>
        <w:tc>
          <w:tcPr>
            <w:tcW w:w="4470" w:type="dxa"/>
            <w:tcBorders>
              <w:top w:val="single" w:sz="4" w:space="0" w:color="auto"/>
              <w:bottom w:val="single" w:sz="4" w:space="0" w:color="auto"/>
            </w:tcBorders>
          </w:tcPr>
          <w:p w:rsidR="00AC743A" w:rsidRPr="00AC743A" w:rsidRDefault="00AC743A" w:rsidP="00AC743A">
            <w:pPr>
              <w:spacing w:beforeLines="50" w:before="168"/>
              <w:ind w:left="210" w:hangingChars="100" w:hanging="210"/>
              <w:jc w:val="left"/>
              <w:rPr>
                <w:rFonts w:ascii="ＭＳ ゴシック" w:eastAsia="ＭＳ ゴシック" w:hAnsi="ＭＳ ゴシック"/>
              </w:rPr>
            </w:pPr>
            <w:r w:rsidRPr="00AC743A">
              <w:rPr>
                <w:rFonts w:ascii="ＭＳ ゴシック" w:eastAsia="ＭＳ ゴシック" w:hAnsi="ＭＳ ゴシック" w:hint="eastAsia"/>
              </w:rPr>
              <w:t>▼依存症相談、家族教室、専門研修の実施［既存］</w:t>
            </w:r>
          </w:p>
          <w:p w:rsidR="00AC743A" w:rsidRPr="00AC743A" w:rsidRDefault="00AC743A" w:rsidP="00AC743A">
            <w:pPr>
              <w:ind w:leftChars="100" w:left="210" w:firstLineChars="100" w:firstLine="210"/>
              <w:jc w:val="left"/>
              <w:rPr>
                <w:rFonts w:ascii="ＭＳ ゴシック" w:eastAsia="ＭＳ ゴシック" w:hAnsi="ＭＳ ゴシック"/>
              </w:rPr>
            </w:pPr>
            <w:r w:rsidRPr="00AC743A">
              <w:rPr>
                <w:rFonts w:ascii="ＭＳ ゴシック" w:eastAsia="ＭＳ ゴシック" w:hAnsi="ＭＳ ゴシック" w:hint="eastAsia"/>
              </w:rPr>
              <w:t>大阪府こころの健康総合センターを依存症相談拠点支援センターとし、薬物を始めとする依存症専門相談窓口を設けるとともに、薬物依存症の本人を支える家族を対象に薬物問題の正しい理解とその対応について学ぶ教室（</w:t>
            </w:r>
            <w:r w:rsidRPr="00AC743A">
              <w:rPr>
                <w:rFonts w:ascii="ＭＳ ゴシック" w:eastAsia="ＭＳ ゴシック" w:hAnsi="ＭＳ ゴシック" w:hint="eastAsia"/>
                <w:u w:val="single"/>
              </w:rPr>
              <w:t>薬物依存</w:t>
            </w:r>
            <w:r w:rsidRPr="00AC743A">
              <w:rPr>
                <w:rFonts w:ascii="ＭＳ ゴシック" w:eastAsia="ＭＳ ゴシック" w:hAnsi="ＭＳ ゴシック" w:hint="eastAsia"/>
              </w:rPr>
              <w:t>家族サポートプログラム）を開催します。また、</w:t>
            </w:r>
            <w:r w:rsidRPr="00AC743A">
              <w:rPr>
                <w:rFonts w:ascii="ＭＳ ゴシック" w:eastAsia="ＭＳ ゴシック" w:hAnsi="ＭＳ ゴシック" w:hint="eastAsia"/>
                <w:u w:val="single"/>
              </w:rPr>
              <w:t>機関</w:t>
            </w:r>
            <w:r w:rsidRPr="00AC743A">
              <w:rPr>
                <w:rFonts w:ascii="ＭＳ ゴシック" w:eastAsia="ＭＳ ゴシック" w:hAnsi="ＭＳ ゴシック" w:hint="eastAsia"/>
              </w:rPr>
              <w:t>の職員等を対象とした専門研修を実施し、薬物依存症の治療・支援等ができる人材の育成に取り組みます。【大阪府こころの健康総合センター】</w:t>
            </w:r>
          </w:p>
        </w:tc>
      </w:tr>
      <w:tr w:rsidR="00EB5AB0" w:rsidRPr="00713D36" w:rsidTr="00EB5AB0">
        <w:trPr>
          <w:cantSplit/>
        </w:trPr>
        <w:tc>
          <w:tcPr>
            <w:tcW w:w="842" w:type="dxa"/>
            <w:tcBorders>
              <w:top w:val="single" w:sz="4" w:space="0" w:color="auto"/>
              <w:bottom w:val="single" w:sz="4" w:space="0" w:color="auto"/>
            </w:tcBorders>
            <w:vAlign w:val="center"/>
          </w:tcPr>
          <w:p w:rsidR="00EB5AB0" w:rsidRPr="00EB5AB0" w:rsidRDefault="00EB5AB0" w:rsidP="00EB5AB0">
            <w:pPr>
              <w:spacing w:beforeLines="50" w:before="168" w:afterLines="50" w:after="168"/>
              <w:jc w:val="center"/>
              <w:rPr>
                <w:rFonts w:ascii="ＭＳ ゴシック" w:eastAsia="ＭＳ ゴシック" w:hAnsi="ＭＳ ゴシック"/>
              </w:rPr>
            </w:pPr>
            <w:r>
              <w:rPr>
                <w:rFonts w:ascii="ＭＳ ゴシック" w:eastAsia="ＭＳ ゴシック" w:hAnsi="ＭＳ ゴシック" w:hint="eastAsia"/>
              </w:rPr>
              <w:t>20頁</w:t>
            </w:r>
          </w:p>
        </w:tc>
        <w:tc>
          <w:tcPr>
            <w:tcW w:w="4453" w:type="dxa"/>
            <w:tcBorders>
              <w:top w:val="single" w:sz="4" w:space="0" w:color="auto"/>
              <w:bottom w:val="single" w:sz="4" w:space="0" w:color="auto"/>
            </w:tcBorders>
            <w:vAlign w:val="center"/>
          </w:tcPr>
          <w:p w:rsidR="00EB5AB0" w:rsidRPr="00B73EE8" w:rsidRDefault="00EB5AB0" w:rsidP="00EB5AB0">
            <w:pPr>
              <w:spacing w:beforeLines="50" w:before="168" w:afterLines="50" w:after="168"/>
              <w:jc w:val="left"/>
              <w:rPr>
                <w:rFonts w:ascii="ＭＳ ゴシック" w:eastAsia="ＭＳ ゴシック" w:hAnsi="ＭＳ ゴシック"/>
                <w:u w:val="single"/>
              </w:rPr>
            </w:pPr>
            <w:r w:rsidRPr="00B73EE8">
              <w:rPr>
                <w:rFonts w:ascii="ＭＳ ゴシック" w:eastAsia="ＭＳ ゴシック" w:hAnsi="ＭＳ ゴシック" w:hint="eastAsia"/>
                <w:u w:val="single"/>
              </w:rPr>
              <w:t>コラム「大阪府地域生活定着支援センターの取組」</w:t>
            </w:r>
          </w:p>
        </w:tc>
        <w:tc>
          <w:tcPr>
            <w:tcW w:w="4470" w:type="dxa"/>
            <w:tcBorders>
              <w:top w:val="single" w:sz="4" w:space="0" w:color="auto"/>
              <w:bottom w:val="single" w:sz="4" w:space="0" w:color="auto"/>
            </w:tcBorders>
            <w:vAlign w:val="center"/>
          </w:tcPr>
          <w:p w:rsidR="00EB5AB0" w:rsidRPr="00AC743A" w:rsidRDefault="00EB5AB0" w:rsidP="00EB5AB0">
            <w:pPr>
              <w:spacing w:beforeLines="50" w:before="168" w:afterLines="50" w:after="168"/>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w:t>
            </w:r>
            <w:r w:rsidR="000732F8">
              <w:rPr>
                <w:rFonts w:ascii="ＭＳ ゴシック" w:eastAsia="ＭＳ ゴシック" w:hAnsi="ＭＳ ゴシック" w:hint="eastAsia"/>
              </w:rPr>
              <w:t>追記</w:t>
            </w:r>
            <w:r>
              <w:rPr>
                <w:rFonts w:ascii="ＭＳ ゴシック" w:eastAsia="ＭＳ ゴシック" w:hAnsi="ＭＳ ゴシック" w:hint="eastAsia"/>
              </w:rPr>
              <w:t>）</w:t>
            </w:r>
          </w:p>
        </w:tc>
      </w:tr>
      <w:tr w:rsidR="00EB5AB0" w:rsidRPr="00713D36" w:rsidTr="00EB5AB0">
        <w:trPr>
          <w:cantSplit/>
        </w:trPr>
        <w:tc>
          <w:tcPr>
            <w:tcW w:w="842" w:type="dxa"/>
            <w:tcBorders>
              <w:top w:val="single" w:sz="4" w:space="0" w:color="auto"/>
              <w:bottom w:val="single" w:sz="4" w:space="0" w:color="auto"/>
            </w:tcBorders>
            <w:vAlign w:val="center"/>
          </w:tcPr>
          <w:p w:rsidR="00EB5AB0" w:rsidRPr="00EB5AB0" w:rsidRDefault="00EB5AB0" w:rsidP="00EB5AB0">
            <w:pPr>
              <w:spacing w:beforeLines="50" w:before="168" w:afterLines="50" w:after="168"/>
              <w:jc w:val="center"/>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1</w:t>
            </w:r>
            <w:r>
              <w:rPr>
                <w:rFonts w:ascii="ＭＳ ゴシック" w:eastAsia="ＭＳ ゴシック" w:hAnsi="ＭＳ ゴシック" w:hint="eastAsia"/>
              </w:rPr>
              <w:t>頁</w:t>
            </w:r>
          </w:p>
        </w:tc>
        <w:tc>
          <w:tcPr>
            <w:tcW w:w="4453" w:type="dxa"/>
            <w:tcBorders>
              <w:top w:val="single" w:sz="4" w:space="0" w:color="auto"/>
              <w:bottom w:val="single" w:sz="4" w:space="0" w:color="auto"/>
            </w:tcBorders>
            <w:vAlign w:val="center"/>
          </w:tcPr>
          <w:p w:rsidR="00EB5AB0" w:rsidRPr="00B73EE8" w:rsidRDefault="00EB5AB0" w:rsidP="00EB5AB0">
            <w:pPr>
              <w:spacing w:beforeLines="50" w:before="168" w:afterLines="50" w:after="168"/>
              <w:jc w:val="left"/>
              <w:rPr>
                <w:rFonts w:ascii="ＭＳ ゴシック" w:eastAsia="ＭＳ ゴシック" w:hAnsi="ＭＳ ゴシック"/>
                <w:u w:val="single"/>
              </w:rPr>
            </w:pPr>
            <w:r w:rsidRPr="00B73EE8">
              <w:rPr>
                <w:rFonts w:ascii="ＭＳ ゴシック" w:eastAsia="ＭＳ ゴシック" w:hAnsi="ＭＳ ゴシック" w:hint="eastAsia"/>
                <w:u w:val="single"/>
              </w:rPr>
              <w:t>コラム「大阪アディクションセンター(</w:t>
            </w:r>
            <w:r w:rsidRPr="00B73EE8">
              <w:rPr>
                <w:rFonts w:ascii="ＭＳ ゴシック" w:eastAsia="ＭＳ ゴシック" w:hAnsi="ＭＳ ゴシック"/>
                <w:u w:val="single"/>
              </w:rPr>
              <w:t>OAC</w:t>
            </w:r>
            <w:r w:rsidRPr="00B73EE8">
              <w:rPr>
                <w:rFonts w:ascii="ＭＳ ゴシック" w:eastAsia="ＭＳ ゴシック" w:hAnsi="ＭＳ ゴシック" w:hint="eastAsia"/>
                <w:u w:val="single"/>
              </w:rPr>
              <w:t>)</w:t>
            </w:r>
            <w:r w:rsidRPr="00B73EE8">
              <w:rPr>
                <w:rFonts w:ascii="ＭＳ ゴシック" w:eastAsia="ＭＳ ゴシック" w:hAnsi="ＭＳ ゴシック"/>
                <w:u w:val="single"/>
              </w:rPr>
              <w:t>の取組</w:t>
            </w:r>
            <w:r w:rsidRPr="00B73EE8">
              <w:rPr>
                <w:rFonts w:ascii="ＭＳ ゴシック" w:eastAsia="ＭＳ ゴシック" w:hAnsi="ＭＳ ゴシック" w:hint="eastAsia"/>
                <w:u w:val="single"/>
              </w:rPr>
              <w:t>」</w:t>
            </w:r>
          </w:p>
        </w:tc>
        <w:tc>
          <w:tcPr>
            <w:tcW w:w="4470" w:type="dxa"/>
            <w:tcBorders>
              <w:top w:val="single" w:sz="4" w:space="0" w:color="auto"/>
              <w:bottom w:val="single" w:sz="4" w:space="0" w:color="auto"/>
            </w:tcBorders>
            <w:vAlign w:val="center"/>
          </w:tcPr>
          <w:p w:rsidR="00EB5AB0" w:rsidRPr="00AC743A" w:rsidRDefault="00EB5AB0" w:rsidP="00EB5AB0">
            <w:pPr>
              <w:spacing w:beforeLines="50" w:before="168" w:afterLines="50" w:after="168"/>
              <w:ind w:left="210" w:hangingChars="100" w:hanging="210"/>
              <w:jc w:val="center"/>
              <w:rPr>
                <w:rFonts w:ascii="ＭＳ ゴシック" w:eastAsia="ＭＳ ゴシック" w:hAnsi="ＭＳ ゴシック"/>
              </w:rPr>
            </w:pPr>
            <w:r>
              <w:rPr>
                <w:rFonts w:ascii="ＭＳ ゴシック" w:eastAsia="ＭＳ ゴシック" w:hAnsi="ＭＳ ゴシック" w:hint="eastAsia"/>
              </w:rPr>
              <w:t>（追</w:t>
            </w:r>
            <w:r w:rsidR="000732F8">
              <w:rPr>
                <w:rFonts w:ascii="ＭＳ ゴシック" w:eastAsia="ＭＳ ゴシック" w:hAnsi="ＭＳ ゴシック" w:hint="eastAsia"/>
              </w:rPr>
              <w:t>記</w:t>
            </w:r>
            <w:r>
              <w:rPr>
                <w:rFonts w:ascii="ＭＳ ゴシック" w:eastAsia="ＭＳ ゴシック" w:hAnsi="ＭＳ ゴシック" w:hint="eastAsia"/>
              </w:rPr>
              <w:t>）</w:t>
            </w:r>
          </w:p>
        </w:tc>
      </w:tr>
      <w:tr w:rsidR="00DB11C3" w:rsidRPr="00713D36" w:rsidTr="002C2B08">
        <w:trPr>
          <w:cantSplit/>
        </w:trPr>
        <w:tc>
          <w:tcPr>
            <w:tcW w:w="842" w:type="dxa"/>
            <w:tcBorders>
              <w:top w:val="single" w:sz="4" w:space="0" w:color="auto"/>
              <w:bottom w:val="single" w:sz="4" w:space="0" w:color="auto"/>
            </w:tcBorders>
          </w:tcPr>
          <w:p w:rsidR="00DB11C3" w:rsidRPr="00DB11C3" w:rsidRDefault="00DB11C3" w:rsidP="001B76B3">
            <w:pPr>
              <w:spacing w:beforeLines="50" w:before="168"/>
              <w:jc w:val="center"/>
              <w:rPr>
                <w:rFonts w:ascii="ＭＳ ゴシック" w:eastAsia="ＭＳ ゴシック" w:hAnsi="ＭＳ ゴシック"/>
              </w:rPr>
            </w:pPr>
            <w:r>
              <w:rPr>
                <w:rFonts w:ascii="ＭＳ ゴシック" w:eastAsia="ＭＳ ゴシック" w:hAnsi="ＭＳ ゴシック" w:hint="eastAsia"/>
              </w:rPr>
              <w:t>22頁</w:t>
            </w:r>
          </w:p>
        </w:tc>
        <w:tc>
          <w:tcPr>
            <w:tcW w:w="4453" w:type="dxa"/>
            <w:tcBorders>
              <w:top w:val="single" w:sz="4" w:space="0" w:color="auto"/>
              <w:bottom w:val="single" w:sz="4" w:space="0" w:color="auto"/>
            </w:tcBorders>
          </w:tcPr>
          <w:p w:rsidR="00DB11C3" w:rsidRPr="00DB11C3" w:rsidRDefault="00DB11C3" w:rsidP="00DB11C3">
            <w:pPr>
              <w:spacing w:beforeLines="50" w:before="168"/>
              <w:jc w:val="left"/>
              <w:rPr>
                <w:rFonts w:ascii="ＭＳ ゴシック" w:eastAsia="ＭＳ ゴシック" w:hAnsi="ＭＳ ゴシック"/>
              </w:rPr>
            </w:pPr>
            <w:r w:rsidRPr="00DB11C3">
              <w:rPr>
                <w:rFonts w:ascii="ＭＳ ゴシック" w:eastAsia="ＭＳ ゴシック" w:hAnsi="ＭＳ ゴシック" w:hint="eastAsia"/>
              </w:rPr>
              <w:t>《現状と取組方向》</w:t>
            </w:r>
          </w:p>
          <w:p w:rsidR="00DB11C3" w:rsidRPr="00DB11C3" w:rsidRDefault="00DB11C3" w:rsidP="00DB11C3">
            <w:pPr>
              <w:ind w:leftChars="100" w:left="210" w:firstLineChars="100" w:firstLine="210"/>
              <w:jc w:val="left"/>
              <w:rPr>
                <w:rFonts w:ascii="ＭＳ ゴシック" w:eastAsia="ＭＳ ゴシック" w:hAnsi="ＭＳ ゴシック"/>
              </w:rPr>
            </w:pPr>
            <w:r w:rsidRPr="00DB11C3">
              <w:rPr>
                <w:rFonts w:ascii="ＭＳ ゴシック" w:eastAsia="ＭＳ ゴシック" w:hAnsi="ＭＳ ゴシック" w:hint="eastAsia"/>
              </w:rPr>
              <w:t>平成</w:t>
            </w:r>
            <w:r w:rsidRPr="00DB11C3">
              <w:rPr>
                <w:rFonts w:ascii="ＭＳ ゴシック" w:eastAsia="ＭＳ ゴシック" w:hAnsi="ＭＳ ゴシック"/>
              </w:rPr>
              <w:t>30年の大阪府警察による刑法犯検挙人員15,918人のうち、犯罪少年</w:t>
            </w:r>
            <w:r w:rsidRPr="00DB11C3">
              <w:rPr>
                <w:rFonts w:ascii="ＭＳ ゴシック" w:eastAsia="ＭＳ ゴシック" w:hAnsi="ＭＳ ゴシック"/>
                <w:u w:val="single"/>
              </w:rPr>
              <w:t>（14歳以上20歳未満）</w:t>
            </w:r>
            <w:r w:rsidRPr="00DB11C3">
              <w:rPr>
                <w:rFonts w:ascii="ＭＳ ゴシック" w:eastAsia="ＭＳ ゴシック" w:hAnsi="ＭＳ ゴシック"/>
              </w:rPr>
              <w:t>の検挙人員は、2,236人</w:t>
            </w:r>
            <w:r w:rsidR="009A5BBD">
              <w:rPr>
                <w:rFonts w:ascii="ＭＳ ゴシック" w:eastAsia="ＭＳ ゴシック" w:hAnsi="ＭＳ ゴシック" w:hint="eastAsia"/>
              </w:rPr>
              <w:t>(</w:t>
            </w:r>
            <w:r w:rsidRPr="00DB11C3">
              <w:rPr>
                <w:rFonts w:ascii="ＭＳ ゴシック" w:eastAsia="ＭＳ ゴシック" w:hAnsi="ＭＳ ゴシック"/>
              </w:rPr>
              <w:t>14.0％）であり、10年前と比較すると、人員及びその割合は減少傾向を</w:t>
            </w:r>
            <w:r w:rsidRPr="00DB11C3">
              <w:rPr>
                <w:rFonts w:ascii="ＭＳ ゴシック" w:eastAsia="ＭＳ ゴシック" w:hAnsi="ＭＳ ゴシック"/>
                <w:u w:val="single"/>
              </w:rPr>
              <w:t>示していますが、</w:t>
            </w:r>
            <w:r w:rsidRPr="00DB11C3">
              <w:rPr>
                <w:rFonts w:ascii="ＭＳ ゴシック" w:eastAsia="ＭＳ ゴシック" w:hAnsi="ＭＳ ゴシック"/>
              </w:rPr>
              <w:t>平成30年の犯罪少年の刑法犯検挙人員のうち、978人（43.7％）が再犯者であり、半数近くを</w:t>
            </w:r>
            <w:r w:rsidRPr="00DB11C3">
              <w:rPr>
                <w:rFonts w:ascii="ＭＳ ゴシック" w:eastAsia="ＭＳ ゴシック" w:hAnsi="ＭＳ ゴシック"/>
                <w:u w:val="single"/>
              </w:rPr>
              <w:t>占めています。</w:t>
            </w:r>
          </w:p>
          <w:p w:rsidR="00DB11C3" w:rsidRPr="00084A51" w:rsidRDefault="00DB11C3" w:rsidP="00DB11C3">
            <w:pPr>
              <w:spacing w:afterLines="50" w:after="168"/>
              <w:ind w:leftChars="100" w:left="210" w:firstLineChars="100" w:firstLine="210"/>
              <w:jc w:val="left"/>
              <w:rPr>
                <w:rFonts w:ascii="ＭＳ ゴシック" w:eastAsia="ＭＳ ゴシック" w:hAnsi="ＭＳ ゴシック"/>
                <w:u w:val="single"/>
              </w:rPr>
            </w:pPr>
            <w:r w:rsidRPr="00DB11C3">
              <w:rPr>
                <w:rFonts w:ascii="ＭＳ ゴシック" w:eastAsia="ＭＳ ゴシック" w:hAnsi="ＭＳ ゴシック" w:hint="eastAsia"/>
                <w:u w:val="single"/>
              </w:rPr>
              <w:t>非行や再非行の防止に当たっては、少年の特徴・心情を深く理解するとともに、家庭や学校、地域などの少年を取り巻く社会的環境を踏まえた対応が必要なことから、</w:t>
            </w:r>
            <w:r w:rsidRPr="00DB11C3">
              <w:rPr>
                <w:rFonts w:ascii="ＭＳ ゴシック" w:eastAsia="ＭＳ ゴシック" w:hAnsi="ＭＳ ゴシック" w:hint="eastAsia"/>
              </w:rPr>
              <w:t>教育、警察、福祉の関係機関</w:t>
            </w:r>
            <w:r w:rsidRPr="00DB11C3">
              <w:rPr>
                <w:rFonts w:ascii="ＭＳ ゴシック" w:eastAsia="ＭＳ ゴシック" w:hAnsi="ＭＳ ゴシック" w:hint="eastAsia"/>
                <w:u w:val="single"/>
              </w:rPr>
              <w:t>や地域で青少年に関わる各種団体等が連携して取組を推進します。</w:t>
            </w:r>
          </w:p>
        </w:tc>
        <w:tc>
          <w:tcPr>
            <w:tcW w:w="4470" w:type="dxa"/>
            <w:tcBorders>
              <w:top w:val="single" w:sz="4" w:space="0" w:color="auto"/>
              <w:bottom w:val="single" w:sz="4" w:space="0" w:color="auto"/>
            </w:tcBorders>
          </w:tcPr>
          <w:p w:rsidR="00DB11C3" w:rsidRPr="00DB11C3" w:rsidRDefault="00DB11C3" w:rsidP="00DB11C3">
            <w:pPr>
              <w:spacing w:beforeLines="50" w:before="168"/>
              <w:jc w:val="left"/>
              <w:rPr>
                <w:rFonts w:ascii="ＭＳ ゴシック" w:eastAsia="ＭＳ ゴシック" w:hAnsi="ＭＳ ゴシック"/>
              </w:rPr>
            </w:pPr>
            <w:r w:rsidRPr="00DB11C3">
              <w:rPr>
                <w:rFonts w:ascii="ＭＳ ゴシック" w:eastAsia="ＭＳ ゴシック" w:hAnsi="ＭＳ ゴシック" w:hint="eastAsia"/>
              </w:rPr>
              <w:t>《現状と取組方向》</w:t>
            </w:r>
          </w:p>
          <w:p w:rsidR="00DB11C3" w:rsidRPr="00DB11C3" w:rsidRDefault="00DB11C3" w:rsidP="00DB11C3">
            <w:pPr>
              <w:ind w:leftChars="100" w:left="210" w:firstLineChars="100" w:firstLine="210"/>
              <w:jc w:val="left"/>
              <w:rPr>
                <w:rFonts w:ascii="ＭＳ ゴシック" w:eastAsia="ＭＳ ゴシック" w:hAnsi="ＭＳ ゴシック"/>
              </w:rPr>
            </w:pPr>
            <w:r w:rsidRPr="00DB11C3">
              <w:rPr>
                <w:rFonts w:ascii="ＭＳ ゴシック" w:eastAsia="ＭＳ ゴシック" w:hAnsi="ＭＳ ゴシック" w:hint="eastAsia"/>
              </w:rPr>
              <w:t>平成</w:t>
            </w:r>
            <w:r w:rsidRPr="00DB11C3">
              <w:rPr>
                <w:rFonts w:ascii="ＭＳ ゴシック" w:eastAsia="ＭＳ ゴシック" w:hAnsi="ＭＳ ゴシック"/>
              </w:rPr>
              <w:t>30年の大阪府警察による刑法犯検挙人員15,918人のうち、犯罪少年の検挙人員は、2,236人（14.0％）であり、10年前と比較すると、人員及びその割合は減少傾向を</w:t>
            </w:r>
            <w:r w:rsidRPr="00DB11C3">
              <w:rPr>
                <w:rFonts w:ascii="ＭＳ ゴシック" w:eastAsia="ＭＳ ゴシック" w:hAnsi="ＭＳ ゴシック"/>
                <w:u w:val="single"/>
              </w:rPr>
              <w:t>示しています。</w:t>
            </w:r>
          </w:p>
          <w:p w:rsidR="00DB11C3" w:rsidRPr="00160A08" w:rsidRDefault="00DB11C3" w:rsidP="00DB11C3">
            <w:pPr>
              <w:spacing w:afterLines="50" w:after="168"/>
              <w:ind w:leftChars="100" w:left="210" w:firstLineChars="100" w:firstLine="210"/>
              <w:jc w:val="left"/>
              <w:rPr>
                <w:rFonts w:ascii="ＭＳ ゴシック" w:eastAsia="ＭＳ ゴシック" w:hAnsi="ＭＳ ゴシック"/>
              </w:rPr>
            </w:pPr>
            <w:r w:rsidRPr="00DB11C3">
              <w:rPr>
                <w:rFonts w:ascii="ＭＳ ゴシック" w:eastAsia="ＭＳ ゴシック" w:hAnsi="ＭＳ ゴシック" w:hint="eastAsia"/>
                <w:u w:val="single"/>
              </w:rPr>
              <w:t>しかし、</w:t>
            </w:r>
            <w:r w:rsidRPr="00DB11C3">
              <w:rPr>
                <w:rFonts w:ascii="ＭＳ ゴシック" w:eastAsia="ＭＳ ゴシック" w:hAnsi="ＭＳ ゴシック" w:hint="eastAsia"/>
              </w:rPr>
              <w:t>平成</w:t>
            </w:r>
            <w:r w:rsidRPr="00DB11C3">
              <w:rPr>
                <w:rFonts w:ascii="ＭＳ ゴシック" w:eastAsia="ＭＳ ゴシック" w:hAnsi="ＭＳ ゴシック"/>
              </w:rPr>
              <w:t>30年の犯罪少年の刑法犯検挙人員のうち、978人（43.7％）が再犯者であり、半数近くを</w:t>
            </w:r>
            <w:r w:rsidRPr="00DB11C3">
              <w:rPr>
                <w:rFonts w:ascii="ＭＳ ゴシック" w:eastAsia="ＭＳ ゴシック" w:hAnsi="ＭＳ ゴシック"/>
                <w:u w:val="single"/>
              </w:rPr>
              <w:t>占めていることから、</w:t>
            </w:r>
            <w:r w:rsidRPr="00DB11C3">
              <w:rPr>
                <w:rFonts w:ascii="ＭＳ ゴシック" w:eastAsia="ＭＳ ゴシック" w:hAnsi="ＭＳ ゴシック"/>
              </w:rPr>
              <w:t>教育、警察、福祉の関係機関</w:t>
            </w:r>
            <w:r w:rsidRPr="00DB11C3">
              <w:rPr>
                <w:rFonts w:ascii="ＭＳ ゴシック" w:eastAsia="ＭＳ ゴシック" w:hAnsi="ＭＳ ゴシック"/>
                <w:u w:val="single"/>
              </w:rPr>
              <w:t>等の連携による非行防止の推進に取り組みます。</w:t>
            </w:r>
          </w:p>
        </w:tc>
      </w:tr>
      <w:tr w:rsidR="00160A08" w:rsidRPr="00713D36" w:rsidTr="002C2B08">
        <w:trPr>
          <w:cantSplit/>
        </w:trPr>
        <w:tc>
          <w:tcPr>
            <w:tcW w:w="842" w:type="dxa"/>
            <w:tcBorders>
              <w:top w:val="single" w:sz="4" w:space="0" w:color="auto"/>
              <w:bottom w:val="single" w:sz="4" w:space="0" w:color="auto"/>
            </w:tcBorders>
          </w:tcPr>
          <w:p w:rsidR="00160A08" w:rsidRPr="00DB11C3" w:rsidRDefault="00DB11C3" w:rsidP="008643C1">
            <w:pPr>
              <w:spacing w:beforeLines="50" w:before="168"/>
              <w:jc w:val="center"/>
              <w:rPr>
                <w:rFonts w:ascii="ＭＳ ゴシック" w:eastAsia="ＭＳ ゴシック" w:hAnsi="ＭＳ ゴシック"/>
              </w:rPr>
            </w:pPr>
            <w:r w:rsidRPr="00DB11C3">
              <w:rPr>
                <w:rFonts w:ascii="ＭＳ ゴシック" w:eastAsia="ＭＳ ゴシック" w:hAnsi="ＭＳ ゴシック"/>
              </w:rPr>
              <w:t>2</w:t>
            </w:r>
            <w:r w:rsidR="008643C1">
              <w:rPr>
                <w:rFonts w:ascii="ＭＳ ゴシック" w:eastAsia="ＭＳ ゴシック" w:hAnsi="ＭＳ ゴシック"/>
              </w:rPr>
              <w:t>3</w:t>
            </w:r>
            <w:r w:rsidR="00160A08" w:rsidRPr="00DB11C3">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8643C1" w:rsidRPr="008643C1" w:rsidRDefault="008643C1" w:rsidP="008643C1">
            <w:pPr>
              <w:spacing w:beforeLines="50" w:before="168"/>
              <w:jc w:val="left"/>
              <w:rPr>
                <w:rFonts w:ascii="ＭＳ ゴシック" w:eastAsia="ＭＳ ゴシック" w:hAnsi="ＭＳ ゴシック"/>
              </w:rPr>
            </w:pPr>
            <w:r w:rsidRPr="008643C1">
              <w:rPr>
                <w:rFonts w:ascii="ＭＳ ゴシック" w:eastAsia="ＭＳ ゴシック" w:hAnsi="ＭＳ ゴシック" w:hint="eastAsia"/>
              </w:rPr>
              <w:t>▼少年サポートセンターの運営［既存］</w:t>
            </w:r>
          </w:p>
          <w:p w:rsidR="008643C1" w:rsidRPr="008643C1" w:rsidRDefault="008643C1" w:rsidP="008643C1">
            <w:pPr>
              <w:ind w:leftChars="100" w:left="210" w:firstLineChars="100" w:firstLine="210"/>
              <w:jc w:val="left"/>
              <w:rPr>
                <w:rFonts w:ascii="ＭＳ ゴシック" w:eastAsia="ＭＳ ゴシック" w:hAnsi="ＭＳ ゴシック"/>
              </w:rPr>
            </w:pPr>
            <w:r w:rsidRPr="008643C1">
              <w:rPr>
                <w:rFonts w:ascii="ＭＳ ゴシック" w:eastAsia="ＭＳ ゴシック" w:hAnsi="ＭＳ ゴシック" w:hint="eastAsia"/>
                <w:u w:val="single"/>
              </w:rPr>
              <w:t>少年サポートセンターは、</w:t>
            </w:r>
            <w:r w:rsidRPr="008643C1">
              <w:rPr>
                <w:rFonts w:ascii="ＭＳ ゴシック" w:eastAsia="ＭＳ ゴシック" w:hAnsi="ＭＳ ゴシック" w:hint="eastAsia"/>
              </w:rPr>
              <w:t>非行防止活動のキーステーションとして府内</w:t>
            </w:r>
            <w:r w:rsidRPr="008643C1">
              <w:rPr>
                <w:rFonts w:ascii="ＭＳ ゴシック" w:eastAsia="ＭＳ ゴシック" w:hAnsi="ＭＳ ゴシック"/>
              </w:rPr>
              <w:t>10カ所に</w:t>
            </w:r>
            <w:r w:rsidRPr="008643C1">
              <w:rPr>
                <w:rFonts w:ascii="ＭＳ ゴシック" w:eastAsia="ＭＳ ゴシック" w:hAnsi="ＭＳ ゴシック"/>
                <w:u w:val="single"/>
              </w:rPr>
              <w:t>設置しています。</w:t>
            </w:r>
          </w:p>
          <w:p w:rsidR="00160A08" w:rsidRDefault="008643C1" w:rsidP="008E4FBA">
            <w:pPr>
              <w:ind w:leftChars="100" w:left="210" w:firstLineChars="100" w:firstLine="210"/>
              <w:jc w:val="left"/>
              <w:rPr>
                <w:rFonts w:ascii="ＭＳ ゴシック" w:eastAsia="ＭＳ ゴシック" w:hAnsi="ＭＳ ゴシック"/>
              </w:rPr>
            </w:pPr>
            <w:r w:rsidRPr="008643C1">
              <w:rPr>
                <w:rFonts w:ascii="ＭＳ ゴシック" w:eastAsia="ＭＳ ゴシック" w:hAnsi="ＭＳ ゴシック" w:hint="eastAsia"/>
                <w:u w:val="single"/>
              </w:rPr>
              <w:t>各センターには、警察本部が警察官と公認心理師等の資格を有する少年補導職員を配置する「少年育成室」を、知事部局がケースワーカー（社会福祉職）を配置する「育成支援室」を設け、両室の連携の下、</w:t>
            </w:r>
            <w:r w:rsidRPr="008643C1">
              <w:rPr>
                <w:rFonts w:ascii="ＭＳ ゴシック" w:eastAsia="ＭＳ ゴシック" w:hAnsi="ＭＳ ゴシック" w:hint="eastAsia"/>
              </w:rPr>
              <w:t>非行</w:t>
            </w:r>
            <w:r w:rsidRPr="008643C1">
              <w:rPr>
                <w:rFonts w:ascii="ＭＳ ゴシック" w:eastAsia="ＭＳ ゴシック" w:hAnsi="ＭＳ ゴシック" w:hint="eastAsia"/>
                <w:u w:val="single"/>
              </w:rPr>
              <w:t>の</w:t>
            </w:r>
            <w:r w:rsidRPr="008643C1">
              <w:rPr>
                <w:rFonts w:ascii="ＭＳ ゴシック" w:eastAsia="ＭＳ ゴシック" w:hAnsi="ＭＳ ゴシック" w:hint="eastAsia"/>
              </w:rPr>
              <w:t>未然防止や立ち直り支援等、少年の健全育成のための活動を行います。行政と警察によるセンターの共同運営は</w:t>
            </w:r>
            <w:r w:rsidRPr="008643C1">
              <w:rPr>
                <w:rFonts w:ascii="ＭＳ ゴシック" w:eastAsia="ＭＳ ゴシック" w:hAnsi="ＭＳ ゴシック" w:hint="eastAsia"/>
                <w:u w:val="single"/>
              </w:rPr>
              <w:t>、</w:t>
            </w:r>
            <w:r w:rsidRPr="008643C1">
              <w:rPr>
                <w:rFonts w:ascii="ＭＳ ゴシック" w:eastAsia="ＭＳ ゴシック" w:hAnsi="ＭＳ ゴシック" w:hint="eastAsia"/>
              </w:rPr>
              <w:t>全国に先駆けた取組です。</w:t>
            </w:r>
          </w:p>
          <w:p w:rsidR="009A5BBD" w:rsidRDefault="009A5BBD" w:rsidP="009A5BBD">
            <w:pPr>
              <w:ind w:firstLineChars="100" w:firstLine="210"/>
              <w:jc w:val="left"/>
              <w:rPr>
                <w:rFonts w:ascii="ＭＳ ゴシック" w:eastAsia="ＭＳ ゴシック" w:hAnsi="ＭＳ ゴシック"/>
              </w:rPr>
            </w:pPr>
            <w:r>
              <w:rPr>
                <w:rFonts w:ascii="ＭＳ ゴシック" w:eastAsia="ＭＳ ゴシック" w:hAnsi="ＭＳ ゴシック" w:hint="eastAsia"/>
              </w:rPr>
              <w:t>（以下省略）</w:t>
            </w:r>
          </w:p>
          <w:p w:rsidR="008E4FBA" w:rsidRPr="008643C1" w:rsidRDefault="008E4FBA" w:rsidP="009A5BBD">
            <w:pPr>
              <w:ind w:firstLineChars="100" w:firstLine="210"/>
              <w:jc w:val="left"/>
              <w:rPr>
                <w:rFonts w:ascii="ＭＳ ゴシック" w:eastAsia="ＭＳ ゴシック" w:hAnsi="ＭＳ ゴシック"/>
              </w:rPr>
            </w:pPr>
            <w:r w:rsidRPr="008E4FBA">
              <w:rPr>
                <w:rFonts w:ascii="ＭＳ ゴシック" w:eastAsia="ＭＳ ゴシック" w:hAnsi="ＭＳ ゴシック" w:hint="eastAsia"/>
              </w:rPr>
              <w:t>【青少年課、警察本部少年課】</w:t>
            </w:r>
          </w:p>
        </w:tc>
        <w:tc>
          <w:tcPr>
            <w:tcW w:w="4470" w:type="dxa"/>
            <w:tcBorders>
              <w:top w:val="single" w:sz="4" w:space="0" w:color="auto"/>
              <w:bottom w:val="single" w:sz="4" w:space="0" w:color="auto"/>
            </w:tcBorders>
          </w:tcPr>
          <w:p w:rsidR="00160A08" w:rsidRPr="00160A08" w:rsidRDefault="00160A08" w:rsidP="00160A08">
            <w:pPr>
              <w:spacing w:beforeLines="50" w:before="168"/>
              <w:jc w:val="left"/>
              <w:rPr>
                <w:rFonts w:ascii="ＭＳ ゴシック" w:eastAsia="ＭＳ ゴシック" w:hAnsi="ＭＳ ゴシック"/>
              </w:rPr>
            </w:pPr>
            <w:r w:rsidRPr="00160A08">
              <w:rPr>
                <w:rFonts w:ascii="ＭＳ ゴシック" w:eastAsia="ＭＳ ゴシック" w:hAnsi="ＭＳ ゴシック" w:hint="eastAsia"/>
              </w:rPr>
              <w:t>▼少年サポートセンターの運営［既存］</w:t>
            </w:r>
          </w:p>
          <w:p w:rsidR="00160A08" w:rsidRPr="00160A08" w:rsidRDefault="00160A08" w:rsidP="009A5BBD">
            <w:pPr>
              <w:spacing w:line="300" w:lineRule="exact"/>
              <w:ind w:leftChars="100" w:left="210" w:firstLineChars="100" w:firstLine="210"/>
              <w:jc w:val="left"/>
              <w:rPr>
                <w:rFonts w:ascii="ＭＳ ゴシック" w:eastAsia="ＭＳ ゴシック" w:hAnsi="ＭＳ ゴシック"/>
              </w:rPr>
            </w:pPr>
            <w:r w:rsidRPr="00160A08">
              <w:rPr>
                <w:rFonts w:ascii="ＭＳ ゴシック" w:eastAsia="ＭＳ ゴシック" w:hAnsi="ＭＳ ゴシック" w:hint="eastAsia"/>
              </w:rPr>
              <w:t>非行防止活動のキーステーションとして府内</w:t>
            </w:r>
            <w:r w:rsidRPr="00160A08">
              <w:rPr>
                <w:rFonts w:ascii="ＭＳ ゴシック" w:eastAsia="ＭＳ ゴシック" w:hAnsi="ＭＳ ゴシック"/>
              </w:rPr>
              <w:t>10カ所に</w:t>
            </w:r>
            <w:r w:rsidRPr="008643C1">
              <w:rPr>
                <w:rFonts w:ascii="ＭＳ ゴシック" w:eastAsia="ＭＳ ゴシック" w:hAnsi="ＭＳ ゴシック"/>
                <w:u w:val="single"/>
              </w:rPr>
              <w:t>設置している「少年サポートセンター」において、知事部局、警察本部及び教育庁の三者による連携の下、</w:t>
            </w:r>
            <w:r w:rsidRPr="00160A08">
              <w:rPr>
                <w:rFonts w:ascii="ＭＳ ゴシック" w:eastAsia="ＭＳ ゴシック" w:hAnsi="ＭＳ ゴシック"/>
              </w:rPr>
              <w:t>非行未然防止や立ち直り支援等、少年の健全育成のための活動を行います。行政と警察によるセンターの共同運営は全国に先駆けた取組です。</w:t>
            </w:r>
          </w:p>
          <w:p w:rsidR="0008212A" w:rsidRPr="008E4FBA" w:rsidRDefault="00160A08" w:rsidP="009A5BBD">
            <w:pPr>
              <w:spacing w:line="300" w:lineRule="exact"/>
              <w:ind w:leftChars="100" w:left="210" w:firstLineChars="100" w:firstLine="210"/>
              <w:jc w:val="left"/>
              <w:rPr>
                <w:rFonts w:ascii="ＭＳ ゴシック" w:eastAsia="ＭＳ ゴシック" w:hAnsi="ＭＳ ゴシック"/>
                <w:u w:val="single"/>
              </w:rPr>
            </w:pPr>
            <w:r w:rsidRPr="008E4FBA">
              <w:rPr>
                <w:rFonts w:ascii="ＭＳ ゴシック" w:eastAsia="ＭＳ ゴシック" w:hAnsi="ＭＳ ゴシック"/>
                <w:u w:val="single"/>
              </w:rPr>
              <w:t>各センターでは、警察本部が警察官と公認心理師等の資格を有する少年補導職員を配置する「少年育成室」を、知事部局がケ</w:t>
            </w:r>
            <w:r w:rsidR="0008212A" w:rsidRPr="008E4FBA">
              <w:rPr>
                <w:rFonts w:ascii="ＭＳ ゴシック" w:eastAsia="ＭＳ ゴシック" w:hAnsi="ＭＳ ゴシック"/>
                <w:u w:val="single"/>
              </w:rPr>
              <w:t>ースワーカー（社会福祉職）を配置する「育成支援室」を設置し、それらが一体となって非行少年の立ち直りや非行防止に向けたきめ細かい取組を行います。</w:t>
            </w:r>
          </w:p>
          <w:p w:rsidR="0008212A" w:rsidRPr="008E4FBA" w:rsidRDefault="0008212A" w:rsidP="009A5BBD">
            <w:pPr>
              <w:spacing w:line="300" w:lineRule="exact"/>
              <w:ind w:leftChars="100" w:left="210" w:firstLineChars="100" w:firstLine="210"/>
              <w:jc w:val="left"/>
              <w:rPr>
                <w:rFonts w:ascii="ＭＳ ゴシック" w:eastAsia="ＭＳ ゴシック" w:hAnsi="ＭＳ ゴシック"/>
                <w:u w:val="single"/>
              </w:rPr>
            </w:pPr>
            <w:r w:rsidRPr="008E4FBA">
              <w:rPr>
                <w:rFonts w:ascii="ＭＳ ゴシック" w:eastAsia="ＭＳ ゴシック" w:hAnsi="ＭＳ ゴシック"/>
                <w:u w:val="single"/>
              </w:rPr>
              <w:t>具体的には、非行の前兆ともなりうる不良行為等の問題行動の早期発見を図るため、街頭補導活動や少年相談等の少年や保護者等に対する指導・助言等のほか、検挙・補導された少年や保護者・学校などから相談を受けた少年に対し、継続的な指導や一人ひとりの状況に応じた様々な立ち直り支援プログラムを実施します。</w:t>
            </w:r>
          </w:p>
          <w:p w:rsidR="009A5BBD" w:rsidRDefault="009A5BBD" w:rsidP="000367E1">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（以下</w:t>
            </w:r>
            <w:r w:rsidR="000367E1">
              <w:rPr>
                <w:rFonts w:ascii="ＭＳ ゴシック" w:eastAsia="ＭＳ ゴシック" w:hAnsi="ＭＳ ゴシック" w:hint="eastAsia"/>
              </w:rPr>
              <w:t>省</w:t>
            </w:r>
            <w:r>
              <w:rPr>
                <w:rFonts w:ascii="ＭＳ ゴシック" w:eastAsia="ＭＳ ゴシック" w:hAnsi="ＭＳ ゴシック" w:hint="eastAsia"/>
              </w:rPr>
              <w:t>略）</w:t>
            </w:r>
          </w:p>
          <w:p w:rsidR="00160A08" w:rsidRPr="00160A08" w:rsidRDefault="0008212A" w:rsidP="009A5BBD">
            <w:pPr>
              <w:spacing w:line="300" w:lineRule="exact"/>
              <w:ind w:firstLineChars="100" w:firstLine="210"/>
              <w:jc w:val="left"/>
              <w:rPr>
                <w:rFonts w:ascii="ＭＳ ゴシック" w:eastAsia="ＭＳ ゴシック" w:hAnsi="ＭＳ ゴシック"/>
              </w:rPr>
            </w:pPr>
            <w:r w:rsidRPr="00160A08">
              <w:rPr>
                <w:rFonts w:ascii="ＭＳ ゴシック" w:eastAsia="ＭＳ ゴシック" w:hAnsi="ＭＳ ゴシック"/>
              </w:rPr>
              <w:t>【青少年課、警察本部少年課】</w:t>
            </w:r>
          </w:p>
        </w:tc>
      </w:tr>
      <w:tr w:rsidR="00160A08" w:rsidRPr="00713D36" w:rsidTr="002C2B08">
        <w:trPr>
          <w:cantSplit/>
        </w:trPr>
        <w:tc>
          <w:tcPr>
            <w:tcW w:w="842" w:type="dxa"/>
            <w:tcBorders>
              <w:top w:val="single" w:sz="4" w:space="0" w:color="auto"/>
              <w:bottom w:val="single" w:sz="4" w:space="0" w:color="auto"/>
            </w:tcBorders>
          </w:tcPr>
          <w:p w:rsidR="00160A08" w:rsidRPr="008E4FBA" w:rsidRDefault="008E4FBA" w:rsidP="001B76B3">
            <w:pPr>
              <w:spacing w:beforeLines="50" w:before="168"/>
              <w:jc w:val="center"/>
              <w:rPr>
                <w:rFonts w:ascii="ＭＳ ゴシック" w:eastAsia="ＭＳ ゴシック" w:hAnsi="ＭＳ ゴシック"/>
              </w:rPr>
            </w:pPr>
            <w:r w:rsidRPr="008E4FBA">
              <w:rPr>
                <w:rFonts w:ascii="ＭＳ ゴシック" w:eastAsia="ＭＳ ゴシック" w:hAnsi="ＭＳ ゴシック"/>
              </w:rPr>
              <w:t>23</w:t>
            </w:r>
            <w:r w:rsidR="00160A08" w:rsidRPr="008E4FBA">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8E4FBA" w:rsidRPr="008E4FBA" w:rsidRDefault="008E4FBA" w:rsidP="008E4FBA">
            <w:pPr>
              <w:spacing w:beforeLines="50" w:before="168"/>
              <w:ind w:left="210" w:hangingChars="100" w:hanging="210"/>
              <w:jc w:val="left"/>
              <w:rPr>
                <w:rFonts w:ascii="ＭＳ ゴシック" w:eastAsia="ＭＳ ゴシック" w:hAnsi="ＭＳ ゴシック"/>
              </w:rPr>
            </w:pPr>
            <w:r w:rsidRPr="008E4FBA">
              <w:rPr>
                <w:rFonts w:ascii="ＭＳ ゴシック" w:eastAsia="ＭＳ ゴシック" w:hAnsi="ＭＳ ゴシック" w:hint="eastAsia"/>
              </w:rPr>
              <w:t>▼少年非行防止活動ネットワークの活動支援［既存］</w:t>
            </w:r>
          </w:p>
          <w:p w:rsidR="008E4FBA" w:rsidRPr="008E4FBA" w:rsidRDefault="008E4FBA" w:rsidP="008E4FBA">
            <w:pPr>
              <w:ind w:left="210" w:hangingChars="100" w:hanging="210"/>
              <w:jc w:val="left"/>
              <w:rPr>
                <w:rFonts w:ascii="ＭＳ ゴシック" w:eastAsia="ＭＳ ゴシック" w:hAnsi="ＭＳ ゴシック"/>
              </w:rPr>
            </w:pPr>
            <w:r w:rsidRPr="008E4FBA">
              <w:rPr>
                <w:rFonts w:ascii="ＭＳ ゴシック" w:eastAsia="ＭＳ ゴシック" w:hAnsi="ＭＳ ゴシック" w:hint="eastAsia"/>
              </w:rPr>
              <w:t xml:space="preserve">　　</w:t>
            </w:r>
            <w:r w:rsidRPr="008E4FBA">
              <w:rPr>
                <w:rFonts w:ascii="ＭＳ ゴシック" w:eastAsia="ＭＳ ゴシック" w:hAnsi="ＭＳ ゴシック" w:hint="eastAsia"/>
                <w:u w:val="single"/>
              </w:rPr>
              <w:t>少年非行防止活動ネットワークは、</w:t>
            </w:r>
            <w:r w:rsidRPr="008E4FBA">
              <w:rPr>
                <w:rFonts w:ascii="ＭＳ ゴシック" w:eastAsia="ＭＳ ゴシック" w:hAnsi="ＭＳ ゴシック" w:hint="eastAsia"/>
              </w:rPr>
              <w:t>少年非行の未然防止を図るとともに、少年が犯罪に巻き込まれることを防ぐことを目的に、</w:t>
            </w:r>
            <w:r w:rsidRPr="008E4FBA">
              <w:rPr>
                <w:rFonts w:ascii="ＭＳ ゴシック" w:eastAsia="ＭＳ ゴシック" w:hAnsi="ＭＳ ゴシック" w:hint="eastAsia"/>
                <w:u w:val="single"/>
              </w:rPr>
              <w:t>青少年指導員、</w:t>
            </w:r>
            <w:r w:rsidRPr="008E4FBA">
              <w:rPr>
                <w:rFonts w:ascii="ＭＳ ゴシック" w:eastAsia="ＭＳ ゴシック" w:hAnsi="ＭＳ ゴシック" w:hint="eastAsia"/>
              </w:rPr>
              <w:t>自治会、ＰＴＡ、市町村職員、教員等</w:t>
            </w:r>
            <w:r w:rsidRPr="008E4FBA">
              <w:rPr>
                <w:rFonts w:ascii="ＭＳ ゴシック" w:eastAsia="ＭＳ ゴシック" w:hAnsi="ＭＳ ゴシック" w:hint="eastAsia"/>
                <w:u w:val="single"/>
              </w:rPr>
              <w:t>が参画する地域ネットワークです。</w:t>
            </w:r>
          </w:p>
          <w:p w:rsidR="008E4FBA" w:rsidRPr="008E4FBA" w:rsidRDefault="008E4FBA" w:rsidP="008E4FBA">
            <w:pPr>
              <w:ind w:leftChars="100" w:left="210" w:firstLineChars="100" w:firstLine="210"/>
              <w:jc w:val="left"/>
              <w:rPr>
                <w:rFonts w:ascii="ＭＳ ゴシック" w:eastAsia="ＭＳ ゴシック" w:hAnsi="ＭＳ ゴシック"/>
              </w:rPr>
            </w:pPr>
            <w:r w:rsidRPr="008E4FBA">
              <w:rPr>
                <w:rFonts w:ascii="ＭＳ ゴシック" w:eastAsia="ＭＳ ゴシック" w:hAnsi="ＭＳ ゴシック" w:hint="eastAsia"/>
                <w:u w:val="single"/>
              </w:rPr>
              <w:t>府内の</w:t>
            </w:r>
            <w:r w:rsidRPr="008E4FBA">
              <w:rPr>
                <w:rFonts w:ascii="ＭＳ ゴシック" w:eastAsia="ＭＳ ゴシック" w:hAnsi="ＭＳ ゴシック"/>
                <w:u w:val="single"/>
              </w:rPr>
              <w:t>66市区町村全てにおいて構築されており</w:t>
            </w:r>
            <w:r w:rsidRPr="008E4FBA">
              <w:rPr>
                <w:rFonts w:ascii="ＭＳ ゴシック" w:eastAsia="ＭＳ ゴシック" w:hAnsi="ＭＳ ゴシック"/>
              </w:rPr>
              <w:t>、地元警察署や少年サポートセンター等とも連携して、巡回指導や声かけ活動を実施するなど、少年非行の未然防止等に</w:t>
            </w:r>
            <w:r w:rsidRPr="008E4FBA">
              <w:rPr>
                <w:rFonts w:ascii="ＭＳ ゴシック" w:eastAsia="ＭＳ ゴシック" w:hAnsi="ＭＳ ゴシック"/>
                <w:u w:val="single"/>
              </w:rPr>
              <w:t>取り組んでいます</w:t>
            </w:r>
            <w:r w:rsidRPr="008E4FBA">
              <w:rPr>
                <w:rFonts w:ascii="ＭＳ ゴシック" w:eastAsia="ＭＳ ゴシック" w:hAnsi="ＭＳ ゴシック"/>
              </w:rPr>
              <w:t>。</w:t>
            </w:r>
          </w:p>
          <w:p w:rsidR="00160A08" w:rsidRPr="008E4FBA" w:rsidRDefault="008E4FBA" w:rsidP="008E4FBA">
            <w:pPr>
              <w:spacing w:afterLines="50" w:after="168"/>
              <w:ind w:left="210" w:hangingChars="100" w:hanging="210"/>
              <w:jc w:val="left"/>
              <w:rPr>
                <w:rFonts w:ascii="ＭＳ ゴシック" w:eastAsia="ＭＳ ゴシック" w:hAnsi="ＭＳ ゴシック"/>
              </w:rPr>
            </w:pPr>
            <w:r w:rsidRPr="008E4FBA">
              <w:rPr>
                <w:rFonts w:ascii="ＭＳ ゴシック" w:eastAsia="ＭＳ ゴシック" w:hAnsi="ＭＳ ゴシック" w:hint="eastAsia"/>
              </w:rPr>
              <w:t xml:space="preserve">　　</w:t>
            </w:r>
            <w:r w:rsidRPr="008E4FBA">
              <w:rPr>
                <w:rFonts w:ascii="ＭＳ ゴシック" w:eastAsia="ＭＳ ゴシック" w:hAnsi="ＭＳ ゴシック" w:hint="eastAsia"/>
                <w:u w:val="single"/>
              </w:rPr>
              <w:t>府は、</w:t>
            </w:r>
            <w:r w:rsidRPr="008E4FBA">
              <w:rPr>
                <w:rFonts w:ascii="ＭＳ ゴシック" w:eastAsia="ＭＳ ゴシック" w:hAnsi="ＭＳ ゴシック" w:hint="eastAsia"/>
              </w:rPr>
              <w:t>この地域ネットワークの定着化や活性化を</w:t>
            </w:r>
            <w:r w:rsidRPr="008E4FBA">
              <w:rPr>
                <w:rFonts w:ascii="ＭＳ ゴシック" w:eastAsia="ＭＳ ゴシック" w:hAnsi="ＭＳ ゴシック" w:hint="eastAsia"/>
                <w:u w:val="single"/>
              </w:rPr>
              <w:t>図るため、研修や巡回への同行指導などの支援を行います</w:t>
            </w:r>
            <w:r w:rsidRPr="008E4FBA">
              <w:rPr>
                <w:rFonts w:ascii="ＭＳ ゴシック" w:eastAsia="ＭＳ ゴシック" w:hAnsi="ＭＳ ゴシック" w:hint="eastAsia"/>
              </w:rPr>
              <w:t>。</w:t>
            </w:r>
            <w:r w:rsidRPr="00160A08">
              <w:rPr>
                <w:rFonts w:ascii="ＭＳ ゴシック" w:eastAsia="ＭＳ ゴシック" w:hAnsi="ＭＳ ゴシック" w:hint="eastAsia"/>
              </w:rPr>
              <w:t>【青少年課】</w:t>
            </w:r>
          </w:p>
        </w:tc>
        <w:tc>
          <w:tcPr>
            <w:tcW w:w="4470" w:type="dxa"/>
            <w:tcBorders>
              <w:top w:val="single" w:sz="4" w:space="0" w:color="auto"/>
              <w:bottom w:val="single" w:sz="4" w:space="0" w:color="auto"/>
            </w:tcBorders>
          </w:tcPr>
          <w:p w:rsidR="00160A08" w:rsidRPr="00160A08" w:rsidRDefault="00160A08" w:rsidP="00065435">
            <w:pPr>
              <w:spacing w:beforeLines="50" w:before="168"/>
              <w:ind w:left="210" w:hangingChars="100" w:hanging="210"/>
              <w:jc w:val="left"/>
              <w:rPr>
                <w:rFonts w:ascii="ＭＳ ゴシック" w:eastAsia="ＭＳ ゴシック" w:hAnsi="ＭＳ ゴシック"/>
              </w:rPr>
            </w:pPr>
            <w:r w:rsidRPr="00160A08">
              <w:rPr>
                <w:rFonts w:ascii="ＭＳ ゴシック" w:eastAsia="ＭＳ ゴシック" w:hAnsi="ＭＳ ゴシック" w:hint="eastAsia"/>
              </w:rPr>
              <w:t>▼少年非行防止活動ネットワーク</w:t>
            </w:r>
            <w:r w:rsidR="006E4932" w:rsidRPr="006E4932">
              <w:rPr>
                <w:rFonts w:ascii="ＭＳ ゴシック" w:eastAsia="ＭＳ ゴシック" w:hAnsi="ＭＳ ゴシック" w:hint="eastAsia"/>
                <w:u w:val="single"/>
              </w:rPr>
              <w:t>（少年補導センター）</w:t>
            </w:r>
            <w:r w:rsidRPr="00160A08">
              <w:rPr>
                <w:rFonts w:ascii="ＭＳ ゴシック" w:eastAsia="ＭＳ ゴシック" w:hAnsi="ＭＳ ゴシック" w:hint="eastAsia"/>
              </w:rPr>
              <w:t>の活動支援［既存］</w:t>
            </w:r>
          </w:p>
          <w:p w:rsidR="00160A08" w:rsidRDefault="00160A08" w:rsidP="00160A08">
            <w:pPr>
              <w:ind w:left="210" w:hangingChars="100" w:hanging="210"/>
              <w:jc w:val="left"/>
              <w:rPr>
                <w:rFonts w:ascii="ＭＳ ゴシック" w:eastAsia="ＭＳ ゴシック" w:hAnsi="ＭＳ ゴシック"/>
              </w:rPr>
            </w:pPr>
            <w:r w:rsidRPr="00160A08">
              <w:rPr>
                <w:rFonts w:ascii="ＭＳ ゴシック" w:eastAsia="ＭＳ ゴシック" w:hAnsi="ＭＳ ゴシック" w:hint="eastAsia"/>
              </w:rPr>
              <w:t xml:space="preserve">　　少年非行の未然防止を図るとともに、少年が犯罪に巻き込まれることを防ぐことを目的に、</w:t>
            </w:r>
            <w:r w:rsidRPr="008E4FBA">
              <w:rPr>
                <w:rFonts w:ascii="ＭＳ ゴシック" w:eastAsia="ＭＳ ゴシック" w:hAnsi="ＭＳ ゴシック" w:hint="eastAsia"/>
                <w:u w:val="single"/>
              </w:rPr>
              <w:t>地域ボランティア（青少年健全育成団体等）、</w:t>
            </w:r>
            <w:r w:rsidRPr="00160A08">
              <w:rPr>
                <w:rFonts w:ascii="ＭＳ ゴシック" w:eastAsia="ＭＳ ゴシック" w:hAnsi="ＭＳ ゴシック" w:hint="eastAsia"/>
              </w:rPr>
              <w:t>自治会、ＰＴＡ、市町村職員、教員等</w:t>
            </w:r>
            <w:r w:rsidRPr="008E4FBA">
              <w:rPr>
                <w:rFonts w:ascii="ＭＳ ゴシック" w:eastAsia="ＭＳ ゴシック" w:hAnsi="ＭＳ ゴシック" w:hint="eastAsia"/>
                <w:u w:val="single"/>
              </w:rPr>
              <w:t>で組織する「少年非行防止活動ネットワーク」を府内のすべての市区町村において構築し</w:t>
            </w:r>
            <w:r w:rsidRPr="00160A08">
              <w:rPr>
                <w:rFonts w:ascii="ＭＳ ゴシック" w:eastAsia="ＭＳ ゴシック" w:hAnsi="ＭＳ ゴシック" w:hint="eastAsia"/>
              </w:rPr>
              <w:t>、地元警察署や少年サポートセンター等とも連携して、巡回指導や声かけ活動を実施するなど、少年非行の未然防止等に</w:t>
            </w:r>
            <w:r w:rsidRPr="008E4FBA">
              <w:rPr>
                <w:rFonts w:ascii="ＭＳ ゴシック" w:eastAsia="ＭＳ ゴシック" w:hAnsi="ＭＳ ゴシック" w:hint="eastAsia"/>
                <w:u w:val="single"/>
              </w:rPr>
              <w:t>取り組みます</w:t>
            </w:r>
            <w:r w:rsidRPr="00160A08">
              <w:rPr>
                <w:rFonts w:ascii="ＭＳ ゴシック" w:eastAsia="ＭＳ ゴシック" w:hAnsi="ＭＳ ゴシック" w:hint="eastAsia"/>
              </w:rPr>
              <w:t>。</w:t>
            </w:r>
          </w:p>
          <w:p w:rsidR="00160A08" w:rsidRPr="00160A08" w:rsidRDefault="00160A08" w:rsidP="00065435">
            <w:pPr>
              <w:spacing w:afterLines="50" w:after="168"/>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　　</w:t>
            </w:r>
            <w:r w:rsidRPr="008E4FBA">
              <w:rPr>
                <w:rFonts w:ascii="ＭＳ ゴシック" w:eastAsia="ＭＳ ゴシック" w:hAnsi="ＭＳ ゴシック" w:hint="eastAsia"/>
                <w:u w:val="single"/>
              </w:rPr>
              <w:t>また、府として、</w:t>
            </w:r>
            <w:r w:rsidRPr="00160A08">
              <w:rPr>
                <w:rFonts w:ascii="ＭＳ ゴシック" w:eastAsia="ＭＳ ゴシック" w:hAnsi="ＭＳ ゴシック" w:hint="eastAsia"/>
              </w:rPr>
              <w:t>この地域ネットワークの定着化や活性化を</w:t>
            </w:r>
            <w:r w:rsidRPr="008E4FBA">
              <w:rPr>
                <w:rFonts w:ascii="ＭＳ ゴシック" w:eastAsia="ＭＳ ゴシック" w:hAnsi="ＭＳ ゴシック" w:hint="eastAsia"/>
                <w:u w:val="single"/>
              </w:rPr>
              <w:t>進めるため、研修の講師派遣や巡回街頭指導の同行などの活動支援を行います</w:t>
            </w:r>
            <w:r w:rsidRPr="00160A08">
              <w:rPr>
                <w:rFonts w:ascii="ＭＳ ゴシック" w:eastAsia="ＭＳ ゴシック" w:hAnsi="ＭＳ ゴシック" w:hint="eastAsia"/>
              </w:rPr>
              <w:t>。【青少年課】</w:t>
            </w:r>
          </w:p>
        </w:tc>
      </w:tr>
      <w:tr w:rsidR="00160A08" w:rsidRPr="00713D36" w:rsidTr="002C2B08">
        <w:trPr>
          <w:cantSplit/>
        </w:trPr>
        <w:tc>
          <w:tcPr>
            <w:tcW w:w="842" w:type="dxa"/>
            <w:tcBorders>
              <w:top w:val="single" w:sz="4" w:space="0" w:color="auto"/>
              <w:bottom w:val="single" w:sz="4" w:space="0" w:color="auto"/>
            </w:tcBorders>
          </w:tcPr>
          <w:p w:rsidR="00160A08" w:rsidRDefault="00160A08" w:rsidP="008E4FBA">
            <w:pPr>
              <w:spacing w:beforeLines="50" w:before="168"/>
              <w:jc w:val="center"/>
              <w:rPr>
                <w:rFonts w:ascii="ＭＳ ゴシック" w:eastAsia="ＭＳ ゴシック" w:hAnsi="ＭＳ ゴシック"/>
              </w:rPr>
            </w:pPr>
            <w:r w:rsidRPr="008E4FBA">
              <w:rPr>
                <w:rFonts w:ascii="ＭＳ ゴシック" w:eastAsia="ＭＳ ゴシック" w:hAnsi="ＭＳ ゴシック" w:hint="eastAsia"/>
              </w:rPr>
              <w:t>2</w:t>
            </w:r>
            <w:r w:rsidR="008E4FBA" w:rsidRPr="008E4FBA">
              <w:rPr>
                <w:rFonts w:ascii="ＭＳ ゴシック" w:eastAsia="ＭＳ ゴシック" w:hAnsi="ＭＳ ゴシック"/>
              </w:rPr>
              <w:t>4</w:t>
            </w:r>
            <w:r w:rsidRPr="008E4FBA">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8E4FBA" w:rsidRPr="008E4FBA" w:rsidRDefault="008E4FBA" w:rsidP="008E4FBA">
            <w:pPr>
              <w:spacing w:beforeLines="50" w:before="168"/>
              <w:ind w:left="105" w:hangingChars="50" w:hanging="105"/>
              <w:jc w:val="left"/>
              <w:rPr>
                <w:rFonts w:ascii="ＭＳ ゴシック" w:eastAsia="ＭＳ ゴシック" w:hAnsi="ＭＳ ゴシック"/>
              </w:rPr>
            </w:pPr>
            <w:r w:rsidRPr="008E4FBA">
              <w:rPr>
                <w:rFonts w:ascii="ＭＳ ゴシック" w:eastAsia="ＭＳ ゴシック" w:hAnsi="ＭＳ ゴシック" w:hint="eastAsia"/>
              </w:rPr>
              <w:t>▼少年補導協助員による立ち直り支援［既存］</w:t>
            </w:r>
          </w:p>
          <w:p w:rsidR="008E4FBA" w:rsidRPr="008E4FBA" w:rsidRDefault="008E4FBA" w:rsidP="008E4FBA">
            <w:pPr>
              <w:ind w:leftChars="100" w:left="210" w:firstLineChars="100" w:firstLine="210"/>
              <w:jc w:val="left"/>
              <w:rPr>
                <w:rFonts w:ascii="ＭＳ ゴシック" w:eastAsia="ＭＳ ゴシック" w:hAnsi="ＭＳ ゴシック"/>
              </w:rPr>
            </w:pPr>
            <w:r w:rsidRPr="008E4FBA">
              <w:rPr>
                <w:rFonts w:ascii="ＭＳ ゴシック" w:eastAsia="ＭＳ ゴシック" w:hAnsi="ＭＳ ゴシック" w:hint="eastAsia"/>
              </w:rPr>
              <w:t>少年補導協助員制度は、中学生を中心とする非行グループ等に対して、民間有志のご協力を得て非行からの立ち直りに向けた指導を行うため、知事部局と警察本部が連携し、全国に先駆け昭和</w:t>
            </w:r>
            <w:r w:rsidRPr="008E4FBA">
              <w:rPr>
                <w:rFonts w:ascii="ＭＳ ゴシック" w:eastAsia="ＭＳ ゴシック" w:hAnsi="ＭＳ ゴシック"/>
              </w:rPr>
              <w:t>38年に設けた制度です。</w:t>
            </w:r>
          </w:p>
          <w:p w:rsidR="00160A08" w:rsidRPr="008E4FBA" w:rsidRDefault="008E4FBA" w:rsidP="008E4FBA">
            <w:pPr>
              <w:spacing w:afterLines="50" w:after="168"/>
              <w:ind w:leftChars="100" w:left="210" w:firstLineChars="100" w:firstLine="210"/>
              <w:jc w:val="left"/>
              <w:rPr>
                <w:rFonts w:ascii="ＭＳ ゴシック" w:eastAsia="ＭＳ ゴシック" w:hAnsi="ＭＳ ゴシック"/>
              </w:rPr>
            </w:pPr>
            <w:r w:rsidRPr="00554DA5">
              <w:rPr>
                <w:rFonts w:ascii="ＭＳ ゴシック" w:eastAsia="ＭＳ ゴシック" w:hAnsi="ＭＳ ゴシック" w:hint="eastAsia"/>
                <w:u w:val="single"/>
              </w:rPr>
              <w:t>知事及び警察本部長が委嘱している少年補導協助員（約</w:t>
            </w:r>
            <w:r w:rsidRPr="00554DA5">
              <w:rPr>
                <w:rFonts w:ascii="ＭＳ ゴシック" w:eastAsia="ＭＳ ゴシック" w:hAnsi="ＭＳ ゴシック"/>
                <w:u w:val="single"/>
              </w:rPr>
              <w:t>200人）が、</w:t>
            </w:r>
            <w:r w:rsidRPr="008E4FBA">
              <w:rPr>
                <w:rFonts w:ascii="ＭＳ ゴシック" w:eastAsia="ＭＳ ゴシック" w:hAnsi="ＭＳ ゴシック"/>
              </w:rPr>
              <w:t>１対１の面接</w:t>
            </w:r>
            <w:r w:rsidRPr="00554DA5">
              <w:rPr>
                <w:rFonts w:ascii="ＭＳ ゴシック" w:eastAsia="ＭＳ ゴシック" w:hAnsi="ＭＳ ゴシック"/>
                <w:u w:val="single"/>
              </w:rPr>
              <w:t>指導</w:t>
            </w:r>
            <w:r w:rsidRPr="008E4FBA">
              <w:rPr>
                <w:rFonts w:ascii="ＭＳ ゴシック" w:eastAsia="ＭＳ ゴシック" w:hAnsi="ＭＳ ゴシック"/>
              </w:rPr>
              <w:t>や家庭訪問・学校訪問</w:t>
            </w:r>
            <w:r w:rsidRPr="00554DA5">
              <w:rPr>
                <w:rFonts w:ascii="ＭＳ ゴシック" w:eastAsia="ＭＳ ゴシック" w:hAnsi="ＭＳ ゴシック"/>
                <w:u w:val="single"/>
              </w:rPr>
              <w:t>などの</w:t>
            </w:r>
            <w:r w:rsidRPr="008E4FBA">
              <w:rPr>
                <w:rFonts w:ascii="ＭＳ ゴシック" w:eastAsia="ＭＳ ゴシック" w:hAnsi="ＭＳ ゴシック"/>
              </w:rPr>
              <w:t>個人指導や、レクリエーション活動やグループカウンセリング</w:t>
            </w:r>
            <w:r w:rsidRPr="00554DA5">
              <w:rPr>
                <w:rFonts w:ascii="ＭＳ ゴシック" w:eastAsia="ＭＳ ゴシック" w:hAnsi="ＭＳ ゴシック"/>
                <w:u w:val="single"/>
              </w:rPr>
              <w:t>などの</w:t>
            </w:r>
            <w:r w:rsidRPr="008E4FBA">
              <w:rPr>
                <w:rFonts w:ascii="ＭＳ ゴシック" w:eastAsia="ＭＳ ゴシック" w:hAnsi="ＭＳ ゴシック"/>
              </w:rPr>
              <w:t>集団指導</w:t>
            </w:r>
            <w:r w:rsidRPr="00554DA5">
              <w:rPr>
                <w:rFonts w:ascii="ＭＳ ゴシック" w:eastAsia="ＭＳ ゴシック" w:hAnsi="ＭＳ ゴシック"/>
                <w:u w:val="single"/>
              </w:rPr>
              <w:t>を行っており</w:t>
            </w:r>
            <w:r w:rsidRPr="008E4FBA">
              <w:rPr>
                <w:rFonts w:ascii="ＭＳ ゴシック" w:eastAsia="ＭＳ ゴシック" w:hAnsi="ＭＳ ゴシック"/>
              </w:rPr>
              <w:t>、少年の立ち直りを支援します。【青少年課、警察本部少年課】</w:t>
            </w:r>
          </w:p>
        </w:tc>
        <w:tc>
          <w:tcPr>
            <w:tcW w:w="4470" w:type="dxa"/>
            <w:tcBorders>
              <w:top w:val="single" w:sz="4" w:space="0" w:color="auto"/>
              <w:bottom w:val="single" w:sz="4" w:space="0" w:color="auto"/>
            </w:tcBorders>
          </w:tcPr>
          <w:p w:rsidR="00160A08" w:rsidRPr="00160A08" w:rsidRDefault="00160A08" w:rsidP="00065435">
            <w:pPr>
              <w:spacing w:beforeLines="50" w:before="168"/>
              <w:ind w:left="210" w:hangingChars="100" w:hanging="210"/>
              <w:jc w:val="left"/>
              <w:rPr>
                <w:rFonts w:ascii="ＭＳ ゴシック" w:eastAsia="ＭＳ ゴシック" w:hAnsi="ＭＳ ゴシック"/>
              </w:rPr>
            </w:pPr>
            <w:r w:rsidRPr="00160A08">
              <w:rPr>
                <w:rFonts w:ascii="ＭＳ ゴシック" w:eastAsia="ＭＳ ゴシック" w:hAnsi="ＭＳ ゴシック" w:hint="eastAsia"/>
              </w:rPr>
              <w:t>▼少年補導協助員による立ち直り支援［既存］</w:t>
            </w:r>
          </w:p>
          <w:p w:rsidR="00160A08" w:rsidRPr="00160A08" w:rsidRDefault="00160A08" w:rsidP="00160A08">
            <w:pPr>
              <w:ind w:leftChars="100" w:left="210" w:firstLineChars="100" w:firstLine="210"/>
              <w:jc w:val="left"/>
              <w:rPr>
                <w:rFonts w:ascii="ＭＳ ゴシック" w:eastAsia="ＭＳ ゴシック" w:hAnsi="ＭＳ ゴシック"/>
              </w:rPr>
            </w:pPr>
            <w:r w:rsidRPr="00160A08">
              <w:rPr>
                <w:rFonts w:ascii="ＭＳ ゴシック" w:eastAsia="ＭＳ ゴシック" w:hAnsi="ＭＳ ゴシック" w:hint="eastAsia"/>
              </w:rPr>
              <w:t>少年補導協助員制度は、中学生を中心とする非行グループ等に対して、民間有志のご協力を得て非行からの立ち直りに向けた指導を行うため、知事部局と警察本部が連携し、全国に先駆け昭和</w:t>
            </w:r>
            <w:r w:rsidRPr="00160A08">
              <w:rPr>
                <w:rFonts w:ascii="ＭＳ ゴシック" w:eastAsia="ＭＳ ゴシック" w:hAnsi="ＭＳ ゴシック"/>
              </w:rPr>
              <w:t>38年に設けた制度です。</w:t>
            </w:r>
          </w:p>
          <w:p w:rsidR="00160A08" w:rsidRPr="00160A08" w:rsidRDefault="00160A08" w:rsidP="00065435">
            <w:pPr>
              <w:spacing w:afterLines="50" w:after="168"/>
              <w:ind w:leftChars="100" w:left="210" w:firstLineChars="100" w:firstLine="210"/>
              <w:jc w:val="left"/>
              <w:rPr>
                <w:rFonts w:ascii="ＭＳ ゴシック" w:eastAsia="ＭＳ ゴシック" w:hAnsi="ＭＳ ゴシック"/>
              </w:rPr>
            </w:pPr>
            <w:r w:rsidRPr="00554DA5">
              <w:rPr>
                <w:rFonts w:ascii="ＭＳ ゴシック" w:eastAsia="ＭＳ ゴシック" w:hAnsi="ＭＳ ゴシック" w:hint="eastAsia"/>
                <w:u w:val="single"/>
              </w:rPr>
              <w:t>知事及び警察本部長が、市区町村長及び警察署長からの推薦に基づき、人格、行動について社会的信望が高く、少年の善導について熱意と豊富な知識があり、また少年補導について知識、技能がある地域の方々に少年補導協助員を委嘱しています（約</w:t>
            </w:r>
            <w:r w:rsidRPr="00554DA5">
              <w:rPr>
                <w:rFonts w:ascii="ＭＳ ゴシック" w:eastAsia="ＭＳ ゴシック" w:hAnsi="ＭＳ ゴシック"/>
                <w:u w:val="single"/>
              </w:rPr>
              <w:t>200人）。少年補導協助員は、</w:t>
            </w:r>
            <w:r w:rsidRPr="00160A08">
              <w:rPr>
                <w:rFonts w:ascii="ＭＳ ゴシック" w:eastAsia="ＭＳ ゴシック" w:hAnsi="ＭＳ ゴシック"/>
              </w:rPr>
              <w:t>１対１の面接や家庭・学校訪問といった個人指導や、レクリエーション活動やグループ</w:t>
            </w:r>
            <w:r w:rsidRPr="00554DA5">
              <w:rPr>
                <w:rFonts w:ascii="ＭＳ ゴシック" w:eastAsia="ＭＳ ゴシック" w:hAnsi="ＭＳ ゴシック"/>
                <w:u w:val="single"/>
              </w:rPr>
              <w:t>・</w:t>
            </w:r>
            <w:r w:rsidRPr="00160A08">
              <w:rPr>
                <w:rFonts w:ascii="ＭＳ ゴシック" w:eastAsia="ＭＳ ゴシック" w:hAnsi="ＭＳ ゴシック"/>
              </w:rPr>
              <w:t>カウンセリングといった集団指導</w:t>
            </w:r>
            <w:r w:rsidRPr="00554DA5">
              <w:rPr>
                <w:rFonts w:ascii="ＭＳ ゴシック" w:eastAsia="ＭＳ ゴシック" w:hAnsi="ＭＳ ゴシック"/>
                <w:u w:val="single"/>
              </w:rPr>
              <w:t>を通じて</w:t>
            </w:r>
            <w:r w:rsidRPr="00160A08">
              <w:rPr>
                <w:rFonts w:ascii="ＭＳ ゴシック" w:eastAsia="ＭＳ ゴシック" w:hAnsi="ＭＳ ゴシック"/>
              </w:rPr>
              <w:t>、少年の立ち直りを支援します。【青少年課、警察本部少年課】</w:t>
            </w:r>
          </w:p>
        </w:tc>
      </w:tr>
      <w:tr w:rsidR="00160A08" w:rsidRPr="00713D36" w:rsidTr="002C2B08">
        <w:trPr>
          <w:cantSplit/>
        </w:trPr>
        <w:tc>
          <w:tcPr>
            <w:tcW w:w="842" w:type="dxa"/>
            <w:tcBorders>
              <w:top w:val="single" w:sz="4" w:space="0" w:color="auto"/>
              <w:bottom w:val="single" w:sz="4" w:space="0" w:color="auto"/>
            </w:tcBorders>
          </w:tcPr>
          <w:p w:rsidR="00160A08" w:rsidRDefault="00160A08" w:rsidP="000732F8">
            <w:pPr>
              <w:spacing w:beforeLines="50" w:before="168"/>
              <w:jc w:val="center"/>
              <w:rPr>
                <w:rFonts w:ascii="ＭＳ ゴシック" w:eastAsia="ＭＳ ゴシック" w:hAnsi="ＭＳ ゴシック"/>
              </w:rPr>
            </w:pPr>
            <w:r w:rsidRPr="000732F8">
              <w:rPr>
                <w:rFonts w:ascii="ＭＳ ゴシック" w:eastAsia="ＭＳ ゴシック" w:hAnsi="ＭＳ ゴシック" w:hint="eastAsia"/>
              </w:rPr>
              <w:t>2</w:t>
            </w:r>
            <w:r w:rsidR="000732F8" w:rsidRPr="000732F8">
              <w:rPr>
                <w:rFonts w:ascii="ＭＳ ゴシック" w:eastAsia="ＭＳ ゴシック" w:hAnsi="ＭＳ ゴシック"/>
              </w:rPr>
              <w:t>4</w:t>
            </w:r>
            <w:r w:rsidRPr="000732F8">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160A08" w:rsidRPr="00160A08" w:rsidRDefault="00160A08" w:rsidP="00160A08">
            <w:pPr>
              <w:spacing w:beforeLines="50" w:before="168"/>
              <w:ind w:left="210" w:hangingChars="100" w:hanging="210"/>
              <w:jc w:val="left"/>
              <w:rPr>
                <w:rFonts w:ascii="ＭＳ ゴシック" w:eastAsia="ＭＳ ゴシック" w:hAnsi="ＭＳ ゴシック"/>
                <w:u w:val="single"/>
              </w:rPr>
            </w:pPr>
            <w:r w:rsidRPr="00160A08">
              <w:rPr>
                <w:rFonts w:ascii="ＭＳ ゴシック" w:eastAsia="ＭＳ ゴシック" w:hAnsi="ＭＳ ゴシック" w:hint="eastAsia"/>
                <w:u w:val="single"/>
              </w:rPr>
              <w:t>▼青少年指導員による青少年の健全育成と非行防止</w:t>
            </w:r>
            <w:r w:rsidRPr="00160A08">
              <w:rPr>
                <w:rFonts w:ascii="ＭＳ ゴシック" w:eastAsia="ＭＳ ゴシック" w:hAnsi="ＭＳ ゴシック"/>
                <w:u w:val="single"/>
              </w:rPr>
              <w:t>[既存]</w:t>
            </w:r>
          </w:p>
          <w:p w:rsidR="00160A08" w:rsidRPr="00160A08" w:rsidRDefault="00160A08" w:rsidP="00160A08">
            <w:pPr>
              <w:ind w:leftChars="100" w:left="210" w:firstLineChars="100" w:firstLine="210"/>
              <w:jc w:val="left"/>
              <w:rPr>
                <w:rFonts w:ascii="ＭＳ ゴシック" w:eastAsia="ＭＳ ゴシック" w:hAnsi="ＭＳ ゴシック"/>
                <w:u w:val="single"/>
              </w:rPr>
            </w:pPr>
            <w:r w:rsidRPr="00160A08">
              <w:rPr>
                <w:rFonts w:ascii="ＭＳ ゴシック" w:eastAsia="ＭＳ ゴシック" w:hAnsi="ＭＳ ゴシック" w:hint="eastAsia"/>
                <w:u w:val="single"/>
              </w:rPr>
              <w:t>青少年指導員制度は、地域における青少年の健全育成活動と非行防止活動を推進することを目的に設けられた制度であり、青少年指導員は市町村長又は市町村教育長により委嘱されます。</w:t>
            </w:r>
          </w:p>
          <w:p w:rsidR="00160A08" w:rsidRPr="00084A51" w:rsidRDefault="00160A08" w:rsidP="00160A08">
            <w:pPr>
              <w:spacing w:afterLines="50" w:after="168"/>
              <w:ind w:leftChars="100" w:left="210" w:firstLineChars="100" w:firstLine="210"/>
              <w:jc w:val="left"/>
              <w:rPr>
                <w:rFonts w:ascii="ＭＳ ゴシック" w:eastAsia="ＭＳ ゴシック" w:hAnsi="ＭＳ ゴシック"/>
                <w:u w:val="single"/>
              </w:rPr>
            </w:pPr>
            <w:r w:rsidRPr="00160A08">
              <w:rPr>
                <w:rFonts w:ascii="ＭＳ ゴシック" w:eastAsia="ＭＳ ゴシック" w:hAnsi="ＭＳ ゴシック" w:hint="eastAsia"/>
                <w:u w:val="single"/>
              </w:rPr>
              <w:t>青少年指導員は、子ども会等地域の青少年団体の育成指導、市民祭り等の行事の際のパトロール指導、街頭での啓発活動や青少年の相談などの活動を行っており、府はこれらの活動が効果的に実施されるよう側面から支援します。【青少年課】</w:t>
            </w:r>
          </w:p>
        </w:tc>
        <w:tc>
          <w:tcPr>
            <w:tcW w:w="4470" w:type="dxa"/>
            <w:tcBorders>
              <w:top w:val="single" w:sz="4" w:space="0" w:color="auto"/>
              <w:bottom w:val="single" w:sz="4" w:space="0" w:color="auto"/>
            </w:tcBorders>
            <w:vAlign w:val="center"/>
          </w:tcPr>
          <w:p w:rsidR="00160A08" w:rsidRPr="00160A08" w:rsidRDefault="00160A08" w:rsidP="00160A08">
            <w:pPr>
              <w:spacing w:beforeLines="50" w:before="168"/>
              <w:jc w:val="center"/>
              <w:rPr>
                <w:rFonts w:ascii="ＭＳ ゴシック" w:eastAsia="ＭＳ ゴシック" w:hAnsi="ＭＳ ゴシック"/>
              </w:rPr>
            </w:pPr>
            <w:r>
              <w:rPr>
                <w:rFonts w:ascii="ＭＳ ゴシック" w:eastAsia="ＭＳ ゴシック" w:hAnsi="ＭＳ ゴシック" w:hint="eastAsia"/>
              </w:rPr>
              <w:t>（追記）</w:t>
            </w:r>
          </w:p>
        </w:tc>
      </w:tr>
      <w:tr w:rsidR="00084A51" w:rsidRPr="00713D36" w:rsidTr="002C2B08">
        <w:trPr>
          <w:cantSplit/>
        </w:trPr>
        <w:tc>
          <w:tcPr>
            <w:tcW w:w="842" w:type="dxa"/>
            <w:tcBorders>
              <w:top w:val="single" w:sz="4" w:space="0" w:color="auto"/>
              <w:bottom w:val="single" w:sz="4" w:space="0" w:color="auto"/>
            </w:tcBorders>
          </w:tcPr>
          <w:p w:rsidR="00084A51" w:rsidRDefault="00084A51" w:rsidP="00B73EE8">
            <w:pPr>
              <w:spacing w:beforeLines="50" w:before="168"/>
              <w:jc w:val="center"/>
              <w:rPr>
                <w:rFonts w:ascii="ＭＳ ゴシック" w:eastAsia="ＭＳ ゴシック" w:hAnsi="ＭＳ ゴシック"/>
              </w:rPr>
            </w:pPr>
            <w:r w:rsidRPr="00B73EE8">
              <w:rPr>
                <w:rFonts w:ascii="ＭＳ ゴシック" w:eastAsia="ＭＳ ゴシック" w:hAnsi="ＭＳ ゴシック" w:hint="eastAsia"/>
              </w:rPr>
              <w:t>2</w:t>
            </w:r>
            <w:r w:rsidR="00B73EE8" w:rsidRPr="00B73EE8">
              <w:rPr>
                <w:rFonts w:ascii="ＭＳ ゴシック" w:eastAsia="ＭＳ ゴシック" w:hAnsi="ＭＳ ゴシック"/>
              </w:rPr>
              <w:t>4</w:t>
            </w:r>
            <w:r w:rsidRPr="00B73EE8">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084A51" w:rsidRPr="00A90D32" w:rsidRDefault="00084A51" w:rsidP="00932A0C">
            <w:pPr>
              <w:spacing w:beforeLines="50" w:before="168" w:afterLines="50" w:after="168" w:line="300" w:lineRule="exact"/>
              <w:ind w:leftChars="100" w:left="210" w:firstLineChars="100" w:firstLine="210"/>
              <w:jc w:val="left"/>
              <w:rPr>
                <w:rFonts w:ascii="ＭＳ ゴシック" w:eastAsia="ＭＳ ゴシック" w:hAnsi="ＭＳ ゴシック"/>
              </w:rPr>
            </w:pPr>
            <w:r w:rsidRPr="00084A51">
              <w:rPr>
                <w:rFonts w:ascii="ＭＳ ゴシック" w:eastAsia="ＭＳ ゴシック" w:hAnsi="ＭＳ ゴシック" w:hint="eastAsia"/>
                <w:u w:val="single"/>
              </w:rPr>
              <w:t>平成</w:t>
            </w:r>
            <w:r w:rsidRPr="00084A51">
              <w:rPr>
                <w:rFonts w:ascii="ＭＳ ゴシック" w:eastAsia="ＭＳ ゴシック" w:hAnsi="ＭＳ ゴシック"/>
                <w:u w:val="single"/>
              </w:rPr>
              <w:t>30年</w:t>
            </w:r>
            <w:r w:rsidRPr="00084A51">
              <w:rPr>
                <w:rFonts w:ascii="ＭＳ ゴシック" w:eastAsia="ＭＳ ゴシック" w:hAnsi="ＭＳ ゴシック"/>
              </w:rPr>
              <w:t>における少年院入院者（入院に係る非行時の居住地が大阪府の者）の非行時における最終学歴をみると、</w:t>
            </w:r>
            <w:r w:rsidRPr="00084A51">
              <w:rPr>
                <w:rFonts w:ascii="ＭＳ ゴシック" w:eastAsia="ＭＳ ゴシック" w:hAnsi="ＭＳ ゴシック"/>
                <w:u w:val="single"/>
              </w:rPr>
              <w:t>244人</w:t>
            </w:r>
            <w:r w:rsidRPr="00084A51">
              <w:rPr>
                <w:rFonts w:ascii="ＭＳ ゴシック" w:eastAsia="ＭＳ ゴシック" w:hAnsi="ＭＳ ゴシック"/>
              </w:rPr>
              <w:t>中</w:t>
            </w:r>
            <w:r w:rsidRPr="00084A51">
              <w:rPr>
                <w:rFonts w:ascii="ＭＳ ゴシック" w:eastAsia="ＭＳ ゴシック" w:hAnsi="ＭＳ ゴシック"/>
                <w:u w:val="single"/>
              </w:rPr>
              <w:t>111人</w:t>
            </w:r>
            <w:r w:rsidRPr="00084A51">
              <w:rPr>
                <w:rFonts w:ascii="ＭＳ ゴシック" w:eastAsia="ＭＳ ゴシック" w:hAnsi="ＭＳ ゴシック"/>
              </w:rPr>
              <w:t>が高校中退、</w:t>
            </w:r>
            <w:r w:rsidRPr="00084A51">
              <w:rPr>
                <w:rFonts w:ascii="ＭＳ ゴシック" w:eastAsia="ＭＳ ゴシック" w:hAnsi="ＭＳ ゴシック"/>
                <w:u w:val="single"/>
              </w:rPr>
              <w:t>34人</w:t>
            </w:r>
            <w:r w:rsidRPr="00084A51">
              <w:rPr>
                <w:rFonts w:ascii="ＭＳ ゴシック" w:eastAsia="ＭＳ ゴシック" w:hAnsi="ＭＳ ゴシック"/>
              </w:rPr>
              <w:t>が中学卒業であり、全体の構成比でみるとそれぞれ</w:t>
            </w:r>
            <w:r w:rsidRPr="00084A51">
              <w:rPr>
                <w:rFonts w:ascii="ＭＳ ゴシック" w:eastAsia="ＭＳ ゴシック" w:hAnsi="ＭＳ ゴシック"/>
                <w:u w:val="single"/>
              </w:rPr>
              <w:t>45.5％</w:t>
            </w:r>
            <w:r w:rsidRPr="00084A51">
              <w:rPr>
                <w:rFonts w:ascii="ＭＳ ゴシック" w:eastAsia="ＭＳ ゴシック" w:hAnsi="ＭＳ ゴシック"/>
              </w:rPr>
              <w:t>（１位）、</w:t>
            </w:r>
            <w:r w:rsidRPr="00084A51">
              <w:rPr>
                <w:rFonts w:ascii="ＭＳ ゴシック" w:eastAsia="ＭＳ ゴシック" w:hAnsi="ＭＳ ゴシック"/>
                <w:u w:val="single"/>
              </w:rPr>
              <w:t>13.9％</w:t>
            </w:r>
            <w:r w:rsidRPr="00084A51">
              <w:rPr>
                <w:rFonts w:ascii="ＭＳ ゴシック" w:eastAsia="ＭＳ ゴシック" w:hAnsi="ＭＳ ゴシック"/>
              </w:rPr>
              <w:t>（３位）で、合わせて</w:t>
            </w:r>
            <w:r w:rsidRPr="00084A51">
              <w:rPr>
                <w:rFonts w:ascii="ＭＳ ゴシック" w:eastAsia="ＭＳ ゴシック" w:hAnsi="ＭＳ ゴシック"/>
                <w:u w:val="single"/>
              </w:rPr>
              <w:t>59.4％</w:t>
            </w:r>
            <w:r w:rsidRPr="00084A51">
              <w:rPr>
                <w:rFonts w:ascii="ＭＳ ゴシック" w:eastAsia="ＭＳ ゴシック" w:hAnsi="ＭＳ ゴシック"/>
              </w:rPr>
              <w:t>を占めています。</w:t>
            </w:r>
          </w:p>
        </w:tc>
        <w:tc>
          <w:tcPr>
            <w:tcW w:w="4470" w:type="dxa"/>
            <w:tcBorders>
              <w:top w:val="single" w:sz="4" w:space="0" w:color="auto"/>
              <w:bottom w:val="single" w:sz="4" w:space="0" w:color="auto"/>
            </w:tcBorders>
          </w:tcPr>
          <w:p w:rsidR="00084A51" w:rsidRPr="00A90D32" w:rsidRDefault="00084A51" w:rsidP="00932A0C">
            <w:pPr>
              <w:spacing w:beforeLines="50" w:before="168" w:line="300" w:lineRule="exact"/>
              <w:ind w:leftChars="100" w:left="210" w:firstLineChars="100" w:firstLine="210"/>
              <w:jc w:val="left"/>
              <w:rPr>
                <w:rFonts w:ascii="ＭＳ ゴシック" w:eastAsia="ＭＳ ゴシック" w:hAnsi="ＭＳ ゴシック"/>
              </w:rPr>
            </w:pPr>
            <w:r w:rsidRPr="00084A51">
              <w:rPr>
                <w:rFonts w:ascii="ＭＳ ゴシック" w:eastAsia="ＭＳ ゴシック" w:hAnsi="ＭＳ ゴシック" w:hint="eastAsia"/>
                <w:u w:val="single"/>
              </w:rPr>
              <w:t>平成</w:t>
            </w:r>
            <w:r w:rsidRPr="00084A51">
              <w:rPr>
                <w:rFonts w:ascii="ＭＳ ゴシック" w:eastAsia="ＭＳ ゴシック" w:hAnsi="ＭＳ ゴシック"/>
                <w:u w:val="single"/>
              </w:rPr>
              <w:t>29年</w:t>
            </w:r>
            <w:r w:rsidRPr="00084A51">
              <w:rPr>
                <w:rFonts w:ascii="ＭＳ ゴシック" w:eastAsia="ＭＳ ゴシック" w:hAnsi="ＭＳ ゴシック"/>
              </w:rPr>
              <w:t>における少年院入院者（入院に係る非行時の居住地が大阪府の者）の非行時における最終学歴をみると、</w:t>
            </w:r>
            <w:r w:rsidRPr="00084A51">
              <w:rPr>
                <w:rFonts w:ascii="ＭＳ ゴシック" w:eastAsia="ＭＳ ゴシック" w:hAnsi="ＭＳ ゴシック"/>
                <w:u w:val="single"/>
              </w:rPr>
              <w:t>217人</w:t>
            </w:r>
            <w:r w:rsidRPr="00084A51">
              <w:rPr>
                <w:rFonts w:ascii="ＭＳ ゴシック" w:eastAsia="ＭＳ ゴシック" w:hAnsi="ＭＳ ゴシック"/>
              </w:rPr>
              <w:t>中</w:t>
            </w:r>
            <w:r w:rsidRPr="00084A51">
              <w:rPr>
                <w:rFonts w:ascii="ＭＳ ゴシック" w:eastAsia="ＭＳ ゴシック" w:hAnsi="ＭＳ ゴシック"/>
                <w:u w:val="single"/>
              </w:rPr>
              <w:t>90人</w:t>
            </w:r>
            <w:r w:rsidRPr="00084A51">
              <w:rPr>
                <w:rFonts w:ascii="ＭＳ ゴシック" w:eastAsia="ＭＳ ゴシック" w:hAnsi="ＭＳ ゴシック"/>
              </w:rPr>
              <w:t>が高校中退、</w:t>
            </w:r>
            <w:r w:rsidRPr="00084A51">
              <w:rPr>
                <w:rFonts w:ascii="ＭＳ ゴシック" w:eastAsia="ＭＳ ゴシック" w:hAnsi="ＭＳ ゴシック"/>
                <w:u w:val="single"/>
              </w:rPr>
              <w:t>41人</w:t>
            </w:r>
            <w:r w:rsidRPr="00084A51">
              <w:rPr>
                <w:rFonts w:ascii="ＭＳ ゴシック" w:eastAsia="ＭＳ ゴシック" w:hAnsi="ＭＳ ゴシック"/>
              </w:rPr>
              <w:t>が中学卒業であり、全体の構成比でみるとそれぞれ</w:t>
            </w:r>
            <w:r w:rsidRPr="00084A51">
              <w:rPr>
                <w:rFonts w:ascii="ＭＳ ゴシック" w:eastAsia="ＭＳ ゴシック" w:hAnsi="ＭＳ ゴシック"/>
                <w:u w:val="single"/>
              </w:rPr>
              <w:t>41.5％</w:t>
            </w:r>
            <w:r w:rsidRPr="00084A51">
              <w:rPr>
                <w:rFonts w:ascii="ＭＳ ゴシック" w:eastAsia="ＭＳ ゴシック" w:hAnsi="ＭＳ ゴシック"/>
              </w:rPr>
              <w:t>（１位）、</w:t>
            </w:r>
            <w:r w:rsidRPr="00084A51">
              <w:rPr>
                <w:rFonts w:ascii="ＭＳ ゴシック" w:eastAsia="ＭＳ ゴシック" w:hAnsi="ＭＳ ゴシック"/>
                <w:u w:val="single"/>
              </w:rPr>
              <w:t>18.9％</w:t>
            </w:r>
            <w:r w:rsidRPr="00084A51">
              <w:rPr>
                <w:rFonts w:ascii="ＭＳ ゴシック" w:eastAsia="ＭＳ ゴシック" w:hAnsi="ＭＳ ゴシック"/>
              </w:rPr>
              <w:t>（３位）で、合わせて</w:t>
            </w:r>
            <w:r w:rsidRPr="00084A51">
              <w:rPr>
                <w:rFonts w:ascii="ＭＳ ゴシック" w:eastAsia="ＭＳ ゴシック" w:hAnsi="ＭＳ ゴシック"/>
                <w:u w:val="single"/>
              </w:rPr>
              <w:t>60.4％</w:t>
            </w:r>
            <w:r w:rsidRPr="00084A51">
              <w:rPr>
                <w:rFonts w:ascii="ＭＳ ゴシック" w:eastAsia="ＭＳ ゴシック" w:hAnsi="ＭＳ ゴシック"/>
              </w:rPr>
              <w:t>を占めています。</w:t>
            </w:r>
          </w:p>
        </w:tc>
      </w:tr>
      <w:tr w:rsidR="00B73EE8" w:rsidRPr="00713D36" w:rsidTr="002C2B08">
        <w:trPr>
          <w:cantSplit/>
        </w:trPr>
        <w:tc>
          <w:tcPr>
            <w:tcW w:w="842" w:type="dxa"/>
            <w:tcBorders>
              <w:top w:val="single" w:sz="4" w:space="0" w:color="auto"/>
              <w:bottom w:val="single" w:sz="4" w:space="0" w:color="auto"/>
            </w:tcBorders>
          </w:tcPr>
          <w:p w:rsidR="00B73EE8" w:rsidRPr="00B73EE8" w:rsidRDefault="00B73EE8" w:rsidP="00B73EE8">
            <w:pPr>
              <w:spacing w:beforeLines="50" w:before="168"/>
              <w:jc w:val="center"/>
              <w:rPr>
                <w:rFonts w:ascii="ＭＳ ゴシック" w:eastAsia="ＭＳ ゴシック" w:hAnsi="ＭＳ ゴシック"/>
              </w:rPr>
            </w:pPr>
            <w:r>
              <w:rPr>
                <w:rFonts w:ascii="ＭＳ ゴシック" w:eastAsia="ＭＳ ゴシック" w:hAnsi="ＭＳ ゴシック" w:hint="eastAsia"/>
              </w:rPr>
              <w:t>27頁</w:t>
            </w:r>
          </w:p>
        </w:tc>
        <w:tc>
          <w:tcPr>
            <w:tcW w:w="4453" w:type="dxa"/>
            <w:tcBorders>
              <w:top w:val="single" w:sz="4" w:space="0" w:color="auto"/>
              <w:bottom w:val="single" w:sz="4" w:space="0" w:color="auto"/>
            </w:tcBorders>
          </w:tcPr>
          <w:p w:rsidR="00B73EE8" w:rsidRPr="00084A51" w:rsidRDefault="00B73EE8" w:rsidP="00B73EE8">
            <w:pPr>
              <w:spacing w:beforeLines="50" w:before="168" w:afterLines="50" w:after="168"/>
              <w:jc w:val="left"/>
              <w:rPr>
                <w:rFonts w:ascii="ＭＳ ゴシック" w:eastAsia="ＭＳ ゴシック" w:hAnsi="ＭＳ ゴシック"/>
                <w:u w:val="single"/>
              </w:rPr>
            </w:pPr>
            <w:r w:rsidRPr="00B73EE8">
              <w:rPr>
                <w:rFonts w:ascii="ＭＳ ゴシック" w:eastAsia="ＭＳ ゴシック" w:hAnsi="ＭＳ ゴシック" w:hint="eastAsia"/>
                <w:u w:val="single"/>
              </w:rPr>
              <w:t>コラム「</w:t>
            </w:r>
            <w:r>
              <w:rPr>
                <w:rFonts w:ascii="ＭＳ ゴシック" w:eastAsia="ＭＳ ゴシック" w:hAnsi="ＭＳ ゴシック" w:hint="eastAsia"/>
                <w:u w:val="single"/>
              </w:rPr>
              <w:t>少年サポートセンターって何？」</w:t>
            </w:r>
          </w:p>
        </w:tc>
        <w:tc>
          <w:tcPr>
            <w:tcW w:w="4470" w:type="dxa"/>
            <w:tcBorders>
              <w:top w:val="single" w:sz="4" w:space="0" w:color="auto"/>
              <w:bottom w:val="single" w:sz="4" w:space="0" w:color="auto"/>
            </w:tcBorders>
          </w:tcPr>
          <w:p w:rsidR="00B73EE8" w:rsidRPr="00B73EE8" w:rsidRDefault="00B73EE8" w:rsidP="00B73EE8">
            <w:pPr>
              <w:spacing w:beforeLines="50" w:before="168"/>
              <w:jc w:val="center"/>
              <w:rPr>
                <w:rFonts w:ascii="ＭＳ ゴシック" w:eastAsia="ＭＳ ゴシック" w:hAnsi="ＭＳ ゴシック"/>
              </w:rPr>
            </w:pPr>
            <w:r w:rsidRPr="00B73EE8">
              <w:rPr>
                <w:rFonts w:ascii="ＭＳ ゴシック" w:eastAsia="ＭＳ ゴシック" w:hAnsi="ＭＳ ゴシック" w:hint="eastAsia"/>
              </w:rPr>
              <w:t>（追記）</w:t>
            </w:r>
          </w:p>
        </w:tc>
      </w:tr>
      <w:tr w:rsidR="001A0342" w:rsidRPr="00713D36" w:rsidTr="002C2B08">
        <w:trPr>
          <w:cantSplit/>
        </w:trPr>
        <w:tc>
          <w:tcPr>
            <w:tcW w:w="842" w:type="dxa"/>
            <w:tcBorders>
              <w:top w:val="single" w:sz="4" w:space="0" w:color="auto"/>
              <w:bottom w:val="single" w:sz="4" w:space="0" w:color="auto"/>
            </w:tcBorders>
          </w:tcPr>
          <w:p w:rsidR="001A0342" w:rsidRPr="00B73EE8" w:rsidRDefault="00A90D32" w:rsidP="00B73EE8">
            <w:pPr>
              <w:spacing w:beforeLines="50" w:before="168"/>
              <w:jc w:val="center"/>
              <w:rPr>
                <w:rFonts w:ascii="ＭＳ ゴシック" w:eastAsia="ＭＳ ゴシック" w:hAnsi="ＭＳ ゴシック"/>
              </w:rPr>
            </w:pPr>
            <w:r w:rsidRPr="00B73EE8">
              <w:rPr>
                <w:rFonts w:ascii="ＭＳ ゴシック" w:eastAsia="ＭＳ ゴシック" w:hAnsi="ＭＳ ゴシック" w:hint="eastAsia"/>
              </w:rPr>
              <w:t>2</w:t>
            </w:r>
            <w:r w:rsidR="00B73EE8" w:rsidRPr="00B73EE8">
              <w:rPr>
                <w:rFonts w:ascii="ＭＳ ゴシック" w:eastAsia="ＭＳ ゴシック" w:hAnsi="ＭＳ ゴシック"/>
              </w:rPr>
              <w:t>8</w:t>
            </w:r>
            <w:r w:rsidRPr="00B73EE8">
              <w:rPr>
                <w:rFonts w:ascii="ＭＳ ゴシック" w:eastAsia="ＭＳ ゴシック" w:hAnsi="ＭＳ ゴシック" w:hint="eastAsia"/>
              </w:rPr>
              <w:t>頁</w:t>
            </w:r>
          </w:p>
        </w:tc>
        <w:tc>
          <w:tcPr>
            <w:tcW w:w="4453" w:type="dxa"/>
            <w:tcBorders>
              <w:top w:val="single" w:sz="4" w:space="0" w:color="auto"/>
              <w:bottom w:val="single" w:sz="4" w:space="0" w:color="auto"/>
            </w:tcBorders>
          </w:tcPr>
          <w:p w:rsidR="001A0342" w:rsidRPr="00B73EE8" w:rsidRDefault="00A90D32" w:rsidP="00932A0C">
            <w:pPr>
              <w:spacing w:beforeLines="50" w:before="168" w:afterLines="50" w:after="168" w:line="300" w:lineRule="exact"/>
              <w:ind w:leftChars="100" w:left="210" w:firstLineChars="100" w:firstLine="210"/>
              <w:jc w:val="left"/>
              <w:rPr>
                <w:rFonts w:ascii="ＭＳ ゴシック" w:eastAsia="ＭＳ ゴシック" w:hAnsi="ＭＳ ゴシック"/>
              </w:rPr>
            </w:pPr>
            <w:r w:rsidRPr="00B73EE8">
              <w:rPr>
                <w:rFonts w:ascii="ＭＳ ゴシック" w:eastAsia="ＭＳ ゴシック" w:hAnsi="ＭＳ ゴシック" w:hint="eastAsia"/>
              </w:rPr>
              <w:t>性犯罪（強制性交等・同致死傷、強制わいせつ・同致死傷）による新受刑者（入所に係る犯行時の居住地が大阪府の者）の</w:t>
            </w:r>
            <w:r w:rsidRPr="00B73EE8">
              <w:rPr>
                <w:rFonts w:ascii="ＭＳ ゴシック" w:eastAsia="ＭＳ ゴシック" w:hAnsi="ＭＳ ゴシック" w:hint="eastAsia"/>
                <w:u w:val="single"/>
              </w:rPr>
              <w:t>平成</w:t>
            </w:r>
            <w:r w:rsidRPr="00B73EE8">
              <w:rPr>
                <w:rFonts w:ascii="ＭＳ ゴシック" w:eastAsia="ＭＳ ゴシック" w:hAnsi="ＭＳ ゴシック"/>
                <w:u w:val="single"/>
              </w:rPr>
              <w:t>30年</w:t>
            </w:r>
            <w:r w:rsidRPr="00B73EE8">
              <w:rPr>
                <w:rFonts w:ascii="ＭＳ ゴシック" w:eastAsia="ＭＳ ゴシック" w:hAnsi="ＭＳ ゴシック"/>
              </w:rPr>
              <w:t>の状況をみると、</w:t>
            </w:r>
            <w:r w:rsidRPr="00B73EE8">
              <w:rPr>
                <w:rFonts w:ascii="ＭＳ ゴシック" w:eastAsia="ＭＳ ゴシック" w:hAnsi="ＭＳ ゴシック"/>
                <w:u w:val="single"/>
              </w:rPr>
              <w:t>30人</w:t>
            </w:r>
            <w:r w:rsidRPr="00B73EE8">
              <w:rPr>
                <w:rFonts w:ascii="ＭＳ ゴシック" w:eastAsia="ＭＳ ゴシック" w:hAnsi="ＭＳ ゴシック"/>
              </w:rPr>
              <w:t>のうち、</w:t>
            </w:r>
            <w:r w:rsidRPr="00B73EE8">
              <w:rPr>
                <w:rFonts w:ascii="ＭＳ ゴシック" w:eastAsia="ＭＳ ゴシック" w:hAnsi="ＭＳ ゴシック"/>
                <w:u w:val="single"/>
              </w:rPr>
              <w:t>10人</w:t>
            </w:r>
            <w:r w:rsidRPr="00B73EE8">
              <w:rPr>
                <w:rFonts w:ascii="ＭＳ ゴシック" w:eastAsia="ＭＳ ゴシック" w:hAnsi="ＭＳ ゴシック"/>
              </w:rPr>
              <w:t>（</w:t>
            </w:r>
            <w:r w:rsidRPr="00B73EE8">
              <w:rPr>
                <w:rFonts w:ascii="ＭＳ ゴシック" w:eastAsia="ＭＳ ゴシック" w:hAnsi="ＭＳ ゴシック"/>
                <w:u w:val="single"/>
              </w:rPr>
              <w:t>33.3％</w:t>
            </w:r>
            <w:r w:rsidRPr="00B73EE8">
              <w:rPr>
                <w:rFonts w:ascii="ＭＳ ゴシック" w:eastAsia="ＭＳ ゴシック" w:hAnsi="ＭＳ ゴシック"/>
              </w:rPr>
              <w:t>）が複数回入所者で、</w:t>
            </w:r>
            <w:r w:rsidRPr="00B73EE8">
              <w:rPr>
                <w:rFonts w:ascii="ＭＳ ゴシック" w:eastAsia="ＭＳ ゴシック" w:hAnsi="ＭＳ ゴシック" w:hint="eastAsia"/>
                <w:u w:val="single"/>
              </w:rPr>
              <w:t>７</w:t>
            </w:r>
            <w:r w:rsidRPr="00B73EE8">
              <w:rPr>
                <w:rFonts w:ascii="ＭＳ ゴシック" w:eastAsia="ＭＳ ゴシック" w:hAnsi="ＭＳ ゴシック"/>
                <w:u w:val="single"/>
              </w:rPr>
              <w:t>人</w:t>
            </w:r>
            <w:r w:rsidRPr="00B73EE8">
              <w:rPr>
                <w:rFonts w:ascii="ＭＳ ゴシック" w:eastAsia="ＭＳ ゴシック" w:hAnsi="ＭＳ ゴシック"/>
              </w:rPr>
              <w:t>（</w:t>
            </w:r>
            <w:r w:rsidRPr="00B73EE8">
              <w:rPr>
                <w:rFonts w:ascii="ＭＳ ゴシック" w:eastAsia="ＭＳ ゴシック" w:hAnsi="ＭＳ ゴシック"/>
                <w:u w:val="single"/>
              </w:rPr>
              <w:t>23.3％</w:t>
            </w:r>
            <w:r w:rsidRPr="00B73EE8">
              <w:rPr>
                <w:rFonts w:ascii="ＭＳ ゴシック" w:eastAsia="ＭＳ ゴシック" w:hAnsi="ＭＳ ゴシック"/>
              </w:rPr>
              <w:t>）が累犯（懲役に処せられた者が、刑の終了又は免除の日から５年以内にさらに有期懲役に処すべき場合又はそのような犯罪が３回以上続く場合をいいます。）という状況です。</w:t>
            </w:r>
          </w:p>
        </w:tc>
        <w:tc>
          <w:tcPr>
            <w:tcW w:w="4470" w:type="dxa"/>
            <w:tcBorders>
              <w:top w:val="single" w:sz="4" w:space="0" w:color="auto"/>
              <w:bottom w:val="single" w:sz="4" w:space="0" w:color="auto"/>
            </w:tcBorders>
          </w:tcPr>
          <w:p w:rsidR="001A0342" w:rsidRPr="00594400" w:rsidRDefault="00A90D32" w:rsidP="00932A0C">
            <w:pPr>
              <w:spacing w:beforeLines="50" w:before="168" w:line="300" w:lineRule="exact"/>
              <w:ind w:leftChars="100" w:left="210" w:firstLineChars="100" w:firstLine="210"/>
              <w:jc w:val="left"/>
              <w:rPr>
                <w:rFonts w:ascii="ＭＳ ゴシック" w:eastAsia="ＭＳ ゴシック" w:hAnsi="ＭＳ ゴシック"/>
              </w:rPr>
            </w:pPr>
            <w:r w:rsidRPr="00A90D32">
              <w:rPr>
                <w:rFonts w:ascii="ＭＳ ゴシック" w:eastAsia="ＭＳ ゴシック" w:hAnsi="ＭＳ ゴシック" w:hint="eastAsia"/>
              </w:rPr>
              <w:t>性犯罪（強制性交等・同致死傷、強制わいせつ・同致死傷）による新受刑者（入所に係る犯行時の居住地が大阪府の者）の</w:t>
            </w:r>
            <w:r w:rsidRPr="00A90D32">
              <w:rPr>
                <w:rFonts w:ascii="ＭＳ ゴシック" w:eastAsia="ＭＳ ゴシック" w:hAnsi="ＭＳ ゴシック" w:hint="eastAsia"/>
                <w:u w:val="single"/>
              </w:rPr>
              <w:t>平成</w:t>
            </w:r>
            <w:r w:rsidRPr="00A90D32">
              <w:rPr>
                <w:rFonts w:ascii="ＭＳ ゴシック" w:eastAsia="ＭＳ ゴシック" w:hAnsi="ＭＳ ゴシック"/>
                <w:u w:val="single"/>
              </w:rPr>
              <w:t>29年</w:t>
            </w:r>
            <w:r w:rsidRPr="00A90D32">
              <w:rPr>
                <w:rFonts w:ascii="ＭＳ ゴシック" w:eastAsia="ＭＳ ゴシック" w:hAnsi="ＭＳ ゴシック"/>
              </w:rPr>
              <w:t>の状況をみると、</w:t>
            </w:r>
            <w:r w:rsidRPr="00A90D32">
              <w:rPr>
                <w:rFonts w:ascii="ＭＳ ゴシック" w:eastAsia="ＭＳ ゴシック" w:hAnsi="ＭＳ ゴシック"/>
                <w:u w:val="single"/>
              </w:rPr>
              <w:t>37人</w:t>
            </w:r>
            <w:r w:rsidRPr="00A90D32">
              <w:rPr>
                <w:rFonts w:ascii="ＭＳ ゴシック" w:eastAsia="ＭＳ ゴシック" w:hAnsi="ＭＳ ゴシック"/>
              </w:rPr>
              <w:t>のうち、</w:t>
            </w:r>
            <w:r w:rsidRPr="00A90D32">
              <w:rPr>
                <w:rFonts w:ascii="ＭＳ ゴシック" w:eastAsia="ＭＳ ゴシック" w:hAnsi="ＭＳ ゴシック"/>
                <w:u w:val="single"/>
              </w:rPr>
              <w:t>11人</w:t>
            </w:r>
            <w:r w:rsidRPr="00A90D32">
              <w:rPr>
                <w:rFonts w:ascii="ＭＳ ゴシック" w:eastAsia="ＭＳ ゴシック" w:hAnsi="ＭＳ ゴシック"/>
              </w:rPr>
              <w:t>（</w:t>
            </w:r>
            <w:r w:rsidRPr="00A90D32">
              <w:rPr>
                <w:rFonts w:ascii="ＭＳ ゴシック" w:eastAsia="ＭＳ ゴシック" w:hAnsi="ＭＳ ゴシック"/>
                <w:u w:val="single"/>
              </w:rPr>
              <w:t>29.7％</w:t>
            </w:r>
            <w:r w:rsidRPr="00A90D32">
              <w:rPr>
                <w:rFonts w:ascii="ＭＳ ゴシック" w:eastAsia="ＭＳ ゴシック" w:hAnsi="ＭＳ ゴシック"/>
              </w:rPr>
              <w:t>）が複数回入所者で、</w:t>
            </w:r>
            <w:r w:rsidRPr="00A90D32">
              <w:rPr>
                <w:rFonts w:ascii="ＭＳ ゴシック" w:eastAsia="ＭＳ ゴシック" w:hAnsi="ＭＳ ゴシック" w:hint="eastAsia"/>
                <w:u w:val="single"/>
              </w:rPr>
              <w:t>８</w:t>
            </w:r>
            <w:r w:rsidRPr="00A90D32">
              <w:rPr>
                <w:rFonts w:ascii="ＭＳ ゴシック" w:eastAsia="ＭＳ ゴシック" w:hAnsi="ＭＳ ゴシック"/>
                <w:u w:val="single"/>
              </w:rPr>
              <w:t>人</w:t>
            </w:r>
            <w:r w:rsidRPr="00A90D32">
              <w:rPr>
                <w:rFonts w:ascii="ＭＳ ゴシック" w:eastAsia="ＭＳ ゴシック" w:hAnsi="ＭＳ ゴシック"/>
              </w:rPr>
              <w:t>（</w:t>
            </w:r>
            <w:r w:rsidRPr="00A90D32">
              <w:rPr>
                <w:rFonts w:ascii="ＭＳ ゴシック" w:eastAsia="ＭＳ ゴシック" w:hAnsi="ＭＳ ゴシック"/>
                <w:u w:val="single"/>
              </w:rPr>
              <w:t>21.6％</w:t>
            </w:r>
            <w:r w:rsidRPr="00A90D32">
              <w:rPr>
                <w:rFonts w:ascii="ＭＳ ゴシック" w:eastAsia="ＭＳ ゴシック" w:hAnsi="ＭＳ ゴシック"/>
              </w:rPr>
              <w:t>）が累犯（懲役に処せられた者が、刑の終了又は免除の日から５年以内にさらに有期懲役に処すべき場合又はそのような犯罪が３回以上続く場合をいいます。）という状況です。</w:t>
            </w:r>
          </w:p>
        </w:tc>
      </w:tr>
      <w:tr w:rsidR="00B73EE8" w:rsidRPr="00713D36" w:rsidTr="00B73EE8">
        <w:trPr>
          <w:cantSplit/>
        </w:trPr>
        <w:tc>
          <w:tcPr>
            <w:tcW w:w="842" w:type="dxa"/>
            <w:tcBorders>
              <w:top w:val="single" w:sz="4" w:space="0" w:color="auto"/>
              <w:bottom w:val="single" w:sz="4" w:space="0" w:color="auto"/>
            </w:tcBorders>
          </w:tcPr>
          <w:p w:rsidR="00B73EE8" w:rsidRPr="00B73EE8" w:rsidRDefault="00B73EE8" w:rsidP="00B73EE8">
            <w:pPr>
              <w:spacing w:beforeLines="50" w:before="168"/>
              <w:jc w:val="center"/>
              <w:rPr>
                <w:rFonts w:ascii="ＭＳ ゴシック" w:eastAsia="ＭＳ ゴシック" w:hAnsi="ＭＳ ゴシック"/>
              </w:rPr>
            </w:pPr>
            <w:r>
              <w:rPr>
                <w:rFonts w:ascii="ＭＳ ゴシック" w:eastAsia="ＭＳ ゴシック" w:hAnsi="ＭＳ ゴシック" w:hint="eastAsia"/>
              </w:rPr>
              <w:t>35頁</w:t>
            </w:r>
          </w:p>
        </w:tc>
        <w:tc>
          <w:tcPr>
            <w:tcW w:w="4453" w:type="dxa"/>
            <w:tcBorders>
              <w:top w:val="single" w:sz="4" w:space="0" w:color="auto"/>
              <w:bottom w:val="single" w:sz="4" w:space="0" w:color="auto"/>
            </w:tcBorders>
          </w:tcPr>
          <w:p w:rsidR="00B73EE8" w:rsidRPr="00B73EE8" w:rsidRDefault="00B73EE8" w:rsidP="00FB4AD0">
            <w:pPr>
              <w:spacing w:beforeLines="50" w:before="168" w:afterLines="50" w:after="168" w:line="300" w:lineRule="exact"/>
              <w:jc w:val="left"/>
              <w:rPr>
                <w:rFonts w:ascii="ＭＳ ゴシック" w:eastAsia="ＭＳ ゴシック" w:hAnsi="ＭＳ ゴシック"/>
                <w:u w:val="single"/>
              </w:rPr>
            </w:pPr>
            <w:r w:rsidRPr="00B73EE8">
              <w:rPr>
                <w:rFonts w:ascii="ＭＳ ゴシック" w:eastAsia="ＭＳ ゴシック" w:hAnsi="ＭＳ ゴシック" w:hint="eastAsia"/>
                <w:u w:val="single"/>
              </w:rPr>
              <w:t>コラム「『大阪府子どもを性犯罪から守る条例』に基づく取組」</w:t>
            </w:r>
          </w:p>
        </w:tc>
        <w:tc>
          <w:tcPr>
            <w:tcW w:w="4470" w:type="dxa"/>
            <w:tcBorders>
              <w:top w:val="single" w:sz="4" w:space="0" w:color="auto"/>
              <w:bottom w:val="single" w:sz="4" w:space="0" w:color="auto"/>
            </w:tcBorders>
            <w:vAlign w:val="center"/>
          </w:tcPr>
          <w:p w:rsidR="00B73EE8" w:rsidRPr="00A90D32" w:rsidRDefault="00B73EE8" w:rsidP="00B73EE8">
            <w:pPr>
              <w:spacing w:beforeLines="50" w:before="168"/>
              <w:jc w:val="center"/>
              <w:rPr>
                <w:rFonts w:ascii="ＭＳ ゴシック" w:eastAsia="ＭＳ ゴシック" w:hAnsi="ＭＳ ゴシック"/>
              </w:rPr>
            </w:pPr>
            <w:r>
              <w:rPr>
                <w:rFonts w:ascii="ＭＳ ゴシック" w:eastAsia="ＭＳ ゴシック" w:hAnsi="ＭＳ ゴシック" w:hint="eastAsia"/>
              </w:rPr>
              <w:t>（追記）</w:t>
            </w:r>
          </w:p>
        </w:tc>
      </w:tr>
      <w:tr w:rsidR="00FB4AD0" w:rsidRPr="00713D36" w:rsidTr="00B73EE8">
        <w:trPr>
          <w:cantSplit/>
        </w:trPr>
        <w:tc>
          <w:tcPr>
            <w:tcW w:w="842" w:type="dxa"/>
            <w:tcBorders>
              <w:top w:val="single" w:sz="4" w:space="0" w:color="auto"/>
              <w:bottom w:val="single" w:sz="4" w:space="0" w:color="auto"/>
            </w:tcBorders>
          </w:tcPr>
          <w:p w:rsidR="00FB4AD0" w:rsidRDefault="00FB4AD0" w:rsidP="00B73EE8">
            <w:pPr>
              <w:spacing w:beforeLines="50" w:before="168"/>
              <w:jc w:val="center"/>
              <w:rPr>
                <w:rFonts w:ascii="ＭＳ ゴシック" w:eastAsia="ＭＳ ゴシック" w:hAnsi="ＭＳ ゴシック"/>
              </w:rPr>
            </w:pPr>
            <w:r>
              <w:rPr>
                <w:rFonts w:ascii="ＭＳ ゴシック" w:eastAsia="ＭＳ ゴシック" w:hAnsi="ＭＳ ゴシック" w:hint="eastAsia"/>
              </w:rPr>
              <w:t>38頁</w:t>
            </w:r>
          </w:p>
        </w:tc>
        <w:tc>
          <w:tcPr>
            <w:tcW w:w="4453" w:type="dxa"/>
            <w:tcBorders>
              <w:top w:val="single" w:sz="4" w:space="0" w:color="auto"/>
              <w:bottom w:val="single" w:sz="4" w:space="0" w:color="auto"/>
            </w:tcBorders>
          </w:tcPr>
          <w:p w:rsidR="00FB4AD0" w:rsidRPr="00FB4AD0" w:rsidRDefault="00FB4AD0" w:rsidP="00FB4AD0">
            <w:pPr>
              <w:spacing w:beforeLines="50" w:before="168" w:line="300" w:lineRule="exact"/>
              <w:jc w:val="left"/>
              <w:rPr>
                <w:rFonts w:ascii="ＭＳ ゴシック" w:eastAsia="ＭＳ ゴシック" w:hAnsi="ＭＳ ゴシック"/>
                <w:u w:val="single"/>
              </w:rPr>
            </w:pPr>
            <w:r w:rsidRPr="00FB4AD0">
              <w:rPr>
                <w:rFonts w:ascii="ＭＳ ゴシック" w:eastAsia="ＭＳ ゴシック" w:hAnsi="ＭＳ ゴシック" w:hint="eastAsia"/>
                <w:u w:val="single"/>
              </w:rPr>
              <w:t>▼再犯防止講演事業［新規］</w:t>
            </w:r>
          </w:p>
          <w:p w:rsidR="00FB4AD0" w:rsidRPr="00B73EE8" w:rsidRDefault="00FB4AD0" w:rsidP="00FB4AD0">
            <w:pPr>
              <w:spacing w:afterLines="50" w:after="168" w:line="300" w:lineRule="exact"/>
              <w:jc w:val="left"/>
              <w:rPr>
                <w:rFonts w:ascii="ＭＳ ゴシック" w:eastAsia="ＭＳ ゴシック" w:hAnsi="ＭＳ ゴシック"/>
                <w:u w:val="single"/>
              </w:rPr>
            </w:pPr>
            <w:r w:rsidRPr="00FB4AD0">
              <w:rPr>
                <w:rFonts w:ascii="ＭＳ ゴシック" w:eastAsia="ＭＳ ゴシック" w:hAnsi="ＭＳ ゴシック" w:hint="eastAsia"/>
              </w:rPr>
              <w:t xml:space="preserve">　</w:t>
            </w:r>
            <w:r w:rsidRPr="00FB4AD0">
              <w:rPr>
                <w:rFonts w:ascii="ＭＳ ゴシック" w:eastAsia="ＭＳ ゴシック" w:hAnsi="ＭＳ ゴシック" w:hint="eastAsia"/>
                <w:u w:val="single"/>
              </w:rPr>
              <w:t>再犯防止講演の開催を希望する市町村や団体等を募り、犯罪をした者等の社会復帰を支援する民間団体等と連携して講師を派遣し、府民理解の増進を図ります。【治安対策課】</w:t>
            </w:r>
          </w:p>
        </w:tc>
        <w:tc>
          <w:tcPr>
            <w:tcW w:w="4470" w:type="dxa"/>
            <w:tcBorders>
              <w:top w:val="single" w:sz="4" w:space="0" w:color="auto"/>
              <w:bottom w:val="single" w:sz="4" w:space="0" w:color="auto"/>
            </w:tcBorders>
            <w:vAlign w:val="center"/>
          </w:tcPr>
          <w:p w:rsidR="00FB4AD0" w:rsidRDefault="00FB4AD0" w:rsidP="00B73EE8">
            <w:pPr>
              <w:spacing w:beforeLines="50" w:before="168"/>
              <w:jc w:val="center"/>
              <w:rPr>
                <w:rFonts w:ascii="ＭＳ ゴシック" w:eastAsia="ＭＳ ゴシック" w:hAnsi="ＭＳ ゴシック"/>
              </w:rPr>
            </w:pPr>
            <w:r>
              <w:rPr>
                <w:rFonts w:ascii="ＭＳ ゴシック" w:eastAsia="ＭＳ ゴシック" w:hAnsi="ＭＳ ゴシック" w:hint="eastAsia"/>
              </w:rPr>
              <w:t>（追記）</w:t>
            </w:r>
          </w:p>
        </w:tc>
      </w:tr>
      <w:tr w:rsidR="00B73EE8" w:rsidRPr="00713D36" w:rsidTr="00B73EE8">
        <w:trPr>
          <w:cantSplit/>
        </w:trPr>
        <w:tc>
          <w:tcPr>
            <w:tcW w:w="842" w:type="dxa"/>
            <w:tcBorders>
              <w:top w:val="single" w:sz="4" w:space="0" w:color="auto"/>
              <w:bottom w:val="single" w:sz="4" w:space="0" w:color="auto"/>
            </w:tcBorders>
          </w:tcPr>
          <w:p w:rsidR="00B73EE8" w:rsidRDefault="00B73EE8" w:rsidP="00B73EE8">
            <w:pPr>
              <w:spacing w:beforeLines="50" w:before="168"/>
              <w:jc w:val="center"/>
              <w:rPr>
                <w:rFonts w:ascii="ＭＳ ゴシック" w:eastAsia="ＭＳ ゴシック" w:hAnsi="ＭＳ ゴシック"/>
              </w:rPr>
            </w:pPr>
            <w:r>
              <w:rPr>
                <w:rFonts w:ascii="ＭＳ ゴシック" w:eastAsia="ＭＳ ゴシック" w:hAnsi="ＭＳ ゴシック" w:hint="eastAsia"/>
              </w:rPr>
              <w:t>39頁</w:t>
            </w:r>
          </w:p>
        </w:tc>
        <w:tc>
          <w:tcPr>
            <w:tcW w:w="4453" w:type="dxa"/>
            <w:tcBorders>
              <w:top w:val="single" w:sz="4" w:space="0" w:color="auto"/>
              <w:bottom w:val="single" w:sz="4" w:space="0" w:color="auto"/>
            </w:tcBorders>
          </w:tcPr>
          <w:p w:rsidR="00B73EE8" w:rsidRPr="00B73EE8" w:rsidRDefault="00B73EE8" w:rsidP="00932A0C">
            <w:pPr>
              <w:spacing w:beforeLines="40" w:before="134" w:afterLines="40" w:after="134"/>
              <w:jc w:val="left"/>
              <w:rPr>
                <w:rFonts w:ascii="ＭＳ ゴシック" w:eastAsia="ＭＳ ゴシック" w:hAnsi="ＭＳ ゴシック"/>
                <w:u w:val="single"/>
              </w:rPr>
            </w:pPr>
            <w:r>
              <w:rPr>
                <w:rFonts w:ascii="ＭＳ ゴシック" w:eastAsia="ＭＳ ゴシック" w:hAnsi="ＭＳ ゴシック" w:hint="eastAsia"/>
                <w:u w:val="single"/>
              </w:rPr>
              <w:t>コラム「</w:t>
            </w:r>
            <w:r w:rsidRPr="00B73EE8">
              <w:rPr>
                <w:rFonts w:ascii="ＭＳ ゴシック" w:eastAsia="ＭＳ ゴシック" w:hAnsi="ＭＳ ゴシック" w:hint="eastAsia"/>
                <w:u w:val="single"/>
              </w:rPr>
              <w:t>更生保護施設・自立準備ホーム</w:t>
            </w:r>
            <w:r>
              <w:rPr>
                <w:rFonts w:ascii="ＭＳ ゴシック" w:eastAsia="ＭＳ ゴシック" w:hAnsi="ＭＳ ゴシック" w:hint="eastAsia"/>
                <w:u w:val="single"/>
              </w:rPr>
              <w:t>」</w:t>
            </w:r>
          </w:p>
        </w:tc>
        <w:tc>
          <w:tcPr>
            <w:tcW w:w="4470" w:type="dxa"/>
            <w:tcBorders>
              <w:top w:val="single" w:sz="4" w:space="0" w:color="auto"/>
              <w:bottom w:val="single" w:sz="4" w:space="0" w:color="auto"/>
            </w:tcBorders>
            <w:vAlign w:val="center"/>
          </w:tcPr>
          <w:p w:rsidR="00B73EE8" w:rsidRDefault="00B73EE8" w:rsidP="00B73EE8">
            <w:pPr>
              <w:spacing w:beforeLines="50" w:before="168"/>
              <w:jc w:val="center"/>
              <w:rPr>
                <w:rFonts w:ascii="ＭＳ ゴシック" w:eastAsia="ＭＳ ゴシック" w:hAnsi="ＭＳ ゴシック"/>
              </w:rPr>
            </w:pPr>
            <w:r>
              <w:rPr>
                <w:rFonts w:ascii="ＭＳ ゴシック" w:eastAsia="ＭＳ ゴシック" w:hAnsi="ＭＳ ゴシック" w:hint="eastAsia"/>
              </w:rPr>
              <w:t>（追記）</w:t>
            </w:r>
          </w:p>
        </w:tc>
      </w:tr>
      <w:tr w:rsidR="00446A2A" w:rsidRPr="00713D36" w:rsidTr="00B73EE8">
        <w:trPr>
          <w:cantSplit/>
        </w:trPr>
        <w:tc>
          <w:tcPr>
            <w:tcW w:w="842" w:type="dxa"/>
            <w:tcBorders>
              <w:top w:val="single" w:sz="4" w:space="0" w:color="auto"/>
              <w:bottom w:val="single" w:sz="4" w:space="0" w:color="auto"/>
            </w:tcBorders>
          </w:tcPr>
          <w:p w:rsidR="00446A2A" w:rsidRDefault="00446A2A" w:rsidP="00B73EE8">
            <w:pPr>
              <w:spacing w:beforeLines="50" w:before="168"/>
              <w:jc w:val="center"/>
              <w:rPr>
                <w:rFonts w:ascii="ＭＳ ゴシック" w:eastAsia="ＭＳ ゴシック" w:hAnsi="ＭＳ ゴシック"/>
              </w:rPr>
            </w:pPr>
            <w:r>
              <w:rPr>
                <w:rFonts w:ascii="ＭＳ ゴシック" w:eastAsia="ＭＳ ゴシック" w:hAnsi="ＭＳ ゴシック" w:hint="eastAsia"/>
              </w:rPr>
              <w:t>42頁</w:t>
            </w:r>
          </w:p>
        </w:tc>
        <w:tc>
          <w:tcPr>
            <w:tcW w:w="4453" w:type="dxa"/>
            <w:tcBorders>
              <w:top w:val="single" w:sz="4" w:space="0" w:color="auto"/>
              <w:bottom w:val="single" w:sz="4" w:space="0" w:color="auto"/>
            </w:tcBorders>
          </w:tcPr>
          <w:p w:rsidR="00446A2A" w:rsidRDefault="00446A2A" w:rsidP="00446A2A">
            <w:pPr>
              <w:spacing w:beforeLines="50" w:before="168" w:afterLines="50" w:after="168"/>
              <w:jc w:val="left"/>
              <w:rPr>
                <w:rFonts w:ascii="ＭＳ ゴシック" w:eastAsia="ＭＳ ゴシック" w:hAnsi="ＭＳ ゴシック"/>
                <w:u w:val="single"/>
              </w:rPr>
            </w:pPr>
            <w:r>
              <w:rPr>
                <w:rFonts w:ascii="ＭＳ ゴシック" w:eastAsia="ＭＳ ゴシック" w:hAnsi="ＭＳ ゴシック" w:hint="eastAsia"/>
                <w:u w:val="single"/>
              </w:rPr>
              <w:t>コラム「</w:t>
            </w:r>
            <w:r w:rsidRPr="00446A2A">
              <w:rPr>
                <w:rFonts w:ascii="ＭＳ ゴシック" w:eastAsia="ＭＳ ゴシック" w:hAnsi="ＭＳ ゴシック" w:hint="eastAsia"/>
                <w:u w:val="single"/>
              </w:rPr>
              <w:t>社会を明るくする運動</w:t>
            </w:r>
            <w:r>
              <w:rPr>
                <w:rFonts w:ascii="ＭＳ ゴシック" w:eastAsia="ＭＳ ゴシック" w:hAnsi="ＭＳ ゴシック" w:hint="eastAsia"/>
                <w:u w:val="single"/>
              </w:rPr>
              <w:t>」</w:t>
            </w:r>
          </w:p>
        </w:tc>
        <w:tc>
          <w:tcPr>
            <w:tcW w:w="4470" w:type="dxa"/>
            <w:tcBorders>
              <w:top w:val="single" w:sz="4" w:space="0" w:color="auto"/>
              <w:bottom w:val="single" w:sz="4" w:space="0" w:color="auto"/>
            </w:tcBorders>
            <w:vAlign w:val="center"/>
          </w:tcPr>
          <w:p w:rsidR="00446A2A" w:rsidRDefault="00446A2A" w:rsidP="00B73EE8">
            <w:pPr>
              <w:spacing w:beforeLines="50" w:before="168"/>
              <w:jc w:val="center"/>
              <w:rPr>
                <w:rFonts w:ascii="ＭＳ ゴシック" w:eastAsia="ＭＳ ゴシック" w:hAnsi="ＭＳ ゴシック"/>
              </w:rPr>
            </w:pPr>
            <w:r>
              <w:rPr>
                <w:rFonts w:ascii="ＭＳ ゴシック" w:eastAsia="ＭＳ ゴシック" w:hAnsi="ＭＳ ゴシック" w:hint="eastAsia"/>
              </w:rPr>
              <w:t>（追記）</w:t>
            </w:r>
          </w:p>
        </w:tc>
      </w:tr>
    </w:tbl>
    <w:p w:rsidR="008E52BE" w:rsidRPr="008E52BE" w:rsidRDefault="008E52BE" w:rsidP="00BB1DA5">
      <w:pPr>
        <w:widowControl/>
        <w:jc w:val="left"/>
        <w:rPr>
          <w:rFonts w:ascii="ＭＳ ゴシック" w:eastAsia="ＭＳ ゴシック" w:hAnsi="ＭＳ ゴシック"/>
        </w:rPr>
      </w:pPr>
    </w:p>
    <w:sectPr w:rsidR="008E52BE" w:rsidRPr="008E52BE" w:rsidSect="00EC1ED2">
      <w:headerReference w:type="even" r:id="rId7"/>
      <w:headerReference w:type="default" r:id="rId8"/>
      <w:footerReference w:type="even" r:id="rId9"/>
      <w:footerReference w:type="default" r:id="rId10"/>
      <w:headerReference w:type="first" r:id="rId11"/>
      <w:footerReference w:type="first" r:id="rId12"/>
      <w:pgSz w:w="11906" w:h="16838" w:code="9"/>
      <w:pgMar w:top="1247" w:right="1077" w:bottom="1304" w:left="1077" w:header="851" w:footer="45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B0" w:rsidRDefault="006F78B0" w:rsidP="006F78B0">
      <w:r>
        <w:separator/>
      </w:r>
    </w:p>
  </w:endnote>
  <w:endnote w:type="continuationSeparator" w:id="0">
    <w:p w:rsidR="006F78B0" w:rsidRDefault="006F78B0" w:rsidP="006F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B6" w:rsidRDefault="007A0A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578578"/>
      <w:docPartObj>
        <w:docPartGallery w:val="Page Numbers (Bottom of Page)"/>
        <w:docPartUnique/>
      </w:docPartObj>
    </w:sdtPr>
    <w:sdtEndPr/>
    <w:sdtContent>
      <w:p w:rsidR="006577AF" w:rsidRDefault="006577AF">
        <w:pPr>
          <w:pStyle w:val="a6"/>
          <w:jc w:val="center"/>
        </w:pPr>
        <w:r>
          <w:fldChar w:fldCharType="begin"/>
        </w:r>
        <w:r>
          <w:instrText>PAGE   \* MERGEFORMAT</w:instrText>
        </w:r>
        <w:r>
          <w:fldChar w:fldCharType="separate"/>
        </w:r>
        <w:r w:rsidR="007A0AB6" w:rsidRPr="007A0AB6">
          <w:rPr>
            <w:noProof/>
            <w:lang w:val="ja-JP"/>
          </w:rPr>
          <w:t>1</w:t>
        </w:r>
        <w:r>
          <w:fldChar w:fldCharType="end"/>
        </w:r>
      </w:p>
    </w:sdtContent>
  </w:sdt>
  <w:p w:rsidR="006577AF" w:rsidRDefault="006577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B6" w:rsidRDefault="007A0A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B0" w:rsidRDefault="006F78B0" w:rsidP="006F78B0">
      <w:r>
        <w:separator/>
      </w:r>
    </w:p>
  </w:footnote>
  <w:footnote w:type="continuationSeparator" w:id="0">
    <w:p w:rsidR="006F78B0" w:rsidRDefault="006F78B0" w:rsidP="006F7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B6" w:rsidRDefault="007A0A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B6" w:rsidRDefault="007A0A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AB6" w:rsidRDefault="007A0A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E448C"/>
    <w:multiLevelType w:val="hybridMultilevel"/>
    <w:tmpl w:val="B184B28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OdZkuMTEpkATcU749UKoYsXl6cLgGLLAvsbgWiqbmNvJF37IjlZd4HFKwpA6t3Wy38OHomxzLoX7bI0iOW/+lQ==" w:salt="kbgwWgvJFuXBIcl1lpE98g=="/>
  <w:defaultTabStop w:val="840"/>
  <w:drawingGridHorizontalSpacing w:val="105"/>
  <w:drawingGridVerticalSpacing w:val="168"/>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36"/>
    <w:rsid w:val="00003419"/>
    <w:rsid w:val="000367E1"/>
    <w:rsid w:val="000423EC"/>
    <w:rsid w:val="00050D9B"/>
    <w:rsid w:val="000562C1"/>
    <w:rsid w:val="00065435"/>
    <w:rsid w:val="000732F8"/>
    <w:rsid w:val="0008212A"/>
    <w:rsid w:val="000846F3"/>
    <w:rsid w:val="00084A51"/>
    <w:rsid w:val="0009534C"/>
    <w:rsid w:val="000B6E1E"/>
    <w:rsid w:val="000D7DEF"/>
    <w:rsid w:val="000E136B"/>
    <w:rsid w:val="000E4EB3"/>
    <w:rsid w:val="000F68FC"/>
    <w:rsid w:val="00127645"/>
    <w:rsid w:val="00160A08"/>
    <w:rsid w:val="001740C9"/>
    <w:rsid w:val="001A0342"/>
    <w:rsid w:val="001A561C"/>
    <w:rsid w:val="001B502E"/>
    <w:rsid w:val="001B76B3"/>
    <w:rsid w:val="001C61AB"/>
    <w:rsid w:val="00202D61"/>
    <w:rsid w:val="002047E8"/>
    <w:rsid w:val="0025199D"/>
    <w:rsid w:val="002611DE"/>
    <w:rsid w:val="002739B8"/>
    <w:rsid w:val="002858F4"/>
    <w:rsid w:val="002A6B03"/>
    <w:rsid w:val="002A7E0E"/>
    <w:rsid w:val="002C2B08"/>
    <w:rsid w:val="002C3FAD"/>
    <w:rsid w:val="00316AFA"/>
    <w:rsid w:val="00347AB0"/>
    <w:rsid w:val="00384A4F"/>
    <w:rsid w:val="003E0BD4"/>
    <w:rsid w:val="00406DE4"/>
    <w:rsid w:val="00446A2A"/>
    <w:rsid w:val="004771E5"/>
    <w:rsid w:val="004A43B7"/>
    <w:rsid w:val="004F7468"/>
    <w:rsid w:val="005158CD"/>
    <w:rsid w:val="00530BAA"/>
    <w:rsid w:val="00554DA5"/>
    <w:rsid w:val="00594400"/>
    <w:rsid w:val="005A218A"/>
    <w:rsid w:val="005D31D0"/>
    <w:rsid w:val="00614A0C"/>
    <w:rsid w:val="00626B49"/>
    <w:rsid w:val="00650613"/>
    <w:rsid w:val="006534DD"/>
    <w:rsid w:val="006577AF"/>
    <w:rsid w:val="00663984"/>
    <w:rsid w:val="006A2169"/>
    <w:rsid w:val="006D70B3"/>
    <w:rsid w:val="006E3416"/>
    <w:rsid w:val="006E4932"/>
    <w:rsid w:val="006F727F"/>
    <w:rsid w:val="006F78B0"/>
    <w:rsid w:val="00713D36"/>
    <w:rsid w:val="00754708"/>
    <w:rsid w:val="007952DD"/>
    <w:rsid w:val="007A0AB6"/>
    <w:rsid w:val="007C6976"/>
    <w:rsid w:val="007E0D29"/>
    <w:rsid w:val="007F507E"/>
    <w:rsid w:val="008134B0"/>
    <w:rsid w:val="0081503D"/>
    <w:rsid w:val="008519C4"/>
    <w:rsid w:val="008603F2"/>
    <w:rsid w:val="008643C1"/>
    <w:rsid w:val="00871175"/>
    <w:rsid w:val="008B0F4B"/>
    <w:rsid w:val="008E2FBB"/>
    <w:rsid w:val="008E4FBA"/>
    <w:rsid w:val="008E52BE"/>
    <w:rsid w:val="008F5427"/>
    <w:rsid w:val="00932A0C"/>
    <w:rsid w:val="009A5BBD"/>
    <w:rsid w:val="00A01EB7"/>
    <w:rsid w:val="00A306E7"/>
    <w:rsid w:val="00A74D35"/>
    <w:rsid w:val="00A90D32"/>
    <w:rsid w:val="00AB02A6"/>
    <w:rsid w:val="00AB2703"/>
    <w:rsid w:val="00AC743A"/>
    <w:rsid w:val="00AD44B8"/>
    <w:rsid w:val="00AD4725"/>
    <w:rsid w:val="00B376D0"/>
    <w:rsid w:val="00B73EE8"/>
    <w:rsid w:val="00BB1DA5"/>
    <w:rsid w:val="00BF71EB"/>
    <w:rsid w:val="00C0110A"/>
    <w:rsid w:val="00C962BF"/>
    <w:rsid w:val="00CE455F"/>
    <w:rsid w:val="00D7157F"/>
    <w:rsid w:val="00DB11C3"/>
    <w:rsid w:val="00E46A45"/>
    <w:rsid w:val="00EB2342"/>
    <w:rsid w:val="00EB5AB0"/>
    <w:rsid w:val="00EC1ED2"/>
    <w:rsid w:val="00EC7094"/>
    <w:rsid w:val="00ED2E52"/>
    <w:rsid w:val="00F40376"/>
    <w:rsid w:val="00F40A69"/>
    <w:rsid w:val="00FB4AD0"/>
    <w:rsid w:val="00FC01A6"/>
    <w:rsid w:val="00FC4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3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78B0"/>
    <w:pPr>
      <w:tabs>
        <w:tab w:val="center" w:pos="4252"/>
        <w:tab w:val="right" w:pos="8504"/>
      </w:tabs>
      <w:snapToGrid w:val="0"/>
    </w:pPr>
  </w:style>
  <w:style w:type="character" w:customStyle="1" w:styleId="a5">
    <w:name w:val="ヘッダー (文字)"/>
    <w:basedOn w:val="a0"/>
    <w:link w:val="a4"/>
    <w:uiPriority w:val="99"/>
    <w:rsid w:val="006F78B0"/>
  </w:style>
  <w:style w:type="paragraph" w:styleId="a6">
    <w:name w:val="footer"/>
    <w:basedOn w:val="a"/>
    <w:link w:val="a7"/>
    <w:uiPriority w:val="99"/>
    <w:unhideWhenUsed/>
    <w:rsid w:val="006F78B0"/>
    <w:pPr>
      <w:tabs>
        <w:tab w:val="center" w:pos="4252"/>
        <w:tab w:val="right" w:pos="8504"/>
      </w:tabs>
      <w:snapToGrid w:val="0"/>
    </w:pPr>
  </w:style>
  <w:style w:type="character" w:customStyle="1" w:styleId="a7">
    <w:name w:val="フッター (文字)"/>
    <w:basedOn w:val="a0"/>
    <w:link w:val="a6"/>
    <w:uiPriority w:val="99"/>
    <w:rsid w:val="006F78B0"/>
  </w:style>
  <w:style w:type="paragraph" w:styleId="a8">
    <w:name w:val="List Paragraph"/>
    <w:basedOn w:val="a"/>
    <w:uiPriority w:val="34"/>
    <w:qFormat/>
    <w:rsid w:val="00C962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896</Words>
  <Characters>5108</Characters>
  <Application>Microsoft Office Word</Application>
  <DocSecurity>8</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2019-11-22T09:11:00Z</dcterms:created>
  <dcterms:modified xsi:type="dcterms:W3CDTF">2019-11-22T09:11:00Z</dcterms:modified>
</cp:coreProperties>
</file>