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A2" w:rsidRPr="00FF23A2" w:rsidRDefault="00221DFE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1CEF13" wp14:editId="750C8CDB">
                <wp:simplePos x="0" y="0"/>
                <wp:positionH relativeFrom="column">
                  <wp:posOffset>12350750</wp:posOffset>
                </wp:positionH>
                <wp:positionV relativeFrom="paragraph">
                  <wp:posOffset>-616585</wp:posOffset>
                </wp:positionV>
                <wp:extent cx="1245235" cy="495300"/>
                <wp:effectExtent l="0" t="0" r="1206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DFE" w:rsidRDefault="00221DFE" w:rsidP="00221D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72.5pt;margin-top:-48.55pt;width:98.0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dztAIAAMMFAAAOAAAAZHJzL2Uyb0RvYy54bWysVMFu2zAMvQ/YPwi6r05Sp1uDOkXWosOA&#10;oi3WDj0rstQYlUVNUmJnxwYY9hH7hWHnfY9/ZJTspEnXS4ddbFJ8pMgnkkfHdanIQlhXgM5of69H&#10;idAc8kLfZfTzzdmbd5Q4z3TOFGiR0aVw9Hj8+tVRZUZiADNQubAEg2g3qkxGZ96bUZI4PhMlc3tg&#10;hEajBFsyj6q9S3LLKoxeqmTQ6x0kFdjcWODCOTw9bY10HONLKbi/lNIJT1RGMTcfvzZ+p+GbjI/Y&#10;6M4yMyt4lwb7hyxKVmi8dBPqlHlG5rb4K1RZcAsOpN/jUCYgZcFFrAGr6feeVHM9Y0bEWpAcZzY0&#10;uf8Xll8sriwp8oymlGhW4hM1q2/Nw8/m4Xez+k6a1Y9mtWoefqFO0kBXZdwIva4N+vn6PdT47Otz&#10;h4eBhVraMvyxPoJ2JH65IVvUnvDgNEiHg/0hJRxt6eFwvxdfI3n0Ntb5DwJKEoSMWnzMyDFbnDuP&#10;mSB0DQmXOVBFflYoFZXQQOJEWbJg+PTKxxzRYwelNKkyerA/7MXAO7YQeuM/VYzfhyp3I6CmdLhO&#10;xFbr0goMtUxEyS+VCBilPwmJVEdCnsmRcS70Js+IDiiJFb3EscM/ZvUS57YO9Ig3g/Yb57LQYFuW&#10;dqnN79fUyhaPJG3VHURfT+uuc6aQL7FxLLST6Aw/K5Doc+b8FbM4etgruE78JX6kAnwd6CRKZmC/&#10;Pnce8DgRaKWkwlHOqPsyZ1ZQoj5qnJXDfpqG2Y9KOnw7QMVuW6bbFj0vTwBbpo+Ly/AoBrxXa1Fa&#10;KG9x60zCrWhimuPdGfVr8cS3Cwa3FheTSQThtBvmz/W14SF0oDc02E19y6zpGtzjaFzAeujZ6Emf&#10;t9jgqWEy9yCLOASB4JbVjnjcFLFPu60WVtG2HlGPu3f8BwAA//8DAFBLAwQUAAYACAAAACEAjJUp&#10;Dd8AAAANAQAADwAAAGRycy9kb3ducmV2LnhtbEyPwU7DMBBE70j8g7VI3FrHVYEkjVMBKlw4UVDP&#10;buzaFvE6it00/D3LCW47u6PZN812Dj2bzJh8RAliWQAz2EXt0Ur4/HhZlMBSVqhVH9FI+DYJtu31&#10;VaNqHS/4bqZ9toxCMNVKgst5qDlPnTNBpWUcDNLtFMegMsnRcj2qC4WHnq+K4p4H5ZE+ODWYZ2e6&#10;r/05SNg92cp2pRrdrtTeT/Ph9GZfpby9mR83wLKZ858ZfvEJHVpiOsYz6sR60tX6jspkCYvqQQAj&#10;y0qsBU1HWolKAG8b/r9F+wMAAP//AwBQSwECLQAUAAYACAAAACEAtoM4kv4AAADhAQAAEwAAAAAA&#10;AAAAAAAAAAAAAAAAW0NvbnRlbnRfVHlwZXNdLnhtbFBLAQItABQABgAIAAAAIQA4/SH/1gAAAJQB&#10;AAALAAAAAAAAAAAAAAAAAC8BAABfcmVscy8ucmVsc1BLAQItABQABgAIAAAAIQBTQRdztAIAAMMF&#10;AAAOAAAAAAAAAAAAAAAAAC4CAABkcnMvZTJvRG9jLnhtbFBLAQItABQABgAIAAAAIQCMlSkN3wAA&#10;AA0BAAAPAAAAAAAAAAAAAAAAAA4FAABkcnMvZG93bnJldi54bWxQSwUGAAAAAAQABADzAAAAGgYA&#10;AAAA&#10;" fillcolor="white [3201]" strokeweight=".5pt">
                <v:textbox>
                  <w:txbxContent>
                    <w:p w:rsidR="00221DFE" w:rsidRDefault="00221DFE" w:rsidP="00221D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資料１－２</w:t>
                      </w:r>
                    </w:p>
                  </w:txbxContent>
                </v:textbox>
              </v:shape>
            </w:pict>
          </mc:Fallback>
        </mc:AlternateContent>
      </w:r>
      <w:r w:rsidR="00A20A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39392" wp14:editId="21E11CDC">
                <wp:simplePos x="0" y="0"/>
                <wp:positionH relativeFrom="column">
                  <wp:posOffset>3482340</wp:posOffset>
                </wp:positionH>
                <wp:positionV relativeFrom="paragraph">
                  <wp:posOffset>-426085</wp:posOffset>
                </wp:positionV>
                <wp:extent cx="6883400" cy="638175"/>
                <wp:effectExtent l="0" t="0" r="12700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638175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A96" w:rsidRPr="001C54E3" w:rsidRDefault="00A20A96" w:rsidP="00A20A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0A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重点項目の対策</w:t>
                            </w:r>
                            <w:r w:rsidR="008C6E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スケジュール</w:t>
                            </w:r>
                            <w:r w:rsidR="00BA4F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（第１期）</w:t>
                            </w:r>
                            <w:r w:rsidR="008C6E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  <w:p w:rsidR="00A20A96" w:rsidRPr="00A20A96" w:rsidRDefault="00A20A96" w:rsidP="00A20A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7" type="#_x0000_t98" style="position:absolute;left:0;text-align:left;margin-left:274.2pt;margin-top:-33.55pt;width:542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RnvAIAAKwFAAAOAAAAZHJzL2Uyb0RvYy54bWysVMFuEzEQvSPxD5bvdLNJ2oZVN1XUqgip&#10;aitS1LPjtRtLXtvYTnbTGx/AfyB+gAOfg+A7GNu721AqDogcHI9n5s3M25k5OW1ribbMOqFVifOD&#10;EUZMUV0JdV/i97cXr2YYOU9URaRWrMQ75vDp/OWLk8YUbKzXWlbMIgBRrmhMidfemyLLHF2zmrgD&#10;bZgCJde2Jh5Ee59VljSAXstsPBodZY22lbGaMufg9Twp8Tzic86ov+bcMY9kiSE3H08bz1U4s/kJ&#10;Ke4tMWtBuzTIP2RRE6Eg6AB1TjxBGyv+gKoFtdpp7g+orjPNuaAs1gDV5KMn1SzXxLBYC5DjzECT&#10;+3+w9Gp7Y5GoSjzBSJEaPtHPz19+fP32/eMnNAn0NMYVYLU0N7aTHFxDrS23dfiHKlAbKd0NlLLW&#10;IwqPR7PZZDoC5inojiaz/PgwgGaP3sY6/4bpGoULFKateNDKE7kEpqSMrJLtpfPJrTcPgZW+EFLC&#10;OymkQg303/gYYgXZaSmqoI1C6CZ2Ji3aEugD3+ZdDntWkJFUkFgoNxUYb34nWcJ/xzjwBCWNU4Df&#10;MQmlTPk8qdakYinU4Qh+fbDeI5YvFQAGZA5JDtgdQG+ZQHrsREBnH1xZbPDBuav8b86DR4wMNA/O&#10;tVDaPleZhKq6yMm+JylRE1jy7aqNPRQtw8tKVzvoK6vTwDlDLwR83kvi/A2xMGHQEbA1/DUcXGr4&#10;dLq7YQQd8PDce7CP/fGAUQMTW2L3YUMsw0i+VTASr/PpNIx4FKaHx2MQ7L5mta9Rm/pMQzPksJ8M&#10;jddg72V/5VbXd7BcFiEqqIiikFmJqbe9cObTJoH1RNliEc1grA3xl2ppaAAPPIeWvW3viDVdj3uY&#10;jivdTzcpnrR3sg2eSi82XnMRe/+R1+4LwEqIrdStr7Bz9uVo9bhk578AAAD//wMAUEsDBBQABgAI&#10;AAAAIQD+cF7n4gAAAAsBAAAPAAAAZHJzL2Rvd25yZXYueG1sTI9NT8MwDIbvSPyHyEjctnRt6abS&#10;dOJT4rIDG9Lg5jWmrWicqkm3wq8nO8HR9qPXz1usJ9OJIw2utaxgMY9AEFdWt1wreNs9z1YgnEfW&#10;2FkmBd/kYF1eXhSYa3viVzpufS1CCLscFTTe97mUrmrIoJvbnjjcPu1g0IdxqKUe8BTCTSfjKMqk&#10;wZbDhwZ7emio+tqORoFPnjY8bvz+5T5u33cf+58lmkelrq+mu1sQnib/B8NZP6hDGZwOdmTtRKfg&#10;Jl2lAVUwy5YLEGciS+KwOihIkhRkWcj/HcpfAAAA//8DAFBLAQItABQABgAIAAAAIQC2gziS/gAA&#10;AOEBAAATAAAAAAAAAAAAAAAAAAAAAABbQ29udGVudF9UeXBlc10ueG1sUEsBAi0AFAAGAAgAAAAh&#10;ADj9If/WAAAAlAEAAAsAAAAAAAAAAAAAAAAALwEAAF9yZWxzLy5yZWxzUEsBAi0AFAAGAAgAAAAh&#10;ACoadGe8AgAArAUAAA4AAAAAAAAAAAAAAAAALgIAAGRycy9lMm9Eb2MueG1sUEsBAi0AFAAGAAgA&#10;AAAhAP5wXufiAAAACwEAAA8AAAAAAAAAAAAAAAAAFgUAAGRycy9kb3ducmV2LnhtbFBLBQYAAAAA&#10;BAAEAPMAAAAlBgAAAAA=&#10;" filled="f" strokecolor="black [3213]" strokeweight="1pt">
                <v:textbox>
                  <w:txbxContent>
                    <w:p w:rsidR="00A20A96" w:rsidRPr="001C54E3" w:rsidRDefault="00A20A96" w:rsidP="00A20A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A20A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重点項目の対策</w:t>
                      </w:r>
                      <w:r w:rsidR="008C6E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スケジュール</w:t>
                      </w:r>
                      <w:r w:rsidR="00BA4F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（第１期）</w:t>
                      </w:r>
                      <w:r w:rsidR="008C6E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について</w:t>
                      </w:r>
                    </w:p>
                    <w:p w:rsidR="00A20A96" w:rsidRPr="00A20A96" w:rsidRDefault="00A20A96" w:rsidP="00A20A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3A2">
        <w:rPr>
          <w:rFonts w:hint="eastAsia"/>
        </w:rPr>
        <w:t xml:space="preserve">　</w:t>
      </w:r>
    </w:p>
    <w:p w:rsidR="001C54E3" w:rsidRPr="00B76BF8" w:rsidRDefault="001C54E3"/>
    <w:p w:rsidR="001C54E3" w:rsidRDefault="00F226F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6E02B" wp14:editId="6E02B8B8">
                <wp:simplePos x="0" y="0"/>
                <wp:positionH relativeFrom="column">
                  <wp:posOffset>-394335</wp:posOffset>
                </wp:positionH>
                <wp:positionV relativeFrom="paragraph">
                  <wp:posOffset>215265</wp:posOffset>
                </wp:positionV>
                <wp:extent cx="2146300" cy="304800"/>
                <wp:effectExtent l="0" t="0" r="635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6F5" w:rsidRPr="00F226F5" w:rsidRDefault="000A08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F226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地震対策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31.05pt;margin-top:16.95pt;width:169pt;height:2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hurQIAAKIFAAAOAAAAZHJzL2Uyb0RvYy54bWysVM1uEzEQviPxDpbvdDdp+kPUTRVaFSFV&#10;tKJFPTteu1nh9RjbyW44NhLiIXgFxJnn2Rdh7N1NQumliMvu2PPNjOebn5PTulRkKawrQGd0sJdS&#10;IjSHvND3Gf14e/HqmBLnmc6ZAi0yuhKOnk5evjipzFgMYQ4qF5agE+3Glcno3HszThLH56Jkbg+M&#10;0KiUYEvm8Wjvk9yyCr2XKhmm6WFSgc2NBS6cw9vzVkkn0b+UgvsrKZ3wRGUU3+bj18bvLHyTyQkb&#10;31tm5gXvnsH+4RUlKzQG3bg6Z56RhS3+clUW3IID6fc4lAlIWXARc8BsBumjbG7mzIiYC5LjzIYm&#10;9//c8vfLa0uKPKNHlGhWYoma9dfm4Ufz8KtZfyPN+nuzXjcPP/FMjgJdlXFjtLoxaOfrN1Bj2ft7&#10;h5eBhVraMvwxP4J6JH61IVvUnnC8HA5Gh/spqjjq9tPRMcroPtlaG+v8WwElCUJGLRYzcsyWl863&#10;0B4SgjlQRX5RKBUPoYHEmbJkybD0ysc3ovM/UEqTKqOH+wdpdKwhmLeelQ5uRGyhLlzIvM0wSn6l&#10;RMAo/UFIpDAm+kRsxrnQm/gRHVASQz3HsMNvX/Uc4zYPtIiRQfuNcVlosDH7OHNbyvJPPWWyxWNt&#10;dvIOoq9ndeydYd8AM8hX2BcW2kFzhl8UWLxL5vw1szhZWG/cFv4KP1IBkg+dRMkc7Jen7gMeGx61&#10;lFQ4qRl1nxfMCkrUO42j8HowGoXRjofRwdEQD3ZXM9vV6EV5BtgRA9xLhkcx4L3qRWmhvMOlMg1R&#10;UcU0x9gZ9b145tv9gUuJi+k0gnCYDfOX+sbw4DqwHFrztr5j1nT967Hz30M/02z8qI1bbLDUMF14&#10;kEXs8cBzy2rHPy6COCXd0gqbZvccUdvVOvkNAAD//wMAUEsDBBQABgAIAAAAIQAxleMq4QAAAAkB&#10;AAAPAAAAZHJzL2Rvd25yZXYueG1sTI/LTsQwDEX3SPxDZCQ2aCZ9aF6l7gghHhI7pjzELtOYtqJJ&#10;qibTlr/HrGBny0fX5+b72XRipMG3ziLEywgE2crp1tYIL+X9YgvCB2W16pwlhG/ysC/Oz3KVaTfZ&#10;ZxoPoRYcYn2mEJoQ+kxKXzVklF+6nizfPt1gVOB1qKUe1MThppNJFK2lUa3lD43q6bah6utwMggf&#10;V/X7k58fXqd0lfZ3j2O5edMl4uXFfHMNItAc/mD41Wd1KNjp6E5We9EhLNZJzChCmu5AMJBsVjwc&#10;EbbxDmSRy/8Nih8AAAD//wMAUEsBAi0AFAAGAAgAAAAhALaDOJL+AAAA4QEAABMAAAAAAAAAAAAA&#10;AAAAAAAAAFtDb250ZW50X1R5cGVzXS54bWxQSwECLQAUAAYACAAAACEAOP0h/9YAAACUAQAACwAA&#10;AAAAAAAAAAAAAAAvAQAAX3JlbHMvLnJlbHNQSwECLQAUAAYACAAAACEABkRobq0CAACiBQAADgAA&#10;AAAAAAAAAAAAAAAuAgAAZHJzL2Uyb0RvYy54bWxQSwECLQAUAAYACAAAACEAMZXjKuEAAAAJAQAA&#10;DwAAAAAAAAAAAAAAAAAHBQAAZHJzL2Rvd25yZXYueG1sUEsFBgAAAAAEAAQA8wAAABUGAAAAAA==&#10;" fillcolor="white [3201]" stroked="f" strokeweight=".5pt">
                <v:textbox>
                  <w:txbxContent>
                    <w:p w:rsidR="00F226F5" w:rsidRPr="00F226F5" w:rsidRDefault="000A08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="00F226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地震対策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7568A5" wp14:editId="283C813F">
                <wp:simplePos x="0" y="0"/>
                <wp:positionH relativeFrom="column">
                  <wp:posOffset>6603365</wp:posOffset>
                </wp:positionH>
                <wp:positionV relativeFrom="paragraph">
                  <wp:posOffset>215265</wp:posOffset>
                </wp:positionV>
                <wp:extent cx="2146300" cy="30480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6F5" w:rsidRPr="00F226F5" w:rsidRDefault="000A08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F226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津波対策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519.95pt;margin-top:16.95pt;width:169pt;height:2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W8rQIAAKIFAAAOAAAAZHJzL2Uyb0RvYy54bWysVM1uEzEQviPxDpbvdDc/LSXqpgqtipCq&#10;tqJFPTteu1nh9RjbSTYcEwnxELwC4szz7Isw9u4mofRSxGV37PlmxvPNz8lpVSqyENYVoDPaO0gp&#10;EZpDXuiHjH68u3h1TInzTOdMgRYZXQlHT8cvX5wszUj0YQYqF5agE+1GS5PRmfdmlCSOz0TJ3AEY&#10;oVEpwZbM49E+JLllS/ReqqSfpkfJEmxuLHDhHN6eN0o6jv6lFNxfS+mEJyqj+DYfvzZ+p+GbjE/Y&#10;6MEyMyt4+wz2D68oWaEx6NbVOfOMzG3xl6uy4BYcSH/AoUxAyoKLmANm00sfZXM7Y0bEXJAcZ7Y0&#10;uf/nll8tbiwp8oxioTQrsUT15mu9/lGvf9Wbb6TefK83m3r9E8/kONC1NG6EVrcG7Xz1Fiose3fv&#10;8DKwUElbhj/mR1CPxK+2ZIvKE46X/d7waJCiiqNukA6PUUb3yc7aWOffCShJEDJqsZiRY7a4dL6B&#10;dpAQzIEq8otCqXgIDSTOlCULhqVXPr4Rnf+BUposM3o0OEyjYw3BvPGsdHAjYgu14ULmTYZR8isl&#10;AkbpD0IihTHRJ2IzzoXexo/ogJIY6jmGLX73qucYN3mgRYwM2m+Ny0KDjdnHmdtRln/qKJMNHmuz&#10;l3cQfTWtYu8MugaYQr7CvrDQDJoz/KLA4l0y52+YxcnCeuO28Nf4kQqQfGglSmZgvzx1H/DY8Kil&#10;ZImTmlH3ec6soES91zgKb3rDYRjteBgevu7jwe5rpvsaPS/PADuih3vJ8CgGvFedKC2U97hUJiEq&#10;qpjmGDujvhPPfLM/cClxMZlEEA6zYf5S3xoeXAeWQ2veVffMmrZ/PXb+FXQzzUaP2rjBBksNk7kH&#10;WcQeDzw3rLb84yKIU9IurbBp9s8RtVut498AAAD//wMAUEsDBBQABgAIAAAAIQDWZpTp4QAAAAsB&#10;AAAPAAAAZHJzL2Rvd25yZXYueG1sTI9LT8MwEITvSPwHa5G4IOoUC9qEOBVCPKTeaHiImxsvSUS8&#10;jmI3Cf+e7QlOu6MZzX6bb2bXiRGH0HrSsFwkIJAqb1uqNbyWj5drECEasqbzhBp+MMCmOD3JTWb9&#10;RC847mItuIRCZjQ0MfaZlKFq0Jmw8D0Se19+cCayHGppBzNxuevkVZLcSGda4guN6fG+wep7d3Aa&#10;Pi/qj22Yn94mda36h+exXL3bUuvzs/nuFkTEOf6F4YjP6FAw094fyAbRsU5UmnJWg1I8jwm1WvG2&#10;17BepiCLXP7/ofgFAAD//wMAUEsBAi0AFAAGAAgAAAAhALaDOJL+AAAA4QEAABMAAAAAAAAAAAAA&#10;AAAAAAAAAFtDb250ZW50X1R5cGVzXS54bWxQSwECLQAUAAYACAAAACEAOP0h/9YAAACUAQAACwAA&#10;AAAAAAAAAAAAAAAvAQAAX3JlbHMvLnJlbHNQSwECLQAUAAYACAAAACEAIhtFvK0CAACiBQAADgAA&#10;AAAAAAAAAAAAAAAuAgAAZHJzL2Uyb0RvYy54bWxQSwECLQAUAAYACAAAACEA1maU6eEAAAALAQAA&#10;DwAAAAAAAAAAAAAAAAAHBQAAZHJzL2Rvd25yZXYueG1sUEsFBgAAAAAEAAQA8wAAABUGAAAAAA==&#10;" fillcolor="white [3201]" stroked="f" strokeweight=".5pt">
                <v:textbox>
                  <w:txbxContent>
                    <w:p w:rsidR="00F226F5" w:rsidRPr="00F226F5" w:rsidRDefault="000A085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="00F226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津波対策</w:t>
                      </w:r>
                    </w:p>
                  </w:txbxContent>
                </v:textbox>
              </v:shape>
            </w:pict>
          </mc:Fallback>
        </mc:AlternateContent>
      </w:r>
    </w:p>
    <w:p w:rsidR="001C54E3" w:rsidRDefault="001C54E3"/>
    <w:p w:rsidR="001C54E3" w:rsidRDefault="001A1DDE">
      <w:r w:rsidRPr="001A1DDE">
        <w:rPr>
          <w:noProof/>
        </w:rPr>
        <w:drawing>
          <wp:anchor distT="0" distB="0" distL="114300" distR="114300" simplePos="0" relativeHeight="251699200" behindDoc="1" locked="0" layoutInCell="1" allowOverlap="1" wp14:anchorId="7A96FD0E" wp14:editId="0D7708CF">
            <wp:simplePos x="0" y="0"/>
            <wp:positionH relativeFrom="column">
              <wp:posOffset>6606540</wp:posOffset>
            </wp:positionH>
            <wp:positionV relativeFrom="paragraph">
              <wp:posOffset>62865</wp:posOffset>
            </wp:positionV>
            <wp:extent cx="6286500" cy="25812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859" w:rsidRPr="00D359F3">
        <w:rPr>
          <w:noProof/>
        </w:rPr>
        <w:drawing>
          <wp:anchor distT="0" distB="0" distL="114300" distR="114300" simplePos="0" relativeHeight="251696128" behindDoc="1" locked="0" layoutInCell="1" allowOverlap="1" wp14:anchorId="1864AFCC" wp14:editId="69B8D895">
            <wp:simplePos x="0" y="0"/>
            <wp:positionH relativeFrom="column">
              <wp:posOffset>-318135</wp:posOffset>
            </wp:positionH>
            <wp:positionV relativeFrom="paragraph">
              <wp:posOffset>62865</wp:posOffset>
            </wp:positionV>
            <wp:extent cx="6286500" cy="257746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4E3" w:rsidRDefault="001C54E3"/>
    <w:p w:rsidR="001C54E3" w:rsidRDefault="001C54E3"/>
    <w:p w:rsidR="001C54E3" w:rsidRPr="00A20A96" w:rsidRDefault="001C54E3"/>
    <w:p w:rsidR="001C54E3" w:rsidRDefault="001C54E3"/>
    <w:p w:rsidR="001C54E3" w:rsidRDefault="001C54E3"/>
    <w:p w:rsidR="001C54E3" w:rsidRDefault="001C54E3"/>
    <w:p w:rsidR="001C54E3" w:rsidRDefault="001C54E3"/>
    <w:p w:rsidR="001C54E3" w:rsidRDefault="001C54E3"/>
    <w:p w:rsidR="001C54E3" w:rsidRDefault="001C54E3"/>
    <w:p w:rsidR="00A20A96" w:rsidRDefault="00A20A96"/>
    <w:p w:rsidR="00D359F3" w:rsidRDefault="00D359F3"/>
    <w:p w:rsidR="001C54E3" w:rsidRDefault="003F6F2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5338FD" wp14:editId="6FBDFD8D">
                <wp:simplePos x="0" y="0"/>
                <wp:positionH relativeFrom="column">
                  <wp:posOffset>-394335</wp:posOffset>
                </wp:positionH>
                <wp:positionV relativeFrom="paragraph">
                  <wp:posOffset>129540</wp:posOffset>
                </wp:positionV>
                <wp:extent cx="6286500" cy="4686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32C" w:rsidRPr="008506DB" w:rsidRDefault="0086514C" w:rsidP="00E85C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重点</w:t>
                            </w:r>
                            <w:r w:rsidR="00C3432C"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１　</w:t>
                            </w:r>
                            <w:r w:rsidR="00A20A96"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浮き屋根式タンクの耐震基準適合</w:t>
                            </w:r>
                          </w:p>
                          <w:p w:rsidR="0086514C" w:rsidRDefault="00F226F5" w:rsidP="00254A4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D1544" w:rsidRP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平成26年度末時点で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458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浮き屋根式タンク</w:t>
                            </w:r>
                            <w:r w:rsidR="008651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１１４基のうち</w:t>
                            </w:r>
                            <w:r w:rsidR="00316808" w:rsidRPr="003168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６４基が</w:t>
                            </w:r>
                            <w:r w:rsidR="00B458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耐震基準に適合しています</w:t>
                            </w:r>
                            <w:r w:rsidR="008651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20A96" w:rsidRDefault="00F226F5" w:rsidP="00254A4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2516E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耐震</w:t>
                            </w:r>
                            <w:r w:rsidR="00C3432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対策が必要なタンク</w:t>
                            </w:r>
                            <w:r w:rsidR="00C3432C" w:rsidRP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50基のうち</w:t>
                            </w:r>
                            <w:r w:rsidR="002021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30基</w:t>
                            </w:r>
                            <w:r w:rsidR="00DE4A20" w:rsidRP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3F6F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、平成27年度中に</w:t>
                            </w:r>
                            <w:r w:rsidR="00DE4A20" w:rsidRP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法定</w:t>
                            </w:r>
                            <w:r w:rsidR="00390F52" w:rsidRP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期限を前倒しして対策を実施する予定</w:t>
                            </w:r>
                            <w:r w:rsidR="00EB116B" w:rsidRP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となっ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254A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:rsidR="00C3432C" w:rsidRDefault="00C3432C" w:rsidP="00EB116B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3432C" w:rsidRPr="008506DB" w:rsidRDefault="008651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重点２</w:t>
                            </w:r>
                            <w:r w:rsidR="00A20A96"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準特定タンクの耐震基準適合</w:t>
                            </w:r>
                          </w:p>
                          <w:p w:rsidR="00EB116B" w:rsidRDefault="00F226F5" w:rsidP="00F226F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D1544" w:rsidRP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平成26年度末時点で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458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準特定タンク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１４３基のうち１３２基</w:t>
                            </w:r>
                            <w:r w:rsidR="00B458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が耐震基準に適合しています。</w:t>
                            </w:r>
                          </w:p>
                          <w:p w:rsidR="00C3432C" w:rsidRDefault="00F226F5" w:rsidP="00F226F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2516E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耐震</w:t>
                            </w:r>
                            <w:r w:rsidR="00C3432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対策が必要なタンク</w:t>
                            </w:r>
                            <w:r w:rsidR="00C3432C" w:rsidRP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11基のうち</w:t>
                            </w:r>
                            <w:r w:rsidR="003F6F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６基</w:t>
                            </w:r>
                            <w:r w:rsidR="00DE4A20" w:rsidRP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3F6F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、平成27年度中に</w:t>
                            </w:r>
                            <w:r w:rsidR="00DE4A20" w:rsidRP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法定</w:t>
                            </w:r>
                            <w:r w:rsidR="00390F52" w:rsidRP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期限を前倒しして対策を実施する予定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となって</w:t>
                            </w:r>
                            <w:r w:rsidR="00254A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います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20A96" w:rsidRDefault="00A20A96" w:rsidP="00A20A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20A96" w:rsidRPr="008506DB" w:rsidRDefault="00A20A96" w:rsidP="00A20A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重点３　球形高圧ガスタンクの鋼管ブレースの耐震基準適合</w:t>
                            </w:r>
                          </w:p>
                          <w:p w:rsidR="00A20A96" w:rsidRDefault="00F226F5" w:rsidP="00254A4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D1544" w:rsidRP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平成26年度末時点で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4580B" w:rsidRPr="00B458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球形高圧ガスタンク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２１基のうち</w:t>
                            </w:r>
                            <w:r w:rsidR="00A20A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１０基</w:t>
                            </w:r>
                            <w:r w:rsidR="00B458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が耐震基準に適合しています。</w:t>
                            </w:r>
                          </w:p>
                          <w:p w:rsidR="00A20A96" w:rsidRPr="00A20A96" w:rsidRDefault="00A20A96" w:rsidP="00B4580B">
                            <w:pPr>
                              <w:ind w:left="720" w:hangingChars="300" w:hanging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226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平成26年１月に改正された耐震設計基準が適用されない既存のタンク</w:t>
                            </w:r>
                            <w:r w:rsidR="00BA4F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の中で</w:t>
                            </w:r>
                            <w:r w:rsidR="003F6F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基準に照らし耐震補強</w:t>
                            </w:r>
                            <w:r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と判明した</w:t>
                            </w:r>
                            <w:r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タンク11基（現在、耐震診断中のタンク14基を除く。）のうち4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基について</w:t>
                            </w:r>
                            <w:r w:rsidR="003F6F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、第１期</w:t>
                            </w:r>
                            <w:r w:rsidR="00BA4F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</w:t>
                            </w:r>
                            <w:bookmarkStart w:id="0" w:name="_GoBack"/>
                            <w:bookmarkEnd w:id="0"/>
                            <w:r w:rsidR="003F6F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耐震補強が</w:t>
                            </w:r>
                            <w:r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される</w:t>
                            </w:r>
                            <w:r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予定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となっています</w:t>
                            </w:r>
                            <w:r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なお、残りの7基については、第２期以降に順次、耐震補強が実施される見込みです。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-31.05pt;margin-top:10.2pt;width:495pt;height:3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3ZnwIAAH0FAAAOAAAAZHJzL2Uyb0RvYy54bWysVE1uEzEU3iNxB8t7OkmahhJ1UoVWRUhV&#10;W9Girh2P3Yzw2MZ2kgnLREIcgisg1pwnF+GzJ5NGhU0Rm5lnv+99fv8np3WlyFw4Xxqd0+5BhxKh&#10;uSlK/ZDTj3cXr44p8YHpgimjRU6XwtPT0csXJws7FD0zNaoQjoBE++HC5nQagh1mmedTUTF/YKzQ&#10;UErjKhZwdA9Z4dgC7JXKep3OIFsYV1hnuPAet+eNko4Sv5SCh2spvQhE5RS+hfR16TuJ32x0woYP&#10;jtlpybdusH/womKlxqM7qnMWGJm58g+qquTOeCPDATdVZqQsuUgxIJpu50k0t1NmRYoFyfF2lyb/&#10;/2j51fzGkbJA7ZAezSrUaLP+uln92Kx+bdbfyGb9fbNeb1Y/cSbAIGEL64ewu7WwDPVbU8O4vfe4&#10;jHmopaviHxES6MG93KVb1IFwXA56x4OjDlQcuv7geHCIA/izR3PrfHgnTEWikFOHeqY0s/mlDw20&#10;hcTXtLkolUo1VZos8MThUScZ7DQgVzpiReqOLU0MqXE9SWGpRMQo/UFIZCdFEC9SX4oz5cicoaMY&#10;50KHFHziBTqiJJx4juEW/+jVc4ybONqXjQ4746rUxqXon7hdfGpdlg0eOd+LO4qhntSpLfptZSem&#10;WKLgzjQz5C2/KFGUS+bDDXMYGhQSiyBc4yOVQfLNVqJkatyXv91HPHoZWkoWGMKc+s8z5gQl6r1G&#10;l7/p9vugDenQP3rdw8Htayb7Gj2rzgyq0sXKsTyJER9UK0pnqnvsi3F8FSqmOd7OaWjFs9CsBuwb&#10;LsbjBMKcWhYu9a3lkToWKbbcXX3PnN32ZUBLX5l2XNnwSXs22GipzXgWjCxT78Y8N1nd5h8znrp/&#10;u4/iEtk/J9Tj1hz9BgAA//8DAFBLAwQUAAYACAAAACEABGBmf+MAAAAKAQAADwAAAGRycy9kb3du&#10;cmV2LnhtbEyPy07DMBBF90j8gzVI7FqnVh9pyKSqIlVICBYt3bBz4mkS4UeI3Tbw9ZhVWY7u0b1n&#10;8s1oNLvQ4DtnEWbTBBjZ2qnONgjH990kBeaDtEpqZwnhmzxsivu7XGbKXe2eLofQsFhifSYR2hD6&#10;jHNft2Skn7qebMxObjAyxHNouBrkNZYbzUWSLLmRnY0LreypbKn+PJwNwku5e5P7Spj0R5fPr6dt&#10;/3X8WCA+PozbJ2CBxnCD4U8/qkMRnSp3tsozjTBZillEEUQyBxaBtVitgVUIq0U6B17k/P8LxS8A&#10;AAD//wMAUEsBAi0AFAAGAAgAAAAhALaDOJL+AAAA4QEAABMAAAAAAAAAAAAAAAAAAAAAAFtDb250&#10;ZW50X1R5cGVzXS54bWxQSwECLQAUAAYACAAAACEAOP0h/9YAAACUAQAACwAAAAAAAAAAAAAAAAAv&#10;AQAAX3JlbHMvLnJlbHNQSwECLQAUAAYACAAAACEAogat2Z8CAAB9BQAADgAAAAAAAAAAAAAAAAAu&#10;AgAAZHJzL2Uyb0RvYy54bWxQSwECLQAUAAYACAAAACEABGBmf+MAAAAKAQAADwAAAAAAAAAAAAAA&#10;AAD5BAAAZHJzL2Rvd25yZXYueG1sUEsFBgAAAAAEAAQA8wAAAAkGAAAAAA==&#10;" filled="f" stroked="f" strokeweight=".5pt">
                <v:textbox>
                  <w:txbxContent>
                    <w:p w:rsidR="00C3432C" w:rsidRPr="008506DB" w:rsidRDefault="0086514C" w:rsidP="00E85C5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重点</w:t>
                      </w:r>
                      <w:r w:rsidR="00C3432C"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１　</w:t>
                      </w:r>
                      <w:r w:rsidR="00A20A96"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浮き屋根式タンクの耐震基準適合</w:t>
                      </w:r>
                    </w:p>
                    <w:p w:rsidR="0086514C" w:rsidRDefault="00F226F5" w:rsidP="00254A4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D1544" w:rsidRP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平成26年度末時点で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B458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浮き屋根式タンク</w:t>
                      </w:r>
                      <w:r w:rsidR="008651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１１４基のうち</w:t>
                      </w:r>
                      <w:r w:rsidR="00316808" w:rsidRPr="003168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６４基が</w:t>
                      </w:r>
                      <w:r w:rsidR="00B458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耐震基準に適合しています</w:t>
                      </w:r>
                      <w:r w:rsidR="008651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A20A96" w:rsidRDefault="00F226F5" w:rsidP="00254A4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C2516E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耐震</w:t>
                      </w:r>
                      <w:r w:rsidR="00C3432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対策が必要なタンク</w:t>
                      </w:r>
                      <w:r w:rsidR="00C3432C" w:rsidRP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50基のうち</w:t>
                      </w:r>
                      <w:r w:rsidR="002021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30基</w:t>
                      </w:r>
                      <w:r w:rsidR="00DE4A20" w:rsidRP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3F6F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、平成27年度中に</w:t>
                      </w:r>
                      <w:r w:rsidR="00DE4A20" w:rsidRP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法定</w:t>
                      </w:r>
                      <w:r w:rsidR="00390F52" w:rsidRP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期限を前倒しして対策を実施する予定</w:t>
                      </w:r>
                      <w:r w:rsidR="00EB116B" w:rsidRP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となっ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</w:t>
                      </w:r>
                      <w:r w:rsidR="00254A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います。</w:t>
                      </w:r>
                    </w:p>
                    <w:p w:rsidR="00C3432C" w:rsidRDefault="00C3432C" w:rsidP="00EB116B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3432C" w:rsidRPr="008506DB" w:rsidRDefault="008651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重点２</w:t>
                      </w:r>
                      <w:r w:rsidR="00A20A96"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準特定タンクの耐震基準適合</w:t>
                      </w:r>
                    </w:p>
                    <w:p w:rsidR="00EB116B" w:rsidRDefault="00F226F5" w:rsidP="00F226F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D1544" w:rsidRP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平成26年度末時点で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B458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準特定タンク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１４３基のうち１３２基</w:t>
                      </w:r>
                      <w:r w:rsidR="00B458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が耐震基準に適合しています。</w:t>
                      </w:r>
                    </w:p>
                    <w:p w:rsidR="00C3432C" w:rsidRDefault="00F226F5" w:rsidP="00F226F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C2516E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耐震</w:t>
                      </w:r>
                      <w:r w:rsidR="00C3432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対策が必要なタンク</w:t>
                      </w:r>
                      <w:r w:rsidR="00C3432C" w:rsidRP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11基のうち</w:t>
                      </w:r>
                      <w:r w:rsidR="003F6F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６基</w:t>
                      </w:r>
                      <w:r w:rsidR="00DE4A20" w:rsidRP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3F6F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、平成27年度中に</w:t>
                      </w:r>
                      <w:r w:rsidR="00DE4A20" w:rsidRP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法定</w:t>
                      </w:r>
                      <w:r w:rsidR="00390F52" w:rsidRP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期限を前倒しして対策を実施する予定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となって</w:t>
                      </w:r>
                      <w:r w:rsidR="00254A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います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A20A96" w:rsidRDefault="00A20A96" w:rsidP="00A20A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20A96" w:rsidRPr="008506DB" w:rsidRDefault="00A20A96" w:rsidP="00A20A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重点３　球形高圧ガスタンクの鋼管ブレースの耐震基準適合</w:t>
                      </w:r>
                    </w:p>
                    <w:p w:rsidR="00A20A96" w:rsidRDefault="00F226F5" w:rsidP="00254A4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D1544" w:rsidRP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平成26年度末時点で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B4580B" w:rsidRPr="00B458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球形高圧ガスタンク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２１基のうち</w:t>
                      </w:r>
                      <w:r w:rsidR="00A20A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１０基</w:t>
                      </w:r>
                      <w:r w:rsidR="00B458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が耐震基準に適合しています。</w:t>
                      </w:r>
                    </w:p>
                    <w:p w:rsidR="00A20A96" w:rsidRPr="00A20A96" w:rsidRDefault="00A20A96" w:rsidP="00B4580B">
                      <w:pPr>
                        <w:ind w:left="720" w:hangingChars="300" w:hanging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F226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平成26年１月に改正された耐震設計基準が適用されない既存のタンク</w:t>
                      </w:r>
                      <w:r w:rsidR="00BA4F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の中で</w:t>
                      </w:r>
                      <w:r w:rsidR="003F6F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基準に照らし耐震補強</w:t>
                      </w:r>
                      <w:r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と判明した</w:t>
                      </w:r>
                      <w:r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タンク11基（現在、耐震診断中のタンク14基を除く。）のうち4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基について</w:t>
                      </w:r>
                      <w:r w:rsidR="003F6F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、第１期</w:t>
                      </w:r>
                      <w:r w:rsidR="00BA4F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</w:t>
                      </w:r>
                      <w:bookmarkStart w:id="1" w:name="_GoBack"/>
                      <w:bookmarkEnd w:id="1"/>
                      <w:r w:rsidR="003F6F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耐震補強が</w:t>
                      </w:r>
                      <w:r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される</w:t>
                      </w:r>
                      <w:r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予定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となっています</w:t>
                      </w:r>
                      <w:r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なお、残りの7基については、第２期以降に順次、耐震補強が実施される見込みです。</w:t>
                      </w:r>
                    </w:p>
                  </w:txbxContent>
                </v:textbox>
              </v:shape>
            </w:pict>
          </mc:Fallback>
        </mc:AlternateContent>
      </w:r>
      <w:r w:rsidR="00254A4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0B0B2A" wp14:editId="38B82AEB">
                <wp:simplePos x="0" y="0"/>
                <wp:positionH relativeFrom="column">
                  <wp:posOffset>6606540</wp:posOffset>
                </wp:positionH>
                <wp:positionV relativeFrom="paragraph">
                  <wp:posOffset>129540</wp:posOffset>
                </wp:positionV>
                <wp:extent cx="6350000" cy="4867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486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14C" w:rsidRPr="008506DB" w:rsidRDefault="008651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重点４　</w:t>
                            </w:r>
                            <w:r w:rsidR="00BA4F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危険物タンクへの</w:t>
                            </w:r>
                            <w:r w:rsidR="00A20A96"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緊急遮断弁の設置</w:t>
                            </w:r>
                          </w:p>
                          <w:p w:rsidR="00EB116B" w:rsidRDefault="002B3C36" w:rsidP="00F226F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平成26年度末時点で、</w:t>
                            </w:r>
                            <w:r w:rsidR="003168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500kL以上</w:t>
                            </w:r>
                            <w:r w:rsidRPr="002B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10,000kL未満の</w:t>
                            </w:r>
                            <w:r w:rsidR="003F6F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危険物</w:t>
                            </w:r>
                            <w:r w:rsidRPr="002B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タンク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３４２基のうち１６２基に</w:t>
                            </w:r>
                            <w:r w:rsidR="003168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緊急遮断弁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3168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設置</w:t>
                            </w:r>
                            <w:r w:rsidR="008B67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されています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B116B" w:rsidRDefault="00F226F5" w:rsidP="00F226F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68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新たに</w:t>
                            </w:r>
                            <w:r w:rsidR="0086514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22基</w:t>
                            </w:r>
                            <w:r w:rsidR="008B67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のタンク</w:t>
                            </w:r>
                            <w:r w:rsidR="0086514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に緊急遮断弁が設置される予定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となっています</w:t>
                            </w:r>
                            <w:r w:rsidR="0086514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F67A7" w:rsidRDefault="00AF67A7" w:rsidP="00F226F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F67A7" w:rsidRDefault="00AF67A7" w:rsidP="00F226F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F67A7" w:rsidRDefault="00AF67A7" w:rsidP="00F226F5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B116B" w:rsidRPr="006630EA" w:rsidRDefault="00EB116B" w:rsidP="00DD1544">
                            <w:pPr>
                              <w:ind w:leftChars="300" w:left="1590" w:hangingChars="400" w:hanging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【課題】緊急遮断弁の設置のタイミングが限定的である</w:t>
                            </w:r>
                            <w:r w:rsidR="00254A45" w:rsidRPr="00254A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（開放検査時など、施設を一定期間停止しないと設置できない）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20A96" w:rsidRPr="006630EA" w:rsidRDefault="0086514C" w:rsidP="00390F52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86514C" w:rsidRPr="008506DB" w:rsidRDefault="0086514C" w:rsidP="00E85C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重点５　</w:t>
                            </w:r>
                            <w:r w:rsidR="00BA4F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危険物タンクの</w:t>
                            </w:r>
                            <w:r w:rsidR="00A20A96"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管理油高（下限値）の見直し</w:t>
                            </w:r>
                          </w:p>
                          <w:p w:rsidR="00EB116B" w:rsidRDefault="00F226F5" w:rsidP="001F4EBC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D1544" w:rsidRP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平成26年度末時点で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、平成25年度の災害想定で</w:t>
                            </w:r>
                            <w:r w:rsidR="00F3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南海トラフ巨大地震に伴う</w:t>
                            </w:r>
                            <w:r w:rsidR="00F47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津波により移動する可能性がある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とされた</w:t>
                            </w:r>
                            <w:r w:rsidR="00F3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500kL以上の</w:t>
                            </w:r>
                            <w:r w:rsidR="00F475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タンク</w:t>
                            </w:r>
                            <w:r w:rsidR="00F3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128基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のうち</w:t>
                            </w:r>
                            <w:r w:rsidR="001A1DD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６０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基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F3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管理油高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の下限値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F30F0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見直し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されています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6514C" w:rsidRPr="006630EA" w:rsidRDefault="00F226F5" w:rsidP="00316808">
                            <w:pPr>
                              <w:ind w:leftChars="200" w:left="66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68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新たに</w:t>
                            </w:r>
                            <w:r w:rsidR="0086514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8B67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基のタンクの管理油高の下限値が</w:t>
                            </w:r>
                            <w:r w:rsidR="0086514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見直し</w:t>
                            </w:r>
                            <w:r w:rsidR="008B67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される</w:t>
                            </w:r>
                            <w:r w:rsidR="0086514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予定</w:t>
                            </w:r>
                            <w:r w:rsidR="008B67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となっています</w:t>
                            </w:r>
                            <w:r w:rsidR="0086514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B116B" w:rsidRDefault="00EB116B" w:rsidP="00DD1544">
                            <w:pPr>
                              <w:ind w:left="1680" w:hangingChars="700" w:hanging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D15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【課題】</w:t>
                            </w:r>
                            <w:r w:rsidR="007C01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倉庫業</w:t>
                            </w:r>
                            <w:r w:rsidR="007C01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は貸出先</w:t>
                            </w:r>
                            <w:r w:rsidR="00254A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54A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調整が必要であることや、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下限値の設定（見直し）</w:t>
                            </w:r>
                            <w:r w:rsidR="00254A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を行うことにより施設の運用効率が低下するケースがある。</w:t>
                            </w:r>
                          </w:p>
                          <w:p w:rsidR="00EB116B" w:rsidRDefault="00EB116B" w:rsidP="00C3432C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86514C" w:rsidRPr="008506DB" w:rsidRDefault="0086514C" w:rsidP="008506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重点６　</w:t>
                            </w:r>
                            <w:r w:rsidR="00A20A96" w:rsidRPr="00850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津波避難計画の</w:t>
                            </w:r>
                            <w:r w:rsidR="00F07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改訂</w:t>
                            </w:r>
                          </w:p>
                          <w:p w:rsidR="0086514C" w:rsidRPr="006630EA" w:rsidRDefault="00F226F5" w:rsidP="00F226F5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6514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全ての事業所が津波避難計画の内容を充実・</w:t>
                            </w:r>
                            <w:r w:rsidR="00F079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改訂する</w:t>
                            </w:r>
                            <w:r w:rsidR="0086514C" w:rsidRPr="0066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予定</w:t>
                            </w:r>
                            <w:r w:rsidR="00EB1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520.2pt;margin-top:10.2pt;width:500pt;height:38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mVmwIAAHsFAAAOAAAAZHJzL2Uyb0RvYy54bWysVM1uEzEQviPxDpbvdJOQ/rDqpgqtipCq&#10;tqJFPTteO1nh9RjbyW44JhLiIXgFxJnn2Rdh7N38KHApYg/e8fx5fr6Z84u6VGQhrCtAZ7R/1KNE&#10;aA55oacZ/fh4/eqMEueZzpkCLTK6FI5ejF6+OK9MKgYwA5ULS9CJdmllMjrz3qRJ4vhMlMwdgREa&#10;hRJsyTxe7TTJLavQe6mSQa93klRgc2OBC+eQe9UK6Sj6l1JwfyelE56ojGJsPp42npNwJqNzlk4t&#10;M7OCd2Gwf4iiZIXGR7eurphnZG6LP1yVBbfgQPojDmUCUhZcxBwwm37vIJuHGTMi5oLFcWZbJvf/&#10;3PLbxb0lRY69o0SzElvUrL82qx/N6lez/kaa9fdmvW5WP/FO+qFclXEpWj0YtPP1W6iDacd3yAxV&#10;qKUtwx/zIyjHwi+3xRa1JxyZJ6+Pe/hRwlE2PDs5HZweBz/JztxY598JKEkgMmqxm7HIbHHjfKu6&#10;UQmvabgulEI+S5UmVftENNhK0LnSQUFEbHRuQkpt6JHySyVaJx+ExNrEDAIjolJcKksWDPHEOBfa&#10;x+SjX9QOWhKDeI5hp7+L6jnGbR6bl0H7rXFZaLAx+4Ow80+bkGWrjzXfyzuQvp7UERSxI4EzgXyJ&#10;DbfQTpAz/LrAptww5++ZxZHBRuIa8Hd4SAVYfOgoSmZgv/yNH/QRySilpMIRzKj7PGdWUKLea8T4&#10;m/5wGGY2XobHpwO82H3JZF+i5+UlYFcQxxhdJIO+VxtSWiifcFuMw6soYprj2xn1G/LSt4sBtw0X&#10;43FUwik1zN/oB8OD69CkALnH+olZ0+HSI6RvYTOsLD2AZ6sbLDWM5x5kEbG7q2pXf5zwiP5uG4UV&#10;sn+PWrudOfoNAAD//wMAUEsDBBQABgAIAAAAIQDIl7ik4AAAAAwBAAAPAAAAZHJzL2Rvd25yZXYu&#10;eG1sTI/BTsMwEETvSPyDtUjcqE1USprGqapIFRKCQ0sv3JzYTSLsdYjdNvD1bE7lNDva0ezbfD06&#10;y85mCJ1HCY8zAcxg7XWHjYTDx/YhBRaiQq2sRyPhxwRYF7c3ucq0v+DOnPexYVSCIVMS2hj7jPNQ&#10;t8apMPO9Qdod/eBUJDs0XA/qQuXO8kSIBXeqQ7rQqt6Uram/9icn4bXcvqtdlbj015Yvb8dN/334&#10;fJLy/m7crIBFM8ZrGCZ8QoeCmCp/Qh2YJS/mYk5ZCcmklCCdpkrCc7pYAi9y/v+J4g8AAP//AwBQ&#10;SwECLQAUAAYACAAAACEAtoM4kv4AAADhAQAAEwAAAAAAAAAAAAAAAAAAAAAAW0NvbnRlbnRfVHlw&#10;ZXNdLnhtbFBLAQItABQABgAIAAAAIQA4/SH/1gAAAJQBAAALAAAAAAAAAAAAAAAAAC8BAABfcmVs&#10;cy8ucmVsc1BLAQItABQABgAIAAAAIQAHoEmVmwIAAHsFAAAOAAAAAAAAAAAAAAAAAC4CAABkcnMv&#10;ZTJvRG9jLnhtbFBLAQItABQABgAIAAAAIQDIl7ik4AAAAAwBAAAPAAAAAAAAAAAAAAAAAPUEAABk&#10;cnMvZG93bnJldi54bWxQSwUGAAAAAAQABADzAAAAAgYAAAAA&#10;" filled="f" stroked="f" strokeweight=".5pt">
                <v:textbox>
                  <w:txbxContent>
                    <w:p w:rsidR="0086514C" w:rsidRPr="008506DB" w:rsidRDefault="008651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重点４　</w:t>
                      </w:r>
                      <w:r w:rsidR="00BA4F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危険物タンクへの</w:t>
                      </w:r>
                      <w:r w:rsidR="00A20A96"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緊急遮断弁の設置</w:t>
                      </w:r>
                    </w:p>
                    <w:p w:rsidR="00EB116B" w:rsidRDefault="002B3C36" w:rsidP="00F226F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平成26年度末時点で、</w:t>
                      </w:r>
                      <w:r w:rsidR="003168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500kL以上</w:t>
                      </w:r>
                      <w:r w:rsidRPr="002B3C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10,000kL未満の</w:t>
                      </w:r>
                      <w:r w:rsidR="003F6F2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危険物</w:t>
                      </w:r>
                      <w:r w:rsidRPr="002B3C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タンク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３４２基のうち１６２基に</w:t>
                      </w:r>
                      <w:r w:rsidR="003168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緊急遮断弁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3168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設置</w:t>
                      </w:r>
                      <w:r w:rsidR="008B67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されています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EB116B" w:rsidRDefault="00F226F5" w:rsidP="00F226F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3168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新たに</w:t>
                      </w:r>
                      <w:r w:rsidR="0086514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22基</w:t>
                      </w:r>
                      <w:r w:rsidR="008B67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のタンク</w:t>
                      </w:r>
                      <w:r w:rsidR="0086514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に緊急遮断弁が設置される予定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となっています</w:t>
                      </w:r>
                      <w:r w:rsidR="0086514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AF67A7" w:rsidRDefault="00AF67A7" w:rsidP="00F226F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F67A7" w:rsidRDefault="00AF67A7" w:rsidP="00F226F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F67A7" w:rsidRDefault="00AF67A7" w:rsidP="00F226F5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B116B" w:rsidRPr="006630EA" w:rsidRDefault="00EB116B" w:rsidP="00DD1544">
                      <w:pPr>
                        <w:ind w:leftChars="300" w:left="1590" w:hangingChars="400" w:hanging="9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【課題】緊急遮断弁の設置のタイミングが限定的である</w:t>
                      </w:r>
                      <w:r w:rsidR="00254A45" w:rsidRPr="00254A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（開放検査時など、施設を一定期間停止しないと設置できない）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A20A96" w:rsidRPr="006630EA" w:rsidRDefault="0086514C" w:rsidP="00390F52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86514C" w:rsidRPr="008506DB" w:rsidRDefault="0086514C" w:rsidP="00E85C5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重点５　</w:t>
                      </w:r>
                      <w:r w:rsidR="00BA4F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危険物タンクの</w:t>
                      </w:r>
                      <w:r w:rsidR="00A20A96"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管理油高（下限値）の見直し</w:t>
                      </w:r>
                    </w:p>
                    <w:p w:rsidR="00EB116B" w:rsidRDefault="00F226F5" w:rsidP="001F4EBC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D1544" w:rsidRP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平成26年度末時点で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、平成25年度の災害想定で</w:t>
                      </w:r>
                      <w:r w:rsidR="00F3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南海トラフ巨大地震に伴う</w:t>
                      </w:r>
                      <w:r w:rsidR="00F47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津波により移動する可能性がある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とされた</w:t>
                      </w:r>
                      <w:r w:rsidR="00F3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500kL以上の</w:t>
                      </w:r>
                      <w:r w:rsidR="00F475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タンク</w:t>
                      </w:r>
                      <w:r w:rsidR="00F3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128基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のうち</w:t>
                      </w:r>
                      <w:r w:rsidR="001A1DD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６０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基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F3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管理油高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の下限値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F30F0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見直し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されています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86514C" w:rsidRPr="006630EA" w:rsidRDefault="00F226F5" w:rsidP="00316808">
                      <w:pPr>
                        <w:ind w:leftChars="200" w:left="66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3168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新たに</w:t>
                      </w:r>
                      <w:r w:rsidR="0086514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</w:t>
                      </w:r>
                      <w:r w:rsidR="008B67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基のタンクの管理油高の下限値が</w:t>
                      </w:r>
                      <w:r w:rsidR="0086514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見直し</w:t>
                      </w:r>
                      <w:r w:rsidR="008B67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される</w:t>
                      </w:r>
                      <w:r w:rsidR="0086514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予定</w:t>
                      </w:r>
                      <w:r w:rsidR="008B67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となっています</w:t>
                      </w:r>
                      <w:r w:rsidR="0086514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EB116B" w:rsidRDefault="00EB116B" w:rsidP="00DD1544">
                      <w:pPr>
                        <w:ind w:left="1680" w:hangingChars="700" w:hanging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DD15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【課題】</w:t>
                      </w:r>
                      <w:r w:rsidR="007C01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一部の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倉庫業</w:t>
                      </w:r>
                      <w:r w:rsidR="007C015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は貸出先</w:t>
                      </w:r>
                      <w:r w:rsidR="00254A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254A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調整が必要であることや、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下限値の設定（見直し）</w:t>
                      </w:r>
                      <w:r w:rsidR="00254A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を行うことにより施設の運用効率が低下するケースがある。</w:t>
                      </w:r>
                    </w:p>
                    <w:p w:rsidR="00EB116B" w:rsidRDefault="00EB116B" w:rsidP="00C3432C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86514C" w:rsidRPr="008506DB" w:rsidRDefault="0086514C" w:rsidP="008506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重点６　</w:t>
                      </w:r>
                      <w:r w:rsidR="00A20A96" w:rsidRPr="008506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津波避難計画の</w:t>
                      </w:r>
                      <w:r w:rsidR="00F079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改訂</w:t>
                      </w:r>
                    </w:p>
                    <w:p w:rsidR="0086514C" w:rsidRPr="006630EA" w:rsidRDefault="00F226F5" w:rsidP="00F226F5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86514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全ての事業所が津波避難計画の内容を充実・</w:t>
                      </w:r>
                      <w:r w:rsidR="00F079D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改訂する</w:t>
                      </w:r>
                      <w:r w:rsidR="0086514C" w:rsidRPr="0066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予定</w:t>
                      </w:r>
                      <w:r w:rsidR="00EB1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となっています。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A5E9C" w:rsidRDefault="00AF67A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7054215</wp:posOffset>
                </wp:positionH>
                <wp:positionV relativeFrom="paragraph">
                  <wp:posOffset>939164</wp:posOffset>
                </wp:positionV>
                <wp:extent cx="5743575" cy="5619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7A7" w:rsidRPr="00AF67A7" w:rsidRDefault="00AF67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F67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緊急遮断弁の設置義務があるタンク（10,000kL以上のタンク）123基全てに緊急遮断弁が設置されています。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555.45pt;margin-top:73.95pt;width:452.25pt;height:4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hWvwIAAOQFAAAOAAAAZHJzL2Uyb0RvYy54bWysVM1OGzEQvlfqO1i+l00gCSVig1IQVSUE&#10;qFBxdrw2u8LrcW0nu+mRSFUfoq9Q9dznyYt07N0N4edC1cvu2PPNeOabn8OjulRkIawrQKe0v9Oj&#10;RGgOWaFvU/rl+vTde0qcZzpjCrRI6VI4ejR5++awMmOxCzmoTFiCTrQbVyalufdmnCSO56JkbgeM&#10;0KiUYEvm8Whvk8yyCr2XKtnt9UZJBTYzFrhwDm9PGiWdRP9SCu4vpHTCE5VSjM3Hr43fWfgmk0M2&#10;vrXM5AVvw2D/EEXJCo2PblydMM/I3BbPXJUFt+BA+h0OZQJSFlzEHDCbfu9JNlc5MyLmguQ4s6HJ&#10;/T+3/HxxaUmRYe36lGhWYo3Wq+/r+1/r+z/r1Q+yXv1cr1br+994JohBwirjxmh3ZdDS1x+gRuPu&#10;3uFl4KGWtgx/zJCgHqlfbugWtSccL4f7g73h/pASjrrhqH+AMrpPHqyNdf6jgJIEIaUWyxlZZosz&#10;5xtoBwmPOVBFdlooFQ+hhcSxsmTBsPjKxxjR+SOU0qRK6Whv2IuOH+mC6439TDF+14b3DHXCXN48&#10;k6HUopQOYYjYhG24gbmGoSj5pRIBo/RnIbEIkagXYmecC72JP6IDSmKmrzFs8Q9Rvca4yQMt4sug&#10;/ca4LDTYhr3HlGd3HeWywWNtt/IOoq9ndey+UddAM8iW2FcWmlF1hp8WWIcz5vwlszib2Eq4b/wF&#10;fqQCLB60EiU52G8v3Qc8jgxqKalw1lPqvs6ZFZSoTxqH6aA/GITlEA+D4f4uHuy2Zrat0fPyGLCj&#10;cF4wuigGvFedKC2UN7iWpuFVVDHN8e2U+k489s0GwrXGxXQaQbgODPNn+srw4DqwHPrvur5h1rT9&#10;73FyzqHbCmz8ZAwabLDUMJ17kEWckcBzw2rLP66SOGXt2gu7avscUQ/LefIXAAD//wMAUEsDBBQA&#10;BgAIAAAAIQDfk6ew3wAAAA0BAAAPAAAAZHJzL2Rvd25yZXYueG1sTI/BTsMwEETvSPyDtUjcqJ0S&#10;AoQ4FVSiHDg1oJ63sZsE4nUUu2ng61lOcJvRjmbfFKvZ9WKyY+g8aUgWCoSl2puOGg3vb89XdyBC&#10;RDLYe7IavmyAVXl+VmBu/Im2dqpiI7iEQo4a2hiHXMpQt9ZhWPjBEt8OfnQY2Y6NNCOeuNz1cqlU&#10;Jh12xB9aHOy6tfVndXQaPvAl7A7Zd5WtX+mJdqnbbqaN1pcX8+MDiGjn+BeGX3xGh5KZ9v5IJoie&#10;fZKoe86ySm9ZcGSpkpsUxJ7VdZaCLAv5f0X5AwAA//8DAFBLAQItABQABgAIAAAAIQC2gziS/gAA&#10;AOEBAAATAAAAAAAAAAAAAAAAAAAAAABbQ29udGVudF9UeXBlc10ueG1sUEsBAi0AFAAGAAgAAAAh&#10;ADj9If/WAAAAlAEAAAsAAAAAAAAAAAAAAAAALwEAAF9yZWxzLy5yZWxzUEsBAi0AFAAGAAgAAAAh&#10;AN9AmFa/AgAA5AUAAA4AAAAAAAAAAAAAAAAALgIAAGRycy9lMm9Eb2MueG1sUEsBAi0AFAAGAAgA&#10;AAAhAN+Tp7DfAAAADQEAAA8AAAAAAAAAAAAAAAAAGQUAAGRycy9kb3ducmV2LnhtbFBLBQYAAAAA&#10;BAAEAPMAAAAlBgAAAAA=&#10;" fillcolor="white [3201]" strokeweight=".5pt">
                <v:stroke dashstyle="dash"/>
                <v:textbox>
                  <w:txbxContent>
                    <w:p w:rsidR="00AF67A7" w:rsidRPr="00AF67A7" w:rsidRDefault="00AF67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F67A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緊急遮断弁の設置義務があるタンク（10,000kL以上のタンク）123基全てに緊急遮断弁が設置されています。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5E9C" w:rsidSect="0086514C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8D" w:rsidRDefault="002D1B8D" w:rsidP="002D1B8D">
      <w:r>
        <w:separator/>
      </w:r>
    </w:p>
  </w:endnote>
  <w:endnote w:type="continuationSeparator" w:id="0">
    <w:p w:rsidR="002D1B8D" w:rsidRDefault="002D1B8D" w:rsidP="002D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8D" w:rsidRDefault="002D1B8D" w:rsidP="002D1B8D">
      <w:r>
        <w:separator/>
      </w:r>
    </w:p>
  </w:footnote>
  <w:footnote w:type="continuationSeparator" w:id="0">
    <w:p w:rsidR="002D1B8D" w:rsidRDefault="002D1B8D" w:rsidP="002D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5E"/>
    <w:rsid w:val="000A0859"/>
    <w:rsid w:val="000D7AC2"/>
    <w:rsid w:val="00121A62"/>
    <w:rsid w:val="00154C3B"/>
    <w:rsid w:val="001A1DDE"/>
    <w:rsid w:val="001C54E3"/>
    <w:rsid w:val="001F4EBC"/>
    <w:rsid w:val="002021AC"/>
    <w:rsid w:val="00221DFE"/>
    <w:rsid w:val="00254A45"/>
    <w:rsid w:val="00270269"/>
    <w:rsid w:val="00295602"/>
    <w:rsid w:val="002B3C36"/>
    <w:rsid w:val="002C0B4B"/>
    <w:rsid w:val="002D1B8D"/>
    <w:rsid w:val="002D2791"/>
    <w:rsid w:val="00316808"/>
    <w:rsid w:val="00390F52"/>
    <w:rsid w:val="003F6F27"/>
    <w:rsid w:val="004B3B59"/>
    <w:rsid w:val="004C4C97"/>
    <w:rsid w:val="006630EA"/>
    <w:rsid w:val="0068718C"/>
    <w:rsid w:val="006A0ECE"/>
    <w:rsid w:val="00701A0F"/>
    <w:rsid w:val="00707414"/>
    <w:rsid w:val="007302EE"/>
    <w:rsid w:val="00747030"/>
    <w:rsid w:val="007A5E9C"/>
    <w:rsid w:val="007C0156"/>
    <w:rsid w:val="008506DB"/>
    <w:rsid w:val="008626E6"/>
    <w:rsid w:val="0086514C"/>
    <w:rsid w:val="008B678C"/>
    <w:rsid w:val="008C6EC3"/>
    <w:rsid w:val="00906F24"/>
    <w:rsid w:val="00925E94"/>
    <w:rsid w:val="00926722"/>
    <w:rsid w:val="009441AE"/>
    <w:rsid w:val="009D3FB1"/>
    <w:rsid w:val="00A20A96"/>
    <w:rsid w:val="00A60FDB"/>
    <w:rsid w:val="00A82EF4"/>
    <w:rsid w:val="00AD051C"/>
    <w:rsid w:val="00AF67A7"/>
    <w:rsid w:val="00B06837"/>
    <w:rsid w:val="00B4580B"/>
    <w:rsid w:val="00B5475D"/>
    <w:rsid w:val="00B73774"/>
    <w:rsid w:val="00B76BF8"/>
    <w:rsid w:val="00BA4F0E"/>
    <w:rsid w:val="00BE222C"/>
    <w:rsid w:val="00C2516E"/>
    <w:rsid w:val="00C3432C"/>
    <w:rsid w:val="00D22602"/>
    <w:rsid w:val="00D251FB"/>
    <w:rsid w:val="00D259E7"/>
    <w:rsid w:val="00D359F3"/>
    <w:rsid w:val="00DD1544"/>
    <w:rsid w:val="00DE4A20"/>
    <w:rsid w:val="00DF1F88"/>
    <w:rsid w:val="00DF7EFD"/>
    <w:rsid w:val="00E36E33"/>
    <w:rsid w:val="00E606C3"/>
    <w:rsid w:val="00E85C5E"/>
    <w:rsid w:val="00EB116B"/>
    <w:rsid w:val="00F0734A"/>
    <w:rsid w:val="00F079D6"/>
    <w:rsid w:val="00F226F5"/>
    <w:rsid w:val="00F30F0C"/>
    <w:rsid w:val="00F47528"/>
    <w:rsid w:val="00F961B1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B8D"/>
  </w:style>
  <w:style w:type="paragraph" w:styleId="a7">
    <w:name w:val="footer"/>
    <w:basedOn w:val="a"/>
    <w:link w:val="a8"/>
    <w:uiPriority w:val="99"/>
    <w:unhideWhenUsed/>
    <w:rsid w:val="002D1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B8D"/>
  </w:style>
  <w:style w:type="paragraph" w:styleId="Web">
    <w:name w:val="Normal (Web)"/>
    <w:basedOn w:val="a"/>
    <w:uiPriority w:val="99"/>
    <w:semiHidden/>
    <w:unhideWhenUsed/>
    <w:rsid w:val="00E36E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B8D"/>
  </w:style>
  <w:style w:type="paragraph" w:styleId="a7">
    <w:name w:val="footer"/>
    <w:basedOn w:val="a"/>
    <w:link w:val="a8"/>
    <w:uiPriority w:val="99"/>
    <w:unhideWhenUsed/>
    <w:rsid w:val="002D1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B8D"/>
  </w:style>
  <w:style w:type="paragraph" w:styleId="Web">
    <w:name w:val="Normal (Web)"/>
    <w:basedOn w:val="a"/>
    <w:uiPriority w:val="99"/>
    <w:semiHidden/>
    <w:unhideWhenUsed/>
    <w:rsid w:val="00E36E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6FAA-8775-4A01-8DC3-31659F84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2015-08-11T01:20:00Z</cp:lastPrinted>
  <dcterms:created xsi:type="dcterms:W3CDTF">2015-08-13T05:42:00Z</dcterms:created>
  <dcterms:modified xsi:type="dcterms:W3CDTF">2015-08-14T04:06:00Z</dcterms:modified>
</cp:coreProperties>
</file>