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57" w:rsidRDefault="00BA4157" w:rsidP="00C548E2">
      <w:pPr>
        <w:jc w:val="center"/>
        <w:rPr>
          <w:rFonts w:ascii="HGPｺﾞｼｯｸM" w:eastAsia="HGPｺﾞｼｯｸM"/>
          <w:b/>
          <w:sz w:val="28"/>
          <w:szCs w:val="28"/>
        </w:rPr>
      </w:pPr>
      <w:bookmarkStart w:id="0" w:name="_GoBack"/>
      <w:bookmarkEnd w:id="0"/>
    </w:p>
    <w:p w:rsidR="00C548E2" w:rsidRPr="00BA4157" w:rsidRDefault="00A56247" w:rsidP="00C548E2">
      <w:pPr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側方流動の抑制</w:t>
      </w:r>
      <w:r w:rsidR="00C548E2" w:rsidRPr="00BA4157"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C72AA" wp14:editId="54E7D007">
                <wp:simplePos x="0" y="0"/>
                <wp:positionH relativeFrom="column">
                  <wp:posOffset>12089130</wp:posOffset>
                </wp:positionH>
                <wp:positionV relativeFrom="paragraph">
                  <wp:posOffset>-350520</wp:posOffset>
                </wp:positionV>
                <wp:extent cx="1212850" cy="344170"/>
                <wp:effectExtent l="0" t="0" r="25400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441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48E2" w:rsidRPr="00290411" w:rsidRDefault="00C548E2" w:rsidP="00645B7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1.9pt;margin-top:-27.6pt;width:95.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" filled="f">
                <v:textbox>
                  <w:txbxContent>
                    <w:p w:rsidR="00C548E2" w:rsidRPr="00290411" w:rsidRDefault="00C548E2" w:rsidP="00645B76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参考資料３</w:t>
                      </w:r>
                    </w:p>
                  </w:txbxContent>
                </v:textbox>
              </v:shape>
            </w:pict>
          </mc:Fallback>
        </mc:AlternateContent>
      </w:r>
      <w:r w:rsidR="00C548E2" w:rsidRPr="00BA4157">
        <w:rPr>
          <w:rFonts w:ascii="HGPｺﾞｼｯｸM" w:eastAsia="HGPｺﾞｼｯｸM" w:hint="eastAsia"/>
          <w:b/>
          <w:sz w:val="28"/>
          <w:szCs w:val="28"/>
        </w:rPr>
        <w:t>対策の解析結果一覧表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4"/>
        <w:gridCol w:w="1054"/>
        <w:gridCol w:w="1101"/>
        <w:gridCol w:w="1055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C548E2" w:rsidRPr="00C548E2" w:rsidTr="00E03CC9">
        <w:trPr>
          <w:trHeight w:val="397"/>
          <w:jc w:val="center"/>
        </w:trPr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bookmarkStart w:id="1" w:name="OLE_LINK2"/>
            <w:bookmarkStart w:id="2" w:name="OLE_LINK3"/>
            <w:bookmarkStart w:id="3" w:name="OLE_LINK4"/>
            <w:bookmarkStart w:id="4" w:name="OLE_LINK5"/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断面</w:t>
            </w:r>
          </w:p>
        </w:tc>
        <w:tc>
          <w:tcPr>
            <w:tcW w:w="210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ケース</w:t>
            </w:r>
          </w:p>
        </w:tc>
        <w:tc>
          <w:tcPr>
            <w:tcW w:w="527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x=0 m（護岸位置）</w:t>
            </w:r>
          </w:p>
        </w:tc>
        <w:tc>
          <w:tcPr>
            <w:tcW w:w="52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x=25 m</w:t>
            </w:r>
          </w:p>
        </w:tc>
        <w:tc>
          <w:tcPr>
            <w:tcW w:w="5280" w:type="dxa"/>
            <w:gridSpan w:val="5"/>
            <w:tcBorders>
              <w:lef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x=50 m</w:t>
            </w:r>
          </w:p>
        </w:tc>
      </w:tr>
      <w:tr w:rsidR="00C548E2" w:rsidRPr="00C548E2" w:rsidTr="00E03CC9">
        <w:trPr>
          <w:trHeight w:val="397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5" w:type="dxa"/>
            <w:tcBorders>
              <w:lef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水平変位</w:t>
            </w:r>
          </w:p>
        </w:tc>
        <w:tc>
          <w:tcPr>
            <w:tcW w:w="4222" w:type="dxa"/>
            <w:gridSpan w:val="4"/>
            <w:tcBorders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鉛直変位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水平変位</w:t>
            </w:r>
          </w:p>
        </w:tc>
        <w:tc>
          <w:tcPr>
            <w:tcW w:w="4224" w:type="dxa"/>
            <w:gridSpan w:val="4"/>
            <w:tcBorders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鉛直変位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水平変位</w:t>
            </w:r>
          </w:p>
        </w:tc>
        <w:tc>
          <w:tcPr>
            <w:tcW w:w="4224" w:type="dxa"/>
            <w:gridSpan w:val="4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鉛直変位</w:t>
            </w:r>
          </w:p>
        </w:tc>
      </w:tr>
      <w:tr w:rsidR="00C548E2" w:rsidRPr="00C548E2" w:rsidTr="00E03CC9">
        <w:trPr>
          <w:trHeight w:val="567"/>
          <w:jc w:val="center"/>
        </w:trPr>
        <w:tc>
          <w:tcPr>
            <w:tcW w:w="105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FLIP結果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残留変位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FLIP結果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残留変位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消散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沈下量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広域地盤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沈降量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合計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沈下量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FLIP結果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残留変位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FLIP結果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残留変位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消散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沈下量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広域地盤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沈降量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合計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沈下量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FLIP結果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残留変位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FLIP結果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残留変位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消散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沈下量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広域地盤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沈降量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合計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沈下量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(-：沈下)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CASE1</w:t>
            </w:r>
          </w:p>
        </w:tc>
        <w:tc>
          <w:tcPr>
            <w:tcW w:w="2108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現況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-1.53m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5" w:type="dxa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-0.32m</w:t>
            </w:r>
          </w:p>
        </w:tc>
        <w:tc>
          <w:tcPr>
            <w:tcW w:w="1055" w:type="dxa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-0.61m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double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-1.22m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-0.43m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-0.14m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</w:tc>
        <w:tc>
          <w:tcPr>
            <w:tcW w:w="1056" w:type="dxa"/>
            <w:tcBorders>
              <w:top w:val="doub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-0.85m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double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-0.70m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-0.33m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</w:tc>
        <w:tc>
          <w:tcPr>
            <w:tcW w:w="1056" w:type="dxa"/>
            <w:vMerge w:val="restart"/>
            <w:tcBorders>
              <w:top w:val="doub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-0.89m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対策</w:t>
            </w:r>
          </w:p>
        </w:tc>
        <w:tc>
          <w:tcPr>
            <w:tcW w:w="105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背後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0-50m</w:t>
            </w:r>
          </w:p>
        </w:tc>
        <w:tc>
          <w:tcPr>
            <w:tcW w:w="105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-1.03m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(0.67)</w:t>
            </w:r>
          </w:p>
        </w:tc>
        <w:tc>
          <w:tcPr>
            <w:tcW w:w="1055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-0.26m</w:t>
            </w:r>
          </w:p>
        </w:tc>
        <w:tc>
          <w:tcPr>
            <w:tcW w:w="1055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-0.56m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(0.92)</w:t>
            </w:r>
          </w:p>
        </w:tc>
        <w:tc>
          <w:tcPr>
            <w:tcW w:w="105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-1.07m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(0.88)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-0.10m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(0.46)</w:t>
            </w:r>
          </w:p>
        </w:tc>
        <w:tc>
          <w:tcPr>
            <w:tcW w:w="105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  <w:vertAlign w:val="superscript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-1.05</w:t>
            </w: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  <w:vertAlign w:val="superscript"/>
              </w:rPr>
              <w:t>※2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(1.50)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-0.04</w:t>
            </w: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  <w:vertAlign w:val="superscript"/>
              </w:rPr>
              <w:t>※2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-0.33m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(0.37)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護岸直下</w:t>
            </w:r>
          </w:p>
        </w:tc>
        <w:tc>
          <w:tcPr>
            <w:tcW w:w="10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-1.21m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(0.79)</w:t>
            </w:r>
          </w:p>
        </w:tc>
        <w:tc>
          <w:tcPr>
            <w:tcW w:w="10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</w:tc>
        <w:tc>
          <w:tcPr>
            <w:tcW w:w="10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(0.51)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-0.69m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(0.57)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-0.57m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-0.21m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-1.06m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(1.25)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-0.51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(0.73)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-0.24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-0.14m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-0.66m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(0.74)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CASE2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現況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-1.89m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-0.45m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-0.75m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-1.69m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-0.41m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-0.06m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-0.75m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-1.10m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-0.62m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-0.13m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-1.03m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対策</w:t>
            </w:r>
          </w:p>
        </w:tc>
        <w:tc>
          <w:tcPr>
            <w:tcW w:w="105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背後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0-50m</w:t>
            </w:r>
          </w:p>
        </w:tc>
        <w:tc>
          <w:tcPr>
            <w:tcW w:w="105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-1.43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(0.76)</w:t>
            </w:r>
          </w:p>
        </w:tc>
        <w:tc>
          <w:tcPr>
            <w:tcW w:w="1055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-0.95m</w:t>
            </w:r>
          </w:p>
        </w:tc>
        <w:tc>
          <w:tcPr>
            <w:tcW w:w="1055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-1.25m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(1.67)</w:t>
            </w:r>
          </w:p>
        </w:tc>
        <w:tc>
          <w:tcPr>
            <w:tcW w:w="105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-1.49m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(0.88)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-0.27m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-0.55m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(0.73)</w:t>
            </w:r>
          </w:p>
        </w:tc>
        <w:tc>
          <w:tcPr>
            <w:tcW w:w="1056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  <w:vertAlign w:val="superscript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-1.46m</w:t>
            </w: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  <w:vertAlign w:val="superscript"/>
              </w:rPr>
              <w:t>※2</w:t>
            </w:r>
          </w:p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(1.33)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0.00m</w:t>
            </w: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  <w:vertAlign w:val="superscript"/>
              </w:rPr>
              <w:t>※1,2</w:t>
            </w: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(0.27)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背後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50-100m</w:t>
            </w:r>
          </w:p>
        </w:tc>
        <w:tc>
          <w:tcPr>
            <w:tcW w:w="1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-1.07m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(0.57)</w:t>
            </w:r>
          </w:p>
        </w:tc>
        <w:tc>
          <w:tcPr>
            <w:tcW w:w="10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-0.39m</w:t>
            </w:r>
          </w:p>
        </w:tc>
        <w:tc>
          <w:tcPr>
            <w:tcW w:w="10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-0.68m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(0.91)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-0.91m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(0.54)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-0.17m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-0.47m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(0.63)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-0.64m</w:t>
            </w: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  <w:vertAlign w:val="superscript"/>
              </w:rPr>
              <w:t>※2</w:t>
            </w:r>
          </w:p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(0.58)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-0.03m</w:t>
            </w: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  <w:vertAlign w:val="superscript"/>
              </w:rPr>
              <w:t>※2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(0.30)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護岸直下</w:t>
            </w:r>
          </w:p>
        </w:tc>
        <w:tc>
          <w:tcPr>
            <w:tcW w:w="10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(0.24)</w:t>
            </w:r>
          </w:p>
        </w:tc>
        <w:tc>
          <w:tcPr>
            <w:tcW w:w="10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</w:tc>
        <w:tc>
          <w:tcPr>
            <w:tcW w:w="10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(0.37)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-0.25m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(0.15)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-0.18m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-0.05m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-0.51m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(0.68)</w:t>
            </w:r>
          </w:p>
        </w:tc>
        <w:tc>
          <w:tcPr>
            <w:tcW w:w="1056" w:type="dxa"/>
            <w:tcBorders>
              <w:top w:val="dashed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(0.19)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-0.07m</w:t>
            </w:r>
          </w:p>
        </w:tc>
        <w:tc>
          <w:tcPr>
            <w:tcW w:w="1056" w:type="dxa"/>
            <w:tcBorders>
              <w:top w:val="dashed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-0.12m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dashed" w:sz="4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-0.47m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(0.46)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CASE3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現況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  <w:vertAlign w:val="superscript"/>
              </w:rPr>
              <w:t>※1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-0.28m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-0.40m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-0.01m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-0.39m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(1.00)</w:t>
            </w:r>
          </w:p>
        </w:tc>
      </w:tr>
      <w:tr w:rsidR="00C548E2" w:rsidRPr="00C548E2" w:rsidTr="00E03CC9">
        <w:trPr>
          <w:trHeight w:val="850"/>
          <w:jc w:val="center"/>
        </w:trPr>
        <w:tc>
          <w:tcPr>
            <w:tcW w:w="1054" w:type="dxa"/>
            <w:vMerge/>
            <w:tcBorders>
              <w:righ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対策</w:t>
            </w:r>
          </w:p>
        </w:tc>
        <w:tc>
          <w:tcPr>
            <w:tcW w:w="10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背後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0-25m</w:t>
            </w:r>
          </w:p>
        </w:tc>
        <w:tc>
          <w:tcPr>
            <w:tcW w:w="1055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-0.07m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(0.23)</w:t>
            </w:r>
          </w:p>
        </w:tc>
        <w:tc>
          <w:tcPr>
            <w:tcW w:w="1055" w:type="dxa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5" w:type="dxa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-0.40m</w:t>
            </w:r>
          </w:p>
          <w:p w:rsidR="00C548E2" w:rsidRPr="00C548E2" w:rsidRDefault="00C548E2" w:rsidP="001B7F45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(1.43)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1B7F45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0"/>
                <w:szCs w:val="20"/>
                <w:vertAlign w:val="superscript"/>
              </w:rPr>
            </w:pP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</w:rPr>
              <w:t>-0.03m</w:t>
            </w:r>
            <w:r w:rsidRPr="001B7F45">
              <w:rPr>
                <w:rFonts w:ascii="HGPｺﾞｼｯｸM" w:eastAsia="HGPｺﾞｼｯｸM" w:hAnsi="ＭＳ 明朝" w:hint="eastAsia"/>
                <w:sz w:val="20"/>
                <w:szCs w:val="20"/>
                <w:vertAlign w:val="superscript"/>
              </w:rPr>
              <w:t>※2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(3.00)</w:t>
            </w:r>
          </w:p>
        </w:tc>
        <w:tc>
          <w:tcPr>
            <w:tcW w:w="1056" w:type="dxa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-0.05m</w:t>
            </w: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  <w:vertAlign w:val="superscript"/>
              </w:rPr>
              <w:t>※2</w:t>
            </w:r>
          </w:p>
        </w:tc>
        <w:tc>
          <w:tcPr>
            <w:tcW w:w="1056" w:type="dxa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0.00m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-0.33m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(0.83)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+0.01m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(-)</w:t>
            </w:r>
          </w:p>
        </w:tc>
        <w:tc>
          <w:tcPr>
            <w:tcW w:w="1056" w:type="dxa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-0.02m</w:t>
            </w:r>
          </w:p>
        </w:tc>
        <w:tc>
          <w:tcPr>
            <w:tcW w:w="1056" w:type="dxa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-0.10m</w:t>
            </w:r>
          </w:p>
        </w:tc>
        <w:tc>
          <w:tcPr>
            <w:tcW w:w="1056" w:type="dxa"/>
            <w:vMerge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  <w:tc>
          <w:tcPr>
            <w:tcW w:w="1056" w:type="dxa"/>
            <w:shd w:val="clear" w:color="auto" w:fill="F2DBDB" w:themeFill="accent2" w:themeFillTint="33"/>
            <w:vAlign w:val="center"/>
          </w:tcPr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-0.40m</w:t>
            </w:r>
          </w:p>
          <w:p w:rsidR="00C548E2" w:rsidRPr="00C548E2" w:rsidRDefault="00C548E2" w:rsidP="00E03CC9">
            <w:pPr>
              <w:pStyle w:val="2"/>
              <w:ind w:leftChars="0" w:left="0" w:firstLineChars="0" w:firstLine="0"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C548E2">
              <w:rPr>
                <w:rFonts w:ascii="HGPｺﾞｼｯｸM" w:eastAsia="HGPｺﾞｼｯｸM" w:hAnsi="ＭＳ 明朝" w:hint="eastAsia"/>
                <w:sz w:val="21"/>
                <w:szCs w:val="21"/>
              </w:rPr>
              <w:t>(1.03)</w:t>
            </w:r>
          </w:p>
        </w:tc>
      </w:tr>
    </w:tbl>
    <w:bookmarkEnd w:id="1"/>
    <w:bookmarkEnd w:id="2"/>
    <w:bookmarkEnd w:id="3"/>
    <w:bookmarkEnd w:id="4"/>
    <w:p w:rsidR="00C548E2" w:rsidRPr="00C548E2" w:rsidRDefault="00C548E2" w:rsidP="00C548E2">
      <w:pPr>
        <w:pStyle w:val="2"/>
        <w:ind w:firstLineChars="300" w:firstLine="630"/>
        <w:rPr>
          <w:rFonts w:ascii="HGPｺﾞｼｯｸM" w:eastAsia="HGPｺﾞｼｯｸM"/>
          <w:sz w:val="21"/>
          <w:szCs w:val="21"/>
        </w:rPr>
      </w:pPr>
      <w:r w:rsidRPr="00C548E2">
        <w:rPr>
          <w:rFonts w:ascii="HGPｺﾞｼｯｸM" w:eastAsia="HGPｺﾞｼｯｸM" w:hint="eastAsia"/>
          <w:sz w:val="21"/>
          <w:szCs w:val="21"/>
        </w:rPr>
        <w:t>※1：+0.03～0.06m浮き上る残留変位となったため、浮き上りは考慮せず、残留沈下量＝0.00mとして評価した。</w:t>
      </w:r>
    </w:p>
    <w:p w:rsidR="00C548E2" w:rsidRPr="00C548E2" w:rsidRDefault="00C548E2" w:rsidP="00C548E2">
      <w:pPr>
        <w:pStyle w:val="2"/>
        <w:ind w:firstLineChars="300" w:firstLine="630"/>
        <w:rPr>
          <w:rFonts w:ascii="HGPｺﾞｼｯｸM" w:eastAsia="HGPｺﾞｼｯｸM"/>
          <w:sz w:val="21"/>
          <w:szCs w:val="21"/>
        </w:rPr>
      </w:pPr>
      <w:r w:rsidRPr="00C548E2">
        <w:rPr>
          <w:rFonts w:ascii="HGPｺﾞｼｯｸM" w:eastAsia="HGPｺﾞｼｯｸM" w:hint="eastAsia"/>
          <w:sz w:val="21"/>
          <w:szCs w:val="21"/>
        </w:rPr>
        <w:t>※2：背後地盤対策工ケースでは、節点が対策範囲と無対策範囲の境界に位置する場合、境界の影響を除くために隣接節点または要素の値により評価する。</w:t>
      </w:r>
    </w:p>
    <w:p w:rsidR="00C548E2" w:rsidRPr="00C548E2" w:rsidRDefault="00C548E2" w:rsidP="00C548E2">
      <w:pPr>
        <w:pStyle w:val="2"/>
        <w:ind w:firstLineChars="300" w:firstLine="630"/>
        <w:rPr>
          <w:rFonts w:ascii="HGPｺﾞｼｯｸM" w:eastAsia="HGPｺﾞｼｯｸM"/>
          <w:sz w:val="21"/>
          <w:szCs w:val="21"/>
        </w:rPr>
      </w:pPr>
      <w:r w:rsidRPr="00C548E2">
        <w:rPr>
          <w:rFonts w:ascii="HGPｺﾞｼｯｸM" w:eastAsia="HGPｺﾞｼｯｸM" w:hint="eastAsia"/>
          <w:sz w:val="21"/>
          <w:szCs w:val="21"/>
        </w:rPr>
        <w:t>※：ハッチングしたセルの値が最終的な（過剰間隙水圧消散後の）変位量</w:t>
      </w:r>
    </w:p>
    <w:p w:rsidR="00C548E2" w:rsidRPr="00C548E2" w:rsidRDefault="00C548E2" w:rsidP="00C548E2">
      <w:pPr>
        <w:pStyle w:val="2"/>
        <w:ind w:firstLineChars="300" w:firstLine="630"/>
        <w:rPr>
          <w:rFonts w:ascii="HGPｺﾞｼｯｸM" w:eastAsia="HGPｺﾞｼｯｸM"/>
          <w:sz w:val="21"/>
          <w:szCs w:val="21"/>
        </w:rPr>
      </w:pPr>
      <w:r w:rsidRPr="00C548E2">
        <w:rPr>
          <w:rFonts w:ascii="HGPｺﾞｼｯｸM" w:eastAsia="HGPｺﾞｼｯｸM" w:hint="eastAsia"/>
          <w:sz w:val="21"/>
          <w:szCs w:val="21"/>
        </w:rPr>
        <w:t>※：括弧内の数値は現況を1.00とした時の比率</w:t>
      </w:r>
    </w:p>
    <w:p w:rsidR="006D57A1" w:rsidRPr="00C548E2" w:rsidRDefault="006D57A1"/>
    <w:sectPr w:rsidR="006D57A1" w:rsidRPr="00C548E2" w:rsidSect="00AD521A">
      <w:footerReference w:type="default" r:id="rId7"/>
      <w:pgSz w:w="23814" w:h="16840" w:orient="landscape" w:code="8"/>
      <w:pgMar w:top="1418" w:right="1418" w:bottom="1418" w:left="1418" w:header="851" w:footer="850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57" w:rsidRDefault="00BA4157" w:rsidP="00BA4157">
      <w:r>
        <w:separator/>
      </w:r>
    </w:p>
  </w:endnote>
  <w:endnote w:type="continuationSeparator" w:id="0">
    <w:p w:rsidR="00BA4157" w:rsidRDefault="00BA4157" w:rsidP="00B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5047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D521A" w:rsidRPr="00AD521A" w:rsidRDefault="00AD521A">
        <w:pPr>
          <w:pStyle w:val="a7"/>
          <w:jc w:val="center"/>
          <w:rPr>
            <w:sz w:val="28"/>
            <w:szCs w:val="28"/>
          </w:rPr>
        </w:pPr>
        <w:r w:rsidRPr="00AD521A">
          <w:rPr>
            <w:sz w:val="28"/>
            <w:szCs w:val="28"/>
          </w:rPr>
          <w:fldChar w:fldCharType="begin"/>
        </w:r>
        <w:r w:rsidRPr="00AD521A">
          <w:rPr>
            <w:sz w:val="28"/>
            <w:szCs w:val="28"/>
          </w:rPr>
          <w:instrText>PAGE   \* MERGEFORMAT</w:instrText>
        </w:r>
        <w:r w:rsidRPr="00AD521A">
          <w:rPr>
            <w:sz w:val="28"/>
            <w:szCs w:val="28"/>
          </w:rPr>
          <w:fldChar w:fldCharType="separate"/>
        </w:r>
        <w:r w:rsidRPr="00AD521A">
          <w:rPr>
            <w:noProof/>
            <w:sz w:val="28"/>
            <w:szCs w:val="28"/>
            <w:lang w:val="ja-JP"/>
          </w:rPr>
          <w:t>-</w:t>
        </w:r>
        <w:r>
          <w:rPr>
            <w:noProof/>
            <w:sz w:val="28"/>
            <w:szCs w:val="28"/>
          </w:rPr>
          <w:t xml:space="preserve"> 18 -</w:t>
        </w:r>
        <w:r w:rsidRPr="00AD521A">
          <w:rPr>
            <w:sz w:val="28"/>
            <w:szCs w:val="28"/>
          </w:rPr>
          <w:fldChar w:fldCharType="end"/>
        </w:r>
      </w:p>
    </w:sdtContent>
  </w:sdt>
  <w:p w:rsidR="00AD521A" w:rsidRDefault="00AD52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57" w:rsidRDefault="00BA4157" w:rsidP="00BA4157">
      <w:r>
        <w:separator/>
      </w:r>
    </w:p>
  </w:footnote>
  <w:footnote w:type="continuationSeparator" w:id="0">
    <w:p w:rsidR="00BA4157" w:rsidRDefault="00BA4157" w:rsidP="00BA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E2"/>
    <w:rsid w:val="001B7F45"/>
    <w:rsid w:val="006030D4"/>
    <w:rsid w:val="006D57A1"/>
    <w:rsid w:val="00A56247"/>
    <w:rsid w:val="00AD521A"/>
    <w:rsid w:val="00BA4157"/>
    <w:rsid w:val="00C5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ｲﾝﾃﾞﾝﾄ2"/>
    <w:basedOn w:val="a"/>
    <w:rsid w:val="00C548E2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styleId="a3">
    <w:name w:val="caption"/>
    <w:basedOn w:val="a"/>
    <w:next w:val="a"/>
    <w:qFormat/>
    <w:rsid w:val="00C548E2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table" w:styleId="a4">
    <w:name w:val="Table Grid"/>
    <w:basedOn w:val="a1"/>
    <w:uiPriority w:val="59"/>
    <w:rsid w:val="00C54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15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157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ｲﾝﾃﾞﾝﾄ2"/>
    <w:basedOn w:val="a"/>
    <w:rsid w:val="00C548E2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styleId="a3">
    <w:name w:val="caption"/>
    <w:basedOn w:val="a"/>
    <w:next w:val="a"/>
    <w:qFormat/>
    <w:rsid w:val="00C548E2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table" w:styleId="a4">
    <w:name w:val="Table Grid"/>
    <w:basedOn w:val="a1"/>
    <w:uiPriority w:val="59"/>
    <w:rsid w:val="00C54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15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A4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15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dcterms:created xsi:type="dcterms:W3CDTF">2016-01-25T06:10:00Z</dcterms:created>
  <dcterms:modified xsi:type="dcterms:W3CDTF">2016-02-08T03:11:00Z</dcterms:modified>
</cp:coreProperties>
</file>