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4E4" w:rsidRPr="00CE24E4" w:rsidRDefault="00CE24E4" w:rsidP="00652459">
      <w:pPr>
        <w:spacing w:line="400" w:lineRule="exact"/>
        <w:rPr>
          <w:rFonts w:ascii="HGPｺﾞｼｯｸM" w:eastAsia="HGPｺﾞｼｯｸM" w:hAnsi="Century" w:cs="Times New Roman"/>
          <w:color w:val="000000"/>
          <w:sz w:val="20"/>
        </w:rPr>
      </w:pPr>
      <w:r w:rsidRPr="00CE24E4">
        <w:rPr>
          <w:rFonts w:ascii="HGPｺﾞｼｯｸM" w:eastAsia="HGPｺﾞｼｯｸM" w:hint="eastAsia"/>
          <w:noProof/>
        </w:rPr>
        <mc:AlternateContent>
          <mc:Choice Requires="wps">
            <w:drawing>
              <wp:anchor distT="0" distB="0" distL="114300" distR="114300" simplePos="0" relativeHeight="251919360" behindDoc="0" locked="0" layoutInCell="1" allowOverlap="1" wp14:anchorId="2EC44669" wp14:editId="3ACDFE24">
                <wp:simplePos x="0" y="0"/>
                <wp:positionH relativeFrom="column">
                  <wp:posOffset>13970</wp:posOffset>
                </wp:positionH>
                <wp:positionV relativeFrom="paragraph">
                  <wp:posOffset>209550</wp:posOffset>
                </wp:positionV>
                <wp:extent cx="5797550" cy="452120"/>
                <wp:effectExtent l="57150" t="57150" r="50800" b="43180"/>
                <wp:wrapNone/>
                <wp:docPr id="2" name="角丸四角形 2"/>
                <wp:cNvGraphicFramePr/>
                <a:graphic xmlns:a="http://schemas.openxmlformats.org/drawingml/2006/main">
                  <a:graphicData uri="http://schemas.microsoft.com/office/word/2010/wordprocessingShape">
                    <wps:wsp>
                      <wps:cNvSpPr/>
                      <wps:spPr>
                        <a:xfrm>
                          <a:off x="0" y="0"/>
                          <a:ext cx="5797550" cy="452120"/>
                        </a:xfrm>
                        <a:prstGeom prst="roundRect">
                          <a:avLst/>
                        </a:prstGeom>
                        <a:gradFill>
                          <a:gsLst>
                            <a:gs pos="0">
                              <a:srgbClr val="1F497D">
                                <a:lumMod val="40000"/>
                                <a:lumOff val="60000"/>
                              </a:srgbClr>
                            </a:gs>
                            <a:gs pos="50000">
                              <a:srgbClr val="4F81BD">
                                <a:lumMod val="20000"/>
                                <a:lumOff val="80000"/>
                              </a:srgbClr>
                            </a:gs>
                            <a:gs pos="100000">
                              <a:srgbClr val="1F497D">
                                <a:lumMod val="40000"/>
                                <a:lumOff val="60000"/>
                              </a:srgbClr>
                            </a:gs>
                          </a:gsLst>
                          <a:lin ang="5400000" scaled="0"/>
                        </a:gradFill>
                        <a:ln w="25400" cap="flat" cmpd="sng" algn="ctr">
                          <a:noFill/>
                          <a:prstDash val="solid"/>
                        </a:ln>
                        <a:effectLst/>
                        <a:scene3d>
                          <a:camera prst="orthographicFront"/>
                          <a:lightRig rig="threePt" dir="t"/>
                        </a:scene3d>
                        <a:sp3d prstMaterial="matte">
                          <a:bevelT/>
                        </a:sp3d>
                      </wps:spPr>
                      <wps:txbx>
                        <w:txbxContent>
                          <w:p w:rsidR="006631E4" w:rsidRPr="003F27FB" w:rsidRDefault="006631E4" w:rsidP="00652459">
                            <w:pPr>
                              <w:spacing w:line="280" w:lineRule="exact"/>
                              <w:jc w:val="left"/>
                              <w:rPr>
                                <w:rFonts w:ascii="HGPｺﾞｼｯｸM" w:eastAsia="HGPｺﾞｼｯｸM"/>
                                <w:b/>
                                <w:sz w:val="28"/>
                              </w:rPr>
                            </w:pPr>
                            <w:r>
                              <w:rPr>
                                <w:rFonts w:ascii="HGPｺﾞｼｯｸM" w:eastAsia="HGPｺﾞｼｯｸM" w:hint="eastAsia"/>
                                <w:b/>
                                <w:sz w:val="28"/>
                              </w:rPr>
                              <w:t xml:space="preserve">■ </w:t>
                            </w:r>
                            <w:r w:rsidRPr="003F27FB">
                              <w:rPr>
                                <w:rFonts w:ascii="HGPｺﾞｼｯｸM" w:eastAsia="HGPｺﾞｼｯｸM" w:hint="eastAsia"/>
                                <w:b/>
                                <w:sz w:val="28"/>
                              </w:rPr>
                              <w:t>はじめに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2" o:spid="_x0000_s1026" style="position:absolute;left:0;text-align:left;margin-left:1.1pt;margin-top:16.5pt;width:456.5pt;height:35.6p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" fillcolor="#8eb4e3" stroked="f" strokeweight="2pt">
                <v:fill color2="#dce6f2" focus="50%" type="gradient">
                  <o:fill v:ext="view" type="gradientUnscaled"/>
                </v:fill>
                <v:textbox>
                  <w:txbxContent>
                    <w:p w:rsidR="006631E4" w:rsidRPr="003F27FB" w:rsidRDefault="006631E4" w:rsidP="00652459">
                      <w:pPr>
                        <w:spacing w:line="280" w:lineRule="exact"/>
                        <w:jc w:val="left"/>
                        <w:rPr>
                          <w:rFonts w:ascii="HGPｺﾞｼｯｸM" w:eastAsia="HGPｺﾞｼｯｸM"/>
                          <w:b/>
                          <w:sz w:val="28"/>
                        </w:rPr>
                      </w:pPr>
                      <w:r>
                        <w:rPr>
                          <w:rFonts w:ascii="HGPｺﾞｼｯｸM" w:eastAsia="HGPｺﾞｼｯｸM" w:hint="eastAsia"/>
                          <w:b/>
                          <w:sz w:val="28"/>
                        </w:rPr>
                        <w:t xml:space="preserve">■ </w:t>
                      </w:r>
                      <w:r w:rsidRPr="003F27FB">
                        <w:rPr>
                          <w:rFonts w:ascii="HGPｺﾞｼｯｸM" w:eastAsia="HGPｺﾞｼｯｸM" w:hint="eastAsia"/>
                          <w:b/>
                          <w:sz w:val="28"/>
                        </w:rPr>
                        <w:t>はじめに</w:t>
                      </w:r>
                    </w:p>
                  </w:txbxContent>
                </v:textbox>
              </v:roundrect>
            </w:pict>
          </mc:Fallback>
        </mc:AlternateContent>
      </w:r>
    </w:p>
    <w:p w:rsidR="00CE24E4" w:rsidRPr="00CE24E4" w:rsidRDefault="00CE24E4" w:rsidP="00652459">
      <w:pPr>
        <w:spacing w:line="400" w:lineRule="exact"/>
        <w:rPr>
          <w:rFonts w:ascii="HGPｺﾞｼｯｸM" w:eastAsia="HGPｺﾞｼｯｸM" w:hAnsi="Century" w:cs="Times New Roman"/>
          <w:color w:val="000000"/>
          <w:szCs w:val="21"/>
        </w:rPr>
      </w:pPr>
    </w:p>
    <w:p w:rsidR="00CE24E4" w:rsidRPr="00CE24E4" w:rsidRDefault="00CE24E4" w:rsidP="00652459">
      <w:pPr>
        <w:spacing w:line="400" w:lineRule="exact"/>
        <w:rPr>
          <w:rFonts w:ascii="HGPｺﾞｼｯｸM" w:eastAsia="HGPｺﾞｼｯｸM" w:hAnsi="Century" w:cs="Times New Roman"/>
          <w:color w:val="000000"/>
          <w:szCs w:val="21"/>
        </w:rPr>
      </w:pPr>
    </w:p>
    <w:p w:rsidR="00CE24E4" w:rsidRPr="00CE24E4" w:rsidRDefault="00CE24E4" w:rsidP="00CE24E4">
      <w:pPr>
        <w:spacing w:line="400" w:lineRule="exact"/>
        <w:ind w:left="210" w:hangingChars="100" w:hanging="210"/>
        <w:rPr>
          <w:rFonts w:ascii="HGPｺﾞｼｯｸM" w:eastAsia="HGPｺﾞｼｯｸM" w:hAnsi="Century" w:cs="Times New Roman"/>
          <w:color w:val="000000"/>
          <w:szCs w:val="21"/>
        </w:rPr>
      </w:pPr>
      <w:r w:rsidRPr="00CE24E4">
        <w:rPr>
          <w:rFonts w:ascii="HGPｺﾞｼｯｸM" w:eastAsia="HGPｺﾞｼｯｸM" w:hAnsi="Century" w:cs="Times New Roman" w:hint="eastAsia"/>
          <w:color w:val="000000"/>
          <w:szCs w:val="21"/>
        </w:rPr>
        <w:t>□　本検討部会は、南海トラフ巨大地震による石油コンビナート地区における被害想定、防災対策を検討するため、平成24年9月に設置された。</w:t>
      </w:r>
    </w:p>
    <w:p w:rsidR="00CE24E4" w:rsidRPr="00CE24E4" w:rsidRDefault="00CE24E4" w:rsidP="00CE24E4">
      <w:pPr>
        <w:spacing w:line="400" w:lineRule="exact"/>
        <w:rPr>
          <w:rFonts w:ascii="HGPｺﾞｼｯｸM" w:eastAsia="HGPｺﾞｼｯｸM" w:hAnsi="Century" w:cs="Times New Roman"/>
          <w:color w:val="000000"/>
          <w:szCs w:val="21"/>
        </w:rPr>
      </w:pPr>
    </w:p>
    <w:p w:rsidR="00CE24E4" w:rsidRPr="00CE24E4" w:rsidRDefault="00CE24E4" w:rsidP="00CE24E4">
      <w:pPr>
        <w:spacing w:line="400" w:lineRule="exact"/>
        <w:ind w:left="210" w:hangingChars="100" w:hanging="210"/>
        <w:rPr>
          <w:rFonts w:ascii="HGPｺﾞｼｯｸM" w:eastAsia="HGPｺﾞｼｯｸM" w:hAnsi="Century" w:cs="Times New Roman"/>
          <w:color w:val="000000"/>
          <w:szCs w:val="21"/>
        </w:rPr>
      </w:pPr>
      <w:r w:rsidRPr="00CE24E4">
        <w:rPr>
          <w:rFonts w:ascii="HGPｺﾞｼｯｸM" w:eastAsia="HGPｺﾞｼｯｸM" w:hAnsi="Century" w:cs="Times New Roman" w:hint="eastAsia"/>
          <w:color w:val="000000"/>
          <w:szCs w:val="21"/>
        </w:rPr>
        <w:t>□　平成26年2月、短周期地震動による「危険物施設等の確率的リスク評価」や津波、長周期地震動による「危険物タンクの影響評価」</w:t>
      </w:r>
      <w:r w:rsidR="00A965F0">
        <w:rPr>
          <w:rFonts w:ascii="HGPｺﾞｼｯｸM" w:eastAsia="HGPｺﾞｼｯｸM" w:hAnsi="Century" w:cs="Times New Roman" w:hint="eastAsia"/>
          <w:color w:val="000000"/>
          <w:szCs w:val="21"/>
        </w:rPr>
        <w:t>、</w:t>
      </w:r>
      <w:r w:rsidRPr="00CE24E4">
        <w:rPr>
          <w:rFonts w:ascii="HGPｺﾞｼｯｸM" w:eastAsia="HGPｺﾞｼｯｸM" w:hAnsi="Century" w:cs="Times New Roman" w:hint="eastAsia"/>
          <w:color w:val="000000"/>
          <w:szCs w:val="21"/>
        </w:rPr>
        <w:t>「連鎖と複合の考え方に基づいた被害想定シナリオ案」などを検討・整理し、それらを踏まえ、防災対策の基本目標（方針）、新たな防災・減災対策等をとりまとめ、第一次報告を行った。</w:t>
      </w:r>
    </w:p>
    <w:p w:rsidR="00CE24E4" w:rsidRPr="00CE24E4" w:rsidRDefault="00CE24E4" w:rsidP="00CE24E4">
      <w:pPr>
        <w:spacing w:line="400" w:lineRule="exact"/>
        <w:rPr>
          <w:rFonts w:ascii="HGPｺﾞｼｯｸM" w:eastAsia="HGPｺﾞｼｯｸM" w:hAnsi="Century" w:cs="Times New Roman"/>
          <w:color w:val="000000"/>
          <w:szCs w:val="21"/>
        </w:rPr>
      </w:pPr>
    </w:p>
    <w:p w:rsidR="00CE24E4" w:rsidRPr="00CE24E4" w:rsidRDefault="00CE24E4" w:rsidP="00CE24E4">
      <w:pPr>
        <w:spacing w:line="400" w:lineRule="exact"/>
        <w:ind w:left="210" w:hangingChars="100" w:hanging="210"/>
        <w:rPr>
          <w:rFonts w:ascii="HGPｺﾞｼｯｸM" w:eastAsia="HGPｺﾞｼｯｸM" w:hAnsi="Century" w:cs="Times New Roman"/>
          <w:color w:val="000000"/>
          <w:szCs w:val="21"/>
        </w:rPr>
      </w:pPr>
      <w:r w:rsidRPr="00CE24E4">
        <w:rPr>
          <w:rFonts w:ascii="HGPｺﾞｼｯｸM" w:eastAsia="HGPｺﾞｼｯｸM" w:hAnsi="Century" w:cs="Times New Roman" w:hint="eastAsia"/>
          <w:color w:val="000000"/>
          <w:szCs w:val="21"/>
        </w:rPr>
        <w:t>□　その後も、最新の知見をもとに、「地</w:t>
      </w:r>
      <w:r w:rsidR="003A5875">
        <w:rPr>
          <w:rFonts w:ascii="HGPｺﾞｼｯｸM" w:eastAsia="HGPｺﾞｼｯｸM" w:hAnsi="Century" w:cs="Times New Roman" w:hint="eastAsia"/>
          <w:color w:val="000000"/>
          <w:szCs w:val="21"/>
        </w:rPr>
        <w:t>盤の液状化に伴う側方流動評価」、「高圧ガスタンク（可燃性）の被害想定</w:t>
      </w:r>
      <w:r w:rsidRPr="00CE24E4">
        <w:rPr>
          <w:rFonts w:ascii="HGPｺﾞｼｯｸM" w:eastAsia="HGPｺﾞｼｯｸM" w:hAnsi="Century" w:cs="Times New Roman" w:hint="eastAsia"/>
          <w:color w:val="000000"/>
          <w:szCs w:val="21"/>
        </w:rPr>
        <w:t>」について審議するとともに、防災関係機関、事業者による</w:t>
      </w:r>
      <w:r w:rsidR="00A965F0">
        <w:rPr>
          <w:rFonts w:ascii="HGPｺﾞｼｯｸM" w:eastAsia="HGPｺﾞｼｯｸM" w:hAnsi="Century" w:cs="Times New Roman" w:hint="eastAsia"/>
          <w:color w:val="000000"/>
          <w:szCs w:val="21"/>
        </w:rPr>
        <w:t>「</w:t>
      </w:r>
      <w:r w:rsidRPr="00CE24E4">
        <w:rPr>
          <w:rFonts w:ascii="HGPｺﾞｼｯｸM" w:eastAsia="HGPｺﾞｼｯｸM" w:hAnsi="Century" w:cs="Times New Roman" w:hint="eastAsia"/>
          <w:color w:val="000000"/>
          <w:szCs w:val="21"/>
        </w:rPr>
        <w:t>防災計画の進行管理の仕組みづくり</w:t>
      </w:r>
      <w:r w:rsidR="00A965F0">
        <w:rPr>
          <w:rFonts w:ascii="HGPｺﾞｼｯｸM" w:eastAsia="HGPｺﾞｼｯｸM" w:hAnsi="Century" w:cs="Times New Roman" w:hint="eastAsia"/>
          <w:color w:val="000000"/>
          <w:szCs w:val="21"/>
        </w:rPr>
        <w:t>」</w:t>
      </w:r>
      <w:r w:rsidR="009F2BB6">
        <w:rPr>
          <w:rFonts w:ascii="HGPｺﾞｼｯｸM" w:eastAsia="HGPｺﾞｼｯｸM" w:hAnsi="Century" w:cs="Times New Roman" w:hint="eastAsia"/>
          <w:color w:val="000000"/>
          <w:szCs w:val="21"/>
        </w:rPr>
        <w:t>、「事業所のための津波避難計画作成指針の改訂」</w:t>
      </w:r>
      <w:r w:rsidRPr="00CE24E4">
        <w:rPr>
          <w:rFonts w:ascii="HGPｺﾞｼｯｸM" w:eastAsia="HGPｺﾞｼｯｸM" w:hAnsi="Century" w:cs="Times New Roman" w:hint="eastAsia"/>
          <w:color w:val="000000"/>
          <w:szCs w:val="21"/>
        </w:rPr>
        <w:t>などについて助言を行ってきた。</w:t>
      </w:r>
    </w:p>
    <w:p w:rsidR="00CE24E4" w:rsidRPr="00CE24E4" w:rsidRDefault="00CE24E4" w:rsidP="00CE24E4">
      <w:pPr>
        <w:spacing w:line="400" w:lineRule="exact"/>
        <w:rPr>
          <w:rFonts w:ascii="HGPｺﾞｼｯｸM" w:eastAsia="HGPｺﾞｼｯｸM" w:hAnsi="Century" w:cs="Times New Roman"/>
          <w:color w:val="000000"/>
          <w:szCs w:val="21"/>
        </w:rPr>
      </w:pPr>
    </w:p>
    <w:p w:rsidR="00CE24E4" w:rsidRPr="00CE24E4" w:rsidRDefault="00CE24E4" w:rsidP="00CE24E4">
      <w:pPr>
        <w:spacing w:line="400" w:lineRule="exact"/>
        <w:ind w:left="210" w:hangingChars="100" w:hanging="210"/>
        <w:rPr>
          <w:rFonts w:ascii="HGPｺﾞｼｯｸM" w:eastAsia="HGPｺﾞｼｯｸM" w:hAnsi="Century" w:cs="Times New Roman"/>
          <w:color w:val="000000"/>
          <w:szCs w:val="21"/>
        </w:rPr>
      </w:pPr>
      <w:r w:rsidRPr="00CE24E4">
        <w:rPr>
          <w:rFonts w:ascii="HGPｺﾞｼｯｸM" w:eastAsia="HGPｺﾞｼｯｸM" w:hAnsi="Century" w:cs="Times New Roman" w:hint="eastAsia"/>
          <w:color w:val="000000"/>
          <w:szCs w:val="21"/>
        </w:rPr>
        <w:t>□　東日本大震災が発生して、間もなく5年が経過しようとしている。大阪府内の石油コンビナート地区では、この未曾有の災害で得られた教訓を南海トラフ巨大地震の防災・減災対策に活かすため、特定事業者を中心に、従来の対策に加え、新たな被害想定を踏まえた対策が推進されている。</w:t>
      </w:r>
    </w:p>
    <w:p w:rsidR="00CE24E4" w:rsidRPr="00CE24E4" w:rsidRDefault="00CE24E4" w:rsidP="00CE24E4">
      <w:pPr>
        <w:spacing w:line="400" w:lineRule="exact"/>
        <w:rPr>
          <w:rFonts w:ascii="HGPｺﾞｼｯｸM" w:eastAsia="HGPｺﾞｼｯｸM" w:hAnsi="Century" w:cs="Times New Roman"/>
          <w:color w:val="000000"/>
          <w:szCs w:val="21"/>
        </w:rPr>
      </w:pPr>
    </w:p>
    <w:p w:rsidR="00CE24E4" w:rsidRPr="00CE24E4" w:rsidRDefault="00CE24E4" w:rsidP="00CE24E4">
      <w:pPr>
        <w:spacing w:line="400" w:lineRule="exact"/>
        <w:ind w:left="210" w:hangingChars="100" w:hanging="210"/>
        <w:rPr>
          <w:rFonts w:ascii="HGPｺﾞｼｯｸM" w:eastAsia="HGPｺﾞｼｯｸM" w:hAnsi="Century" w:cs="Times New Roman"/>
          <w:color w:val="000000"/>
          <w:szCs w:val="21"/>
        </w:rPr>
      </w:pPr>
      <w:r w:rsidRPr="00CE24E4">
        <w:rPr>
          <w:rFonts w:ascii="HGPｺﾞｼｯｸM" w:eastAsia="HGPｺﾞｼｯｸM" w:hAnsi="Century" w:cs="Times New Roman" w:hint="eastAsia"/>
          <w:color w:val="000000"/>
          <w:szCs w:val="21"/>
        </w:rPr>
        <w:t>□　本地区は、エネルギーの供給基地であり、また、産業の基礎素材の生産基地として日本の経済活動を支えている重要な拠点である。危険物が集積する本地区の被害を最小化するため、引き続き、地震・津波や火災などへの備えに、総合的に取組む必要がある。</w:t>
      </w:r>
    </w:p>
    <w:p w:rsidR="00CE24E4" w:rsidRPr="00CE24E4" w:rsidRDefault="00CE24E4" w:rsidP="00CE24E4">
      <w:pPr>
        <w:spacing w:line="400" w:lineRule="exact"/>
        <w:rPr>
          <w:rFonts w:ascii="HGPｺﾞｼｯｸM" w:eastAsia="HGPｺﾞｼｯｸM" w:hAnsi="Century" w:cs="Times New Roman"/>
          <w:color w:val="000000"/>
          <w:szCs w:val="21"/>
        </w:rPr>
      </w:pPr>
    </w:p>
    <w:p w:rsidR="00CE24E4" w:rsidRPr="00CE24E4" w:rsidRDefault="00CE24E4" w:rsidP="00CE24E4">
      <w:pPr>
        <w:spacing w:line="400" w:lineRule="exact"/>
        <w:ind w:left="210" w:hangingChars="100" w:hanging="210"/>
        <w:rPr>
          <w:rFonts w:ascii="HGPｺﾞｼｯｸM" w:eastAsia="HGPｺﾞｼｯｸM" w:hAnsi="Century" w:cs="Times New Roman"/>
          <w:color w:val="000000"/>
          <w:szCs w:val="21"/>
        </w:rPr>
      </w:pPr>
      <w:r w:rsidRPr="00CE24E4">
        <w:rPr>
          <w:rFonts w:ascii="HGPｺﾞｼｯｸM" w:eastAsia="HGPｺﾞｼｯｸM" w:hAnsi="Century" w:cs="Times New Roman" w:hint="eastAsia"/>
          <w:color w:val="000000"/>
          <w:szCs w:val="21"/>
        </w:rPr>
        <w:t>□　今回の報告で対策が求められることが明らかになった災害についても考慮の上、優先順位をつけながら、防災計画で定めた基本目標の実現をめざし、予防対策や訓練などの取組を実践する、防災の足し算を着実に進めていくことが重要である。</w:t>
      </w:r>
    </w:p>
    <w:p w:rsidR="00CE24E4" w:rsidRPr="00CE24E4" w:rsidRDefault="00CE24E4" w:rsidP="00CE24E4">
      <w:pPr>
        <w:spacing w:line="400" w:lineRule="exact"/>
        <w:rPr>
          <w:rFonts w:ascii="HGPｺﾞｼｯｸM" w:eastAsia="HGPｺﾞｼｯｸM" w:hAnsi="Century" w:cs="Times New Roman"/>
          <w:color w:val="000000"/>
          <w:szCs w:val="21"/>
        </w:rPr>
      </w:pPr>
    </w:p>
    <w:p w:rsidR="00CE24E4" w:rsidRPr="00CE24E4" w:rsidRDefault="00CE24E4" w:rsidP="00CE24E4">
      <w:pPr>
        <w:spacing w:line="400" w:lineRule="exact"/>
        <w:ind w:left="210" w:hangingChars="100" w:hanging="210"/>
        <w:rPr>
          <w:rFonts w:ascii="HGPｺﾞｼｯｸM" w:eastAsia="HGPｺﾞｼｯｸM" w:hAnsi="Century" w:cs="Times New Roman"/>
          <w:color w:val="000000"/>
          <w:szCs w:val="21"/>
        </w:rPr>
      </w:pPr>
      <w:r w:rsidRPr="00CE24E4">
        <w:rPr>
          <w:rFonts w:ascii="HGPｺﾞｼｯｸM" w:eastAsia="HGPｺﾞｼｯｸM" w:hAnsi="Century" w:cs="Times New Roman" w:hint="eastAsia"/>
          <w:color w:val="000000"/>
          <w:szCs w:val="21"/>
        </w:rPr>
        <w:t>□　近い将来、南海トラフ地震が発生することは避けられない。今後も阪神・淡路大震災や東日本大震災の教訓を風化させることなく、計画の進行管理の仕組みなども活用し、防災本部を中心に、関係者による連携・情報共有・リスクコミュニケーションの拡充や諸課題の解決に努め、本地区全体の防災力向上を図られたい。</w:t>
      </w:r>
    </w:p>
    <w:p w:rsidR="00AD383E" w:rsidRPr="00CE24E4" w:rsidRDefault="00AD383E" w:rsidP="00652459">
      <w:pPr>
        <w:spacing w:line="400" w:lineRule="exact"/>
        <w:rPr>
          <w:rFonts w:ascii="HGPｺﾞｼｯｸM" w:eastAsia="HGPｺﾞｼｯｸM" w:hAnsi="Century" w:cs="Times New Roman"/>
          <w:color w:val="000000"/>
          <w:sz w:val="20"/>
        </w:rPr>
        <w:sectPr w:rsidR="00AD383E" w:rsidRPr="00CE24E4" w:rsidSect="00544FD6">
          <w:footerReference w:type="default" r:id="rId9"/>
          <w:pgSz w:w="11906" w:h="16838"/>
          <w:pgMar w:top="993" w:right="1416" w:bottom="1134" w:left="1418" w:header="851" w:footer="680" w:gutter="0"/>
          <w:pgNumType w:fmt="numberInDash" w:start="1"/>
          <w:cols w:space="425"/>
          <w:docGrid w:type="lines" w:linePitch="360"/>
        </w:sectPr>
      </w:pPr>
    </w:p>
    <w:p w:rsidR="009F537E" w:rsidRPr="00CE24E4" w:rsidRDefault="009F537E" w:rsidP="009F537E">
      <w:pPr>
        <w:rPr>
          <w:rFonts w:ascii="HGPｺﾞｼｯｸM" w:eastAsia="HGPｺﾞｼｯｸM"/>
        </w:rPr>
      </w:pPr>
    </w:p>
    <w:p w:rsidR="00CA430B" w:rsidRPr="00CE24E4" w:rsidRDefault="00CA430B" w:rsidP="00FF5CEC">
      <w:pPr>
        <w:rPr>
          <w:rFonts w:ascii="HGPｺﾞｼｯｸM" w:eastAsia="HGPｺﾞｼｯｸM"/>
        </w:rPr>
      </w:pPr>
      <w:r w:rsidRPr="00CE24E4">
        <w:rPr>
          <w:rFonts w:ascii="HGPｺﾞｼｯｸM" w:eastAsia="HGPｺﾞｼｯｸM" w:hint="eastAsia"/>
          <w:noProof/>
        </w:rPr>
        <mc:AlternateContent>
          <mc:Choice Requires="wps">
            <w:drawing>
              <wp:anchor distT="0" distB="0" distL="114300" distR="114300" simplePos="0" relativeHeight="251747328" behindDoc="0" locked="0" layoutInCell="1" allowOverlap="1" wp14:anchorId="0B9B764F" wp14:editId="66167642">
                <wp:simplePos x="0" y="0"/>
                <wp:positionH relativeFrom="column">
                  <wp:posOffset>-11430</wp:posOffset>
                </wp:positionH>
                <wp:positionV relativeFrom="paragraph">
                  <wp:posOffset>-54417</wp:posOffset>
                </wp:positionV>
                <wp:extent cx="5797550" cy="411480"/>
                <wp:effectExtent l="57150" t="57150" r="50800" b="45720"/>
                <wp:wrapNone/>
                <wp:docPr id="74" name="角丸四角形 74"/>
                <wp:cNvGraphicFramePr/>
                <a:graphic xmlns:a="http://schemas.openxmlformats.org/drawingml/2006/main">
                  <a:graphicData uri="http://schemas.microsoft.com/office/word/2010/wordprocessingShape">
                    <wps:wsp>
                      <wps:cNvSpPr/>
                      <wps:spPr>
                        <a:xfrm>
                          <a:off x="0" y="0"/>
                          <a:ext cx="5797550" cy="411480"/>
                        </a:xfrm>
                        <a:prstGeom prst="roundRect">
                          <a:avLst/>
                        </a:prstGeom>
                        <a:gradFill>
                          <a:gsLst>
                            <a:gs pos="0">
                              <a:srgbClr val="1F497D">
                                <a:lumMod val="40000"/>
                                <a:lumOff val="60000"/>
                              </a:srgbClr>
                            </a:gs>
                            <a:gs pos="50000">
                              <a:srgbClr val="4F81BD">
                                <a:lumMod val="20000"/>
                                <a:lumOff val="80000"/>
                              </a:srgbClr>
                            </a:gs>
                            <a:gs pos="100000">
                              <a:srgbClr val="1F497D">
                                <a:lumMod val="40000"/>
                                <a:lumOff val="60000"/>
                              </a:srgbClr>
                            </a:gs>
                          </a:gsLst>
                          <a:lin ang="5400000" scaled="0"/>
                        </a:gradFill>
                        <a:ln w="25400" cap="flat" cmpd="sng" algn="ctr">
                          <a:noFill/>
                          <a:prstDash val="solid"/>
                        </a:ln>
                        <a:effectLst/>
                        <a:scene3d>
                          <a:camera prst="orthographicFront"/>
                          <a:lightRig rig="threePt" dir="t"/>
                        </a:scene3d>
                        <a:sp3d prstMaterial="matte">
                          <a:bevelT/>
                        </a:sp3d>
                      </wps:spPr>
                      <wps:txbx>
                        <w:txbxContent>
                          <w:p w:rsidR="006631E4" w:rsidRPr="003F27FB" w:rsidRDefault="006631E4" w:rsidP="00CA430B">
                            <w:pPr>
                              <w:spacing w:line="280" w:lineRule="exact"/>
                              <w:jc w:val="left"/>
                              <w:rPr>
                                <w:rFonts w:ascii="HGPｺﾞｼｯｸM" w:eastAsia="HGPｺﾞｼｯｸM"/>
                                <w:b/>
                                <w:sz w:val="28"/>
                              </w:rPr>
                            </w:pPr>
                            <w:r>
                              <w:rPr>
                                <w:rFonts w:ascii="HGPｺﾞｼｯｸM" w:eastAsia="HGPｺﾞｼｯｸM" w:hint="eastAsia"/>
                                <w:b/>
                                <w:sz w:val="28"/>
                              </w:rPr>
                              <w:t>■ 第１</w:t>
                            </w:r>
                            <w:r w:rsidRPr="003F27FB">
                              <w:rPr>
                                <w:rFonts w:ascii="HGPｺﾞｼｯｸM" w:eastAsia="HGPｺﾞｼｯｸM" w:hint="eastAsia"/>
                                <w:b/>
                                <w:sz w:val="28"/>
                              </w:rPr>
                              <w:t xml:space="preserve">章  </w:t>
                            </w:r>
                            <w:r>
                              <w:rPr>
                                <w:rFonts w:ascii="HGPｺﾞｼｯｸM" w:eastAsia="HGPｺﾞｼｯｸM" w:hint="eastAsia"/>
                                <w:b/>
                                <w:sz w:val="28"/>
                              </w:rPr>
                              <w:t>被害想定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4" o:spid="_x0000_s1027" style="position:absolute;left:0;text-align:left;margin-left:-.9pt;margin-top:-4.3pt;width:456.5pt;height:3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" fillcolor="#8eb4e3" stroked="f" strokeweight="2pt">
                <v:fill color2="#dce6f2" focus="50%" type="gradient">
                  <o:fill v:ext="view" type="gradientUnscaled"/>
                </v:fill>
                <v:textbox>
                  <w:txbxContent>
                    <w:p w:rsidR="006631E4" w:rsidRPr="003F27FB" w:rsidRDefault="006631E4" w:rsidP="00CA430B">
                      <w:pPr>
                        <w:spacing w:line="280" w:lineRule="exact"/>
                        <w:jc w:val="left"/>
                        <w:rPr>
                          <w:rFonts w:ascii="HGPｺﾞｼｯｸM" w:eastAsia="HGPｺﾞｼｯｸM"/>
                          <w:b/>
                          <w:sz w:val="28"/>
                        </w:rPr>
                      </w:pPr>
                      <w:r>
                        <w:rPr>
                          <w:rFonts w:ascii="HGPｺﾞｼｯｸM" w:eastAsia="HGPｺﾞｼｯｸM" w:hint="eastAsia"/>
                          <w:b/>
                          <w:sz w:val="28"/>
                        </w:rPr>
                        <w:t>■ 第１</w:t>
                      </w:r>
                      <w:r w:rsidRPr="003F27FB">
                        <w:rPr>
                          <w:rFonts w:ascii="HGPｺﾞｼｯｸM" w:eastAsia="HGPｺﾞｼｯｸM" w:hint="eastAsia"/>
                          <w:b/>
                          <w:sz w:val="28"/>
                        </w:rPr>
                        <w:t xml:space="preserve">章  </w:t>
                      </w:r>
                      <w:r>
                        <w:rPr>
                          <w:rFonts w:ascii="HGPｺﾞｼｯｸM" w:eastAsia="HGPｺﾞｼｯｸM" w:hint="eastAsia"/>
                          <w:b/>
                          <w:sz w:val="28"/>
                        </w:rPr>
                        <w:t>被害想定</w:t>
                      </w:r>
                    </w:p>
                  </w:txbxContent>
                </v:textbox>
              </v:roundrect>
            </w:pict>
          </mc:Fallback>
        </mc:AlternateContent>
      </w:r>
    </w:p>
    <w:p w:rsidR="00CA430B" w:rsidRDefault="00C4135E" w:rsidP="00FF5CEC">
      <w:pPr>
        <w:rPr>
          <w:rFonts w:ascii="HGPｺﾞｼｯｸM" w:eastAsia="HGPｺﾞｼｯｸM"/>
        </w:rPr>
      </w:pPr>
      <w:r>
        <w:rPr>
          <w:rFonts w:ascii="HGPｺﾞｼｯｸM" w:eastAsia="HGPｺﾞｼｯｸM" w:hint="eastAsia"/>
          <w:noProof/>
        </w:rPr>
        <mc:AlternateContent>
          <mc:Choice Requires="wps">
            <w:drawing>
              <wp:anchor distT="0" distB="0" distL="114300" distR="114300" simplePos="0" relativeHeight="251940864" behindDoc="0" locked="0" layoutInCell="1" allowOverlap="1" wp14:anchorId="6C583310" wp14:editId="0EABDC76">
                <wp:simplePos x="0" y="0"/>
                <wp:positionH relativeFrom="column">
                  <wp:posOffset>-11909</wp:posOffset>
                </wp:positionH>
                <wp:positionV relativeFrom="paragraph">
                  <wp:posOffset>206207</wp:posOffset>
                </wp:positionV>
                <wp:extent cx="5721350" cy="2803585"/>
                <wp:effectExtent l="0" t="0" r="12700" b="15875"/>
                <wp:wrapNone/>
                <wp:docPr id="75" name="テキスト ボックス 75"/>
                <wp:cNvGraphicFramePr/>
                <a:graphic xmlns:a="http://schemas.openxmlformats.org/drawingml/2006/main">
                  <a:graphicData uri="http://schemas.microsoft.com/office/word/2010/wordprocessingShape">
                    <wps:wsp>
                      <wps:cNvSpPr txBox="1"/>
                      <wps:spPr>
                        <a:xfrm>
                          <a:off x="0" y="0"/>
                          <a:ext cx="5721350" cy="2803585"/>
                        </a:xfrm>
                        <a:prstGeom prst="rect">
                          <a:avLst/>
                        </a:prstGeom>
                        <a:solidFill>
                          <a:sysClr val="window" lastClr="FFFFFF"/>
                        </a:solidFill>
                        <a:ln w="6350">
                          <a:solidFill>
                            <a:prstClr val="black"/>
                          </a:solidFill>
                        </a:ln>
                        <a:effectLst/>
                      </wps:spPr>
                      <wps:txbx>
                        <w:txbxContent>
                          <w:p w:rsidR="006631E4" w:rsidRDefault="006631E4" w:rsidP="00C4135E">
                            <w:pPr>
                              <w:spacing w:beforeLines="50" w:before="180" w:line="300" w:lineRule="exact"/>
                              <w:ind w:leftChars="40" w:left="307" w:rightChars="100" w:right="210" w:hangingChars="106" w:hanging="223"/>
                              <w:rPr>
                                <w:rFonts w:ascii="HGSｺﾞｼｯｸM" w:eastAsia="HGSｺﾞｼｯｸM"/>
                              </w:rPr>
                            </w:pPr>
                            <w:r>
                              <w:rPr>
                                <w:rFonts w:ascii="HGSｺﾞｼｯｸM" w:eastAsia="HGSｺﾞｼｯｸM" w:hint="eastAsia"/>
                              </w:rPr>
                              <w:t>□特別防災区域に係る災害は、石油等の漏洩・流出、火災、爆発その他の事故や、地震・津波その他の異常な自然現象により生じる被害をいう。</w:t>
                            </w:r>
                            <w:r w:rsidRPr="004F7CCD">
                              <w:rPr>
                                <w:rFonts w:ascii="HGSｺﾞｼｯｸM" w:eastAsia="HGSｺﾞｼｯｸM" w:hint="eastAsia"/>
                              </w:rPr>
                              <w:t>危険物等による災害の発生</w:t>
                            </w:r>
                            <w:r>
                              <w:rPr>
                                <w:rFonts w:ascii="HGSｺﾞｼｯｸM" w:eastAsia="HGSｺﾞｼｯｸM" w:hint="eastAsia"/>
                              </w:rPr>
                              <w:t>や</w:t>
                            </w:r>
                            <w:r w:rsidRPr="004F7CCD">
                              <w:rPr>
                                <w:rFonts w:ascii="HGSｺﾞｼｯｸM" w:eastAsia="HGSｺﾞｼｯｸM" w:hint="eastAsia"/>
                              </w:rPr>
                              <w:t>拡大を防止するためには、起こり得る災害についてあらかじめ把握</w:t>
                            </w:r>
                            <w:r>
                              <w:rPr>
                                <w:rFonts w:ascii="HGSｺﾞｼｯｸM" w:eastAsia="HGSｺﾞｼｯｸM" w:hint="eastAsia"/>
                              </w:rPr>
                              <w:t>し、</w:t>
                            </w:r>
                            <w:r w:rsidRPr="00100283">
                              <w:rPr>
                                <w:rFonts w:ascii="HGSｺﾞｼｯｸM" w:eastAsia="HGSｺﾞｼｯｸM" w:hint="eastAsia"/>
                              </w:rPr>
                              <w:t>各区域における危険物施設等の種類・規模等の実態や周囲の状況を踏まえたものと</w:t>
                            </w:r>
                            <w:r w:rsidRPr="004F7CCD">
                              <w:rPr>
                                <w:rFonts w:ascii="HGSｺﾞｼｯｸM" w:eastAsia="HGSｺﾞｼｯｸM" w:hint="eastAsia"/>
                              </w:rPr>
                              <w:t>する必要があ</w:t>
                            </w:r>
                            <w:r>
                              <w:rPr>
                                <w:rFonts w:ascii="HGSｺﾞｼｯｸM" w:eastAsia="HGSｺﾞｼｯｸM" w:hint="eastAsia"/>
                              </w:rPr>
                              <w:t>る。</w:t>
                            </w:r>
                          </w:p>
                          <w:p w:rsidR="006631E4" w:rsidRPr="003A1FB5" w:rsidRDefault="006631E4" w:rsidP="003A1FB5">
                            <w:pPr>
                              <w:spacing w:beforeLines="50" w:before="180" w:line="300" w:lineRule="exact"/>
                              <w:ind w:leftChars="40" w:left="307" w:rightChars="100" w:right="210" w:hangingChars="106" w:hanging="223"/>
                              <w:rPr>
                                <w:rFonts w:ascii="HGSｺﾞｼｯｸM" w:eastAsia="HGSｺﾞｼｯｸM"/>
                              </w:rPr>
                            </w:pPr>
                            <w:r w:rsidRPr="003A1FB5">
                              <w:rPr>
                                <w:rFonts w:ascii="HGSｺﾞｼｯｸM" w:eastAsia="HGSｺﾞｼｯｸM" w:hint="eastAsia"/>
                              </w:rPr>
                              <w:t>□平成26年2月の第一次報告では、南海トラフ巨大地震による新たな津波浸水想定等を踏まえ、短周期地震動による「危険物施設等のリスク評価」や津波、長周期地震動による「危険物タンクの影響評価」などの定量評価、一般地域への影響を考慮した「連鎖と複合の考え方に基づいた被害想定シナリオ案」をとりまとめた。</w:t>
                            </w:r>
                          </w:p>
                          <w:p w:rsidR="006631E4" w:rsidRDefault="006631E4" w:rsidP="003A1FB5">
                            <w:pPr>
                              <w:spacing w:beforeLines="50" w:before="180" w:line="300" w:lineRule="exact"/>
                              <w:ind w:leftChars="40" w:left="307" w:rightChars="100" w:right="210" w:hangingChars="106" w:hanging="223"/>
                              <w:rPr>
                                <w:rFonts w:ascii="HGSｺﾞｼｯｸM" w:eastAsia="HGSｺﾞｼｯｸM"/>
                              </w:rPr>
                            </w:pPr>
                            <w:r w:rsidRPr="003A1FB5">
                              <w:rPr>
                                <w:rFonts w:ascii="HGSｺﾞｼｯｸM" w:eastAsia="HGSｺﾞｼｯｸM" w:hint="eastAsia"/>
                              </w:rPr>
                              <w:t>□本報告では、第一次報告で課題とした「地盤の液状化に伴う側方流動」、「高圧ガスタンク（可燃性）への対応」について、引き続き東日本大震災におけるコンビナート地区での被害状況を踏まえつつ、科学的知見や消防庁の防災アセスメント指針等を参考に検討を進め、以下のとおり被害想定を整理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5" o:spid="_x0000_s1028" type="#_x0000_t202" style="position:absolute;left:0;text-align:left;margin-left:-.95pt;margin-top:16.25pt;width:450.5pt;height:220.75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" fillcolor="window" strokeweight=".5pt">
                <v:textbox>
                  <w:txbxContent>
                    <w:p w:rsidR="006631E4" w:rsidRDefault="006631E4" w:rsidP="00C4135E">
                      <w:pPr>
                        <w:spacing w:beforeLines="50" w:before="180" w:line="300" w:lineRule="exact"/>
                        <w:ind w:leftChars="40" w:left="307" w:rightChars="100" w:right="210" w:hangingChars="106" w:hanging="223"/>
                        <w:rPr>
                          <w:rFonts w:ascii="HGSｺﾞｼｯｸM" w:eastAsia="HGSｺﾞｼｯｸM"/>
                        </w:rPr>
                      </w:pPr>
                      <w:r>
                        <w:rPr>
                          <w:rFonts w:ascii="HGSｺﾞｼｯｸM" w:eastAsia="HGSｺﾞｼｯｸM" w:hint="eastAsia"/>
                        </w:rPr>
                        <w:t>□特別防災区域に係る災害は、石油等の漏洩・流出、火災、爆発その他の事故や、地震・津波その他の異常な自然現象により生じる被害をいう。</w:t>
                      </w:r>
                      <w:r w:rsidRPr="004F7CCD">
                        <w:rPr>
                          <w:rFonts w:ascii="HGSｺﾞｼｯｸM" w:eastAsia="HGSｺﾞｼｯｸM" w:hint="eastAsia"/>
                        </w:rPr>
                        <w:t>危険物等による災害の発生</w:t>
                      </w:r>
                      <w:r>
                        <w:rPr>
                          <w:rFonts w:ascii="HGSｺﾞｼｯｸM" w:eastAsia="HGSｺﾞｼｯｸM" w:hint="eastAsia"/>
                        </w:rPr>
                        <w:t>や</w:t>
                      </w:r>
                      <w:r w:rsidRPr="004F7CCD">
                        <w:rPr>
                          <w:rFonts w:ascii="HGSｺﾞｼｯｸM" w:eastAsia="HGSｺﾞｼｯｸM" w:hint="eastAsia"/>
                        </w:rPr>
                        <w:t>拡大を防止するためには、起こり得る災害についてあらかじめ把握</w:t>
                      </w:r>
                      <w:r>
                        <w:rPr>
                          <w:rFonts w:ascii="HGSｺﾞｼｯｸM" w:eastAsia="HGSｺﾞｼｯｸM" w:hint="eastAsia"/>
                        </w:rPr>
                        <w:t>し、</w:t>
                      </w:r>
                      <w:r w:rsidRPr="00100283">
                        <w:rPr>
                          <w:rFonts w:ascii="HGSｺﾞｼｯｸM" w:eastAsia="HGSｺﾞｼｯｸM" w:hint="eastAsia"/>
                        </w:rPr>
                        <w:t>各区域における危険物施設等の種類・規模等の実態や周囲の状況を踏まえたものと</w:t>
                      </w:r>
                      <w:r w:rsidRPr="004F7CCD">
                        <w:rPr>
                          <w:rFonts w:ascii="HGSｺﾞｼｯｸM" w:eastAsia="HGSｺﾞｼｯｸM" w:hint="eastAsia"/>
                        </w:rPr>
                        <w:t>する必要があ</w:t>
                      </w:r>
                      <w:r>
                        <w:rPr>
                          <w:rFonts w:ascii="HGSｺﾞｼｯｸM" w:eastAsia="HGSｺﾞｼｯｸM" w:hint="eastAsia"/>
                        </w:rPr>
                        <w:t>る。</w:t>
                      </w:r>
                    </w:p>
                    <w:p w:rsidR="006631E4" w:rsidRPr="003A1FB5" w:rsidRDefault="006631E4" w:rsidP="003A1FB5">
                      <w:pPr>
                        <w:spacing w:beforeLines="50" w:before="180" w:line="300" w:lineRule="exact"/>
                        <w:ind w:leftChars="40" w:left="307" w:rightChars="100" w:right="210" w:hangingChars="106" w:hanging="223"/>
                        <w:rPr>
                          <w:rFonts w:ascii="HGSｺﾞｼｯｸM" w:eastAsia="HGSｺﾞｼｯｸM" w:hint="eastAsia"/>
                        </w:rPr>
                      </w:pPr>
                      <w:r w:rsidRPr="003A1FB5">
                        <w:rPr>
                          <w:rFonts w:ascii="HGSｺﾞｼｯｸM" w:eastAsia="HGSｺﾞｼｯｸM" w:hint="eastAsia"/>
                        </w:rPr>
                        <w:t>□平成26年2月の第一次報告では、南海トラフ巨大地震による新たな津波浸水想定等を踏まえ、短周期地震動による「危険物施設等のリスク評価」や津波、長周期地震動による「危険物タンクの影響評価」などの定量評価、一般地域への影響を考慮した「連鎖と複合の考え方に基づいた被害想定シナリオ案」をとりまとめた。</w:t>
                      </w:r>
                    </w:p>
                    <w:p w:rsidR="006631E4" w:rsidRDefault="006631E4" w:rsidP="003A1FB5">
                      <w:pPr>
                        <w:spacing w:beforeLines="50" w:before="180" w:line="300" w:lineRule="exact"/>
                        <w:ind w:leftChars="40" w:left="307" w:rightChars="100" w:right="210" w:hangingChars="106" w:hanging="223"/>
                        <w:rPr>
                          <w:rFonts w:ascii="HGSｺﾞｼｯｸM" w:eastAsia="HGSｺﾞｼｯｸM"/>
                        </w:rPr>
                      </w:pPr>
                      <w:r w:rsidRPr="003A1FB5">
                        <w:rPr>
                          <w:rFonts w:ascii="HGSｺﾞｼｯｸM" w:eastAsia="HGSｺﾞｼｯｸM" w:hint="eastAsia"/>
                        </w:rPr>
                        <w:t>□本報告では、第一次報告で課題とした「地盤の液状化に伴う側方流動」、「高圧ガスタンク（可燃性）への対応」について、引き続き東日本大震災におけるコンビナート地区での被害状況を踏まえつつ、科学的知見や消防庁の防災アセスメント指針等を参考に検討を進め、以下のとおり被害想定を整理した。</w:t>
                      </w:r>
                    </w:p>
                  </w:txbxContent>
                </v:textbox>
              </v:shape>
            </w:pict>
          </mc:Fallback>
        </mc:AlternateContent>
      </w:r>
    </w:p>
    <w:p w:rsidR="00C4135E" w:rsidRDefault="00C4135E" w:rsidP="00FF5CEC">
      <w:pPr>
        <w:rPr>
          <w:rFonts w:ascii="HGPｺﾞｼｯｸM" w:eastAsia="HGPｺﾞｼｯｸM"/>
        </w:rPr>
      </w:pPr>
    </w:p>
    <w:p w:rsidR="00C4135E" w:rsidRDefault="00C4135E" w:rsidP="00FF5CEC">
      <w:pPr>
        <w:rPr>
          <w:rFonts w:ascii="HGPｺﾞｼｯｸM" w:eastAsia="HGPｺﾞｼｯｸM"/>
        </w:rPr>
      </w:pPr>
    </w:p>
    <w:p w:rsidR="00C4135E" w:rsidRDefault="00C4135E" w:rsidP="00FF5CEC">
      <w:pPr>
        <w:rPr>
          <w:rFonts w:ascii="HGPｺﾞｼｯｸM" w:eastAsia="HGPｺﾞｼｯｸM"/>
        </w:rPr>
      </w:pPr>
    </w:p>
    <w:p w:rsidR="00C4135E" w:rsidRDefault="00C4135E" w:rsidP="00FF5CEC">
      <w:pPr>
        <w:rPr>
          <w:rFonts w:ascii="HGPｺﾞｼｯｸM" w:eastAsia="HGPｺﾞｼｯｸM"/>
        </w:rPr>
      </w:pPr>
    </w:p>
    <w:p w:rsidR="00C4135E" w:rsidRDefault="00C4135E" w:rsidP="00FF5CEC">
      <w:pPr>
        <w:rPr>
          <w:rFonts w:ascii="HGPｺﾞｼｯｸM" w:eastAsia="HGPｺﾞｼｯｸM"/>
        </w:rPr>
      </w:pPr>
    </w:p>
    <w:p w:rsidR="00C4135E" w:rsidRDefault="00C4135E" w:rsidP="00FF5CEC">
      <w:pPr>
        <w:rPr>
          <w:rFonts w:ascii="HGPｺﾞｼｯｸM" w:eastAsia="HGPｺﾞｼｯｸM"/>
        </w:rPr>
      </w:pPr>
    </w:p>
    <w:p w:rsidR="00C4135E" w:rsidRDefault="00C4135E" w:rsidP="00FF5CEC">
      <w:pPr>
        <w:rPr>
          <w:rFonts w:ascii="HGPｺﾞｼｯｸM" w:eastAsia="HGPｺﾞｼｯｸM"/>
        </w:rPr>
      </w:pPr>
    </w:p>
    <w:p w:rsidR="00C4135E" w:rsidRDefault="00C4135E" w:rsidP="00FF5CEC">
      <w:pPr>
        <w:rPr>
          <w:rFonts w:ascii="HGPｺﾞｼｯｸM" w:eastAsia="HGPｺﾞｼｯｸM"/>
        </w:rPr>
      </w:pPr>
    </w:p>
    <w:p w:rsidR="00C4135E" w:rsidRDefault="00C4135E" w:rsidP="00FF5CEC">
      <w:pPr>
        <w:rPr>
          <w:rFonts w:ascii="HGPｺﾞｼｯｸM" w:eastAsia="HGPｺﾞｼｯｸM"/>
        </w:rPr>
      </w:pPr>
    </w:p>
    <w:p w:rsidR="00C4135E" w:rsidRDefault="00C4135E" w:rsidP="00FF5CEC">
      <w:pPr>
        <w:rPr>
          <w:rFonts w:ascii="HGPｺﾞｼｯｸM" w:eastAsia="HGPｺﾞｼｯｸM"/>
        </w:rPr>
      </w:pPr>
    </w:p>
    <w:p w:rsidR="00C4135E" w:rsidRDefault="00C4135E" w:rsidP="00FF5CEC">
      <w:pPr>
        <w:rPr>
          <w:rFonts w:ascii="HGPｺﾞｼｯｸM" w:eastAsia="HGPｺﾞｼｯｸM"/>
        </w:rPr>
      </w:pPr>
    </w:p>
    <w:p w:rsidR="00C4135E" w:rsidRDefault="00C4135E" w:rsidP="00FF5CEC">
      <w:pPr>
        <w:rPr>
          <w:rFonts w:ascii="HGPｺﾞｼｯｸM" w:eastAsia="HGPｺﾞｼｯｸM"/>
        </w:rPr>
      </w:pPr>
    </w:p>
    <w:p w:rsidR="00C4135E" w:rsidRDefault="00C4135E" w:rsidP="00FF5CEC">
      <w:pPr>
        <w:rPr>
          <w:rFonts w:ascii="HGPｺﾞｼｯｸM" w:eastAsia="HGPｺﾞｼｯｸM"/>
        </w:rPr>
      </w:pPr>
    </w:p>
    <w:p w:rsidR="006B7D7F" w:rsidRPr="00CE24E4" w:rsidRDefault="00627485" w:rsidP="00100283">
      <w:pPr>
        <w:rPr>
          <w:rFonts w:ascii="HGPｺﾞｼｯｸM" w:eastAsia="HGPｺﾞｼｯｸM"/>
          <w:b/>
        </w:rPr>
      </w:pPr>
      <w:r w:rsidRPr="00CE24E4">
        <w:rPr>
          <w:rFonts w:ascii="HGPｺﾞｼｯｸM" w:eastAsia="HGPｺﾞｼｯｸM" w:hint="eastAsia"/>
          <w:b/>
        </w:rPr>
        <w:t>１－１　地盤の液状化による側方流動</w:t>
      </w:r>
    </w:p>
    <w:p w:rsidR="002D7BFF" w:rsidRPr="00FB05F5" w:rsidRDefault="00B23378" w:rsidP="002D7BFF">
      <w:pPr>
        <w:ind w:leftChars="200" w:left="420" w:firstLineChars="100" w:firstLine="210"/>
        <w:rPr>
          <w:rFonts w:ascii="HGPｺﾞｼｯｸM" w:eastAsia="HGPｺﾞｼｯｸM"/>
          <w:color w:val="000000" w:themeColor="text1"/>
        </w:rPr>
      </w:pPr>
      <w:r w:rsidRPr="00CE24E4">
        <w:rPr>
          <w:rFonts w:ascii="HGPｺﾞｼｯｸM" w:eastAsia="HGPｺﾞｼｯｸM" w:hint="eastAsia"/>
        </w:rPr>
        <w:t>南海トラフ巨大地</w:t>
      </w:r>
      <w:bookmarkStart w:id="0" w:name="_GoBack"/>
      <w:bookmarkEnd w:id="0"/>
      <w:r w:rsidRPr="00CE24E4">
        <w:rPr>
          <w:rFonts w:ascii="HGPｺﾞｼｯｸM" w:eastAsia="HGPｺﾞｼｯｸM" w:hint="eastAsia"/>
        </w:rPr>
        <w:t>震発生に伴う石油コンビナー</w:t>
      </w:r>
      <w:r w:rsidRPr="002556F5">
        <w:rPr>
          <w:rFonts w:ascii="HGPｺﾞｼｯｸM" w:eastAsia="HGPｺﾞｼｯｸM" w:hint="eastAsia"/>
          <w:color w:val="000000" w:themeColor="text1"/>
        </w:rPr>
        <w:t>ト地</w:t>
      </w:r>
      <w:r w:rsidR="00930ACF" w:rsidRPr="002556F5">
        <w:rPr>
          <w:rFonts w:ascii="HGPｺﾞｼｯｸM" w:eastAsia="HGPｺﾞｼｯｸM" w:hint="eastAsia"/>
          <w:color w:val="000000" w:themeColor="text1"/>
        </w:rPr>
        <w:t>区</w:t>
      </w:r>
      <w:r w:rsidRPr="002556F5">
        <w:rPr>
          <w:rFonts w:ascii="HGPｺﾞｼｯｸM" w:eastAsia="HGPｺﾞｼｯｸM" w:hint="eastAsia"/>
          <w:color w:val="000000" w:themeColor="text1"/>
        </w:rPr>
        <w:t>における</w:t>
      </w:r>
      <w:r w:rsidR="00930ACF" w:rsidRPr="002556F5">
        <w:rPr>
          <w:rFonts w:ascii="HGPｺﾞｼｯｸM" w:eastAsia="HGPｺﾞｼｯｸM" w:hint="eastAsia"/>
          <w:color w:val="000000" w:themeColor="text1"/>
        </w:rPr>
        <w:t>地盤の</w:t>
      </w:r>
      <w:r w:rsidRPr="002556F5">
        <w:rPr>
          <w:rFonts w:ascii="HGPｺﾞｼｯｸM" w:eastAsia="HGPｺﾞｼｯｸM" w:hint="eastAsia"/>
          <w:color w:val="000000" w:themeColor="text1"/>
        </w:rPr>
        <w:t>側方</w:t>
      </w:r>
      <w:r w:rsidRPr="00CE24E4">
        <w:rPr>
          <w:rFonts w:ascii="HGPｺﾞｼｯｸM" w:eastAsia="HGPｺﾞｼｯｸM" w:hint="eastAsia"/>
        </w:rPr>
        <w:t>流動の可能性について、典型的な断面で二次元動的有効応力解析を実施し、影響を検証した</w:t>
      </w:r>
      <w:r w:rsidRPr="00FB05F5">
        <w:rPr>
          <w:rFonts w:ascii="HGPｺﾞｼｯｸM" w:eastAsia="HGPｺﾞｼｯｸM" w:hint="eastAsia"/>
          <w:color w:val="000000" w:themeColor="text1"/>
        </w:rPr>
        <w:t>。</w:t>
      </w:r>
      <w:r w:rsidR="000F05E9" w:rsidRPr="00FB05F5">
        <w:rPr>
          <w:rFonts w:ascii="HGPｺﾞｼｯｸM" w:eastAsia="HGPｺﾞｼｯｸM" w:hint="eastAsia"/>
          <w:color w:val="000000" w:themeColor="text1"/>
        </w:rPr>
        <w:t>なお、</w:t>
      </w:r>
      <w:r w:rsidR="00D0310D" w:rsidRPr="00FB05F5">
        <w:rPr>
          <w:rFonts w:ascii="HGPｺﾞｼｯｸM" w:eastAsia="HGPｺﾞｼｯｸM" w:hint="eastAsia"/>
          <w:color w:val="000000" w:themeColor="text1"/>
        </w:rPr>
        <w:t>解析は、</w:t>
      </w:r>
      <w:r w:rsidR="000F05E9" w:rsidRPr="00FB05F5">
        <w:rPr>
          <w:rFonts w:ascii="HGPｺﾞｼｯｸM" w:eastAsia="HGPｺﾞｼｯｸM" w:hint="eastAsia"/>
          <w:color w:val="000000" w:themeColor="text1"/>
        </w:rPr>
        <w:t>危険物タンク等の施設がなく、液状化対策がなされていないとの前提で</w:t>
      </w:r>
      <w:r w:rsidR="00D0310D" w:rsidRPr="00FB05F5">
        <w:rPr>
          <w:rFonts w:ascii="HGPｺﾞｼｯｸM" w:eastAsia="HGPｺﾞｼｯｸM" w:hint="eastAsia"/>
          <w:color w:val="000000" w:themeColor="text1"/>
        </w:rPr>
        <w:t>行っている。</w:t>
      </w:r>
    </w:p>
    <w:p w:rsidR="00212AE1" w:rsidRPr="002D7BFF" w:rsidRDefault="00212AE1" w:rsidP="00B23378">
      <w:pPr>
        <w:tabs>
          <w:tab w:val="left" w:pos="284"/>
        </w:tabs>
        <w:ind w:leftChars="135" w:left="283" w:firstLineChars="105" w:firstLine="220"/>
        <w:rPr>
          <w:rFonts w:ascii="HGPｺﾞｼｯｸM" w:eastAsia="HGPｺﾞｼｯｸM"/>
        </w:rPr>
      </w:pPr>
    </w:p>
    <w:p w:rsidR="001556B5" w:rsidRDefault="0023324A" w:rsidP="0023324A">
      <w:pPr>
        <w:tabs>
          <w:tab w:val="left" w:pos="284"/>
        </w:tabs>
        <w:ind w:leftChars="135" w:left="283" w:firstLineChars="105" w:firstLine="220"/>
        <w:rPr>
          <w:rFonts w:ascii="HGPｺﾞｼｯｸM" w:eastAsia="HGPｺﾞｼｯｸM"/>
          <w:b/>
        </w:rPr>
      </w:pPr>
      <w:r>
        <w:rPr>
          <w:rFonts w:ascii="HGPｺﾞｼｯｸM" w:eastAsia="HGPｺﾞｼｯｸM" w:hint="eastAsia"/>
        </w:rPr>
        <w:t>詳細は第6回検討部会【資料２－１】を参照</w:t>
      </w:r>
      <w:r>
        <w:rPr>
          <w:rFonts w:ascii="HGPｺﾞｼｯｸM" w:eastAsia="HGPｺﾞｼｯｸM" w:hint="eastAsia"/>
          <w:b/>
        </w:rPr>
        <w:t>。</w:t>
      </w:r>
    </w:p>
    <w:p w:rsidR="0023324A" w:rsidRPr="003D1948" w:rsidRDefault="0023324A" w:rsidP="00430811">
      <w:pPr>
        <w:ind w:leftChars="135" w:left="283"/>
        <w:rPr>
          <w:rFonts w:ascii="HGPｺﾞｼｯｸM" w:eastAsia="HGPｺﾞｼｯｸM"/>
          <w:b/>
        </w:rPr>
      </w:pPr>
    </w:p>
    <w:p w:rsidR="009B3CA9" w:rsidRPr="00CE24E4" w:rsidRDefault="009B3CA9" w:rsidP="009B3CA9">
      <w:pPr>
        <w:ind w:firstLineChars="100" w:firstLine="211"/>
        <w:rPr>
          <w:rFonts w:ascii="HGPｺﾞｼｯｸM" w:eastAsia="HGPｺﾞｼｯｸM"/>
          <w:b/>
        </w:rPr>
      </w:pPr>
      <w:r w:rsidRPr="00CE24E4">
        <w:rPr>
          <w:rFonts w:ascii="HGPｺﾞｼｯｸM" w:eastAsia="HGPｺﾞｼｯｸM" w:hint="eastAsia"/>
          <w:b/>
        </w:rPr>
        <w:t>■評価対象</w:t>
      </w:r>
    </w:p>
    <w:p w:rsidR="009B3CA9" w:rsidRPr="00CE24E4" w:rsidRDefault="009B3CA9" w:rsidP="009B3CA9">
      <w:pPr>
        <w:ind w:firstLineChars="200" w:firstLine="420"/>
        <w:rPr>
          <w:rFonts w:ascii="HGPｺﾞｼｯｸM" w:eastAsia="HGPｺﾞｼｯｸM"/>
        </w:rPr>
      </w:pPr>
      <w:r w:rsidRPr="00CE24E4">
        <w:rPr>
          <w:rFonts w:ascii="HGPｺﾞｼｯｸM" w:eastAsia="HGPｺﾞｼｯｸM" w:hint="eastAsia"/>
        </w:rPr>
        <w:t>堺泉北臨海地区の典型的な護岸</w:t>
      </w:r>
      <w:r w:rsidRPr="00CE24E4">
        <w:rPr>
          <w:rFonts w:ascii="HGPｺﾞｼｯｸM" w:eastAsia="HGPｺﾞｼｯｸM" w:hint="eastAsia"/>
          <w:vertAlign w:val="superscript"/>
        </w:rPr>
        <w:t>※</w:t>
      </w:r>
      <w:r w:rsidRPr="00CE24E4">
        <w:rPr>
          <w:rFonts w:ascii="HGPｺﾞｼｯｸM" w:eastAsia="HGPｺﾞｼｯｸM" w:hint="eastAsia"/>
        </w:rPr>
        <w:t>及びその背後地盤</w:t>
      </w:r>
    </w:p>
    <w:p w:rsidR="009B3CA9" w:rsidRPr="00CE24E4" w:rsidRDefault="009B3CA9" w:rsidP="009B3CA9">
      <w:pPr>
        <w:ind w:leftChars="135" w:left="283"/>
        <w:jc w:val="right"/>
        <w:rPr>
          <w:rFonts w:ascii="HGPｺﾞｼｯｸM" w:eastAsia="HGPｺﾞｼｯｸM"/>
        </w:rPr>
      </w:pPr>
      <w:r w:rsidRPr="00CE24E4">
        <w:rPr>
          <w:rFonts w:ascii="HGPｺﾞｼｯｸM" w:eastAsia="HGPｺﾞｼｯｸM" w:hint="eastAsia"/>
        </w:rPr>
        <w:t>※本地区を代表する護岸形式は傾斜護岸</w:t>
      </w:r>
    </w:p>
    <w:p w:rsidR="009B3CA9" w:rsidRPr="00CE24E4" w:rsidRDefault="009B3CA9" w:rsidP="00B23378">
      <w:pPr>
        <w:ind w:leftChars="135" w:left="283"/>
        <w:rPr>
          <w:rFonts w:ascii="HGPｺﾞｼｯｸM" w:eastAsia="HGPｺﾞｼｯｸM"/>
        </w:rPr>
      </w:pPr>
    </w:p>
    <w:p w:rsidR="00B23378" w:rsidRPr="00CE24E4" w:rsidRDefault="00CE4428" w:rsidP="009B3CA9">
      <w:pPr>
        <w:ind w:firstLineChars="100" w:firstLine="211"/>
        <w:rPr>
          <w:rFonts w:ascii="HGPｺﾞｼｯｸM" w:eastAsia="HGPｺﾞｼｯｸM"/>
          <w:b/>
        </w:rPr>
      </w:pPr>
      <w:r w:rsidRPr="00CE24E4">
        <w:rPr>
          <w:rFonts w:ascii="HGPｺﾞｼｯｸM" w:eastAsia="HGPｺﾞｼｯｸM" w:hint="eastAsia"/>
          <w:b/>
        </w:rPr>
        <w:t>■</w:t>
      </w:r>
      <w:r w:rsidR="00430811" w:rsidRPr="00CE24E4">
        <w:rPr>
          <w:rFonts w:ascii="HGPｺﾞｼｯｸM" w:eastAsia="HGPｺﾞｼｯｸM" w:hint="eastAsia"/>
          <w:b/>
        </w:rPr>
        <w:t>評価方法</w:t>
      </w:r>
    </w:p>
    <w:p w:rsidR="00B23378" w:rsidRPr="00CE24E4" w:rsidRDefault="00207865" w:rsidP="00B23378">
      <w:pPr>
        <w:ind w:firstLineChars="200" w:firstLine="420"/>
        <w:rPr>
          <w:rFonts w:ascii="HGPｺﾞｼｯｸM" w:eastAsia="HGPｺﾞｼｯｸM"/>
          <w:b/>
        </w:rPr>
      </w:pPr>
      <w:r>
        <w:rPr>
          <w:rFonts w:ascii="HGPｺﾞｼｯｸM" w:eastAsia="HGPｺﾞｼｯｸM" w:hint="eastAsia"/>
        </w:rPr>
        <w:t>①</w:t>
      </w:r>
      <w:r w:rsidR="00B23378" w:rsidRPr="00CE24E4">
        <w:rPr>
          <w:rFonts w:ascii="HGPｺﾞｼｯｸM" w:eastAsia="HGPｺﾞｼｯｸM" w:hint="eastAsia"/>
        </w:rPr>
        <w:t>地盤情報データ等により堺泉北臨海地区全体の土質資料を整理</w:t>
      </w:r>
    </w:p>
    <w:p w:rsidR="00B23378" w:rsidRPr="00CE24E4" w:rsidRDefault="00207865" w:rsidP="00B23378">
      <w:pPr>
        <w:ind w:leftChars="200" w:left="630" w:hangingChars="100" w:hanging="210"/>
        <w:rPr>
          <w:rFonts w:ascii="HGPｺﾞｼｯｸM" w:eastAsia="HGPｺﾞｼｯｸM"/>
          <w:b/>
        </w:rPr>
      </w:pPr>
      <w:r>
        <w:rPr>
          <w:rFonts w:ascii="HGPｺﾞｼｯｸM" w:eastAsia="HGPｺﾞｼｯｸM" w:hint="eastAsia"/>
        </w:rPr>
        <w:t>②</w:t>
      </w:r>
      <w:r w:rsidR="00B23378" w:rsidRPr="00CE24E4">
        <w:rPr>
          <w:rFonts w:ascii="HGPｺﾞｼｯｸM" w:eastAsia="HGPｺﾞｼｯｸM" w:hint="eastAsia"/>
        </w:rPr>
        <w:t>護岸形式や地盤条件、液状化危険度、土地利用に着目し、現地を調査した上で代表断面の候補（６断面）を選定し、簡易耐震診断</w:t>
      </w:r>
    </w:p>
    <w:p w:rsidR="00B23378" w:rsidRPr="00CE24E4" w:rsidRDefault="00B23378" w:rsidP="00B23378">
      <w:pPr>
        <w:ind w:leftChars="300" w:left="630"/>
        <w:rPr>
          <w:rFonts w:ascii="HGPｺﾞｼｯｸM" w:eastAsia="HGPｺﾞｼｯｸM"/>
        </w:rPr>
      </w:pPr>
      <w:r w:rsidRPr="00CE24E4">
        <w:rPr>
          <w:rFonts w:ascii="HGPｺﾞｼｯｸM" w:eastAsia="HGPｺﾞｼｯｸM" w:hint="eastAsia"/>
        </w:rPr>
        <w:t>さらに消波ブロックの有無や堺地区、泉北地区の地盤条件の相違点なども考慮して、絞り込みを行い解析断面（３断面）を選定</w:t>
      </w:r>
    </w:p>
    <w:p w:rsidR="00B23378" w:rsidRPr="00CE24E4" w:rsidRDefault="00207865" w:rsidP="00B23378">
      <w:pPr>
        <w:ind w:firstLineChars="200" w:firstLine="420"/>
        <w:rPr>
          <w:rFonts w:ascii="HGPｺﾞｼｯｸM" w:eastAsia="HGPｺﾞｼｯｸM"/>
        </w:rPr>
      </w:pPr>
      <w:r>
        <w:rPr>
          <w:rFonts w:ascii="HGPｺﾞｼｯｸM" w:eastAsia="HGPｺﾞｼｯｸM" w:hint="eastAsia"/>
        </w:rPr>
        <w:t>③</w:t>
      </w:r>
      <w:r w:rsidR="00B23378" w:rsidRPr="00CE24E4">
        <w:rPr>
          <w:rFonts w:ascii="HGPｺﾞｼｯｸM" w:eastAsia="HGPｺﾞｼｯｸM" w:hint="eastAsia"/>
        </w:rPr>
        <w:t>収集・整理した土質資料をもとに、解析モデル図を作成し、解析に必要な地盤定数を設定</w:t>
      </w:r>
    </w:p>
    <w:p w:rsidR="00B23378" w:rsidRPr="00CE24E4" w:rsidRDefault="00207865" w:rsidP="00B23378">
      <w:pPr>
        <w:ind w:firstLineChars="200" w:firstLine="420"/>
        <w:rPr>
          <w:rFonts w:ascii="HGPｺﾞｼｯｸM" w:eastAsia="HGPｺﾞｼｯｸM"/>
        </w:rPr>
      </w:pPr>
      <w:r>
        <w:rPr>
          <w:rFonts w:ascii="HGPｺﾞｼｯｸM" w:eastAsia="HGPｺﾞｼｯｸM" w:hint="eastAsia"/>
        </w:rPr>
        <w:t>④</w:t>
      </w:r>
      <w:r w:rsidR="00B23378" w:rsidRPr="00CE24E4">
        <w:rPr>
          <w:rFonts w:ascii="HGPｺﾞｼｯｸM" w:eastAsia="HGPｺﾞｼｯｸM" w:hint="eastAsia"/>
        </w:rPr>
        <w:t>国資料より想定地震外力</w:t>
      </w:r>
      <w:r w:rsidR="00B538F4">
        <w:rPr>
          <w:rFonts w:ascii="HGPｺﾞｼｯｸM" w:eastAsia="HGPｺﾞｼｯｸM" w:hint="eastAsia"/>
        </w:rPr>
        <w:t>を</w:t>
      </w:r>
      <w:r w:rsidR="00B23378" w:rsidRPr="00CE24E4">
        <w:rPr>
          <w:rFonts w:ascii="HGPｺﾞｼｯｸM" w:eastAsia="HGPｺﾞｼｯｸM" w:hint="eastAsia"/>
        </w:rPr>
        <w:t>抽出し、地震動波形データを作成</w:t>
      </w:r>
    </w:p>
    <w:p w:rsidR="00B23378" w:rsidRPr="00CE24E4" w:rsidRDefault="00207865" w:rsidP="00B23378">
      <w:pPr>
        <w:ind w:firstLineChars="200" w:firstLine="420"/>
        <w:rPr>
          <w:rFonts w:ascii="HGPｺﾞｼｯｸM" w:eastAsia="HGPｺﾞｼｯｸM"/>
        </w:rPr>
      </w:pPr>
      <w:r>
        <w:rPr>
          <w:rFonts w:ascii="HGPｺﾞｼｯｸM" w:eastAsia="HGPｺﾞｼｯｸM" w:hint="eastAsia"/>
        </w:rPr>
        <w:t>⑤</w:t>
      </w:r>
      <w:r w:rsidR="00B23378" w:rsidRPr="00CE24E4">
        <w:rPr>
          <w:rFonts w:ascii="HGPｺﾞｼｯｸM" w:eastAsia="HGPｺﾞｼｯｸM" w:hint="eastAsia"/>
        </w:rPr>
        <w:t>上記データをもとに、地震応答解析（FLIP）を実施し、変形状況を精査</w:t>
      </w:r>
    </w:p>
    <w:p w:rsidR="009B3CA9" w:rsidRPr="00CE24E4" w:rsidRDefault="009B3CA9" w:rsidP="009B3CA9">
      <w:pPr>
        <w:widowControl/>
        <w:spacing w:beforeLines="10" w:before="36" w:line="300" w:lineRule="exact"/>
        <w:rPr>
          <w:rFonts w:ascii="HGPｺﾞｼｯｸM" w:eastAsia="HGPｺﾞｼｯｸM"/>
        </w:rPr>
      </w:pPr>
    </w:p>
    <w:p w:rsidR="00316334" w:rsidRPr="00CE24E4" w:rsidRDefault="00CE4428" w:rsidP="009B3CA9">
      <w:pPr>
        <w:widowControl/>
        <w:spacing w:beforeLines="10" w:before="36" w:line="300" w:lineRule="exact"/>
        <w:ind w:firstLineChars="100" w:firstLine="211"/>
        <w:rPr>
          <w:rFonts w:ascii="HGPｺﾞｼｯｸM" w:eastAsia="HGPｺﾞｼｯｸM" w:hAnsi="ＭＳ ゴシック" w:cs="Arial"/>
          <w:b/>
          <w:kern w:val="0"/>
          <w:szCs w:val="20"/>
        </w:rPr>
      </w:pPr>
      <w:r w:rsidRPr="00CE24E4">
        <w:rPr>
          <w:rFonts w:ascii="HGPｺﾞｼｯｸM" w:eastAsia="HGPｺﾞｼｯｸM" w:hAnsi="ＭＳ ゴシック" w:cs="Arial" w:hint="eastAsia"/>
          <w:b/>
          <w:kern w:val="0"/>
          <w:szCs w:val="20"/>
        </w:rPr>
        <w:t>■</w:t>
      </w:r>
      <w:r w:rsidR="00316334" w:rsidRPr="00CE24E4">
        <w:rPr>
          <w:rFonts w:ascii="HGPｺﾞｼｯｸM" w:eastAsia="HGPｺﾞｼｯｸM" w:hAnsi="ＭＳ ゴシック" w:cs="Arial" w:hint="eastAsia"/>
          <w:b/>
          <w:kern w:val="0"/>
          <w:szCs w:val="20"/>
        </w:rPr>
        <w:t>評価結果</w:t>
      </w:r>
    </w:p>
    <w:p w:rsidR="009B3CA9" w:rsidRPr="00CE24E4" w:rsidRDefault="009B3CA9" w:rsidP="009B3CA9">
      <w:pPr>
        <w:ind w:firstLineChars="200" w:firstLine="420"/>
        <w:rPr>
          <w:rFonts w:ascii="HGPｺﾞｼｯｸM" w:eastAsia="HGPｺﾞｼｯｸM"/>
        </w:rPr>
      </w:pPr>
      <w:r w:rsidRPr="00CE24E4">
        <w:rPr>
          <w:rFonts w:ascii="HGPｺﾞｼｯｸM" w:eastAsia="HGPｺﾞｼｯｸM" w:hint="eastAsia"/>
        </w:rPr>
        <w:t>本地区では、南海トラフ巨大地震に伴う地盤の液状化により側方流動が発生するおそれがある。</w:t>
      </w:r>
    </w:p>
    <w:p w:rsidR="009B3CA9" w:rsidRPr="00CE24E4" w:rsidRDefault="009B3CA9" w:rsidP="009B3CA9">
      <w:pPr>
        <w:ind w:firstLineChars="100" w:firstLine="210"/>
        <w:rPr>
          <w:rFonts w:ascii="HGPｺﾞｼｯｸM" w:eastAsia="HGPｺﾞｼｯｸM"/>
        </w:rPr>
      </w:pPr>
      <w:r w:rsidRPr="00CE24E4">
        <w:rPr>
          <w:rFonts w:ascii="HGPｺﾞｼｯｸM" w:eastAsia="HGPｺﾞｼｯｸM" w:hint="eastAsia"/>
        </w:rPr>
        <w:t>代表３断面での護岸及びその背後地盤における水平方向、鉛直方向の変形は次のとおり。</w:t>
      </w:r>
    </w:p>
    <w:p w:rsidR="00997BA5" w:rsidRPr="00CE24E4" w:rsidRDefault="009B3CA9" w:rsidP="009B3CA9">
      <w:pPr>
        <w:ind w:firstLineChars="100" w:firstLine="210"/>
        <w:rPr>
          <w:rFonts w:ascii="HGPｺﾞｼｯｸM" w:eastAsia="HGPｺﾞｼｯｸM"/>
        </w:rPr>
      </w:pPr>
      <w:r w:rsidRPr="00CE24E4">
        <w:rPr>
          <w:rFonts w:ascii="HGPｺﾞｼｯｸM" w:eastAsia="HGPｺﾞｼｯｸM" w:hint="eastAsia"/>
        </w:rPr>
        <w:lastRenderedPageBreak/>
        <w:t>なお、側方流動に伴い地盤に地割れや段差等が発生する</w:t>
      </w:r>
      <w:r w:rsidR="0023324A">
        <w:rPr>
          <w:rFonts w:ascii="HGPｺﾞｼｯｸM" w:eastAsia="HGPｺﾞｼｯｸM" w:hint="eastAsia"/>
        </w:rPr>
        <w:t>場合</w:t>
      </w:r>
      <w:r w:rsidRPr="00CE24E4">
        <w:rPr>
          <w:rFonts w:ascii="HGPｺﾞｼｯｸM" w:eastAsia="HGPｺﾞｼｯｸM" w:hint="eastAsia"/>
        </w:rPr>
        <w:t>もあることに留意。</w:t>
      </w:r>
    </w:p>
    <w:p w:rsidR="003D1948" w:rsidRDefault="003D1948" w:rsidP="009B3CA9">
      <w:pPr>
        <w:ind w:firstLineChars="100" w:firstLine="210"/>
        <w:rPr>
          <w:rFonts w:ascii="HGPｺﾞｼｯｸM" w:eastAsia="HGPｺﾞｼｯｸM"/>
        </w:rPr>
      </w:pPr>
    </w:p>
    <w:p w:rsidR="009B3CA9" w:rsidRPr="00CE24E4" w:rsidRDefault="009B3CA9" w:rsidP="009B3CA9">
      <w:pPr>
        <w:ind w:firstLineChars="100" w:firstLine="210"/>
        <w:rPr>
          <w:rFonts w:ascii="HGPｺﾞｼｯｸM" w:eastAsia="HGPｺﾞｼｯｸM"/>
        </w:rPr>
      </w:pPr>
      <w:r w:rsidRPr="00CE24E4">
        <w:rPr>
          <w:rFonts w:ascii="HGPｺﾞｼｯｸM" w:eastAsia="HGPｺﾞｼｯｸM" w:hint="eastAsia"/>
        </w:rPr>
        <w:t>○主要ポイントでの変位</w:t>
      </w:r>
    </w:p>
    <w:p w:rsidR="009B3CA9" w:rsidRPr="00CE24E4" w:rsidRDefault="009B3CA9" w:rsidP="009B3CA9">
      <w:pPr>
        <w:ind w:firstLineChars="200" w:firstLine="420"/>
        <w:rPr>
          <w:rFonts w:ascii="HGPｺﾞｼｯｸM" w:eastAsia="HGPｺﾞｼｯｸM"/>
        </w:rPr>
      </w:pPr>
      <w:r w:rsidRPr="00CE24E4">
        <w:rPr>
          <w:rFonts w:ascii="HGPｺﾞｼｯｸM" w:eastAsia="HGPｺﾞｼｯｸM" w:hint="eastAsia"/>
        </w:rPr>
        <w:t>護岸位置及び護岸背後（25ｍ、50ｍ）での変位は以下のとおり。</w:t>
      </w:r>
    </w:p>
    <w:p w:rsidR="009B3CA9" w:rsidRPr="00CE24E4" w:rsidRDefault="009B3CA9" w:rsidP="009B3CA9">
      <w:pPr>
        <w:ind w:firstLineChars="200" w:firstLine="420"/>
        <w:rPr>
          <w:rFonts w:ascii="HGPｺﾞｼｯｸM" w:eastAsia="HGPｺﾞｼｯｸM"/>
        </w:rPr>
      </w:pPr>
      <w:r w:rsidRPr="00CE24E4">
        <w:rPr>
          <w:rFonts w:ascii="HGPｺﾞｼｯｸM" w:eastAsia="HGPｺﾞｼｯｸM" w:hint="eastAsia"/>
        </w:rPr>
        <w:t>水平変位は護岸から離れるほど小さくなり、鉛直変位は護岸から離れた位置で最大値を示す傾向。</w:t>
      </w:r>
    </w:p>
    <w:p w:rsidR="009B3CA9" w:rsidRPr="00CE24E4" w:rsidRDefault="00471265" w:rsidP="00471265">
      <w:pPr>
        <w:jc w:val="right"/>
        <w:rPr>
          <w:rFonts w:ascii="HGPｺﾞｼｯｸM" w:eastAsia="HGPｺﾞｼｯｸM"/>
        </w:rPr>
      </w:pPr>
      <w:r w:rsidRPr="00CE24E4">
        <w:rPr>
          <w:rFonts w:ascii="HGPｺﾞｼｯｸM" w:eastAsia="HGPｺﾞｼｯｸM" w:hint="eastAsia"/>
        </w:rPr>
        <w:t>（単位：ｍ）</w:t>
      </w:r>
    </w:p>
    <w:tbl>
      <w:tblPr>
        <w:tblStyle w:val="ac"/>
        <w:tblW w:w="0" w:type="auto"/>
        <w:tblInd w:w="392" w:type="dxa"/>
        <w:tblLook w:val="04A0" w:firstRow="1" w:lastRow="0" w:firstColumn="1" w:lastColumn="0" w:noHBand="0" w:noVBand="1"/>
      </w:tblPr>
      <w:tblGrid>
        <w:gridCol w:w="932"/>
        <w:gridCol w:w="1324"/>
        <w:gridCol w:w="1324"/>
        <w:gridCol w:w="1324"/>
        <w:gridCol w:w="1324"/>
        <w:gridCol w:w="1325"/>
        <w:gridCol w:w="1325"/>
      </w:tblGrid>
      <w:tr w:rsidR="00471265" w:rsidRPr="00CE24E4" w:rsidTr="00471265">
        <w:tc>
          <w:tcPr>
            <w:tcW w:w="932" w:type="dxa"/>
            <w:vMerge w:val="restart"/>
            <w:vAlign w:val="center"/>
          </w:tcPr>
          <w:p w:rsidR="00471265" w:rsidRPr="00CE24E4" w:rsidRDefault="00471265" w:rsidP="00471265">
            <w:pPr>
              <w:jc w:val="center"/>
              <w:rPr>
                <w:rFonts w:ascii="HGPｺﾞｼｯｸM" w:eastAsia="HGPｺﾞｼｯｸM"/>
                <w:szCs w:val="21"/>
              </w:rPr>
            </w:pPr>
            <w:r w:rsidRPr="00CE24E4">
              <w:rPr>
                <w:rFonts w:ascii="HGPｺﾞｼｯｸM" w:eastAsia="HGPｺﾞｼｯｸM" w:hint="eastAsia"/>
                <w:szCs w:val="21"/>
              </w:rPr>
              <w:t>断面</w:t>
            </w:r>
          </w:p>
        </w:tc>
        <w:tc>
          <w:tcPr>
            <w:tcW w:w="2648" w:type="dxa"/>
            <w:gridSpan w:val="2"/>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護岸位置</w:t>
            </w:r>
            <w:r w:rsidRPr="00CE24E4">
              <w:rPr>
                <w:rFonts w:ascii="HGPｺﾞｼｯｸM" w:eastAsia="HGPｺﾞｼｯｸM" w:hAnsiTheme="minorEastAsia" w:cs="ＭＳ Ｐゴシック" w:hint="eastAsia"/>
                <w:color w:val="000000" w:themeColor="text1"/>
                <w:kern w:val="0"/>
                <w:sz w:val="16"/>
                <w:szCs w:val="16"/>
              </w:rPr>
              <w:t>（ｘ＝0）</w:t>
            </w:r>
          </w:p>
        </w:tc>
        <w:tc>
          <w:tcPr>
            <w:tcW w:w="2648" w:type="dxa"/>
            <w:gridSpan w:val="2"/>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護岸から25ｍ位置</w:t>
            </w:r>
            <w:r w:rsidRPr="00CE24E4">
              <w:rPr>
                <w:rFonts w:ascii="HGPｺﾞｼｯｸM" w:eastAsia="HGPｺﾞｼｯｸM" w:hAnsiTheme="minorEastAsia" w:cs="ＭＳ Ｐゴシック" w:hint="eastAsia"/>
                <w:color w:val="000000" w:themeColor="text1"/>
                <w:kern w:val="0"/>
                <w:sz w:val="16"/>
                <w:szCs w:val="16"/>
              </w:rPr>
              <w:t>（ｘ＝25）</w:t>
            </w:r>
          </w:p>
        </w:tc>
        <w:tc>
          <w:tcPr>
            <w:tcW w:w="2650" w:type="dxa"/>
            <w:gridSpan w:val="2"/>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護岸から50ｍ位置</w:t>
            </w:r>
            <w:r w:rsidRPr="00CE24E4">
              <w:rPr>
                <w:rFonts w:ascii="HGPｺﾞｼｯｸM" w:eastAsia="HGPｺﾞｼｯｸM" w:hAnsiTheme="minorEastAsia" w:cs="ＭＳ Ｐゴシック" w:hint="eastAsia"/>
                <w:color w:val="000000" w:themeColor="text1"/>
                <w:kern w:val="0"/>
                <w:sz w:val="16"/>
                <w:szCs w:val="16"/>
              </w:rPr>
              <w:t>（ｘ＝50）</w:t>
            </w:r>
          </w:p>
        </w:tc>
      </w:tr>
      <w:tr w:rsidR="00471265" w:rsidRPr="00CE24E4" w:rsidTr="00471265">
        <w:tc>
          <w:tcPr>
            <w:tcW w:w="932" w:type="dxa"/>
            <w:vMerge/>
          </w:tcPr>
          <w:p w:rsidR="00471265" w:rsidRPr="00CE24E4" w:rsidRDefault="00471265" w:rsidP="009B3CA9">
            <w:pPr>
              <w:rPr>
                <w:rFonts w:ascii="HGPｺﾞｼｯｸM" w:eastAsia="HGPｺﾞｼｯｸM"/>
                <w:szCs w:val="21"/>
              </w:rPr>
            </w:pPr>
          </w:p>
        </w:tc>
        <w:tc>
          <w:tcPr>
            <w:tcW w:w="1324"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水平変位</w:t>
            </w:r>
          </w:p>
        </w:tc>
        <w:tc>
          <w:tcPr>
            <w:tcW w:w="1324"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鉛直変位</w:t>
            </w:r>
          </w:p>
        </w:tc>
        <w:tc>
          <w:tcPr>
            <w:tcW w:w="1324"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水平変位</w:t>
            </w:r>
          </w:p>
        </w:tc>
        <w:tc>
          <w:tcPr>
            <w:tcW w:w="1324"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鉛直変位</w:t>
            </w:r>
          </w:p>
        </w:tc>
        <w:tc>
          <w:tcPr>
            <w:tcW w:w="1325"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水平変位</w:t>
            </w:r>
          </w:p>
        </w:tc>
        <w:tc>
          <w:tcPr>
            <w:tcW w:w="1325"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鉛直変位</w:t>
            </w:r>
          </w:p>
        </w:tc>
      </w:tr>
      <w:tr w:rsidR="00471265" w:rsidRPr="00CE24E4" w:rsidTr="00471265">
        <w:tc>
          <w:tcPr>
            <w:tcW w:w="932"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CASE1</w:t>
            </w:r>
          </w:p>
        </w:tc>
        <w:tc>
          <w:tcPr>
            <w:tcW w:w="1324"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1.53</w:t>
            </w:r>
          </w:p>
        </w:tc>
        <w:tc>
          <w:tcPr>
            <w:tcW w:w="1324"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0.61</w:t>
            </w:r>
          </w:p>
        </w:tc>
        <w:tc>
          <w:tcPr>
            <w:tcW w:w="1324"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1.22</w:t>
            </w:r>
          </w:p>
        </w:tc>
        <w:tc>
          <w:tcPr>
            <w:tcW w:w="1324"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0.85</w:t>
            </w:r>
          </w:p>
        </w:tc>
        <w:tc>
          <w:tcPr>
            <w:tcW w:w="1325"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0.70</w:t>
            </w:r>
          </w:p>
        </w:tc>
        <w:tc>
          <w:tcPr>
            <w:tcW w:w="1325"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0.89</w:t>
            </w:r>
          </w:p>
        </w:tc>
      </w:tr>
      <w:tr w:rsidR="00471265" w:rsidRPr="00CE24E4" w:rsidTr="00471265">
        <w:tc>
          <w:tcPr>
            <w:tcW w:w="932"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CASE2</w:t>
            </w:r>
          </w:p>
        </w:tc>
        <w:tc>
          <w:tcPr>
            <w:tcW w:w="1324"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1.89</w:t>
            </w:r>
          </w:p>
        </w:tc>
        <w:tc>
          <w:tcPr>
            <w:tcW w:w="1324"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0.75</w:t>
            </w:r>
          </w:p>
        </w:tc>
        <w:tc>
          <w:tcPr>
            <w:tcW w:w="1324"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1.69</w:t>
            </w:r>
          </w:p>
        </w:tc>
        <w:tc>
          <w:tcPr>
            <w:tcW w:w="1324"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0.75</w:t>
            </w:r>
          </w:p>
        </w:tc>
        <w:tc>
          <w:tcPr>
            <w:tcW w:w="1325"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1.10</w:t>
            </w:r>
          </w:p>
        </w:tc>
        <w:tc>
          <w:tcPr>
            <w:tcW w:w="1325"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1.03</w:t>
            </w:r>
          </w:p>
        </w:tc>
      </w:tr>
      <w:tr w:rsidR="00471265" w:rsidRPr="00CE24E4" w:rsidTr="00471265">
        <w:tc>
          <w:tcPr>
            <w:tcW w:w="932"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CASE3</w:t>
            </w:r>
          </w:p>
        </w:tc>
        <w:tc>
          <w:tcPr>
            <w:tcW w:w="1324"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0.31</w:t>
            </w:r>
          </w:p>
        </w:tc>
        <w:tc>
          <w:tcPr>
            <w:tcW w:w="1324"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0.28</w:t>
            </w:r>
          </w:p>
        </w:tc>
        <w:tc>
          <w:tcPr>
            <w:tcW w:w="1324"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0.01</w:t>
            </w:r>
          </w:p>
        </w:tc>
        <w:tc>
          <w:tcPr>
            <w:tcW w:w="1324"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0.40</w:t>
            </w:r>
          </w:p>
        </w:tc>
        <w:tc>
          <w:tcPr>
            <w:tcW w:w="1325"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0.00</w:t>
            </w:r>
          </w:p>
        </w:tc>
        <w:tc>
          <w:tcPr>
            <w:tcW w:w="1325" w:type="dxa"/>
            <w:vAlign w:val="center"/>
          </w:tcPr>
          <w:p w:rsidR="00471265" w:rsidRPr="00CE24E4" w:rsidRDefault="00471265" w:rsidP="00975DB1">
            <w:pPr>
              <w:widowControl/>
              <w:jc w:val="center"/>
              <w:rPr>
                <w:rFonts w:ascii="HGPｺﾞｼｯｸM" w:eastAsia="HGPｺﾞｼｯｸM" w:hAnsiTheme="minorEastAsia" w:cs="ＭＳ Ｐゴシック"/>
                <w:color w:val="000000" w:themeColor="text1"/>
                <w:kern w:val="0"/>
                <w:szCs w:val="21"/>
              </w:rPr>
            </w:pPr>
            <w:r w:rsidRPr="00CE24E4">
              <w:rPr>
                <w:rFonts w:ascii="HGPｺﾞｼｯｸM" w:eastAsia="HGPｺﾞｼｯｸM" w:hAnsiTheme="minorEastAsia" w:cs="ＭＳ Ｐゴシック" w:hint="eastAsia"/>
                <w:color w:val="000000" w:themeColor="text1"/>
                <w:kern w:val="0"/>
                <w:szCs w:val="21"/>
              </w:rPr>
              <w:t>0.39</w:t>
            </w:r>
          </w:p>
        </w:tc>
      </w:tr>
    </w:tbl>
    <w:p w:rsidR="009B3CA9" w:rsidRPr="00CE24E4" w:rsidRDefault="00E33CA9" w:rsidP="00E33CA9">
      <w:pPr>
        <w:ind w:firstLineChars="200" w:firstLine="420"/>
        <w:rPr>
          <w:rFonts w:ascii="HGPｺﾞｼｯｸM" w:eastAsia="HGPｺﾞｼｯｸM"/>
        </w:rPr>
      </w:pPr>
      <w:r w:rsidRPr="00CE24E4">
        <w:rPr>
          <w:rFonts w:ascii="HGPｺﾞｼｯｸM" w:eastAsia="HGPｺﾞｼｯｸM" w:hint="eastAsia"/>
        </w:rPr>
        <w:t>注）水平変位＝残留水平変位、鉛直変位＝残留鉛直変位＋消散沈下量＋広域地盤沈降量</w:t>
      </w:r>
    </w:p>
    <w:p w:rsidR="00E33CA9" w:rsidRPr="00CE24E4" w:rsidRDefault="00E33CA9" w:rsidP="00E33CA9">
      <w:pPr>
        <w:rPr>
          <w:rFonts w:ascii="HGPｺﾞｼｯｸM" w:eastAsia="HGPｺﾞｼｯｸM"/>
        </w:rPr>
      </w:pPr>
    </w:p>
    <w:p w:rsidR="00E33CA9" w:rsidRPr="00CE24E4" w:rsidRDefault="000B51C3" w:rsidP="00F858BE">
      <w:pPr>
        <w:ind w:firstLineChars="100" w:firstLine="210"/>
        <w:rPr>
          <w:rFonts w:ascii="HGPｺﾞｼｯｸM" w:eastAsia="HGPｺﾞｼｯｸM"/>
        </w:rPr>
      </w:pPr>
      <w:r w:rsidRPr="00CE24E4">
        <w:rPr>
          <w:rFonts w:ascii="HGPｺﾞｼｯｸM" w:eastAsia="HGPｺﾞｼｯｸM" w:hint="eastAsia"/>
        </w:rPr>
        <w:t>○最大変位（詳細は</w:t>
      </w:r>
      <w:r w:rsidR="00E33CA9" w:rsidRPr="00CE24E4">
        <w:rPr>
          <w:rFonts w:ascii="HGPｺﾞｼｯｸM" w:eastAsia="HGPｺﾞｼｯｸM" w:hint="eastAsia"/>
        </w:rPr>
        <w:t>図１</w:t>
      </w:r>
      <w:r w:rsidR="00C75B3B">
        <w:rPr>
          <w:rFonts w:ascii="HGPｺﾞｼｯｸM" w:eastAsia="HGPｺﾞｼｯｸM" w:hint="eastAsia"/>
        </w:rPr>
        <w:t>－１</w:t>
      </w:r>
      <w:r w:rsidR="00E33CA9" w:rsidRPr="00CE24E4">
        <w:rPr>
          <w:rFonts w:ascii="HGPｺﾞｼｯｸM" w:eastAsia="HGPｺﾞｼｯｸM" w:hint="eastAsia"/>
        </w:rPr>
        <w:t>参照）</w:t>
      </w:r>
    </w:p>
    <w:p w:rsidR="00E33CA9" w:rsidRPr="00CE24E4" w:rsidRDefault="00E33CA9" w:rsidP="00E33CA9">
      <w:pPr>
        <w:ind w:firstLineChars="200" w:firstLine="420"/>
        <w:rPr>
          <w:rFonts w:ascii="HGPｺﾞｼｯｸM" w:eastAsia="HGPｺﾞｼｯｸM"/>
        </w:rPr>
      </w:pPr>
      <w:r w:rsidRPr="00CE24E4">
        <w:rPr>
          <w:rFonts w:ascii="HGPｺﾞｼｯｸM" w:eastAsia="HGPｺﾞｼｯｸM" w:hint="eastAsia"/>
        </w:rPr>
        <w:t>水平・鉛直変位とも３ケースの中でCASE2の値が大きく、その変位量は以下のとおり。</w:t>
      </w:r>
    </w:p>
    <w:p w:rsidR="00E33CA9" w:rsidRPr="00CE24E4" w:rsidRDefault="00E33CA9" w:rsidP="00E33CA9">
      <w:pPr>
        <w:ind w:firstLineChars="200" w:firstLine="420"/>
        <w:rPr>
          <w:rFonts w:ascii="HGPｺﾞｼｯｸM" w:eastAsia="HGPｺﾞｼｯｸM"/>
        </w:rPr>
      </w:pPr>
      <w:r w:rsidRPr="00CE24E4">
        <w:rPr>
          <w:rFonts w:ascii="HGPｺﾞｼｯｸM" w:eastAsia="HGPｺﾞｼｯｸM" w:hint="eastAsia"/>
        </w:rPr>
        <w:t>・水平変位：護岸位置付近で残留水平変位1.89ｍ</w:t>
      </w:r>
    </w:p>
    <w:p w:rsidR="00E33CA9" w:rsidRPr="00CE24E4" w:rsidRDefault="00E33CA9" w:rsidP="00E33CA9">
      <w:pPr>
        <w:ind w:leftChars="200" w:left="420"/>
        <w:rPr>
          <w:rFonts w:ascii="HGPｺﾞｼｯｸM" w:eastAsia="HGPｺﾞｼｯｸM"/>
        </w:rPr>
      </w:pPr>
      <w:r w:rsidRPr="00CE24E4">
        <w:rPr>
          <w:rFonts w:ascii="HGPｺﾞｼｯｸM" w:eastAsia="HGPｺﾞｼｯｸM" w:hint="eastAsia"/>
        </w:rPr>
        <w:t>・鉛直変位：護岸位置から52.5ｍ～55.0ｍ間で残留鉛直変位が最大となり0.64ｍで、その地点での消散沈下量0.14ｍと広域地盤沈降量0.26ｍを加えた鉛直変位は1.06ｍ</w:t>
      </w:r>
    </w:p>
    <w:p w:rsidR="009B3CA9" w:rsidRPr="00647194" w:rsidRDefault="009B3CA9" w:rsidP="009F7185">
      <w:pPr>
        <w:rPr>
          <w:rFonts w:ascii="HGPｺﾞｼｯｸM" w:eastAsia="HGPｺﾞｼｯｸM"/>
          <w:color w:val="000000" w:themeColor="text1"/>
        </w:rPr>
      </w:pPr>
    </w:p>
    <w:p w:rsidR="00F858BE" w:rsidRPr="00647194" w:rsidRDefault="00F858BE" w:rsidP="009C5CAF">
      <w:pPr>
        <w:ind w:firstLineChars="100" w:firstLine="210"/>
        <w:rPr>
          <w:rFonts w:ascii="HGPｺﾞｼｯｸM" w:eastAsia="HGPｺﾞｼｯｸM"/>
          <w:color w:val="000000" w:themeColor="text1"/>
        </w:rPr>
      </w:pPr>
      <w:r w:rsidRPr="00647194">
        <w:rPr>
          <w:rFonts w:ascii="HGPｺﾞｼｯｸM" w:eastAsia="HGPｺﾞｼｯｸM" w:hint="eastAsia"/>
          <w:color w:val="000000" w:themeColor="text1"/>
        </w:rPr>
        <w:t>【被害想定の概要】</w:t>
      </w:r>
    </w:p>
    <w:p w:rsidR="00F858BE" w:rsidRPr="00647194" w:rsidRDefault="00F858BE" w:rsidP="00F858BE">
      <w:pPr>
        <w:rPr>
          <w:rFonts w:ascii="HGPｺﾞｼｯｸM" w:eastAsia="HGPｺﾞｼｯｸM"/>
          <w:color w:val="000000" w:themeColor="text1"/>
        </w:rPr>
      </w:pPr>
      <w:r w:rsidRPr="00647194">
        <w:rPr>
          <w:rFonts w:ascii="HGPｺﾞｼｯｸM" w:eastAsia="HGPｺﾞｼｯｸM" w:hint="eastAsia"/>
          <w:color w:val="000000" w:themeColor="text1"/>
        </w:rPr>
        <w:t xml:space="preserve">　○指針等による評価</w:t>
      </w:r>
    </w:p>
    <w:p w:rsidR="00F858BE" w:rsidRPr="00647194" w:rsidRDefault="00F858BE" w:rsidP="00F858BE">
      <w:pPr>
        <w:ind w:leftChars="100" w:left="210" w:firstLineChars="100" w:firstLine="210"/>
        <w:rPr>
          <w:rFonts w:ascii="HGPｺﾞｼｯｸM" w:eastAsia="HGPｺﾞｼｯｸM"/>
          <w:color w:val="000000" w:themeColor="text1"/>
        </w:rPr>
      </w:pPr>
      <w:r w:rsidRPr="00647194">
        <w:rPr>
          <w:rFonts w:ascii="HGPｺﾞｼｯｸM" w:eastAsia="HGPｺﾞｼｯｸM" w:hint="eastAsia"/>
          <w:color w:val="000000" w:themeColor="text1"/>
        </w:rPr>
        <w:t>地震による地盤の液状化に伴い、側方流動現象が発生し、護岸やその背後地盤が、水平方向で最大1.9ｍ程度（海側）、鉛直方向で最大1.1ｍ程度（沈下）の変位</w:t>
      </w:r>
      <w:r w:rsidR="00286399" w:rsidRPr="00647194">
        <w:rPr>
          <w:rFonts w:ascii="HGPｺﾞｼｯｸM" w:eastAsia="HGPｺﾞｼｯｸM" w:hint="eastAsia"/>
          <w:color w:val="000000" w:themeColor="text1"/>
        </w:rPr>
        <w:t>※</w:t>
      </w:r>
      <w:r w:rsidRPr="00647194">
        <w:rPr>
          <w:rFonts w:ascii="HGPｺﾞｼｯｸM" w:eastAsia="HGPｺﾞｼｯｸM" w:hint="eastAsia"/>
          <w:color w:val="000000" w:themeColor="text1"/>
        </w:rPr>
        <w:t>が生じるおそれがある。</w:t>
      </w:r>
    </w:p>
    <w:p w:rsidR="00286399" w:rsidRPr="00647194" w:rsidRDefault="00286399" w:rsidP="00286399">
      <w:pPr>
        <w:ind w:firstLineChars="200" w:firstLine="420"/>
        <w:rPr>
          <w:rFonts w:ascii="HGPｺﾞｼｯｸM" w:eastAsia="HGPｺﾞｼｯｸM"/>
          <w:color w:val="000000" w:themeColor="text1"/>
        </w:rPr>
      </w:pPr>
    </w:p>
    <w:p w:rsidR="00286399" w:rsidRPr="00647194" w:rsidRDefault="00286399" w:rsidP="00286399">
      <w:pPr>
        <w:ind w:firstLineChars="200" w:firstLine="420"/>
        <w:rPr>
          <w:rFonts w:ascii="HGPｺﾞｼｯｸM" w:eastAsia="HGPｺﾞｼｯｸM"/>
          <w:color w:val="000000" w:themeColor="text1"/>
        </w:rPr>
      </w:pPr>
      <w:r w:rsidRPr="00647194">
        <w:rPr>
          <w:rFonts w:ascii="HGPｺﾞｼｯｸM" w:eastAsia="HGPｺﾞｼｯｸM" w:hint="eastAsia"/>
          <w:color w:val="000000" w:themeColor="text1"/>
        </w:rPr>
        <w:t>※代表３断面での地震応答解析結果</w:t>
      </w:r>
    </w:p>
    <w:p w:rsidR="00286399" w:rsidRPr="00647194" w:rsidRDefault="00286399" w:rsidP="009F7185">
      <w:pPr>
        <w:rPr>
          <w:rFonts w:ascii="HGPｺﾞｼｯｸM" w:eastAsia="HGPｺﾞｼｯｸM"/>
          <w:color w:val="000000" w:themeColor="text1"/>
        </w:rPr>
      </w:pPr>
    </w:p>
    <w:p w:rsidR="00F858BE" w:rsidRPr="00647194" w:rsidRDefault="00F858BE" w:rsidP="009F7185">
      <w:pPr>
        <w:rPr>
          <w:rFonts w:ascii="HGPｺﾞｼｯｸM" w:eastAsia="HGPｺﾞｼｯｸM"/>
          <w:color w:val="000000" w:themeColor="text1"/>
        </w:rPr>
      </w:pPr>
      <w:r w:rsidRPr="00647194">
        <w:rPr>
          <w:rFonts w:ascii="HGPｺﾞｼｯｸM" w:eastAsia="HGPｺﾞｼｯｸM" w:hint="eastAsia"/>
          <w:color w:val="000000" w:themeColor="text1"/>
        </w:rPr>
        <w:t xml:space="preserve">　○災害拡大の様相</w:t>
      </w:r>
    </w:p>
    <w:p w:rsidR="00F858BE" w:rsidRPr="00647194" w:rsidRDefault="00F858BE" w:rsidP="00F858BE">
      <w:pPr>
        <w:ind w:leftChars="100" w:left="210" w:firstLineChars="100" w:firstLine="210"/>
        <w:rPr>
          <w:rFonts w:ascii="HGPｺﾞｼｯｸM" w:eastAsia="HGPｺﾞｼｯｸM"/>
          <w:color w:val="000000" w:themeColor="text1"/>
        </w:rPr>
      </w:pPr>
      <w:r w:rsidRPr="00647194">
        <w:rPr>
          <w:rFonts w:ascii="HGPｺﾞｼｯｸM" w:eastAsia="HGPｺﾞｼｯｸM" w:hint="eastAsia"/>
          <w:color w:val="000000" w:themeColor="text1"/>
        </w:rPr>
        <w:t>側方流動により護岸及び背後地盤にある配管、防油堤等の施設に影響が及び、油類やガス等が流出するおそれがある。着火した場合、陸上・海上火災、爆発等の災害が発生する可能性がある。</w:t>
      </w:r>
    </w:p>
    <w:p w:rsidR="00F858BE" w:rsidRPr="00647194" w:rsidRDefault="00F858BE" w:rsidP="009F7185">
      <w:pPr>
        <w:rPr>
          <w:rFonts w:ascii="HGPｺﾞｼｯｸM" w:eastAsia="HGPｺﾞｼｯｸM"/>
          <w:color w:val="000000" w:themeColor="text1"/>
        </w:rPr>
      </w:pPr>
    </w:p>
    <w:p w:rsidR="003D1948" w:rsidRPr="00647194" w:rsidRDefault="003D1948">
      <w:pPr>
        <w:widowControl/>
        <w:jc w:val="left"/>
        <w:rPr>
          <w:rFonts w:ascii="HGPｺﾞｼｯｸM" w:eastAsia="HGPｺﾞｼｯｸM"/>
          <w:color w:val="000000" w:themeColor="text1"/>
        </w:rPr>
      </w:pPr>
      <w:r w:rsidRPr="00647194">
        <w:rPr>
          <w:rFonts w:ascii="HGPｺﾞｼｯｸM" w:eastAsia="HGPｺﾞｼｯｸM"/>
          <w:color w:val="000000" w:themeColor="text1"/>
        </w:rPr>
        <w:br w:type="page"/>
      </w:r>
    </w:p>
    <w:p w:rsidR="00E33CA9" w:rsidRPr="00CE24E4" w:rsidRDefault="002F03EF" w:rsidP="009F7185">
      <w:pPr>
        <w:rPr>
          <w:rFonts w:ascii="HGPｺﾞｼｯｸM" w:eastAsia="HGPｺﾞｼｯｸM"/>
        </w:rPr>
      </w:pPr>
      <w:r w:rsidRPr="00CE24E4">
        <w:rPr>
          <w:rFonts w:ascii="HGPｺﾞｼｯｸM" w:eastAsia="HGPｺﾞｼｯｸM" w:hint="eastAsia"/>
        </w:rPr>
        <w:lastRenderedPageBreak/>
        <w:t xml:space="preserve">　</w:t>
      </w:r>
      <w:r w:rsidR="000B51C3" w:rsidRPr="00CE24E4">
        <w:rPr>
          <w:rFonts w:ascii="HGPｺﾞｼｯｸM" w:eastAsia="HGPｺﾞｼｯｸM" w:hint="eastAsia"/>
          <w:noProof/>
        </w:rPr>
        <w:drawing>
          <wp:inline distT="0" distB="0" distL="0" distR="0" wp14:anchorId="58D9080F" wp14:editId="19170E54">
            <wp:extent cx="5760720" cy="1579562"/>
            <wp:effectExtent l="0" t="0" r="0" b="190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579562"/>
                    </a:xfrm>
                    <a:prstGeom prst="rect">
                      <a:avLst/>
                    </a:prstGeom>
                    <a:noFill/>
                    <a:ln>
                      <a:noFill/>
                    </a:ln>
                  </pic:spPr>
                </pic:pic>
              </a:graphicData>
            </a:graphic>
          </wp:inline>
        </w:drawing>
      </w:r>
    </w:p>
    <w:p w:rsidR="00E33CA9" w:rsidRPr="00CE24E4" w:rsidRDefault="00E33CA9" w:rsidP="009F7185">
      <w:pPr>
        <w:rPr>
          <w:rFonts w:ascii="HGPｺﾞｼｯｸM" w:eastAsia="HGPｺﾞｼｯｸM"/>
        </w:rPr>
      </w:pPr>
    </w:p>
    <w:p w:rsidR="000B51C3" w:rsidRPr="00CE24E4" w:rsidRDefault="000B51C3" w:rsidP="009F7185">
      <w:pPr>
        <w:rPr>
          <w:rFonts w:ascii="HGPｺﾞｼｯｸM" w:eastAsia="HGPｺﾞｼｯｸM"/>
        </w:rPr>
      </w:pPr>
    </w:p>
    <w:p w:rsidR="000B51C3" w:rsidRPr="00CE24E4" w:rsidRDefault="000B51C3" w:rsidP="009F7185">
      <w:pPr>
        <w:rPr>
          <w:rFonts w:ascii="HGPｺﾞｼｯｸM" w:eastAsia="HGPｺﾞｼｯｸM"/>
        </w:rPr>
      </w:pPr>
      <w:r w:rsidRPr="00CE24E4">
        <w:rPr>
          <w:rFonts w:ascii="HGPｺﾞｼｯｸM" w:eastAsia="HGPｺﾞｼｯｸM" w:hint="eastAsia"/>
          <w:noProof/>
        </w:rPr>
        <w:drawing>
          <wp:inline distT="0" distB="0" distL="0" distR="0" wp14:anchorId="127E9554" wp14:editId="1D338452">
            <wp:extent cx="5760720" cy="3984373"/>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984373"/>
                    </a:xfrm>
                    <a:prstGeom prst="rect">
                      <a:avLst/>
                    </a:prstGeom>
                    <a:noFill/>
                    <a:ln>
                      <a:noFill/>
                    </a:ln>
                  </pic:spPr>
                </pic:pic>
              </a:graphicData>
            </a:graphic>
          </wp:inline>
        </w:drawing>
      </w:r>
    </w:p>
    <w:p w:rsidR="000B51C3" w:rsidRPr="00CE24E4" w:rsidRDefault="000B51C3" w:rsidP="000B51C3">
      <w:pPr>
        <w:jc w:val="center"/>
        <w:rPr>
          <w:rFonts w:ascii="HGPｺﾞｼｯｸM" w:eastAsia="HGPｺﾞｼｯｸM"/>
        </w:rPr>
      </w:pPr>
      <w:r w:rsidRPr="00CE24E4">
        <w:rPr>
          <w:rFonts w:ascii="HGPｺﾞｼｯｸM" w:eastAsia="HGPｺﾞｼｯｸM" w:hint="eastAsia"/>
        </w:rPr>
        <w:t>図１</w:t>
      </w:r>
      <w:r w:rsidR="00C75B3B">
        <w:rPr>
          <w:rFonts w:ascii="HGPｺﾞｼｯｸM" w:eastAsia="HGPｺﾞｼｯｸM" w:hint="eastAsia"/>
        </w:rPr>
        <w:t>－１</w:t>
      </w:r>
      <w:r w:rsidRPr="00CE24E4">
        <w:rPr>
          <w:rFonts w:ascii="HGPｺﾞｼｯｸM" w:eastAsia="HGPｺﾞｼｯｸM" w:hint="eastAsia"/>
        </w:rPr>
        <w:t xml:space="preserve">　CASE2の地震応答解析結果</w:t>
      </w:r>
    </w:p>
    <w:p w:rsidR="000B51C3" w:rsidRDefault="000B51C3" w:rsidP="009F7185">
      <w:pPr>
        <w:rPr>
          <w:rFonts w:ascii="HGPｺﾞｼｯｸM" w:eastAsia="HGPｺﾞｼｯｸM"/>
        </w:rPr>
      </w:pPr>
    </w:p>
    <w:p w:rsidR="00393BB9" w:rsidRDefault="00393BB9">
      <w:pPr>
        <w:widowControl/>
        <w:jc w:val="left"/>
        <w:rPr>
          <w:rFonts w:ascii="HGPｺﾞｼｯｸM" w:eastAsia="HGPｺﾞｼｯｸM"/>
          <w:b/>
        </w:rPr>
      </w:pPr>
      <w:r>
        <w:rPr>
          <w:rFonts w:ascii="HGPｺﾞｼｯｸM" w:eastAsia="HGPｺﾞｼｯｸM"/>
          <w:b/>
        </w:rPr>
        <w:br w:type="page"/>
      </w:r>
    </w:p>
    <w:p w:rsidR="00627485" w:rsidRPr="00CE24E4" w:rsidRDefault="00715448" w:rsidP="00627485">
      <w:pPr>
        <w:rPr>
          <w:rFonts w:ascii="HGPｺﾞｼｯｸM" w:eastAsia="HGPｺﾞｼｯｸM"/>
          <w:b/>
        </w:rPr>
      </w:pPr>
      <w:r>
        <w:rPr>
          <w:rFonts w:ascii="HGPｺﾞｼｯｸM" w:eastAsia="HGPｺﾞｼｯｸM" w:hint="eastAsia"/>
          <w:b/>
        </w:rPr>
        <w:lastRenderedPageBreak/>
        <w:t>１－２　高圧ガスタンク（可燃性）</w:t>
      </w:r>
    </w:p>
    <w:p w:rsidR="00E70406" w:rsidRPr="00E70406" w:rsidRDefault="00053F17" w:rsidP="00893719">
      <w:pPr>
        <w:ind w:firstLineChars="100" w:firstLine="210"/>
        <w:rPr>
          <w:rFonts w:ascii="HGPｺﾞｼｯｸM" w:eastAsia="HGPｺﾞｼｯｸM"/>
        </w:rPr>
      </w:pPr>
      <w:r>
        <w:rPr>
          <w:rFonts w:ascii="HGPｺﾞｼｯｸM" w:eastAsia="HGPｺﾞｼｯｸM" w:hint="eastAsia"/>
        </w:rPr>
        <w:t>第一次報告</w:t>
      </w:r>
      <w:r w:rsidR="00E70406" w:rsidRPr="00E70406">
        <w:rPr>
          <w:rFonts w:ascii="HGPｺﾞｼｯｸM" w:eastAsia="HGPｺﾞｼｯｸM" w:hint="eastAsia"/>
        </w:rPr>
        <w:t>では、高圧ガスタンク等の影響が一般地域に及び被害が発生する可能性があるとした。</w:t>
      </w:r>
    </w:p>
    <w:p w:rsidR="00E70406" w:rsidRPr="00647194" w:rsidRDefault="00E70406" w:rsidP="00893719">
      <w:pPr>
        <w:ind w:firstLineChars="100" w:firstLine="210"/>
        <w:rPr>
          <w:rFonts w:ascii="HGPｺﾞｼｯｸM" w:eastAsia="HGPｺﾞｼｯｸM"/>
          <w:color w:val="000000" w:themeColor="text1"/>
        </w:rPr>
      </w:pPr>
      <w:r w:rsidRPr="00E70406">
        <w:rPr>
          <w:rFonts w:ascii="HGPｺﾞｼｯｸM" w:eastAsia="HGPｺﾞｼｯｸM" w:hint="eastAsia"/>
        </w:rPr>
        <w:t>それに対し、石油コンビナート区域内の事業所で</w:t>
      </w:r>
      <w:r w:rsidRPr="002556F5">
        <w:rPr>
          <w:rFonts w:ascii="HGPｺﾞｼｯｸM" w:eastAsia="HGPｺﾞｼｯｸM" w:hint="eastAsia"/>
          <w:color w:val="000000" w:themeColor="text1"/>
        </w:rPr>
        <w:t>は、</w:t>
      </w:r>
      <w:r w:rsidR="001E0CF5" w:rsidRPr="002556F5">
        <w:rPr>
          <w:rFonts w:ascii="HGPｺﾞｼｯｸM" w:eastAsia="HGPｺﾞｼｯｸM" w:hint="eastAsia"/>
          <w:color w:val="000000" w:themeColor="text1"/>
        </w:rPr>
        <w:t>法令や大阪府石油コンビナート等防災計画に基づき、</w:t>
      </w:r>
      <w:r w:rsidRPr="002556F5">
        <w:rPr>
          <w:rFonts w:ascii="HGPｺﾞｼｯｸM" w:eastAsia="HGPｺﾞｼｯｸM" w:hint="eastAsia"/>
          <w:color w:val="000000" w:themeColor="text1"/>
        </w:rPr>
        <w:t>従来から取り組んできた災害予防対策に加え、東日本大震災以降は南海トラフ巨大地震による最大クラスの地震・津波を考慮した</w:t>
      </w:r>
      <w:r w:rsidR="00930ACF" w:rsidRPr="002556F5">
        <w:rPr>
          <w:rFonts w:ascii="HGPｺﾞｼｯｸM" w:eastAsia="HGPｺﾞｼｯｸM" w:hint="eastAsia"/>
          <w:color w:val="000000" w:themeColor="text1"/>
        </w:rPr>
        <w:t>さらなる</w:t>
      </w:r>
      <w:r w:rsidRPr="002556F5">
        <w:rPr>
          <w:rFonts w:ascii="HGPｺﾞｼｯｸM" w:eastAsia="HGPｺﾞｼｯｸM" w:hint="eastAsia"/>
          <w:color w:val="000000" w:themeColor="text1"/>
        </w:rPr>
        <w:t>災害予防対策に取り組んでおり、地震・津波により</w:t>
      </w:r>
      <w:r w:rsidR="00930ACF" w:rsidRPr="002556F5">
        <w:rPr>
          <w:rFonts w:ascii="HGPｺﾞｼｯｸM" w:eastAsia="HGPｺﾞｼｯｸM" w:hint="eastAsia"/>
          <w:color w:val="000000" w:themeColor="text1"/>
        </w:rPr>
        <w:t>事業所内の</w:t>
      </w:r>
      <w:r w:rsidRPr="002556F5">
        <w:rPr>
          <w:rFonts w:ascii="HGPｺﾞｼｯｸM" w:eastAsia="HGPｺﾞｼｯｸM" w:hint="eastAsia"/>
          <w:color w:val="000000" w:themeColor="text1"/>
        </w:rPr>
        <w:t>施設で漏えいや火災が発生しても、防災設備や防災活動が</w:t>
      </w:r>
      <w:r w:rsidR="00930ACF" w:rsidRPr="002556F5">
        <w:rPr>
          <w:rFonts w:ascii="HGPｺﾞｼｯｸM" w:eastAsia="HGPｺﾞｼｯｸM" w:hint="eastAsia"/>
          <w:color w:val="000000" w:themeColor="text1"/>
        </w:rPr>
        <w:t>コンビナート区域内の防災・減災に</w:t>
      </w:r>
      <w:r w:rsidRPr="002556F5">
        <w:rPr>
          <w:rFonts w:ascii="HGPｺﾞｼｯｸM" w:eastAsia="HGPｺﾞｼｯｸM" w:hint="eastAsia"/>
          <w:color w:val="000000" w:themeColor="text1"/>
        </w:rPr>
        <w:t>有効</w:t>
      </w:r>
      <w:r w:rsidRPr="00647194">
        <w:rPr>
          <w:rFonts w:ascii="HGPｺﾞｼｯｸM" w:eastAsia="HGPｺﾞｼｯｸM" w:hint="eastAsia"/>
          <w:color w:val="000000" w:themeColor="text1"/>
        </w:rPr>
        <w:t>に働</w:t>
      </w:r>
      <w:r w:rsidR="00112950" w:rsidRPr="00647194">
        <w:rPr>
          <w:rFonts w:ascii="HGPｺﾞｼｯｸM" w:eastAsia="HGPｺﾞｼｯｸM" w:hint="eastAsia"/>
          <w:color w:val="000000" w:themeColor="text1"/>
        </w:rPr>
        <w:t>く</w:t>
      </w:r>
      <w:r w:rsidRPr="00647194">
        <w:rPr>
          <w:rFonts w:ascii="HGPｺﾞｼｯｸM" w:eastAsia="HGPｺﾞｼｯｸM" w:hint="eastAsia"/>
          <w:color w:val="000000" w:themeColor="text1"/>
        </w:rPr>
        <w:t>と考えられる。</w:t>
      </w:r>
    </w:p>
    <w:p w:rsidR="00A7706C" w:rsidRDefault="00E70406" w:rsidP="00893719">
      <w:pPr>
        <w:ind w:firstLineChars="100" w:firstLine="210"/>
        <w:rPr>
          <w:rFonts w:ascii="HGPｺﾞｼｯｸM" w:eastAsia="HGPｺﾞｼｯｸM"/>
        </w:rPr>
      </w:pPr>
      <w:r w:rsidRPr="00647194">
        <w:rPr>
          <w:rFonts w:ascii="HGPｺﾞｼｯｸM" w:eastAsia="HGPｺﾞｼｯｸM" w:hint="eastAsia"/>
          <w:color w:val="000000" w:themeColor="text1"/>
        </w:rPr>
        <w:t>また、事業所においては、東日本大震災で起きたLPGタンク爆発火災を契機に</w:t>
      </w:r>
      <w:r w:rsidRPr="00E70406">
        <w:rPr>
          <w:rFonts w:ascii="HGPｺﾞｼｯｸM" w:eastAsia="HGPｺﾞｼｯｸM" w:hint="eastAsia"/>
        </w:rPr>
        <w:t>見直された球形高圧ガスタンクの耐震基準に従い、既存のタンクの鋼管ブレースの耐震対策も進められている。</w:t>
      </w:r>
    </w:p>
    <w:p w:rsidR="00E70406" w:rsidRDefault="00E70406" w:rsidP="00E70406">
      <w:pPr>
        <w:rPr>
          <w:rFonts w:ascii="HGPｺﾞｼｯｸM" w:eastAsia="HGPｺﾞｼｯｸM"/>
        </w:rPr>
      </w:pPr>
    </w:p>
    <w:p w:rsidR="00E70406" w:rsidRDefault="00E70406" w:rsidP="00E70406">
      <w:pPr>
        <w:jc w:val="center"/>
        <w:rPr>
          <w:rFonts w:ascii="HGPｺﾞｼｯｸM" w:eastAsia="HGPｺﾞｼｯｸM"/>
        </w:rPr>
      </w:pPr>
      <w:r w:rsidRPr="00E70406">
        <w:rPr>
          <w:rFonts w:ascii="HGPｺﾞｼｯｸM" w:eastAsia="HGPｺﾞｼｯｸM" w:hint="eastAsia"/>
        </w:rPr>
        <w:t>【事業所で取り組んでいる災害予防対策例とその対策効果】</w:t>
      </w:r>
    </w:p>
    <w:tbl>
      <w:tblPr>
        <w:tblStyle w:val="ac"/>
        <w:tblW w:w="0" w:type="auto"/>
        <w:tblInd w:w="534" w:type="dxa"/>
        <w:tblLook w:val="04A0" w:firstRow="1" w:lastRow="0" w:firstColumn="1" w:lastColumn="0" w:noHBand="0" w:noVBand="1"/>
      </w:tblPr>
      <w:tblGrid>
        <w:gridCol w:w="2409"/>
        <w:gridCol w:w="6237"/>
      </w:tblGrid>
      <w:tr w:rsidR="00E70406" w:rsidTr="00B47815">
        <w:tc>
          <w:tcPr>
            <w:tcW w:w="2409" w:type="dxa"/>
          </w:tcPr>
          <w:p w:rsidR="00E70406" w:rsidRDefault="00E70406" w:rsidP="00E70406">
            <w:pPr>
              <w:rPr>
                <w:rFonts w:ascii="HGPｺﾞｼｯｸM" w:eastAsia="HGPｺﾞｼｯｸM"/>
              </w:rPr>
            </w:pPr>
            <w:r w:rsidRPr="00E70406">
              <w:rPr>
                <w:rFonts w:ascii="HGPｺﾞｼｯｸM" w:eastAsia="HGPｺﾞｼｯｸM" w:hint="eastAsia"/>
              </w:rPr>
              <w:t>災害予防対策例</w:t>
            </w:r>
          </w:p>
        </w:tc>
        <w:tc>
          <w:tcPr>
            <w:tcW w:w="6237" w:type="dxa"/>
          </w:tcPr>
          <w:p w:rsidR="00E70406" w:rsidRDefault="00E70406" w:rsidP="00E70406">
            <w:pPr>
              <w:rPr>
                <w:rFonts w:ascii="HGPｺﾞｼｯｸM" w:eastAsia="HGPｺﾞｼｯｸM"/>
              </w:rPr>
            </w:pPr>
            <w:r w:rsidRPr="00E70406">
              <w:rPr>
                <w:rFonts w:ascii="HGPｺﾞｼｯｸM" w:eastAsia="HGPｺﾞｼｯｸM" w:hint="eastAsia"/>
              </w:rPr>
              <w:t>対策効果（現状）</w:t>
            </w:r>
          </w:p>
        </w:tc>
      </w:tr>
      <w:tr w:rsidR="00E70406" w:rsidTr="00B47815">
        <w:tc>
          <w:tcPr>
            <w:tcW w:w="2409" w:type="dxa"/>
          </w:tcPr>
          <w:p w:rsidR="00E70406" w:rsidRDefault="00B47815" w:rsidP="00E70406">
            <w:pPr>
              <w:rPr>
                <w:rFonts w:ascii="HGPｺﾞｼｯｸM" w:eastAsia="HGPｺﾞｼｯｸM"/>
              </w:rPr>
            </w:pPr>
            <w:r w:rsidRPr="00B47815">
              <w:rPr>
                <w:rFonts w:ascii="HGPｺﾞｼｯｸM" w:eastAsia="HGPｺﾞｼｯｸM" w:hint="eastAsia"/>
              </w:rPr>
              <w:t>緊急遮断弁の設置</w:t>
            </w:r>
          </w:p>
        </w:tc>
        <w:tc>
          <w:tcPr>
            <w:tcW w:w="6237" w:type="dxa"/>
          </w:tcPr>
          <w:p w:rsidR="00E70406" w:rsidRDefault="00B47815" w:rsidP="00E70406">
            <w:pPr>
              <w:rPr>
                <w:rFonts w:ascii="HGPｺﾞｼｯｸM" w:eastAsia="HGPｺﾞｼｯｸM"/>
              </w:rPr>
            </w:pPr>
            <w:r>
              <w:rPr>
                <w:rFonts w:ascii="HGPｺﾞｼｯｸM" w:eastAsia="HGPｺﾞｼｯｸM" w:hint="eastAsia"/>
              </w:rPr>
              <w:t>タ</w:t>
            </w:r>
            <w:r w:rsidRPr="00B47815">
              <w:rPr>
                <w:rFonts w:ascii="HGPｺﾞｼｯｸM" w:eastAsia="HGPｺﾞｼｯｸM" w:hint="eastAsia"/>
              </w:rPr>
              <w:t>ンクからの漏洩を防止（全ての高圧ガスタンクに設置済）</w:t>
            </w:r>
          </w:p>
        </w:tc>
      </w:tr>
      <w:tr w:rsidR="00E70406" w:rsidTr="00B47815">
        <w:tc>
          <w:tcPr>
            <w:tcW w:w="2409" w:type="dxa"/>
          </w:tcPr>
          <w:p w:rsidR="00E70406" w:rsidRDefault="00B47815" w:rsidP="00E70406">
            <w:pPr>
              <w:rPr>
                <w:rFonts w:ascii="HGPｺﾞｼｯｸM" w:eastAsia="HGPｺﾞｼｯｸM"/>
              </w:rPr>
            </w:pPr>
            <w:r w:rsidRPr="00B47815">
              <w:rPr>
                <w:rFonts w:ascii="HGPｺﾞｼｯｸM" w:eastAsia="HGPｺﾞｼｯｸM" w:hint="eastAsia"/>
              </w:rPr>
              <w:t>散水冷却</w:t>
            </w:r>
          </w:p>
        </w:tc>
        <w:tc>
          <w:tcPr>
            <w:tcW w:w="6237" w:type="dxa"/>
          </w:tcPr>
          <w:p w:rsidR="00E70406" w:rsidRDefault="00B47815" w:rsidP="00E70406">
            <w:pPr>
              <w:rPr>
                <w:rFonts w:ascii="HGPｺﾞｼｯｸM" w:eastAsia="HGPｺﾞｼｯｸM"/>
              </w:rPr>
            </w:pPr>
            <w:r w:rsidRPr="00B47815">
              <w:rPr>
                <w:rFonts w:ascii="HGPｺﾞｼｯｸM" w:eastAsia="HGPｺﾞｼｯｸM" w:hint="eastAsia"/>
              </w:rPr>
              <w:t>タンクの温度上昇防止（全て設置済）</w:t>
            </w:r>
          </w:p>
        </w:tc>
      </w:tr>
      <w:tr w:rsidR="00E70406" w:rsidTr="00B47815">
        <w:tc>
          <w:tcPr>
            <w:tcW w:w="2409" w:type="dxa"/>
          </w:tcPr>
          <w:p w:rsidR="00B47815" w:rsidRPr="00B47815" w:rsidRDefault="00B47815" w:rsidP="00B47815">
            <w:pPr>
              <w:rPr>
                <w:rFonts w:ascii="HGPｺﾞｼｯｸM" w:eastAsia="HGPｺﾞｼｯｸM"/>
              </w:rPr>
            </w:pPr>
            <w:r w:rsidRPr="00B47815">
              <w:rPr>
                <w:rFonts w:ascii="HGPｺﾞｼｯｸM" w:eastAsia="HGPｺﾞｼｯｸM" w:hint="eastAsia"/>
              </w:rPr>
              <w:t>球形高圧ガスタンクの</w:t>
            </w:r>
          </w:p>
          <w:p w:rsidR="00E70406" w:rsidRDefault="00B47815" w:rsidP="00B47815">
            <w:pPr>
              <w:rPr>
                <w:rFonts w:ascii="HGPｺﾞｼｯｸM" w:eastAsia="HGPｺﾞｼｯｸM"/>
              </w:rPr>
            </w:pPr>
            <w:r w:rsidRPr="00B47815">
              <w:rPr>
                <w:rFonts w:ascii="HGPｺﾞｼｯｸM" w:eastAsia="HGPｺﾞｼｯｸM" w:hint="eastAsia"/>
              </w:rPr>
              <w:t>鋼管ブレースの耐震対策</w:t>
            </w:r>
          </w:p>
        </w:tc>
        <w:tc>
          <w:tcPr>
            <w:tcW w:w="6237" w:type="dxa"/>
          </w:tcPr>
          <w:p w:rsidR="00E70406" w:rsidRDefault="00B47815" w:rsidP="00E70406">
            <w:pPr>
              <w:rPr>
                <w:rFonts w:ascii="HGPｺﾞｼｯｸM" w:eastAsia="HGPｺﾞｼｯｸM"/>
              </w:rPr>
            </w:pPr>
            <w:r w:rsidRPr="00B47815">
              <w:rPr>
                <w:rFonts w:ascii="HGPｺﾞｼｯｸM" w:eastAsia="HGPｺﾞｼｯｸM" w:hint="eastAsia"/>
              </w:rPr>
              <w:t>球形タンク倒壊による可燃性ガスの漏洩、火災発生防止</w:t>
            </w:r>
          </w:p>
          <w:p w:rsidR="00B47815" w:rsidRDefault="00B47815" w:rsidP="00E70406">
            <w:pPr>
              <w:rPr>
                <w:rFonts w:ascii="HGPｺﾞｼｯｸM" w:eastAsia="HGPｺﾞｼｯｸM"/>
              </w:rPr>
            </w:pPr>
            <w:r w:rsidRPr="00B47815">
              <w:rPr>
                <w:rFonts w:ascii="HGPｺﾞｼｯｸM" w:eastAsia="HGPｺﾞｼｯｸM" w:hint="eastAsia"/>
              </w:rPr>
              <w:t>（基準適用されない既存タンクについても順次、耐震補強実施予定）</w:t>
            </w:r>
          </w:p>
        </w:tc>
      </w:tr>
      <w:tr w:rsidR="00E70406" w:rsidTr="00B47815">
        <w:tc>
          <w:tcPr>
            <w:tcW w:w="2409" w:type="dxa"/>
          </w:tcPr>
          <w:p w:rsidR="00E70406" w:rsidRDefault="00B47815" w:rsidP="00E70406">
            <w:pPr>
              <w:rPr>
                <w:rFonts w:ascii="HGPｺﾞｼｯｸM" w:eastAsia="HGPｺﾞｼｯｸM"/>
              </w:rPr>
            </w:pPr>
            <w:r w:rsidRPr="00B47815">
              <w:rPr>
                <w:rFonts w:ascii="HGPｺﾞｼｯｸM" w:eastAsia="HGPｺﾞｼｯｸM" w:hint="eastAsia"/>
              </w:rPr>
              <w:t>非常用電源の浸水対策</w:t>
            </w:r>
          </w:p>
        </w:tc>
        <w:tc>
          <w:tcPr>
            <w:tcW w:w="6237" w:type="dxa"/>
          </w:tcPr>
          <w:p w:rsidR="00E70406" w:rsidRDefault="00B47815" w:rsidP="00E70406">
            <w:pPr>
              <w:rPr>
                <w:rFonts w:ascii="HGPｺﾞｼｯｸM" w:eastAsia="HGPｺﾞｼｯｸM"/>
              </w:rPr>
            </w:pPr>
            <w:r w:rsidRPr="00B47815">
              <w:rPr>
                <w:rFonts w:ascii="HGPｺﾞｼｯｸM" w:eastAsia="HGPｺﾞｼｯｸM" w:hint="eastAsia"/>
              </w:rPr>
              <w:t>保安防災施設の電源確保</w:t>
            </w:r>
          </w:p>
        </w:tc>
      </w:tr>
      <w:tr w:rsidR="00E70406" w:rsidTr="00B47815">
        <w:tc>
          <w:tcPr>
            <w:tcW w:w="2409" w:type="dxa"/>
          </w:tcPr>
          <w:p w:rsidR="00E70406" w:rsidRDefault="00B47815" w:rsidP="00E70406">
            <w:pPr>
              <w:rPr>
                <w:rFonts w:ascii="HGPｺﾞｼｯｸM" w:eastAsia="HGPｺﾞｼｯｸM"/>
              </w:rPr>
            </w:pPr>
            <w:r w:rsidRPr="00B47815">
              <w:rPr>
                <w:rFonts w:ascii="HGPｺﾞｼｯｸM" w:eastAsia="HGPｺﾞｼｯｸM" w:hint="eastAsia"/>
              </w:rPr>
              <w:t>防液堤の耐震性の確保</w:t>
            </w:r>
          </w:p>
        </w:tc>
        <w:tc>
          <w:tcPr>
            <w:tcW w:w="6237" w:type="dxa"/>
          </w:tcPr>
          <w:p w:rsidR="00E70406" w:rsidRDefault="00B47815" w:rsidP="00E70406">
            <w:pPr>
              <w:rPr>
                <w:rFonts w:ascii="HGPｺﾞｼｯｸM" w:eastAsia="HGPｺﾞｼｯｸM"/>
              </w:rPr>
            </w:pPr>
            <w:r w:rsidRPr="00B47815">
              <w:rPr>
                <w:rFonts w:ascii="HGPｺﾞｼｯｸM" w:eastAsia="HGPｺﾞｼｯｸM" w:hint="eastAsia"/>
              </w:rPr>
              <w:t>漏洩した液化ガスの拡散防止</w:t>
            </w:r>
          </w:p>
        </w:tc>
      </w:tr>
    </w:tbl>
    <w:p w:rsidR="00E70406" w:rsidRDefault="00E70406" w:rsidP="00893719">
      <w:pPr>
        <w:rPr>
          <w:rFonts w:ascii="HGPｺﾞｼｯｸM" w:eastAsia="HGPｺﾞｼｯｸM"/>
        </w:rPr>
      </w:pPr>
    </w:p>
    <w:p w:rsidR="00975DB1" w:rsidRPr="002556F5" w:rsidRDefault="00893719" w:rsidP="00893719">
      <w:pPr>
        <w:ind w:firstLineChars="100" w:firstLine="210"/>
        <w:rPr>
          <w:rFonts w:ascii="HGPｺﾞｼｯｸM" w:eastAsia="HGPｺﾞｼｯｸM"/>
          <w:color w:val="000000" w:themeColor="text1"/>
        </w:rPr>
      </w:pPr>
      <w:r>
        <w:rPr>
          <w:rFonts w:ascii="HGPｺﾞｼｯｸM" w:eastAsia="HGPｺﾞｼｯｸM" w:hint="eastAsia"/>
        </w:rPr>
        <w:t>上記のような</w:t>
      </w:r>
      <w:r w:rsidR="00E618D1">
        <w:rPr>
          <w:rFonts w:ascii="HGPｺﾞｼｯｸM" w:eastAsia="HGPｺﾞｼｯｸM" w:hint="eastAsia"/>
        </w:rPr>
        <w:t>種々の</w:t>
      </w:r>
      <w:r w:rsidR="00975DB1" w:rsidRPr="00975DB1">
        <w:rPr>
          <w:rFonts w:ascii="HGPｺﾞｼｯｸM" w:eastAsia="HGPｺﾞｼｯｸM" w:hint="eastAsia"/>
        </w:rPr>
        <w:t>対策が取ら</w:t>
      </w:r>
      <w:r w:rsidR="00975DB1" w:rsidRPr="00647194">
        <w:rPr>
          <w:rFonts w:ascii="HGPｺﾞｼｯｸM" w:eastAsia="HGPｺﾞｼｯｸM" w:hint="eastAsia"/>
          <w:color w:val="000000" w:themeColor="text1"/>
        </w:rPr>
        <w:t>れて</w:t>
      </w:r>
      <w:r w:rsidR="00112950" w:rsidRPr="00647194">
        <w:rPr>
          <w:rFonts w:ascii="HGPｺﾞｼｯｸM" w:eastAsia="HGPｺﾞｼｯｸM" w:hint="eastAsia"/>
          <w:color w:val="000000" w:themeColor="text1"/>
        </w:rPr>
        <w:t>おり、また、</w:t>
      </w:r>
      <w:r w:rsidR="00975DB1" w:rsidRPr="00647194">
        <w:rPr>
          <w:rFonts w:ascii="HGPｺﾞｼｯｸM" w:eastAsia="HGPｺﾞｼｯｸM" w:hint="eastAsia"/>
          <w:color w:val="000000" w:themeColor="text1"/>
        </w:rPr>
        <w:t>高圧ガスタンク（可燃性）での大規模災害の発生の</w:t>
      </w:r>
      <w:r w:rsidR="001E0CF5">
        <w:rPr>
          <w:rFonts w:ascii="HGPｺﾞｼｯｸM" w:eastAsia="HGPｺﾞｼｯｸM" w:hint="eastAsia"/>
          <w:color w:val="000000" w:themeColor="text1"/>
        </w:rPr>
        <w:t>可能</w:t>
      </w:r>
      <w:r w:rsidR="00975DB1" w:rsidRPr="00647194">
        <w:rPr>
          <w:rFonts w:ascii="HGPｺﾞｼｯｸM" w:eastAsia="HGPｺﾞｼｯｸM" w:hint="eastAsia"/>
          <w:color w:val="000000" w:themeColor="text1"/>
        </w:rPr>
        <w:t>性は、</w:t>
      </w:r>
      <w:r w:rsidR="002F20C0" w:rsidRPr="00647194">
        <w:rPr>
          <w:rFonts w:ascii="HGPｺﾞｼｯｸM" w:eastAsia="HGPｺﾞｼｯｸM" w:hint="eastAsia"/>
          <w:color w:val="000000" w:themeColor="text1"/>
        </w:rPr>
        <w:t>漏えいや火災などの</w:t>
      </w:r>
      <w:r w:rsidR="00975DB1" w:rsidRPr="00647194">
        <w:rPr>
          <w:rFonts w:ascii="HGPｺﾞｼｯｸM" w:eastAsia="HGPｺﾞｼｯｸM" w:hint="eastAsia"/>
          <w:color w:val="000000" w:themeColor="text1"/>
        </w:rPr>
        <w:t>単独災害</w:t>
      </w:r>
      <w:r w:rsidR="00975DB1" w:rsidRPr="00975DB1">
        <w:rPr>
          <w:rFonts w:ascii="HGPｺﾞｼｯｸM" w:eastAsia="HGPｺﾞｼｯｸM" w:hint="eastAsia"/>
        </w:rPr>
        <w:t>が連鎖的複合的に重なり継続する場合にほぼ限定さ</w:t>
      </w:r>
      <w:r w:rsidR="00975DB1" w:rsidRPr="002556F5">
        <w:rPr>
          <w:rFonts w:ascii="HGPｺﾞｼｯｸM" w:eastAsia="HGPｺﾞｼｯｸM" w:hint="eastAsia"/>
          <w:color w:val="000000" w:themeColor="text1"/>
        </w:rPr>
        <w:t>れ、極めて低い</w:t>
      </w:r>
      <w:r w:rsidR="00930ACF" w:rsidRPr="002556F5">
        <w:rPr>
          <w:rFonts w:ascii="HGPｺﾞｼｯｸM" w:eastAsia="HGPｺﾞｼｯｸM" w:hint="eastAsia"/>
          <w:color w:val="000000" w:themeColor="text1"/>
        </w:rPr>
        <w:t>。</w:t>
      </w:r>
    </w:p>
    <w:p w:rsidR="00975DB1" w:rsidRPr="002556F5" w:rsidRDefault="00930ACF" w:rsidP="00893719">
      <w:pPr>
        <w:ind w:firstLineChars="100" w:firstLine="210"/>
        <w:rPr>
          <w:rFonts w:ascii="HGPｺﾞｼｯｸM" w:eastAsia="HGPｺﾞｼｯｸM"/>
          <w:color w:val="000000" w:themeColor="text1"/>
        </w:rPr>
      </w:pPr>
      <w:r w:rsidRPr="002556F5">
        <w:rPr>
          <w:rFonts w:ascii="HGPｺﾞｼｯｸM" w:eastAsia="HGPｺﾞｼｯｸM" w:hint="eastAsia"/>
          <w:color w:val="000000" w:themeColor="text1"/>
        </w:rPr>
        <w:t>こ</w:t>
      </w:r>
      <w:r w:rsidR="00975DB1" w:rsidRPr="002556F5">
        <w:rPr>
          <w:rFonts w:ascii="HGPｺﾞｼｯｸM" w:eastAsia="HGPｺﾞｼｯｸM" w:hint="eastAsia"/>
          <w:color w:val="000000" w:themeColor="text1"/>
        </w:rPr>
        <w:t>のため、発生確率には言及せず、一定の条件下で「高圧ガスタンクでBLEVE及びファイヤーボールが引き起こされる場合」を想定し、</w:t>
      </w:r>
      <w:r w:rsidRPr="002556F5">
        <w:rPr>
          <w:rFonts w:ascii="HGPｺﾞｼｯｸM" w:eastAsia="HGPｺﾞｼｯｸM" w:hint="eastAsia"/>
          <w:color w:val="000000" w:themeColor="text1"/>
        </w:rPr>
        <w:t>これまでの科学的な知見や国の</w:t>
      </w:r>
      <w:r w:rsidR="00975DB1" w:rsidRPr="002556F5">
        <w:rPr>
          <w:rFonts w:ascii="HGPｺﾞｼｯｸM" w:eastAsia="HGPｺﾞｼｯｸM" w:hint="eastAsia"/>
          <w:color w:val="000000" w:themeColor="text1"/>
        </w:rPr>
        <w:t>防災アセスメント指針の評価手順を参考に、</w:t>
      </w:r>
      <w:r w:rsidRPr="002556F5">
        <w:rPr>
          <w:rFonts w:ascii="HGPｺﾞｼｯｸM" w:eastAsia="HGPｺﾞｼｯｸM" w:hint="eastAsia"/>
          <w:color w:val="000000" w:themeColor="text1"/>
        </w:rPr>
        <w:t>その</w:t>
      </w:r>
      <w:r w:rsidR="00975DB1" w:rsidRPr="002556F5">
        <w:rPr>
          <w:rFonts w:ascii="HGPｺﾞｼｯｸM" w:eastAsia="HGPｺﾞｼｯｸM" w:hint="eastAsia"/>
          <w:color w:val="000000" w:themeColor="text1"/>
        </w:rPr>
        <w:t>影響</w:t>
      </w:r>
      <w:r w:rsidRPr="002556F5">
        <w:rPr>
          <w:rFonts w:ascii="HGPｺﾞｼｯｸM" w:eastAsia="HGPｺﾞｼｯｸM" w:hint="eastAsia"/>
          <w:color w:val="000000" w:themeColor="text1"/>
        </w:rPr>
        <w:t>について</w:t>
      </w:r>
      <w:r w:rsidR="00975DB1" w:rsidRPr="002556F5">
        <w:rPr>
          <w:rFonts w:ascii="HGPｺﾞｼｯｸM" w:eastAsia="HGPｺﾞｼｯｸM" w:hint="eastAsia"/>
          <w:color w:val="000000" w:themeColor="text1"/>
        </w:rPr>
        <w:t>検討した。</w:t>
      </w:r>
    </w:p>
    <w:p w:rsidR="00975DB1" w:rsidRPr="009F2BB6" w:rsidRDefault="00975DB1" w:rsidP="00975DB1">
      <w:pPr>
        <w:rPr>
          <w:rFonts w:ascii="HGPｺﾞｼｯｸM" w:eastAsia="HGPｺﾞｼｯｸM"/>
        </w:rPr>
      </w:pPr>
    </w:p>
    <w:p w:rsidR="00975DB1" w:rsidRPr="00975DB1" w:rsidRDefault="00975DB1" w:rsidP="00893719">
      <w:pPr>
        <w:ind w:firstLineChars="100" w:firstLine="210"/>
        <w:rPr>
          <w:rFonts w:ascii="HGPｺﾞｼｯｸM" w:eastAsia="HGPｺﾞｼｯｸM"/>
        </w:rPr>
      </w:pPr>
      <w:r w:rsidRPr="00975DB1">
        <w:rPr>
          <w:rFonts w:ascii="HGPｺﾞｼｯｸM" w:eastAsia="HGPｺﾞｼｯｸM" w:hint="eastAsia"/>
        </w:rPr>
        <w:t>■算定対象</w:t>
      </w:r>
      <w:r w:rsidR="00C75B3B">
        <w:rPr>
          <w:rFonts w:ascii="HGPｺﾞｼｯｸM" w:eastAsia="HGPｺﾞｼｯｸM" w:hint="eastAsia"/>
        </w:rPr>
        <w:t>＜</w:t>
      </w:r>
      <w:r w:rsidR="00893719" w:rsidRPr="00C75B3B">
        <w:rPr>
          <w:rFonts w:ascii="HGPｺﾞｼｯｸM" w:eastAsia="HGPｺﾞｼｯｸM" w:hint="eastAsia"/>
        </w:rPr>
        <w:t>参考資料</w:t>
      </w:r>
      <w:r w:rsidR="00C75B3B" w:rsidRPr="00C75B3B">
        <w:rPr>
          <w:rFonts w:ascii="HGPｺﾞｼｯｸM" w:eastAsia="HGPｺﾞｼｯｸM" w:hint="eastAsia"/>
        </w:rPr>
        <w:t>２</w:t>
      </w:r>
      <w:r w:rsidR="00302696">
        <w:rPr>
          <w:rFonts w:ascii="HGPｺﾞｼｯｸM" w:eastAsia="HGPｺﾞｼｯｸM" w:hint="eastAsia"/>
        </w:rPr>
        <w:t xml:space="preserve">　参照</w:t>
      </w:r>
      <w:r w:rsidR="00C75B3B">
        <w:rPr>
          <w:rFonts w:ascii="HGPｺﾞｼｯｸM" w:eastAsia="HGPｺﾞｼｯｸM" w:hint="eastAsia"/>
        </w:rPr>
        <w:t>＞</w:t>
      </w:r>
    </w:p>
    <w:p w:rsidR="00975DB1" w:rsidRPr="00975DB1" w:rsidRDefault="00975DB1" w:rsidP="00893719">
      <w:pPr>
        <w:ind w:leftChars="100" w:left="210" w:firstLineChars="100" w:firstLine="210"/>
        <w:rPr>
          <w:rFonts w:ascii="HGPｺﾞｼｯｸM" w:eastAsia="HGPｺﾞｼｯｸM"/>
        </w:rPr>
      </w:pPr>
      <w:r w:rsidRPr="00975DB1">
        <w:rPr>
          <w:rFonts w:ascii="HGPｺﾞｼｯｸM" w:eastAsia="HGPｺﾞｼｯｸM" w:hint="eastAsia"/>
        </w:rPr>
        <w:t>可燃性ガスを大気圧沸点以上で貯蔵し、かつ、防液堤により個々仕切られていない高圧ガスタンク（堺・泉北臨海地区で全高圧ガスタンク172基中83基、その他地区なし）を算定対象とした。</w:t>
      </w:r>
    </w:p>
    <w:p w:rsidR="00975DB1" w:rsidRPr="00975DB1" w:rsidRDefault="00975DB1" w:rsidP="00975DB1">
      <w:pPr>
        <w:rPr>
          <w:rFonts w:ascii="HGPｺﾞｼｯｸM" w:eastAsia="HGPｺﾞｼｯｸM"/>
        </w:rPr>
      </w:pPr>
    </w:p>
    <w:p w:rsidR="00975DB1" w:rsidRPr="00975DB1" w:rsidRDefault="00677648" w:rsidP="00893719">
      <w:pPr>
        <w:ind w:firstLineChars="100" w:firstLine="210"/>
        <w:rPr>
          <w:rFonts w:ascii="HGPｺﾞｼｯｸM" w:eastAsia="HGPｺﾞｼｯｸM"/>
        </w:rPr>
      </w:pPr>
      <w:r w:rsidRPr="00677648">
        <w:rPr>
          <w:rFonts w:ascii="HGPｺﾞｼｯｸM" w:eastAsia="HGPｺﾞｼｯｸM" w:hint="eastAsia"/>
        </w:rPr>
        <w:t>■算定条件</w:t>
      </w:r>
    </w:p>
    <w:p w:rsidR="00975DB1" w:rsidRDefault="00893719" w:rsidP="00893719">
      <w:pPr>
        <w:ind w:leftChars="100" w:left="420" w:hangingChars="100" w:hanging="210"/>
        <w:rPr>
          <w:rFonts w:ascii="HGPｺﾞｼｯｸM" w:eastAsia="HGPｺﾞｼｯｸM"/>
        </w:rPr>
      </w:pPr>
      <w:r>
        <w:rPr>
          <w:rFonts w:ascii="HGPｺﾞｼｯｸM" w:eastAsia="HGPｺﾞｼｯｸM" w:hint="eastAsia"/>
        </w:rPr>
        <w:t>○</w:t>
      </w:r>
      <w:r w:rsidR="00975DB1" w:rsidRPr="00975DB1">
        <w:rPr>
          <w:rFonts w:ascii="HGPｺﾞｼｯｸM" w:eastAsia="HGPｺﾞｼｯｸM" w:hint="eastAsia"/>
        </w:rPr>
        <w:t>高圧ガスタンク（可燃性）の貯蔵容量が最大の時に健全なタンク本体が火炎等の外的要因により破損し、BLEVE及びファイヤーボールが発生したと仮定。</w:t>
      </w:r>
    </w:p>
    <w:p w:rsidR="00302696" w:rsidRDefault="00975DB1" w:rsidP="00930ACF">
      <w:pPr>
        <w:ind w:firstLineChars="300" w:firstLine="720"/>
        <w:rPr>
          <w:rFonts w:ascii="HGPｺﾞｼｯｸM" w:eastAsia="HGPｺﾞｼｯｸM"/>
        </w:rPr>
      </w:pPr>
      <w:r w:rsidRPr="008F3EBC">
        <w:rPr>
          <w:rFonts w:asciiTheme="minorEastAsia" w:hAnsiTheme="minorEastAsia" w:hint="eastAsia"/>
          <w:noProof/>
          <w:color w:val="000000" w:themeColor="text1"/>
          <w:sz w:val="24"/>
          <w:szCs w:val="24"/>
        </w:rPr>
        <mc:AlternateContent>
          <mc:Choice Requires="wps">
            <w:drawing>
              <wp:anchor distT="0" distB="0" distL="114300" distR="114300" simplePos="0" relativeHeight="251936768" behindDoc="0" locked="0" layoutInCell="1" allowOverlap="1" wp14:anchorId="799E9A13" wp14:editId="5489BC1E">
                <wp:simplePos x="0" y="0"/>
                <wp:positionH relativeFrom="column">
                  <wp:posOffset>246883</wp:posOffset>
                </wp:positionH>
                <wp:positionV relativeFrom="paragraph">
                  <wp:posOffset>32361</wp:posOffset>
                </wp:positionV>
                <wp:extent cx="5503653" cy="940279"/>
                <wp:effectExtent l="0" t="0" r="20955" b="12700"/>
                <wp:wrapNone/>
                <wp:docPr id="24" name="大かっこ 24"/>
                <wp:cNvGraphicFramePr/>
                <a:graphic xmlns:a="http://schemas.openxmlformats.org/drawingml/2006/main">
                  <a:graphicData uri="http://schemas.microsoft.com/office/word/2010/wordprocessingShape">
                    <wps:wsp>
                      <wps:cNvSpPr/>
                      <wps:spPr>
                        <a:xfrm>
                          <a:off x="0" y="0"/>
                          <a:ext cx="5503653" cy="940279"/>
                        </a:xfrm>
                        <a:prstGeom prst="bracketPair">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4" o:spid="_x0000_s1026" type="#_x0000_t185" style="position:absolute;left:0;text-align:left;margin-left:19.45pt;margin-top:2.55pt;width:433.35pt;height:74.0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" strokecolor="windowText" strokeweight=".5pt"/>
            </w:pict>
          </mc:Fallback>
        </mc:AlternateContent>
      </w:r>
      <w:r w:rsidR="00302696">
        <w:rPr>
          <w:rFonts w:ascii="HGPｺﾞｼｯｸM" w:eastAsia="HGPｺﾞｼｯｸM" w:hint="eastAsia"/>
        </w:rPr>
        <w:t>シナリオ例</w:t>
      </w:r>
    </w:p>
    <w:p w:rsidR="00975DB1" w:rsidRDefault="00975DB1" w:rsidP="00975DB1">
      <w:pPr>
        <w:ind w:leftChars="300" w:left="630"/>
        <w:rPr>
          <w:rFonts w:ascii="HGPｺﾞｼｯｸM" w:eastAsia="HGPｺﾞｼｯｸM"/>
        </w:rPr>
      </w:pPr>
      <w:r w:rsidRPr="00975DB1">
        <w:rPr>
          <w:rFonts w:ascii="HGPｺﾞｼｯｸM" w:eastAsia="HGPｺﾞｼｯｸM" w:hint="eastAsia"/>
        </w:rPr>
        <w:t>非常に稀なケースではあるが、津波警報発令中のため漏洩停止作業ができない、消火活動（延</w:t>
      </w:r>
    </w:p>
    <w:p w:rsidR="00975DB1" w:rsidRDefault="00975DB1" w:rsidP="00975DB1">
      <w:pPr>
        <w:ind w:leftChars="300" w:left="630"/>
        <w:rPr>
          <w:rFonts w:ascii="HGPｺﾞｼｯｸM" w:eastAsia="HGPｺﾞｼｯｸM"/>
        </w:rPr>
      </w:pPr>
      <w:r w:rsidRPr="00975DB1">
        <w:rPr>
          <w:rFonts w:ascii="HGPｺﾞｼｯｸM" w:eastAsia="HGPｺﾞｼｯｸM" w:hint="eastAsia"/>
        </w:rPr>
        <w:t>焼防止）が長時間できない、想定以上の津波浸水により非常用電源が確保されないなど、タンク</w:t>
      </w:r>
    </w:p>
    <w:p w:rsidR="00975DB1" w:rsidRDefault="00975DB1" w:rsidP="00975DB1">
      <w:pPr>
        <w:ind w:leftChars="300" w:left="630"/>
        <w:rPr>
          <w:rFonts w:ascii="HGPｺﾞｼｯｸM" w:eastAsia="HGPｺﾞｼｯｸM"/>
        </w:rPr>
      </w:pPr>
      <w:r w:rsidRPr="00975DB1">
        <w:rPr>
          <w:rFonts w:ascii="HGPｺﾞｼｯｸM" w:eastAsia="HGPｺﾞｼｯｸM" w:hint="eastAsia"/>
        </w:rPr>
        <w:t>ヤード内の健全なタンクの温度上昇を防止するための散水冷却ができないため、タンクが破損</w:t>
      </w:r>
      <w:r w:rsidR="00302696">
        <w:rPr>
          <w:rFonts w:ascii="HGPｺﾞｼｯｸM" w:eastAsia="HGPｺﾞｼｯｸM" w:hint="eastAsia"/>
        </w:rPr>
        <w:t>。</w:t>
      </w:r>
    </w:p>
    <w:p w:rsidR="00975DB1" w:rsidRDefault="00975DB1" w:rsidP="00975DB1">
      <w:pPr>
        <w:rPr>
          <w:rFonts w:ascii="HGPｺﾞｼｯｸM" w:eastAsia="HGPｺﾞｼｯｸM"/>
        </w:rPr>
      </w:pPr>
    </w:p>
    <w:p w:rsidR="00975DB1" w:rsidRDefault="00893719" w:rsidP="00893719">
      <w:pPr>
        <w:ind w:leftChars="100" w:left="420" w:hangingChars="100" w:hanging="210"/>
        <w:rPr>
          <w:rFonts w:ascii="HGPｺﾞｼｯｸM" w:eastAsia="HGPｺﾞｼｯｸM"/>
        </w:rPr>
      </w:pPr>
      <w:r>
        <w:rPr>
          <w:rFonts w:ascii="HGPｺﾞｼｯｸM" w:eastAsia="HGPｺﾞｼｯｸM" w:hint="eastAsia"/>
        </w:rPr>
        <w:t>○</w:t>
      </w:r>
      <w:r w:rsidR="00975DB1" w:rsidRPr="00975DB1">
        <w:rPr>
          <w:rFonts w:ascii="HGPｺﾞｼｯｸM" w:eastAsia="HGPｺﾞｼｯｸM" w:hint="eastAsia"/>
        </w:rPr>
        <w:t>防災アセスメント指針では、家屋や樹木等の障害物による影響を考慮していないため、本算定においても同様とする。</w:t>
      </w:r>
    </w:p>
    <w:p w:rsidR="00930ACF" w:rsidRPr="00930ACF" w:rsidRDefault="00930ACF" w:rsidP="00930ACF">
      <w:pPr>
        <w:rPr>
          <w:rFonts w:ascii="HGPｺﾞｼｯｸM" w:eastAsia="HGPｺﾞｼｯｸM"/>
        </w:rPr>
      </w:pPr>
    </w:p>
    <w:p w:rsidR="00975DB1" w:rsidRPr="00975DB1" w:rsidRDefault="00677648" w:rsidP="00E618D1">
      <w:pPr>
        <w:ind w:firstLineChars="100" w:firstLine="210"/>
        <w:rPr>
          <w:rFonts w:ascii="HGPｺﾞｼｯｸM" w:eastAsia="HGPｺﾞｼｯｸM"/>
        </w:rPr>
      </w:pPr>
      <w:r w:rsidRPr="00677648">
        <w:rPr>
          <w:rFonts w:ascii="HGPｺﾞｼｯｸM" w:eastAsia="HGPｺﾞｼｯｸM" w:hint="eastAsia"/>
        </w:rPr>
        <w:t>■算定項目の検討</w:t>
      </w:r>
    </w:p>
    <w:p w:rsidR="00975DB1" w:rsidRPr="00975DB1" w:rsidRDefault="00E618D1" w:rsidP="00E618D1">
      <w:pPr>
        <w:ind w:firstLineChars="100" w:firstLine="210"/>
        <w:rPr>
          <w:rFonts w:ascii="HGPｺﾞｼｯｸM" w:eastAsia="HGPｺﾞｼｯｸM"/>
        </w:rPr>
      </w:pPr>
      <w:r>
        <w:rPr>
          <w:rFonts w:ascii="HGPｺﾞｼｯｸM" w:eastAsia="HGPｺﾞｼｯｸM" w:hint="eastAsia"/>
        </w:rPr>
        <w:t>①</w:t>
      </w:r>
      <w:r w:rsidR="00975DB1" w:rsidRPr="00975DB1">
        <w:rPr>
          <w:rFonts w:ascii="HGPｺﾞｼｯｸM" w:eastAsia="HGPｺﾞｼｯｸM" w:hint="eastAsia"/>
        </w:rPr>
        <w:t>放射熱</w:t>
      </w:r>
    </w:p>
    <w:p w:rsidR="00975DB1" w:rsidRPr="00975DB1" w:rsidRDefault="00975DB1" w:rsidP="00E618D1">
      <w:pPr>
        <w:ind w:leftChars="100" w:left="210" w:firstLineChars="100" w:firstLine="210"/>
        <w:rPr>
          <w:rFonts w:ascii="HGPｺﾞｼｯｸM" w:eastAsia="HGPｺﾞｼｯｸM"/>
        </w:rPr>
      </w:pPr>
      <w:r w:rsidRPr="00975DB1">
        <w:rPr>
          <w:rFonts w:ascii="HGPｺﾞｼｯｸM" w:eastAsia="HGPｺﾞｼｯｸM" w:hint="eastAsia"/>
        </w:rPr>
        <w:t>高圧ガスタンク（可燃性）がBLEVEにより破損した場合には、巨大なファイヤーボールが形成され、主に放射熱によ</w:t>
      </w:r>
      <w:r w:rsidRPr="00647194">
        <w:rPr>
          <w:rFonts w:ascii="HGPｺﾞｼｯｸM" w:eastAsia="HGPｺﾞｼｯｸM" w:hint="eastAsia"/>
          <w:color w:val="000000" w:themeColor="text1"/>
        </w:rPr>
        <w:t>って</w:t>
      </w:r>
      <w:r w:rsidR="00112950" w:rsidRPr="00647194">
        <w:rPr>
          <w:rFonts w:ascii="HGPｺﾞｼｯｸM" w:eastAsia="HGPｺﾞｼｯｸM" w:hint="eastAsia"/>
          <w:color w:val="000000" w:themeColor="text1"/>
        </w:rPr>
        <w:t>一般地域に</w:t>
      </w:r>
      <w:r w:rsidRPr="00647194">
        <w:rPr>
          <w:rFonts w:ascii="HGPｺﾞｼｯｸM" w:eastAsia="HGPｺﾞｼｯｸM" w:hint="eastAsia"/>
          <w:color w:val="000000" w:themeColor="text1"/>
        </w:rPr>
        <w:t>影響を与</w:t>
      </w:r>
      <w:r w:rsidRPr="00975DB1">
        <w:rPr>
          <w:rFonts w:ascii="HGPｺﾞｼｯｸM" w:eastAsia="HGPｺﾞｼｯｸM" w:hint="eastAsia"/>
        </w:rPr>
        <w:t>えるおそれがあるため、防災アセスメント指針で示された式により放射熱とその影響距離を算定することとした。</w:t>
      </w:r>
    </w:p>
    <w:p w:rsidR="00975DB1" w:rsidRPr="00975DB1" w:rsidRDefault="00975DB1" w:rsidP="00E618D1">
      <w:pPr>
        <w:ind w:leftChars="100" w:left="210" w:firstLineChars="100" w:firstLine="210"/>
        <w:rPr>
          <w:rFonts w:ascii="HGPｺﾞｼｯｸM" w:eastAsia="HGPｺﾞｼｯｸM"/>
        </w:rPr>
      </w:pPr>
      <w:r w:rsidRPr="00975DB1">
        <w:rPr>
          <w:rFonts w:ascii="HGPｺﾞｼｯｸM" w:eastAsia="HGPｺﾞｼｯｸM" w:hint="eastAsia"/>
        </w:rPr>
        <w:t>なお、放射熱の影響については、想定されるファイヤーボールの継続時間を考慮して、放射熱強度を設定することとした。</w:t>
      </w:r>
    </w:p>
    <w:p w:rsidR="00975DB1" w:rsidRPr="00975DB1" w:rsidRDefault="00975DB1" w:rsidP="00975DB1">
      <w:pPr>
        <w:rPr>
          <w:rFonts w:ascii="HGPｺﾞｼｯｸM" w:eastAsia="HGPｺﾞｼｯｸM"/>
        </w:rPr>
      </w:pPr>
      <w:r w:rsidRPr="00975DB1">
        <w:rPr>
          <w:rFonts w:ascii="HGPｺﾞｼｯｸM" w:eastAsia="HGPｺﾞｼｯｸM" w:hint="eastAsia"/>
        </w:rPr>
        <w:t xml:space="preserve">　　</w:t>
      </w:r>
    </w:p>
    <w:p w:rsidR="00975DB1" w:rsidRPr="00975DB1" w:rsidRDefault="00E618D1" w:rsidP="00E618D1">
      <w:pPr>
        <w:ind w:firstLineChars="100" w:firstLine="210"/>
        <w:rPr>
          <w:rFonts w:ascii="HGPｺﾞｼｯｸM" w:eastAsia="HGPｺﾞｼｯｸM"/>
        </w:rPr>
      </w:pPr>
      <w:r>
        <w:rPr>
          <w:rFonts w:ascii="HGPｺﾞｼｯｸM" w:eastAsia="HGPｺﾞｼｯｸM" w:hint="eastAsia"/>
        </w:rPr>
        <w:t>②</w:t>
      </w:r>
      <w:r w:rsidR="00975DB1" w:rsidRPr="00975DB1">
        <w:rPr>
          <w:rFonts w:ascii="HGPｺﾞｼｯｸM" w:eastAsia="HGPｺﾞｼｯｸM" w:hint="eastAsia"/>
        </w:rPr>
        <w:t>爆風圧</w:t>
      </w:r>
    </w:p>
    <w:p w:rsidR="00975DB1" w:rsidRPr="00975DB1" w:rsidRDefault="00975DB1" w:rsidP="00E618D1">
      <w:pPr>
        <w:ind w:leftChars="100" w:left="210" w:firstLineChars="100" w:firstLine="210"/>
        <w:rPr>
          <w:rFonts w:ascii="HGPｺﾞｼｯｸM" w:eastAsia="HGPｺﾞｼｯｸM"/>
        </w:rPr>
      </w:pPr>
      <w:r w:rsidRPr="00975DB1">
        <w:rPr>
          <w:rFonts w:ascii="HGPｺﾞｼｯｸM" w:eastAsia="HGPｺﾞｼｯｸM" w:hint="eastAsia"/>
        </w:rPr>
        <w:t>BLEVEに伴う爆風圧の影響については、人体より建屋等の構造物の方が脆弱と考えられているため、窓ガラスが割れる可能性があることに着眼し、防災アセスメント指針の「表5.23爆風圧による被害」にある安全限界の値を参考として示すこととした。</w:t>
      </w:r>
    </w:p>
    <w:p w:rsidR="00975DB1" w:rsidRDefault="00975DB1" w:rsidP="00975DB1">
      <w:pPr>
        <w:rPr>
          <w:rFonts w:ascii="HGPｺﾞｼｯｸM" w:eastAsia="HGPｺﾞｼｯｸM"/>
        </w:rPr>
      </w:pPr>
      <w:r w:rsidRPr="00975DB1">
        <w:rPr>
          <w:rFonts w:ascii="HGPｺﾞｼｯｸM" w:eastAsia="HGPｺﾞｼｯｸM" w:hint="eastAsia"/>
        </w:rPr>
        <w:t xml:space="preserve">　　</w:t>
      </w:r>
    </w:p>
    <w:p w:rsidR="002F20C0" w:rsidRPr="00647194" w:rsidRDefault="002F20C0" w:rsidP="002F20C0">
      <w:pPr>
        <w:ind w:left="210" w:hangingChars="100" w:hanging="210"/>
        <w:rPr>
          <w:rFonts w:ascii="HGPｺﾞｼｯｸM" w:eastAsia="HGPｺﾞｼｯｸM"/>
          <w:color w:val="000000" w:themeColor="text1"/>
        </w:rPr>
      </w:pPr>
      <w:r>
        <w:rPr>
          <w:rFonts w:ascii="HGPｺﾞｼｯｸM" w:eastAsia="HGPｺﾞｼｯｸM" w:hint="eastAsia"/>
        </w:rPr>
        <w:t xml:space="preserve">　　　</w:t>
      </w:r>
      <w:r w:rsidRPr="00647194">
        <w:rPr>
          <w:rFonts w:ascii="HGPｺﾞｼｯｸM" w:eastAsia="HGPｺﾞｼｯｸM" w:hint="eastAsia"/>
          <w:color w:val="000000" w:themeColor="text1"/>
        </w:rPr>
        <w:t>なお、飛散物の影響については、防災アセスメント指針においても事前評価を行うことは事実上困難とされているため、算定項目から除外した。</w:t>
      </w:r>
    </w:p>
    <w:p w:rsidR="00975DB1" w:rsidRPr="00975DB1" w:rsidRDefault="00975DB1" w:rsidP="00975DB1">
      <w:pPr>
        <w:rPr>
          <w:rFonts w:ascii="HGPｺﾞｼｯｸM" w:eastAsia="HGPｺﾞｼｯｸM"/>
        </w:rPr>
      </w:pPr>
    </w:p>
    <w:p w:rsidR="00975DB1" w:rsidRPr="00975DB1" w:rsidRDefault="00677648" w:rsidP="00E618D1">
      <w:pPr>
        <w:ind w:firstLineChars="100" w:firstLine="210"/>
        <w:rPr>
          <w:rFonts w:ascii="HGPｺﾞｼｯｸM" w:eastAsia="HGPｺﾞｼｯｸM"/>
        </w:rPr>
      </w:pPr>
      <w:r w:rsidRPr="00677648">
        <w:rPr>
          <w:rFonts w:ascii="HGPｺﾞｼｯｸM" w:eastAsia="HGPｺﾞｼｯｸM" w:hint="eastAsia"/>
        </w:rPr>
        <w:t>■算定結果</w:t>
      </w:r>
    </w:p>
    <w:p w:rsidR="00975DB1" w:rsidRPr="00975DB1" w:rsidRDefault="00E618D1" w:rsidP="00E618D1">
      <w:pPr>
        <w:ind w:firstLineChars="100" w:firstLine="210"/>
        <w:rPr>
          <w:rFonts w:ascii="HGPｺﾞｼｯｸM" w:eastAsia="HGPｺﾞｼｯｸM"/>
        </w:rPr>
      </w:pPr>
      <w:r>
        <w:rPr>
          <w:rFonts w:ascii="HGPｺﾞｼｯｸM" w:eastAsia="HGPｺﾞｼｯｸM" w:hint="eastAsia"/>
        </w:rPr>
        <w:t>①</w:t>
      </w:r>
      <w:r w:rsidR="00975DB1" w:rsidRPr="00975DB1">
        <w:rPr>
          <w:rFonts w:ascii="HGPｺﾞｼｯｸM" w:eastAsia="HGPｺﾞｼｯｸM" w:hint="eastAsia"/>
        </w:rPr>
        <w:t>放射熱</w:t>
      </w:r>
    </w:p>
    <w:p w:rsidR="00975DB1" w:rsidRPr="00975DB1" w:rsidRDefault="00975DB1" w:rsidP="00E618D1">
      <w:pPr>
        <w:ind w:leftChars="100" w:left="210" w:firstLineChars="100" w:firstLine="210"/>
        <w:rPr>
          <w:rFonts w:ascii="HGPｺﾞｼｯｸM" w:eastAsia="HGPｺﾞｼｯｸM"/>
        </w:rPr>
      </w:pPr>
      <w:r w:rsidRPr="00975DB1">
        <w:rPr>
          <w:rFonts w:ascii="HGPｺﾞｼｯｸM" w:eastAsia="HGPｺﾞｼｯｸM" w:hint="eastAsia"/>
        </w:rPr>
        <w:t>ファイヤーボールによる放射熱</w:t>
      </w:r>
      <w:r w:rsidR="00302696">
        <w:rPr>
          <w:rFonts w:ascii="HGPｺﾞｼｯｸM" w:eastAsia="HGPｺﾞｼｯｸM" w:hint="eastAsia"/>
        </w:rPr>
        <w:t>について</w:t>
      </w:r>
      <w:r w:rsidRPr="00975DB1">
        <w:rPr>
          <w:rFonts w:ascii="HGPｺﾞｼｯｸM" w:eastAsia="HGPｺﾞｼｯｸM" w:hint="eastAsia"/>
        </w:rPr>
        <w:t>、4.5ｋＷ/㎡の放射熱が到達する可能性</w:t>
      </w:r>
      <w:r w:rsidR="00302696">
        <w:rPr>
          <w:rFonts w:ascii="HGPｺﾞｼｯｸM" w:eastAsia="HGPｺﾞｼｯｸM" w:hint="eastAsia"/>
        </w:rPr>
        <w:t>がある</w:t>
      </w:r>
      <w:r w:rsidRPr="00975DB1">
        <w:rPr>
          <w:rFonts w:ascii="HGPｺﾞｼｯｸM" w:eastAsia="HGPｺﾞｼｯｸM" w:hint="eastAsia"/>
        </w:rPr>
        <w:t>のは、浜寺水路付近の海岸線から最も遠いところで約３ｋｍの地点である結果となった。</w:t>
      </w:r>
    </w:p>
    <w:p w:rsidR="00975DB1" w:rsidRPr="00975DB1" w:rsidRDefault="00975DB1" w:rsidP="00E618D1">
      <w:pPr>
        <w:ind w:leftChars="100" w:left="210" w:firstLineChars="100" w:firstLine="210"/>
        <w:rPr>
          <w:rFonts w:ascii="HGPｺﾞｼｯｸM" w:eastAsia="HGPｺﾞｼｯｸM"/>
        </w:rPr>
      </w:pPr>
      <w:r w:rsidRPr="00975DB1">
        <w:rPr>
          <w:rFonts w:ascii="HGPｺﾞｼｯｸM" w:eastAsia="HGPｺﾞｼｯｸM" w:hint="eastAsia"/>
        </w:rPr>
        <w:t>なお、4.5ｋＷ/㎡とは、約30秒間の曝露により肌の露出部分がやけどをする可能性がある強度であるが、ファイヤーボールの放射熱の強度は、時間とともに変動し、最大強度に達した後、徐々に低下するとされているため、最大強度の継続時間は、ファイヤーボールの継続時間に比べ、短時間であると考えられる。（ファイヤーボールの継続時間は最長30秒程度）</w:t>
      </w:r>
    </w:p>
    <w:p w:rsidR="00975DB1" w:rsidRPr="00975DB1" w:rsidRDefault="00975DB1" w:rsidP="00E618D1">
      <w:pPr>
        <w:ind w:leftChars="100" w:left="210" w:firstLineChars="100" w:firstLine="210"/>
        <w:rPr>
          <w:rFonts w:ascii="HGPｺﾞｼｯｸM" w:eastAsia="HGPｺﾞｼｯｸM"/>
        </w:rPr>
      </w:pPr>
      <w:r w:rsidRPr="00975DB1">
        <w:rPr>
          <w:rFonts w:ascii="HGPｺﾞｼｯｸM" w:eastAsia="HGPｺﾞｼｯｸM" w:hint="eastAsia"/>
        </w:rPr>
        <w:t>また、仮にBLEVE及びファイヤーボールが発生するとしても、爆発時のタンクの貯蔵容量は最大でない可能性が非常に高い（一般的には、タンク内の液面が低く、気相部に接している部分が火炎による熱で脆弱化した場合にタンクが破損する）と考えられるため、実際の放射熱は算定結果より小さいと予想される。</w:t>
      </w:r>
    </w:p>
    <w:p w:rsidR="00975DB1" w:rsidRPr="00975DB1" w:rsidRDefault="00975DB1" w:rsidP="00975DB1">
      <w:pPr>
        <w:rPr>
          <w:rFonts w:ascii="HGPｺﾞｼｯｸM" w:eastAsia="HGPｺﾞｼｯｸM"/>
        </w:rPr>
      </w:pPr>
    </w:p>
    <w:p w:rsidR="00975DB1" w:rsidRPr="00975DB1" w:rsidRDefault="00E618D1" w:rsidP="00E618D1">
      <w:pPr>
        <w:ind w:firstLineChars="100" w:firstLine="210"/>
        <w:rPr>
          <w:rFonts w:ascii="HGPｺﾞｼｯｸM" w:eastAsia="HGPｺﾞｼｯｸM"/>
        </w:rPr>
      </w:pPr>
      <w:r>
        <w:rPr>
          <w:rFonts w:ascii="HGPｺﾞｼｯｸM" w:eastAsia="HGPｺﾞｼｯｸM" w:hint="eastAsia"/>
        </w:rPr>
        <w:t>②</w:t>
      </w:r>
      <w:r w:rsidR="00975DB1" w:rsidRPr="00975DB1">
        <w:rPr>
          <w:rFonts w:ascii="HGPｺﾞｼｯｸM" w:eastAsia="HGPｺﾞｼｯｸM" w:hint="eastAsia"/>
        </w:rPr>
        <w:t>爆風圧</w:t>
      </w:r>
    </w:p>
    <w:p w:rsidR="00975DB1" w:rsidRPr="00975DB1" w:rsidRDefault="00975DB1" w:rsidP="00E618D1">
      <w:pPr>
        <w:ind w:leftChars="100" w:left="210" w:firstLineChars="100" w:firstLine="210"/>
        <w:rPr>
          <w:rFonts w:ascii="HGPｺﾞｼｯｸM" w:eastAsia="HGPｺﾞｼｯｸM"/>
        </w:rPr>
      </w:pPr>
      <w:r w:rsidRPr="00975DB1">
        <w:rPr>
          <w:rFonts w:ascii="HGPｺﾞｼｯｸM" w:eastAsia="HGPｺﾞｼｯｸM" w:hint="eastAsia"/>
        </w:rPr>
        <w:t>BLEVEに伴う爆風圧も、最大想定で安全限界（この値以下では95％の確率で大きな被害はない）及び推進限界（物が飛ばされる限界）である2.1ｋＰａの爆風圧が到達する可能性</w:t>
      </w:r>
      <w:r w:rsidR="00302696">
        <w:rPr>
          <w:rFonts w:ascii="HGPｺﾞｼｯｸM" w:eastAsia="HGPｺﾞｼｯｸM" w:hint="eastAsia"/>
        </w:rPr>
        <w:t>があるの</w:t>
      </w:r>
      <w:r w:rsidRPr="00975DB1">
        <w:rPr>
          <w:rFonts w:ascii="HGPｺﾞｼｯｸM" w:eastAsia="HGPｺﾞｼｯｸM" w:hint="eastAsia"/>
        </w:rPr>
        <w:t>は、浜寺水路付近の海岸線から最も遠いところで約1.5ｋｍの地点である結果となった。</w:t>
      </w:r>
    </w:p>
    <w:p w:rsidR="00975DB1" w:rsidRDefault="00975DB1" w:rsidP="00E618D1">
      <w:pPr>
        <w:ind w:leftChars="100" w:left="210" w:firstLineChars="100" w:firstLine="210"/>
        <w:rPr>
          <w:rFonts w:ascii="HGPｺﾞｼｯｸM" w:eastAsia="HGPｺﾞｼｯｸM"/>
        </w:rPr>
      </w:pPr>
      <w:r w:rsidRPr="00975DB1">
        <w:rPr>
          <w:rFonts w:ascii="HGPｺﾞｼｯｸM" w:eastAsia="HGPｺﾞｼｯｸM" w:hint="eastAsia"/>
        </w:rPr>
        <w:t>なお、2.1ｋＰａとは、窓ガラスの10％が破壊される可能性がある強度であるが、それ以下の爆風圧でも窓ガラスは割れる、逆にそれ以上の爆風圧でも窓ガラスは割れない可能性もあるので、あくまで参考値とした。</w:t>
      </w:r>
    </w:p>
    <w:p w:rsidR="00E46DE0" w:rsidRDefault="00E46DE0">
      <w:pPr>
        <w:widowControl/>
        <w:jc w:val="left"/>
        <w:rPr>
          <w:rFonts w:ascii="HGPｺﾞｼｯｸM" w:eastAsia="HGPｺﾞｼｯｸM"/>
          <w:b/>
        </w:rPr>
      </w:pPr>
    </w:p>
    <w:p w:rsidR="009F2BB6" w:rsidRDefault="009F2BB6">
      <w:pPr>
        <w:widowControl/>
        <w:jc w:val="left"/>
        <w:rPr>
          <w:rFonts w:ascii="HGPｺﾞｼｯｸM" w:eastAsia="HGPｺﾞｼｯｸM"/>
          <w:b/>
        </w:rPr>
      </w:pPr>
    </w:p>
    <w:p w:rsidR="002F20C0" w:rsidRDefault="002F20C0">
      <w:pPr>
        <w:widowControl/>
        <w:jc w:val="left"/>
        <w:rPr>
          <w:rFonts w:ascii="HGPｺﾞｼｯｸM" w:eastAsia="HGPｺﾞｼｯｸM"/>
          <w:b/>
        </w:rPr>
      </w:pPr>
      <w:r>
        <w:rPr>
          <w:rFonts w:ascii="HGPｺﾞｼｯｸM" w:eastAsia="HGPｺﾞｼｯｸM"/>
          <w:b/>
        </w:rPr>
        <w:br w:type="page"/>
      </w:r>
    </w:p>
    <w:p w:rsidR="00C7222C" w:rsidRPr="00CE24E4" w:rsidRDefault="00C7222C" w:rsidP="00C7222C">
      <w:pPr>
        <w:rPr>
          <w:rFonts w:ascii="HGPｺﾞｼｯｸM" w:eastAsia="HGPｺﾞｼｯｸM"/>
          <w:b/>
        </w:rPr>
      </w:pPr>
      <w:r w:rsidRPr="00CE24E4">
        <w:rPr>
          <w:rFonts w:ascii="HGPｺﾞｼｯｸM" w:eastAsia="HGPｺﾞｼｯｸM" w:hint="eastAsia"/>
          <w:b/>
        </w:rPr>
        <w:lastRenderedPageBreak/>
        <w:t>１－</w:t>
      </w:r>
      <w:r>
        <w:rPr>
          <w:rFonts w:ascii="HGPｺﾞｼｯｸM" w:eastAsia="HGPｺﾞｼｯｸM" w:hint="eastAsia"/>
          <w:b/>
        </w:rPr>
        <w:t>３</w:t>
      </w:r>
      <w:r w:rsidRPr="00CE24E4">
        <w:rPr>
          <w:rFonts w:ascii="HGPｺﾞｼｯｸM" w:eastAsia="HGPｺﾞｼｯｸM" w:hint="eastAsia"/>
          <w:b/>
        </w:rPr>
        <w:t xml:space="preserve">　</w:t>
      </w:r>
      <w:r w:rsidR="006A1005">
        <w:rPr>
          <w:rFonts w:ascii="HGPｺﾞｼｯｸM" w:eastAsia="HGPｺﾞｼｯｸM" w:hint="eastAsia"/>
          <w:b/>
        </w:rPr>
        <w:t>新たな長周期地震動</w:t>
      </w:r>
      <w:r w:rsidR="002D1DDB">
        <w:rPr>
          <w:rFonts w:ascii="HGPｺﾞｼｯｸM" w:eastAsia="HGPｺﾞｼｯｸM" w:hint="eastAsia"/>
          <w:b/>
        </w:rPr>
        <w:t>の知見</w:t>
      </w:r>
    </w:p>
    <w:p w:rsidR="00C7222C" w:rsidRDefault="00C7222C" w:rsidP="00C7222C">
      <w:pPr>
        <w:rPr>
          <w:rFonts w:ascii="HGPｺﾞｼｯｸM" w:eastAsia="HGPｺﾞｼｯｸM"/>
        </w:rPr>
      </w:pPr>
      <w:r>
        <w:rPr>
          <w:rFonts w:ascii="HGPｺﾞｼｯｸM" w:eastAsia="HGPｺﾞｼｯｸM" w:hint="eastAsia"/>
        </w:rPr>
        <w:t xml:space="preserve">　平成２７年１２月に内閣府から「南海トラフ沿いの巨大地震による長周期地震動に関する報告」が示された。</w:t>
      </w:r>
    </w:p>
    <w:p w:rsidR="006A1005" w:rsidRPr="00302696" w:rsidRDefault="006A1005" w:rsidP="00C7222C">
      <w:pPr>
        <w:rPr>
          <w:rFonts w:ascii="HGPｺﾞｼｯｸM" w:eastAsia="HGPｺﾞｼｯｸM"/>
        </w:rPr>
      </w:pPr>
    </w:p>
    <w:p w:rsidR="006A1005" w:rsidRPr="006A1005" w:rsidRDefault="006A1005" w:rsidP="006A1005">
      <w:pPr>
        <w:rPr>
          <w:rFonts w:ascii="HGPｺﾞｼｯｸM" w:eastAsia="HGPｺﾞｼｯｸM"/>
          <w:b/>
        </w:rPr>
      </w:pPr>
      <w:r w:rsidRPr="006A1005">
        <w:rPr>
          <w:rFonts w:ascii="HGPｺﾞｼｯｸM" w:eastAsia="HGPｺﾞｼｯｸM" w:hint="eastAsia"/>
          <w:b/>
        </w:rPr>
        <w:t>（１）</w:t>
      </w:r>
      <w:r w:rsidR="00302696">
        <w:rPr>
          <w:rFonts w:ascii="HGPｺﾞｼｯｸM" w:eastAsia="HGPｺﾞｼｯｸM" w:hint="eastAsia"/>
          <w:b/>
        </w:rPr>
        <w:t>危険物</w:t>
      </w:r>
      <w:r w:rsidR="00C7222C" w:rsidRPr="006A1005">
        <w:rPr>
          <w:rFonts w:ascii="HGPｺﾞｼｯｸM" w:eastAsia="HGPｺﾞｼｯｸM" w:hint="eastAsia"/>
          <w:b/>
        </w:rPr>
        <w:t>タンクのスロッシング対策について</w:t>
      </w:r>
    </w:p>
    <w:p w:rsidR="00C7222C" w:rsidRDefault="00C7222C" w:rsidP="006A1005">
      <w:pPr>
        <w:ind w:firstLineChars="100" w:firstLine="210"/>
        <w:rPr>
          <w:rFonts w:ascii="HGPｺﾞｼｯｸM" w:eastAsia="HGPｺﾞｼｯｸM"/>
        </w:rPr>
      </w:pPr>
      <w:r>
        <w:rPr>
          <w:rFonts w:ascii="HGPｺﾞｼｯｸM" w:eastAsia="HGPｺﾞｼｯｸM" w:hint="eastAsia"/>
        </w:rPr>
        <w:t>消防庁に設置された有識者会議「屋外タンク貯蔵所の耐震安全性に係る調査検討会」において、長周期地震動の推計結果を踏まえて</w:t>
      </w:r>
      <w:r w:rsidR="00302696">
        <w:rPr>
          <w:rFonts w:ascii="HGPｺﾞｼｯｸM" w:eastAsia="HGPｺﾞｼｯｸM" w:hint="eastAsia"/>
        </w:rPr>
        <w:t>危険物</w:t>
      </w:r>
      <w:r>
        <w:rPr>
          <w:rFonts w:ascii="HGPｺﾞｼｯｸM" w:eastAsia="HGPｺﾞｼｯｸM" w:hint="eastAsia"/>
        </w:rPr>
        <w:t>タンクへの影響を精査し、長周期地震動への対策について調査検討することとされており、その検討結果を踏まえ、</w:t>
      </w:r>
      <w:r w:rsidR="006A1005">
        <w:rPr>
          <w:rFonts w:ascii="HGPｺﾞｼｯｸM" w:eastAsia="HGPｺﾞｼｯｸM" w:hint="eastAsia"/>
        </w:rPr>
        <w:t>関係機関とも連携しながら適切に対応する必要がある。</w:t>
      </w:r>
    </w:p>
    <w:p w:rsidR="00C7222C" w:rsidRDefault="00C7222C" w:rsidP="00975DB1">
      <w:pPr>
        <w:rPr>
          <w:rFonts w:ascii="HGPｺﾞｼｯｸM" w:eastAsia="HGPｺﾞｼｯｸM"/>
        </w:rPr>
      </w:pPr>
    </w:p>
    <w:p w:rsidR="00C7222C" w:rsidRPr="006A1005" w:rsidRDefault="006A1005" w:rsidP="00C7222C">
      <w:pPr>
        <w:rPr>
          <w:rFonts w:ascii="HGPｺﾞｼｯｸM" w:eastAsia="HGPｺﾞｼｯｸM"/>
          <w:b/>
        </w:rPr>
      </w:pPr>
      <w:r w:rsidRPr="006A1005">
        <w:rPr>
          <w:rFonts w:ascii="HGPｺﾞｼｯｸM" w:eastAsia="HGPｺﾞｼｯｸM" w:hint="eastAsia"/>
          <w:b/>
        </w:rPr>
        <w:t>（２）</w:t>
      </w:r>
      <w:r w:rsidR="00C7222C" w:rsidRPr="006A1005">
        <w:rPr>
          <w:rFonts w:ascii="HGPｺﾞｼｯｸM" w:eastAsia="HGPｺﾞｼｯｸM" w:hint="eastAsia"/>
          <w:b/>
        </w:rPr>
        <w:t>浮き蓋付特定屋外貯蔵タンクに係る耐震対策について</w:t>
      </w:r>
    </w:p>
    <w:p w:rsidR="00C7222C" w:rsidRDefault="00C7222C" w:rsidP="00C7222C">
      <w:pPr>
        <w:rPr>
          <w:rFonts w:ascii="HGPｺﾞｼｯｸM" w:eastAsia="HGPｺﾞｼｯｸM"/>
        </w:rPr>
      </w:pPr>
      <w:r>
        <w:rPr>
          <w:rFonts w:ascii="HGPｺﾞｼｯｸM" w:eastAsia="HGPｺﾞｼｯｸM" w:hint="eastAsia"/>
        </w:rPr>
        <w:t xml:space="preserve">　</w:t>
      </w:r>
      <w:r w:rsidRPr="00BC26BE">
        <w:rPr>
          <w:rFonts w:ascii="HGPｺﾞｼｯｸM" w:eastAsia="HGPｺﾞｼｯｸM" w:hint="eastAsia"/>
        </w:rPr>
        <w:t>危険物の規制に関する政令</w:t>
      </w:r>
      <w:r>
        <w:rPr>
          <w:rFonts w:ascii="HGPｺﾞｼｯｸM" w:eastAsia="HGPｺﾞｼｯｸM" w:hint="eastAsia"/>
        </w:rPr>
        <w:t>、</w:t>
      </w:r>
      <w:r w:rsidRPr="00BC26BE">
        <w:rPr>
          <w:rFonts w:ascii="HGPｺﾞｼｯｸM" w:eastAsia="HGPｺﾞｼｯｸM" w:hint="eastAsia"/>
        </w:rPr>
        <w:t>危険物の規制に関する規則等</w:t>
      </w:r>
      <w:r>
        <w:rPr>
          <w:rFonts w:ascii="HGPｺﾞｼｯｸM" w:eastAsia="HGPｺﾞｼｯｸM" w:hint="eastAsia"/>
        </w:rPr>
        <w:t>の一部を改正する政省令</w:t>
      </w:r>
      <w:r w:rsidRPr="0073651D">
        <w:rPr>
          <w:rFonts w:ascii="HGPｺﾞｼｯｸM" w:eastAsia="HGPｺﾞｼｯｸM" w:hint="eastAsia"/>
        </w:rPr>
        <w:t>及び危険物の規制に関する技術上の基準の細目を定める告示等の一部を改正する件</w:t>
      </w:r>
      <w:r>
        <w:rPr>
          <w:rFonts w:ascii="HGPｺﾞｼｯｸM" w:eastAsia="HGPｺﾞｼｯｸM" w:hint="eastAsia"/>
        </w:rPr>
        <w:t>が平成２３年１２月に公布され、</w:t>
      </w:r>
      <w:r w:rsidRPr="0073651D">
        <w:rPr>
          <w:rFonts w:ascii="HGPｺﾞｼｯｸM" w:eastAsia="HGPｺﾞｼｯｸM" w:hint="eastAsia"/>
        </w:rPr>
        <w:t>浮き蓋付特定屋外貯蔵タンクに係る</w:t>
      </w:r>
      <w:r>
        <w:rPr>
          <w:rFonts w:ascii="HGPｺﾞｼｯｸM" w:eastAsia="HGPｺﾞｼｯｸM" w:hint="eastAsia"/>
        </w:rPr>
        <w:t>耐震基準（浮き蓋の耐震補強）適合の法定期限が、平成３６年３月３１日となっている。</w:t>
      </w:r>
    </w:p>
    <w:p w:rsidR="00C7222C" w:rsidRPr="00C7222C" w:rsidRDefault="00C7222C" w:rsidP="00975DB1">
      <w:pPr>
        <w:rPr>
          <w:rFonts w:ascii="HGPｺﾞｼｯｸM" w:eastAsia="HGPｺﾞｼｯｸM"/>
        </w:rPr>
      </w:pPr>
      <w:r>
        <w:rPr>
          <w:rFonts w:ascii="HGPｺﾞｼｯｸM" w:eastAsia="HGPｺﾞｼｯｸM" w:hint="eastAsia"/>
        </w:rPr>
        <w:t xml:space="preserve">　本対策</w:t>
      </w:r>
      <w:r w:rsidR="009F2BB6">
        <w:rPr>
          <w:rFonts w:ascii="HGPｺﾞｼｯｸM" w:eastAsia="HGPｺﾞｼｯｸM" w:hint="eastAsia"/>
        </w:rPr>
        <w:t>について</w:t>
      </w:r>
      <w:r>
        <w:rPr>
          <w:rFonts w:ascii="HGPｺﾞｼｯｸM" w:eastAsia="HGPｺﾞｼｯｸM" w:hint="eastAsia"/>
        </w:rPr>
        <w:t>は、</w:t>
      </w:r>
      <w:r w:rsidR="009F2BB6">
        <w:rPr>
          <w:rFonts w:ascii="HGPｺﾞｼｯｸM" w:eastAsia="HGPｺﾞｼｯｸM" w:hint="eastAsia"/>
        </w:rPr>
        <w:t>第一次報告で</w:t>
      </w:r>
      <w:r w:rsidR="002D1DDB">
        <w:rPr>
          <w:rFonts w:ascii="HGPｺﾞｼｯｸM" w:eastAsia="HGPｺﾞｼｯｸM" w:hint="eastAsia"/>
        </w:rPr>
        <w:t>スロッシング被害対策として、</w:t>
      </w:r>
      <w:r w:rsidR="009F2BB6">
        <w:rPr>
          <w:rFonts w:ascii="HGPｺﾞｼｯｸM" w:eastAsia="HGPｺﾞｼｯｸM" w:hint="eastAsia"/>
        </w:rPr>
        <w:t>前記基準への早期適合の重要性を指摘したところであるが、</w:t>
      </w:r>
      <w:r>
        <w:rPr>
          <w:rFonts w:ascii="HGPｺﾞｼｯｸM" w:eastAsia="HGPｺﾞｼｯｸM" w:hint="eastAsia"/>
        </w:rPr>
        <w:t>現状把握</w:t>
      </w:r>
      <w:r w:rsidR="009F2BB6">
        <w:rPr>
          <w:rFonts w:ascii="HGPｺﾞｼｯｸM" w:eastAsia="HGPｺﾞｼｯｸM" w:hint="eastAsia"/>
        </w:rPr>
        <w:t>の上</w:t>
      </w:r>
      <w:r>
        <w:rPr>
          <w:rFonts w:ascii="HGPｺﾞｼｯｸM" w:eastAsia="HGPｺﾞｼｯｸM" w:hint="eastAsia"/>
        </w:rPr>
        <w:t>、課題等をあらかじめ整理し</w:t>
      </w:r>
      <w:r w:rsidR="009F2BB6">
        <w:rPr>
          <w:rFonts w:ascii="HGPｺﾞｼｯｸM" w:eastAsia="HGPｺﾞｼｯｸM" w:hint="eastAsia"/>
        </w:rPr>
        <w:t>、</w:t>
      </w:r>
      <w:r w:rsidR="00302696" w:rsidRPr="00B66AC6">
        <w:rPr>
          <w:rFonts w:ascii="HGPｺﾞｼｯｸM" w:eastAsia="HGPｺﾞｼｯｸM" w:hint="eastAsia"/>
        </w:rPr>
        <w:t>防災計画の進行管理</w:t>
      </w:r>
      <w:r w:rsidR="00302696">
        <w:rPr>
          <w:rFonts w:ascii="HGPｺﾞｼｯｸM" w:eastAsia="HGPｺﾞｼｯｸM" w:hint="eastAsia"/>
        </w:rPr>
        <w:t>において</w:t>
      </w:r>
      <w:r w:rsidR="00302696" w:rsidRPr="00B66AC6">
        <w:rPr>
          <w:rFonts w:ascii="HGPｺﾞｼｯｸM" w:eastAsia="HGPｺﾞｼｯｸM" w:hint="eastAsia"/>
        </w:rPr>
        <w:t>、</w:t>
      </w:r>
      <w:r w:rsidR="009F2BB6">
        <w:rPr>
          <w:rFonts w:ascii="HGPｺﾞｼｯｸM" w:eastAsia="HGPｺﾞｼｯｸM" w:hint="eastAsia"/>
        </w:rPr>
        <w:t>対策の進捗状況を把握することが</w:t>
      </w:r>
      <w:r>
        <w:rPr>
          <w:rFonts w:ascii="HGPｺﾞｼｯｸM" w:eastAsia="HGPｺﾞｼｯｸM" w:hint="eastAsia"/>
        </w:rPr>
        <w:t>望ましい。</w:t>
      </w:r>
    </w:p>
    <w:p w:rsidR="00C7222C" w:rsidRDefault="00C7222C" w:rsidP="00975DB1">
      <w:pPr>
        <w:rPr>
          <w:rFonts w:ascii="HGPｺﾞｼｯｸM" w:eastAsia="HGPｺﾞｼｯｸM"/>
        </w:rPr>
      </w:pPr>
    </w:p>
    <w:p w:rsidR="00C4135E" w:rsidRDefault="00C4135E">
      <w:pPr>
        <w:widowControl/>
        <w:jc w:val="left"/>
        <w:rPr>
          <w:rFonts w:ascii="HGPｺﾞｼｯｸM" w:eastAsia="HGPｺﾞｼｯｸM"/>
        </w:rPr>
      </w:pPr>
      <w:r>
        <w:rPr>
          <w:rFonts w:ascii="HGPｺﾞｼｯｸM" w:eastAsia="HGPｺﾞｼｯｸM"/>
        </w:rPr>
        <w:br w:type="page"/>
      </w:r>
    </w:p>
    <w:p w:rsidR="00C4135E" w:rsidRPr="00CE24E4" w:rsidRDefault="00C4135E" w:rsidP="00C4135E">
      <w:pPr>
        <w:rPr>
          <w:rFonts w:ascii="HGPｺﾞｼｯｸM" w:eastAsia="HGPｺﾞｼｯｸM"/>
        </w:rPr>
      </w:pPr>
      <w:r w:rsidRPr="00CE24E4">
        <w:rPr>
          <w:rFonts w:ascii="HGPｺﾞｼｯｸM" w:eastAsia="HGPｺﾞｼｯｸM" w:hint="eastAsia"/>
          <w:noProof/>
        </w:rPr>
        <w:lastRenderedPageBreak/>
        <mc:AlternateContent>
          <mc:Choice Requires="wps">
            <w:drawing>
              <wp:anchor distT="0" distB="0" distL="114300" distR="114300" simplePos="0" relativeHeight="251944960" behindDoc="0" locked="0" layoutInCell="1" allowOverlap="1" wp14:anchorId="19360290" wp14:editId="480CFCFE">
                <wp:simplePos x="0" y="0"/>
                <wp:positionH relativeFrom="column">
                  <wp:posOffset>-13970</wp:posOffset>
                </wp:positionH>
                <wp:positionV relativeFrom="paragraph">
                  <wp:posOffset>145319</wp:posOffset>
                </wp:positionV>
                <wp:extent cx="5797550" cy="411480"/>
                <wp:effectExtent l="57150" t="57150" r="50800" b="45720"/>
                <wp:wrapNone/>
                <wp:docPr id="1" name="角丸四角形 1"/>
                <wp:cNvGraphicFramePr/>
                <a:graphic xmlns:a="http://schemas.openxmlformats.org/drawingml/2006/main">
                  <a:graphicData uri="http://schemas.microsoft.com/office/word/2010/wordprocessingShape">
                    <wps:wsp>
                      <wps:cNvSpPr/>
                      <wps:spPr>
                        <a:xfrm>
                          <a:off x="0" y="0"/>
                          <a:ext cx="5797550" cy="411480"/>
                        </a:xfrm>
                        <a:prstGeom prst="roundRect">
                          <a:avLst/>
                        </a:prstGeom>
                        <a:gradFill>
                          <a:gsLst>
                            <a:gs pos="0">
                              <a:srgbClr val="1F497D">
                                <a:lumMod val="40000"/>
                                <a:lumOff val="60000"/>
                              </a:srgbClr>
                            </a:gs>
                            <a:gs pos="50000">
                              <a:srgbClr val="4F81BD">
                                <a:lumMod val="20000"/>
                                <a:lumOff val="80000"/>
                              </a:srgbClr>
                            </a:gs>
                            <a:gs pos="100000">
                              <a:srgbClr val="1F497D">
                                <a:lumMod val="40000"/>
                                <a:lumOff val="60000"/>
                              </a:srgbClr>
                            </a:gs>
                          </a:gsLst>
                          <a:lin ang="5400000" scaled="0"/>
                        </a:gradFill>
                        <a:ln w="25400" cap="flat" cmpd="sng" algn="ctr">
                          <a:noFill/>
                          <a:prstDash val="solid"/>
                        </a:ln>
                        <a:effectLst/>
                        <a:scene3d>
                          <a:camera prst="orthographicFront"/>
                          <a:lightRig rig="threePt" dir="t"/>
                        </a:scene3d>
                        <a:sp3d prstMaterial="matte">
                          <a:bevelT/>
                        </a:sp3d>
                      </wps:spPr>
                      <wps:txbx>
                        <w:txbxContent>
                          <w:p w:rsidR="006631E4" w:rsidRPr="003F27FB" w:rsidRDefault="006631E4" w:rsidP="00C4135E">
                            <w:pPr>
                              <w:spacing w:line="280" w:lineRule="exact"/>
                              <w:jc w:val="left"/>
                              <w:rPr>
                                <w:rFonts w:ascii="HGPｺﾞｼｯｸM" w:eastAsia="HGPｺﾞｼｯｸM"/>
                                <w:b/>
                                <w:sz w:val="28"/>
                              </w:rPr>
                            </w:pPr>
                            <w:r>
                              <w:rPr>
                                <w:rFonts w:ascii="HGPｺﾞｼｯｸM" w:eastAsia="HGPｺﾞｼｯｸM" w:hint="eastAsia"/>
                                <w:b/>
                                <w:sz w:val="28"/>
                              </w:rPr>
                              <w:t>■ 第２</w:t>
                            </w:r>
                            <w:r w:rsidRPr="003F27FB">
                              <w:rPr>
                                <w:rFonts w:ascii="HGPｺﾞｼｯｸM" w:eastAsia="HGPｺﾞｼｯｸM" w:hint="eastAsia"/>
                                <w:b/>
                                <w:sz w:val="28"/>
                              </w:rPr>
                              <w:t xml:space="preserve">章  </w:t>
                            </w:r>
                            <w:r>
                              <w:rPr>
                                <w:rFonts w:ascii="HGPｺﾞｼｯｸM" w:eastAsia="HGPｺﾞｼｯｸM" w:hint="eastAsia"/>
                                <w:b/>
                                <w:sz w:val="28"/>
                              </w:rPr>
                              <w:t>防災・減災対策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9" style="position:absolute;left:0;text-align:left;margin-left:-1.1pt;margin-top:11.45pt;width:456.5pt;height:32.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" fillcolor="#8eb4e3" stroked="f" strokeweight="2pt">
                <v:fill color2="#dce6f2" focus="50%" type="gradient">
                  <o:fill v:ext="view" type="gradientUnscaled"/>
                </v:fill>
                <v:textbox>
                  <w:txbxContent>
                    <w:p w:rsidR="006631E4" w:rsidRPr="003F27FB" w:rsidRDefault="006631E4" w:rsidP="00C4135E">
                      <w:pPr>
                        <w:spacing w:line="280" w:lineRule="exact"/>
                        <w:jc w:val="left"/>
                        <w:rPr>
                          <w:rFonts w:ascii="HGPｺﾞｼｯｸM" w:eastAsia="HGPｺﾞｼｯｸM"/>
                          <w:b/>
                          <w:sz w:val="28"/>
                        </w:rPr>
                      </w:pPr>
                      <w:r>
                        <w:rPr>
                          <w:rFonts w:ascii="HGPｺﾞｼｯｸM" w:eastAsia="HGPｺﾞｼｯｸM" w:hint="eastAsia"/>
                          <w:b/>
                          <w:sz w:val="28"/>
                        </w:rPr>
                        <w:t>■ 第２</w:t>
                      </w:r>
                      <w:r w:rsidRPr="003F27FB">
                        <w:rPr>
                          <w:rFonts w:ascii="HGPｺﾞｼｯｸM" w:eastAsia="HGPｺﾞｼｯｸM" w:hint="eastAsia"/>
                          <w:b/>
                          <w:sz w:val="28"/>
                        </w:rPr>
                        <w:t xml:space="preserve">章  </w:t>
                      </w:r>
                      <w:r>
                        <w:rPr>
                          <w:rFonts w:ascii="HGPｺﾞｼｯｸM" w:eastAsia="HGPｺﾞｼｯｸM" w:hint="eastAsia"/>
                          <w:b/>
                          <w:sz w:val="28"/>
                        </w:rPr>
                        <w:t>防災・減災対策</w:t>
                      </w:r>
                    </w:p>
                  </w:txbxContent>
                </v:textbox>
              </v:roundrect>
            </w:pict>
          </mc:Fallback>
        </mc:AlternateContent>
      </w:r>
    </w:p>
    <w:p w:rsidR="00C4135E" w:rsidRPr="00CE24E4" w:rsidRDefault="00C4135E" w:rsidP="00C4135E">
      <w:pPr>
        <w:rPr>
          <w:rFonts w:ascii="HGPｺﾞｼｯｸM" w:eastAsia="HGPｺﾞｼｯｸM"/>
        </w:rPr>
      </w:pPr>
    </w:p>
    <w:p w:rsidR="00951ED8" w:rsidRDefault="00951ED8" w:rsidP="00C4135E">
      <w:pPr>
        <w:rPr>
          <w:rFonts w:ascii="HGPｺﾞｼｯｸM" w:eastAsia="HGPｺﾞｼｯｸM"/>
        </w:rPr>
      </w:pPr>
    </w:p>
    <w:p w:rsidR="00951ED8" w:rsidRDefault="00951ED8" w:rsidP="00C4135E">
      <w:pPr>
        <w:rPr>
          <w:rFonts w:ascii="HGPｺﾞｼｯｸM" w:eastAsia="HGPｺﾞｼｯｸM"/>
        </w:rPr>
      </w:pPr>
      <w:r>
        <w:rPr>
          <w:rFonts w:ascii="HGPｺﾞｼｯｸM" w:eastAsia="HGPｺﾞｼｯｸM" w:hint="eastAsia"/>
          <w:noProof/>
        </w:rPr>
        <mc:AlternateContent>
          <mc:Choice Requires="wps">
            <w:drawing>
              <wp:anchor distT="0" distB="0" distL="114300" distR="114300" simplePos="0" relativeHeight="251949056" behindDoc="0" locked="0" layoutInCell="1" allowOverlap="1" wp14:anchorId="38332048" wp14:editId="1C6A3191">
                <wp:simplePos x="0" y="0"/>
                <wp:positionH relativeFrom="column">
                  <wp:posOffset>-11909</wp:posOffset>
                </wp:positionH>
                <wp:positionV relativeFrom="paragraph">
                  <wp:posOffset>3487</wp:posOffset>
                </wp:positionV>
                <wp:extent cx="5721350" cy="2820837"/>
                <wp:effectExtent l="0" t="0" r="12700" b="17780"/>
                <wp:wrapNone/>
                <wp:docPr id="19" name="テキスト ボックス 19"/>
                <wp:cNvGraphicFramePr/>
                <a:graphic xmlns:a="http://schemas.openxmlformats.org/drawingml/2006/main">
                  <a:graphicData uri="http://schemas.microsoft.com/office/word/2010/wordprocessingShape">
                    <wps:wsp>
                      <wps:cNvSpPr txBox="1"/>
                      <wps:spPr>
                        <a:xfrm>
                          <a:off x="0" y="0"/>
                          <a:ext cx="5721350" cy="2820837"/>
                        </a:xfrm>
                        <a:prstGeom prst="rect">
                          <a:avLst/>
                        </a:prstGeom>
                        <a:solidFill>
                          <a:sysClr val="window" lastClr="FFFFFF"/>
                        </a:solidFill>
                        <a:ln w="6350">
                          <a:solidFill>
                            <a:prstClr val="black"/>
                          </a:solidFill>
                        </a:ln>
                        <a:effectLst/>
                      </wps:spPr>
                      <wps:txbx>
                        <w:txbxContent>
                          <w:p w:rsidR="006631E4" w:rsidRPr="003A1FB5" w:rsidRDefault="006631E4" w:rsidP="003A1FB5">
                            <w:pPr>
                              <w:spacing w:beforeLines="50" w:before="180" w:line="300" w:lineRule="exact"/>
                              <w:ind w:leftChars="40" w:left="307" w:rightChars="100" w:right="210" w:hangingChars="106" w:hanging="223"/>
                              <w:rPr>
                                <w:rFonts w:ascii="HGSｺﾞｼｯｸM" w:eastAsia="HGSｺﾞｼｯｸM"/>
                              </w:rPr>
                            </w:pPr>
                            <w:r w:rsidRPr="003A1FB5">
                              <w:rPr>
                                <w:rFonts w:ascii="HGSｺﾞｼｯｸM" w:eastAsia="HGSｺﾞｼｯｸM" w:hint="eastAsia"/>
                              </w:rPr>
                              <w:t>□防災・減災対策の検討にあたっては、第一次報告で示した被害想定に加え、「地盤の液状化に伴う側方流動」、「高圧ガスタンク（可燃性）の被害想定」に対応した</w:t>
                            </w:r>
                            <w:r w:rsidR="00302696">
                              <w:rPr>
                                <w:rFonts w:ascii="HGSｺﾞｼｯｸM" w:eastAsia="HGSｺﾞｼｯｸM" w:hint="eastAsia"/>
                              </w:rPr>
                              <w:t>次に示す</w:t>
                            </w:r>
                            <w:r w:rsidRPr="003A1FB5">
                              <w:rPr>
                                <w:rFonts w:ascii="HGSｺﾞｼｯｸM" w:eastAsia="HGSｺﾞｼｯｸM" w:hint="eastAsia"/>
                              </w:rPr>
                              <w:t>対策</w:t>
                            </w:r>
                            <w:r w:rsidR="009F2BB6">
                              <w:rPr>
                                <w:rFonts w:ascii="HGSｺﾞｼｯｸM" w:eastAsia="HGSｺﾞｼｯｸM" w:hint="eastAsia"/>
                              </w:rPr>
                              <w:t>等</w:t>
                            </w:r>
                            <w:r w:rsidRPr="003A1FB5">
                              <w:rPr>
                                <w:rFonts w:ascii="HGSｺﾞｼｯｸM" w:eastAsia="HGSｺﾞｼｯｸM" w:hint="eastAsia"/>
                              </w:rPr>
                              <w:t>を考慮し、引き続き、重点化や優先順位づけに配慮しながら、着実に取り組みを進める必要がある。</w:t>
                            </w:r>
                          </w:p>
                          <w:p w:rsidR="006631E4" w:rsidRPr="003A1FB5" w:rsidRDefault="006631E4" w:rsidP="003A1FB5">
                            <w:pPr>
                              <w:spacing w:beforeLines="50" w:before="180" w:line="300" w:lineRule="exact"/>
                              <w:ind w:leftChars="40" w:left="307" w:rightChars="100" w:right="210" w:hangingChars="106" w:hanging="223"/>
                              <w:rPr>
                                <w:rFonts w:ascii="HGSｺﾞｼｯｸM" w:eastAsia="HGSｺﾞｼｯｸM"/>
                              </w:rPr>
                            </w:pPr>
                            <w:r w:rsidRPr="003A1FB5">
                              <w:rPr>
                                <w:rFonts w:ascii="HGSｺﾞｼｯｸM" w:eastAsia="HGSｺﾞｼｯｸM" w:hint="eastAsia"/>
                              </w:rPr>
                              <w:t>□第一次報告で求めた計画の進行管理について、事業者や防災関係機関</w:t>
                            </w:r>
                            <w:r w:rsidR="00302696">
                              <w:rPr>
                                <w:rFonts w:ascii="HGSｺﾞｼｯｸM" w:eastAsia="HGSｺﾞｼｯｸM" w:hint="eastAsia"/>
                              </w:rPr>
                              <w:t>の協力のもと</w:t>
                            </w:r>
                            <w:r w:rsidRPr="003A1FB5">
                              <w:rPr>
                                <w:rFonts w:ascii="HGSｺﾞｼｯｸM" w:eastAsia="HGSｺﾞｼｯｸM" w:hint="eastAsia"/>
                              </w:rPr>
                              <w:t>具体の取組みが進められようとしている。以下で示す進行管理のしくみの考え方をもとに、関係者が連携・協力して計画の実効性を</w:t>
                            </w:r>
                            <w:r w:rsidR="00302696">
                              <w:rPr>
                                <w:rFonts w:ascii="HGSｺﾞｼｯｸM" w:eastAsia="HGSｺﾞｼｯｸM" w:hint="eastAsia"/>
                              </w:rPr>
                              <w:t>より</w:t>
                            </w:r>
                            <w:r w:rsidRPr="003A1FB5">
                              <w:rPr>
                                <w:rFonts w:ascii="HGSｺﾞｼｯｸM" w:eastAsia="HGSｺﾞｼｯｸM" w:hint="eastAsia"/>
                              </w:rPr>
                              <w:t>高め、基本目標（方針）の実現に向け努められたい。</w:t>
                            </w:r>
                          </w:p>
                          <w:p w:rsidR="006631E4" w:rsidRDefault="006631E4" w:rsidP="00C7222C">
                            <w:pPr>
                              <w:spacing w:beforeLines="50" w:before="180" w:line="300" w:lineRule="exact"/>
                              <w:ind w:leftChars="40" w:left="307" w:rightChars="100" w:right="210" w:hangingChars="106" w:hanging="223"/>
                              <w:rPr>
                                <w:rFonts w:ascii="HGSｺﾞｼｯｸM" w:eastAsia="HGSｺﾞｼｯｸM"/>
                              </w:rPr>
                            </w:pPr>
                            <w:r w:rsidRPr="003A1FB5">
                              <w:rPr>
                                <w:rFonts w:ascii="HGSｺﾞｼｯｸM" w:eastAsia="HGSｺﾞｼｯｸM" w:hint="eastAsia"/>
                              </w:rPr>
                              <w:t>□事業者のための津波避難計画の作成指針の改訂にあたり、基本的な考え方等について助言を行ったところである。本指針をもとに、事業所では避難計画の見直しが進められているが、今後も積極的に防災教育や防災訓練を実施するとともに、訓練で計画を検証することなどにより、さらに実践的なもの改善していくことが重要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9" o:spid="_x0000_s1030" type="#_x0000_t202" style="position:absolute;left:0;text-align:left;margin-left:-.95pt;margin-top:.25pt;width:450.5pt;height:222.1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" fillcolor="window" strokeweight=".5pt">
                <v:textbox>
                  <w:txbxContent>
                    <w:p w:rsidR="006631E4" w:rsidRPr="003A1FB5" w:rsidRDefault="006631E4" w:rsidP="003A1FB5">
                      <w:pPr>
                        <w:spacing w:beforeLines="50" w:before="180" w:line="300" w:lineRule="exact"/>
                        <w:ind w:leftChars="40" w:left="307" w:rightChars="100" w:right="210" w:hangingChars="106" w:hanging="223"/>
                        <w:rPr>
                          <w:rFonts w:ascii="HGSｺﾞｼｯｸM" w:eastAsia="HGSｺﾞｼｯｸM"/>
                        </w:rPr>
                      </w:pPr>
                      <w:r w:rsidRPr="003A1FB5">
                        <w:rPr>
                          <w:rFonts w:ascii="HGSｺﾞｼｯｸM" w:eastAsia="HGSｺﾞｼｯｸM" w:hint="eastAsia"/>
                        </w:rPr>
                        <w:t>□防災・減災対策の検討にあたっては、第一次報告で示した被害想定に加え、「地盤の液状化に伴う側方流動」、「高圧ガスタンク（可燃性）の被害想定」に対応した</w:t>
                      </w:r>
                      <w:r w:rsidR="00302696">
                        <w:rPr>
                          <w:rFonts w:ascii="HGSｺﾞｼｯｸM" w:eastAsia="HGSｺﾞｼｯｸM" w:hint="eastAsia"/>
                        </w:rPr>
                        <w:t>次に示す</w:t>
                      </w:r>
                      <w:r w:rsidRPr="003A1FB5">
                        <w:rPr>
                          <w:rFonts w:ascii="HGSｺﾞｼｯｸM" w:eastAsia="HGSｺﾞｼｯｸM" w:hint="eastAsia"/>
                        </w:rPr>
                        <w:t>対策</w:t>
                      </w:r>
                      <w:r w:rsidR="009F2BB6">
                        <w:rPr>
                          <w:rFonts w:ascii="HGSｺﾞｼｯｸM" w:eastAsia="HGSｺﾞｼｯｸM" w:hint="eastAsia"/>
                        </w:rPr>
                        <w:t>等</w:t>
                      </w:r>
                      <w:r w:rsidRPr="003A1FB5">
                        <w:rPr>
                          <w:rFonts w:ascii="HGSｺﾞｼｯｸM" w:eastAsia="HGSｺﾞｼｯｸM" w:hint="eastAsia"/>
                        </w:rPr>
                        <w:t>を考慮し、引き続き、重点化や優先順位づけに配慮しながら、着実に取り組みを進める必要がある。</w:t>
                      </w:r>
                    </w:p>
                    <w:p w:rsidR="006631E4" w:rsidRPr="003A1FB5" w:rsidRDefault="006631E4" w:rsidP="003A1FB5">
                      <w:pPr>
                        <w:spacing w:beforeLines="50" w:before="180" w:line="300" w:lineRule="exact"/>
                        <w:ind w:leftChars="40" w:left="307" w:rightChars="100" w:right="210" w:hangingChars="106" w:hanging="223"/>
                        <w:rPr>
                          <w:rFonts w:ascii="HGSｺﾞｼｯｸM" w:eastAsia="HGSｺﾞｼｯｸM"/>
                        </w:rPr>
                      </w:pPr>
                      <w:r w:rsidRPr="003A1FB5">
                        <w:rPr>
                          <w:rFonts w:ascii="HGSｺﾞｼｯｸM" w:eastAsia="HGSｺﾞｼｯｸM" w:hint="eastAsia"/>
                        </w:rPr>
                        <w:t>□第一次報告で求めた計画の進行管理について、事業者や防災関係機関</w:t>
                      </w:r>
                      <w:r w:rsidR="00302696">
                        <w:rPr>
                          <w:rFonts w:ascii="HGSｺﾞｼｯｸM" w:eastAsia="HGSｺﾞｼｯｸM" w:hint="eastAsia"/>
                        </w:rPr>
                        <w:t>の協力のもと</w:t>
                      </w:r>
                      <w:r w:rsidRPr="003A1FB5">
                        <w:rPr>
                          <w:rFonts w:ascii="HGSｺﾞｼｯｸM" w:eastAsia="HGSｺﾞｼｯｸM" w:hint="eastAsia"/>
                        </w:rPr>
                        <w:t>具体の取組みが進められようとしている。以下で示す進行管理のしくみの考え方をもとに、関係者が連携・協力して計画の実効性を</w:t>
                      </w:r>
                      <w:r w:rsidR="00302696">
                        <w:rPr>
                          <w:rFonts w:ascii="HGSｺﾞｼｯｸM" w:eastAsia="HGSｺﾞｼｯｸM" w:hint="eastAsia"/>
                        </w:rPr>
                        <w:t>より</w:t>
                      </w:r>
                      <w:r w:rsidRPr="003A1FB5">
                        <w:rPr>
                          <w:rFonts w:ascii="HGSｺﾞｼｯｸM" w:eastAsia="HGSｺﾞｼｯｸM" w:hint="eastAsia"/>
                        </w:rPr>
                        <w:t>高め、基本目標（方針）の実現に向け努められたい。</w:t>
                      </w:r>
                    </w:p>
                    <w:p w:rsidR="006631E4" w:rsidRDefault="006631E4" w:rsidP="00C7222C">
                      <w:pPr>
                        <w:spacing w:beforeLines="50" w:before="180" w:line="300" w:lineRule="exact"/>
                        <w:ind w:leftChars="40" w:left="307" w:rightChars="100" w:right="210" w:hangingChars="106" w:hanging="223"/>
                        <w:rPr>
                          <w:rFonts w:ascii="HGSｺﾞｼｯｸM" w:eastAsia="HGSｺﾞｼｯｸM"/>
                        </w:rPr>
                      </w:pPr>
                      <w:r w:rsidRPr="003A1FB5">
                        <w:rPr>
                          <w:rFonts w:ascii="HGSｺﾞｼｯｸM" w:eastAsia="HGSｺﾞｼｯｸM" w:hint="eastAsia"/>
                        </w:rPr>
                        <w:t>□事業者のための津波避難計画の作成指針の改訂にあたり、基本的な考え方等について助言を行ったところである。本指針をもとに、事業所では避難計画の見直しが進められているが、今後も積極的に防災教育や防災訓練を実施するとともに、訓練で計画を検証することなどにより、さらに実践的なもの改善していくことが重要である。</w:t>
                      </w:r>
                    </w:p>
                  </w:txbxContent>
                </v:textbox>
              </v:shape>
            </w:pict>
          </mc:Fallback>
        </mc:AlternateContent>
      </w:r>
    </w:p>
    <w:p w:rsidR="00C4135E" w:rsidRDefault="00C4135E" w:rsidP="00C4135E">
      <w:pPr>
        <w:rPr>
          <w:rFonts w:ascii="HGPｺﾞｼｯｸM" w:eastAsia="HGPｺﾞｼｯｸM"/>
        </w:rPr>
      </w:pPr>
    </w:p>
    <w:p w:rsidR="00C7222C" w:rsidRDefault="00C7222C" w:rsidP="00C4135E">
      <w:pPr>
        <w:rPr>
          <w:rFonts w:ascii="HGPｺﾞｼｯｸM" w:eastAsia="HGPｺﾞｼｯｸM"/>
        </w:rPr>
      </w:pPr>
    </w:p>
    <w:p w:rsidR="00C7222C" w:rsidRDefault="00C7222C" w:rsidP="00C4135E">
      <w:pPr>
        <w:rPr>
          <w:rFonts w:ascii="HGPｺﾞｼｯｸM" w:eastAsia="HGPｺﾞｼｯｸM"/>
        </w:rPr>
      </w:pPr>
    </w:p>
    <w:p w:rsidR="00C7222C" w:rsidRPr="00CE24E4" w:rsidRDefault="00C7222C" w:rsidP="00C4135E">
      <w:pPr>
        <w:rPr>
          <w:rFonts w:ascii="HGPｺﾞｼｯｸM" w:eastAsia="HGPｺﾞｼｯｸM"/>
        </w:rPr>
      </w:pPr>
    </w:p>
    <w:p w:rsidR="00951ED8" w:rsidRDefault="00951ED8" w:rsidP="00C4135E">
      <w:pPr>
        <w:widowControl/>
        <w:jc w:val="left"/>
        <w:rPr>
          <w:rFonts w:ascii="HGPｺﾞｼｯｸM" w:eastAsia="HGPｺﾞｼｯｸM"/>
        </w:rPr>
      </w:pPr>
    </w:p>
    <w:p w:rsidR="00951ED8" w:rsidRDefault="00951ED8" w:rsidP="00C4135E">
      <w:pPr>
        <w:widowControl/>
        <w:jc w:val="left"/>
        <w:rPr>
          <w:rFonts w:ascii="HGPｺﾞｼｯｸM" w:eastAsia="HGPｺﾞｼｯｸM"/>
        </w:rPr>
      </w:pPr>
    </w:p>
    <w:p w:rsidR="00951ED8" w:rsidRDefault="00951ED8" w:rsidP="00C4135E">
      <w:pPr>
        <w:widowControl/>
        <w:jc w:val="left"/>
        <w:rPr>
          <w:rFonts w:ascii="HGPｺﾞｼｯｸM" w:eastAsia="HGPｺﾞｼｯｸM"/>
        </w:rPr>
      </w:pPr>
    </w:p>
    <w:p w:rsidR="00951ED8" w:rsidRDefault="00951ED8" w:rsidP="00C4135E">
      <w:pPr>
        <w:widowControl/>
        <w:jc w:val="left"/>
        <w:rPr>
          <w:rFonts w:ascii="HGPｺﾞｼｯｸM" w:eastAsia="HGPｺﾞｼｯｸM"/>
        </w:rPr>
      </w:pPr>
    </w:p>
    <w:p w:rsidR="00951ED8" w:rsidRDefault="00951ED8" w:rsidP="00C4135E">
      <w:pPr>
        <w:widowControl/>
        <w:jc w:val="left"/>
        <w:rPr>
          <w:rFonts w:ascii="HGPｺﾞｼｯｸM" w:eastAsia="HGPｺﾞｼｯｸM"/>
        </w:rPr>
      </w:pPr>
    </w:p>
    <w:p w:rsidR="003A1FB5" w:rsidRDefault="003A1FB5" w:rsidP="00C4135E">
      <w:pPr>
        <w:widowControl/>
        <w:jc w:val="left"/>
        <w:rPr>
          <w:rFonts w:ascii="HGPｺﾞｼｯｸM" w:eastAsia="HGPｺﾞｼｯｸM"/>
        </w:rPr>
      </w:pPr>
    </w:p>
    <w:p w:rsidR="003A1FB5" w:rsidRDefault="003A1FB5" w:rsidP="00C4135E">
      <w:pPr>
        <w:widowControl/>
        <w:jc w:val="left"/>
        <w:rPr>
          <w:rFonts w:ascii="HGPｺﾞｼｯｸM" w:eastAsia="HGPｺﾞｼｯｸM"/>
        </w:rPr>
      </w:pPr>
    </w:p>
    <w:p w:rsidR="00B2198F" w:rsidRDefault="00B2198F" w:rsidP="00C4135E">
      <w:pPr>
        <w:widowControl/>
        <w:jc w:val="left"/>
        <w:rPr>
          <w:rFonts w:ascii="HGPｺﾞｼｯｸM" w:eastAsia="HGPｺﾞｼｯｸM"/>
        </w:rPr>
      </w:pPr>
    </w:p>
    <w:p w:rsidR="00B2198F" w:rsidRDefault="00B2198F" w:rsidP="00C4135E">
      <w:pPr>
        <w:widowControl/>
        <w:jc w:val="left"/>
        <w:rPr>
          <w:rFonts w:ascii="HGPｺﾞｼｯｸM" w:eastAsia="HGPｺﾞｼｯｸM"/>
        </w:rPr>
      </w:pPr>
    </w:p>
    <w:p w:rsidR="00951ED8" w:rsidRPr="00951ED8" w:rsidRDefault="00951ED8" w:rsidP="00C4135E">
      <w:pPr>
        <w:widowControl/>
        <w:jc w:val="left"/>
        <w:rPr>
          <w:rFonts w:ascii="HGPｺﾞｼｯｸM" w:eastAsia="HGPｺﾞｼｯｸM"/>
          <w:b/>
        </w:rPr>
      </w:pPr>
      <w:r w:rsidRPr="00951ED8">
        <w:rPr>
          <w:rFonts w:ascii="HGPｺﾞｼｯｸM" w:eastAsia="HGPｺﾞｼｯｸM" w:hint="eastAsia"/>
          <w:b/>
        </w:rPr>
        <w:t>２－１　側方流動</w:t>
      </w:r>
      <w:r w:rsidR="00DD2220">
        <w:rPr>
          <w:rFonts w:ascii="HGPｺﾞｼｯｸM" w:eastAsia="HGPｺﾞｼｯｸM" w:hint="eastAsia"/>
          <w:b/>
        </w:rPr>
        <w:t>の抑制対策等</w:t>
      </w:r>
    </w:p>
    <w:p w:rsidR="0033205B" w:rsidRDefault="00951ED8" w:rsidP="0033205B">
      <w:pPr>
        <w:widowControl/>
        <w:ind w:firstLineChars="100" w:firstLine="210"/>
        <w:jc w:val="left"/>
        <w:rPr>
          <w:rFonts w:ascii="HGPｺﾞｼｯｸM" w:eastAsia="HGPｺﾞｼｯｸM"/>
        </w:rPr>
      </w:pPr>
      <w:r>
        <w:rPr>
          <w:rFonts w:ascii="HGPｺﾞｼｯｸM" w:eastAsia="HGPｺﾞｼｯｸM" w:hint="eastAsia"/>
        </w:rPr>
        <w:t>前章１－１の</w:t>
      </w:r>
      <w:r w:rsidR="00DD2220">
        <w:rPr>
          <w:rFonts w:ascii="HGPｺﾞｼｯｸM" w:eastAsia="HGPｺﾞｼｯｸM" w:hint="eastAsia"/>
        </w:rPr>
        <w:t>被害想定をもとに</w:t>
      </w:r>
      <w:r w:rsidR="00DD2220" w:rsidRPr="00DA7C34">
        <w:rPr>
          <w:rFonts w:ascii="HGPｺﾞｼｯｸM" w:eastAsia="HGPｺﾞｼｯｸM" w:hint="eastAsia"/>
        </w:rPr>
        <w:t>対策工法を検討の上、地震応答解析（FLIP）を実施し、対策効果を検証</w:t>
      </w:r>
      <w:r w:rsidR="00DD2220">
        <w:rPr>
          <w:rFonts w:ascii="HGPｺﾞｼｯｸM" w:eastAsia="HGPｺﾞｼｯｸM" w:hint="eastAsia"/>
        </w:rPr>
        <w:t>した。</w:t>
      </w:r>
    </w:p>
    <w:p w:rsidR="00DD2220" w:rsidRPr="00DA7C34" w:rsidRDefault="0033205B" w:rsidP="0033205B">
      <w:pPr>
        <w:widowControl/>
        <w:ind w:firstLineChars="100" w:firstLine="210"/>
        <w:jc w:val="left"/>
        <w:rPr>
          <w:rFonts w:ascii="HGPｺﾞｼｯｸM" w:eastAsia="HGPｺﾞｼｯｸM"/>
        </w:rPr>
      </w:pPr>
      <w:r>
        <w:rPr>
          <w:rFonts w:ascii="HGPｺﾞｼｯｸM" w:eastAsia="HGPｺﾞｼｯｸM" w:hint="eastAsia"/>
        </w:rPr>
        <w:t>①</w:t>
      </w:r>
      <w:r w:rsidR="00DD2220" w:rsidRPr="00DA7C34">
        <w:rPr>
          <w:rFonts w:ascii="HGPｺﾞｼｯｸM" w:eastAsia="HGPｺﾞｼｯｸM" w:hint="eastAsia"/>
        </w:rPr>
        <w:t>対策工法</w:t>
      </w:r>
    </w:p>
    <w:p w:rsidR="00DD2220" w:rsidRPr="00DA7C34" w:rsidRDefault="00DD2220" w:rsidP="00DD2220">
      <w:pPr>
        <w:ind w:leftChars="100" w:left="210" w:firstLineChars="100" w:firstLine="210"/>
        <w:rPr>
          <w:rFonts w:ascii="HGPｺﾞｼｯｸM" w:eastAsia="HGPｺﾞｼｯｸM"/>
        </w:rPr>
      </w:pPr>
      <w:r w:rsidRPr="00DA7C34">
        <w:rPr>
          <w:rFonts w:ascii="HGPｺﾞｼｯｸM" w:eastAsia="HGPｺﾞｼｯｸM" w:hint="eastAsia"/>
        </w:rPr>
        <w:t>護岸や背後地盤の液状化の抑制対策となる代表的な工法として、深層混合処理工法（地盤を固結）、薬液注入工法（過剰間隙水の移動を抑制）、締固め工法（地盤の密度を増大）がある。</w:t>
      </w:r>
    </w:p>
    <w:p w:rsidR="00DD2220" w:rsidRPr="00DA7C34" w:rsidRDefault="00DD2220" w:rsidP="00DD2220">
      <w:pPr>
        <w:rPr>
          <w:rFonts w:ascii="HGPｺﾞｼｯｸM" w:eastAsia="HGPｺﾞｼｯｸM"/>
        </w:rPr>
      </w:pPr>
    </w:p>
    <w:p w:rsidR="00DD2220" w:rsidRPr="00DA7C34" w:rsidRDefault="0033205B" w:rsidP="00DD2220">
      <w:pPr>
        <w:ind w:firstLineChars="100" w:firstLine="210"/>
        <w:rPr>
          <w:rFonts w:ascii="HGPｺﾞｼｯｸM" w:eastAsia="HGPｺﾞｼｯｸM"/>
        </w:rPr>
      </w:pPr>
      <w:r>
        <w:rPr>
          <w:rFonts w:ascii="HGPｺﾞｼｯｸM" w:eastAsia="HGPｺﾞｼｯｸM" w:hint="eastAsia"/>
        </w:rPr>
        <w:t>②</w:t>
      </w:r>
      <w:r w:rsidR="00DD2220" w:rsidRPr="00DA7C34">
        <w:rPr>
          <w:rFonts w:ascii="HGPｺﾞｼｯｸM" w:eastAsia="HGPｺﾞｼｯｸM" w:hint="eastAsia"/>
        </w:rPr>
        <w:t>対策効果</w:t>
      </w:r>
      <w:r w:rsidR="009F2BB6" w:rsidRPr="00C75B3B">
        <w:rPr>
          <w:rFonts w:ascii="HGPｺﾞｼｯｸM" w:eastAsia="HGPｺﾞｼｯｸM" w:hint="eastAsia"/>
        </w:rPr>
        <w:t>＜参考資料</w:t>
      </w:r>
      <w:r w:rsidR="00C75B3B" w:rsidRPr="00C75B3B">
        <w:rPr>
          <w:rFonts w:ascii="HGPｺﾞｼｯｸM" w:eastAsia="HGPｺﾞｼｯｸM" w:hint="eastAsia"/>
        </w:rPr>
        <w:t>３</w:t>
      </w:r>
      <w:r w:rsidR="00A5225D">
        <w:rPr>
          <w:rFonts w:ascii="HGPｺﾞｼｯｸM" w:eastAsia="HGPｺﾞｼｯｸM" w:hint="eastAsia"/>
        </w:rPr>
        <w:t>、</w:t>
      </w:r>
      <w:r w:rsidR="007871F6">
        <w:rPr>
          <w:rFonts w:ascii="HGPｺﾞｼｯｸM" w:eastAsia="HGPｺﾞｼｯｸM" w:hint="eastAsia"/>
        </w:rPr>
        <w:t>参考資料４</w:t>
      </w:r>
      <w:r w:rsidR="006F4595">
        <w:rPr>
          <w:rFonts w:ascii="HGPｺﾞｼｯｸM" w:eastAsia="HGPｺﾞｼｯｸM" w:hint="eastAsia"/>
        </w:rPr>
        <w:t xml:space="preserve">　参照</w:t>
      </w:r>
      <w:r w:rsidR="009F2BB6" w:rsidRPr="00C75B3B">
        <w:rPr>
          <w:rFonts w:ascii="HGPｺﾞｼｯｸM" w:eastAsia="HGPｺﾞｼｯｸM" w:hint="eastAsia"/>
        </w:rPr>
        <w:t>＞</w:t>
      </w:r>
    </w:p>
    <w:p w:rsidR="00DD2220" w:rsidRPr="00DA7C34" w:rsidRDefault="00DD2220" w:rsidP="0033205B">
      <w:pPr>
        <w:ind w:firstLineChars="200" w:firstLine="420"/>
        <w:rPr>
          <w:rFonts w:ascii="HGPｺﾞｼｯｸM" w:eastAsia="HGPｺﾞｼｯｸM"/>
        </w:rPr>
      </w:pPr>
      <w:r w:rsidRPr="00DA7C34">
        <w:rPr>
          <w:rFonts w:ascii="HGPｺﾞｼｯｸM" w:eastAsia="HGPｺﾞｼｯｸM" w:hint="eastAsia"/>
        </w:rPr>
        <w:t>既存の施設が立地する現場での施工性を考慮し、深層混合処理工法による効果について検討</w:t>
      </w:r>
      <w:r>
        <w:rPr>
          <w:rFonts w:ascii="HGPｺﾞｼｯｸM" w:eastAsia="HGPｺﾞｼｯｸM" w:hint="eastAsia"/>
        </w:rPr>
        <w:t>した</w:t>
      </w:r>
      <w:r w:rsidRPr="00DA7C34">
        <w:rPr>
          <w:rFonts w:ascii="HGPｺﾞｼｯｸM" w:eastAsia="HGPｺﾞｼｯｸM" w:hint="eastAsia"/>
        </w:rPr>
        <w:t>。</w:t>
      </w:r>
    </w:p>
    <w:p w:rsidR="00DD2220" w:rsidRPr="00DA7C34" w:rsidRDefault="00DD2220" w:rsidP="0033205B">
      <w:pPr>
        <w:ind w:leftChars="100" w:left="210" w:firstLineChars="100" w:firstLine="210"/>
        <w:rPr>
          <w:rFonts w:ascii="HGPｺﾞｼｯｸM" w:eastAsia="HGPｺﾞｼｯｸM"/>
        </w:rPr>
      </w:pPr>
      <w:r w:rsidRPr="00DA7C34">
        <w:rPr>
          <w:rFonts w:ascii="HGPｺﾞｼｯｸM" w:eastAsia="HGPｺﾞｼｯｸM" w:hint="eastAsia"/>
        </w:rPr>
        <w:t>改良範囲を(1)護岸直背後0～50ｍ、(2)護岸背後50ｍ～100ｍ、(3)護岸直下の３ケース設定</w:t>
      </w:r>
      <w:r>
        <w:rPr>
          <w:rFonts w:ascii="HGPｺﾞｼｯｸM" w:eastAsia="HGPｺﾞｼｯｸM" w:hint="eastAsia"/>
        </w:rPr>
        <w:t>し、</w:t>
      </w:r>
      <w:r w:rsidRPr="00DA7C34">
        <w:rPr>
          <w:rFonts w:ascii="HGPｺﾞｼｯｸM" w:eastAsia="HGPｺﾞｼｯｸM" w:hint="eastAsia"/>
        </w:rPr>
        <w:t>検証</w:t>
      </w:r>
      <w:r>
        <w:rPr>
          <w:rFonts w:ascii="HGPｺﾞｼｯｸM" w:eastAsia="HGPｺﾞｼｯｸM" w:hint="eastAsia"/>
        </w:rPr>
        <w:t>したところ、</w:t>
      </w:r>
      <w:r w:rsidRPr="00DA7C34">
        <w:rPr>
          <w:rFonts w:ascii="HGPｺﾞｼｯｸM" w:eastAsia="HGPｺﾞｼｯｸM" w:hint="eastAsia"/>
        </w:rPr>
        <w:t>(1)</w:t>
      </w:r>
      <w:r>
        <w:rPr>
          <w:rFonts w:ascii="HGPｺﾞｼｯｸM" w:eastAsia="HGPｺﾞｼｯｸM" w:hint="eastAsia"/>
        </w:rPr>
        <w:t>及び</w:t>
      </w:r>
      <w:r w:rsidRPr="00DA7C34">
        <w:rPr>
          <w:rFonts w:ascii="HGPｺﾞｼｯｸM" w:eastAsia="HGPｺﾞｼｯｸM" w:hint="eastAsia"/>
        </w:rPr>
        <w:t>(2)</w:t>
      </w:r>
      <w:r>
        <w:rPr>
          <w:rFonts w:ascii="HGPｺﾞｼｯｸM" w:eastAsia="HGPｺﾞｼｯｸM" w:hint="eastAsia"/>
        </w:rPr>
        <w:t>の対策では、主に背後地盤の沈下量の抑制に、また</w:t>
      </w:r>
      <w:r w:rsidRPr="00DA7C34">
        <w:rPr>
          <w:rFonts w:ascii="HGPｺﾞｼｯｸM" w:eastAsia="HGPｺﾞｼｯｸM" w:hint="eastAsia"/>
        </w:rPr>
        <w:t>(3)の対策では、護岸と背後地盤の水平変位の抑制に効果</w:t>
      </w:r>
      <w:r>
        <w:rPr>
          <w:rFonts w:ascii="HGPｺﾞｼｯｸM" w:eastAsia="HGPｺﾞｼｯｸM" w:hint="eastAsia"/>
        </w:rPr>
        <w:t>が</w:t>
      </w:r>
      <w:r w:rsidR="009F2BB6">
        <w:rPr>
          <w:rFonts w:ascii="HGPｺﾞｼｯｸM" w:eastAsia="HGPｺﾞｼｯｸM" w:hint="eastAsia"/>
        </w:rPr>
        <w:t>ある</w:t>
      </w:r>
      <w:r>
        <w:rPr>
          <w:rFonts w:ascii="HGPｺﾞｼｯｸM" w:eastAsia="HGPｺﾞｼｯｸM" w:hint="eastAsia"/>
        </w:rPr>
        <w:t>。</w:t>
      </w:r>
    </w:p>
    <w:p w:rsidR="00DD2220" w:rsidRDefault="00DD2220" w:rsidP="00DD2220">
      <w:pPr>
        <w:rPr>
          <w:rFonts w:ascii="HGPｺﾞｼｯｸM" w:eastAsia="HGPｺﾞｼｯｸM"/>
        </w:rPr>
      </w:pPr>
    </w:p>
    <w:p w:rsidR="00DD2220" w:rsidRPr="00DA7C34" w:rsidRDefault="0033205B" w:rsidP="00DD2220">
      <w:pPr>
        <w:ind w:firstLineChars="100" w:firstLine="210"/>
        <w:rPr>
          <w:rFonts w:ascii="HGPｺﾞｼｯｸM" w:eastAsia="HGPｺﾞｼｯｸM"/>
        </w:rPr>
      </w:pPr>
      <w:r>
        <w:rPr>
          <w:rFonts w:ascii="HGPｺﾞｼｯｸM" w:eastAsia="HGPｺﾞｼｯｸM" w:hint="eastAsia"/>
        </w:rPr>
        <w:t>③</w:t>
      </w:r>
      <w:r w:rsidR="00DD2220" w:rsidRPr="00DA7C34">
        <w:rPr>
          <w:rFonts w:ascii="HGPｺﾞｼｯｸM" w:eastAsia="HGPｺﾞｼｯｸM" w:hint="eastAsia"/>
        </w:rPr>
        <w:t>その他対策</w:t>
      </w:r>
    </w:p>
    <w:p w:rsidR="00DD2220" w:rsidRPr="00DA7C34" w:rsidRDefault="00DD2220" w:rsidP="00DD2220">
      <w:pPr>
        <w:ind w:leftChars="100" w:left="210" w:firstLineChars="100" w:firstLine="210"/>
        <w:rPr>
          <w:rFonts w:ascii="HGPｺﾞｼｯｸM" w:eastAsia="HGPｺﾞｼｯｸM"/>
        </w:rPr>
      </w:pPr>
      <w:r w:rsidRPr="00DA7C34">
        <w:rPr>
          <w:rFonts w:ascii="HGPｺﾞｼｯｸM" w:eastAsia="HGPｺﾞｼｯｸM" w:hint="eastAsia"/>
        </w:rPr>
        <w:t>側方流動発生に伴う災害やその拡大様相は、これまでの短周期地震動、津波等の災害想定で示した内容と共通部分があり、次のような具体の対策も側方流動による被害の軽減対策として有効である。</w:t>
      </w:r>
    </w:p>
    <w:p w:rsidR="00DD2220" w:rsidRPr="00DA7C34" w:rsidRDefault="00DD2220" w:rsidP="00DD2220">
      <w:pPr>
        <w:rPr>
          <w:rFonts w:ascii="HGPｺﾞｼｯｸM" w:eastAsia="HGPｺﾞｼｯｸM"/>
        </w:rPr>
      </w:pPr>
      <w:r w:rsidRPr="00DA7C34">
        <w:rPr>
          <w:rFonts w:ascii="HGPｺﾞｼｯｸM" w:eastAsia="HGPｺﾞｼｯｸM" w:hint="eastAsia"/>
        </w:rPr>
        <w:t xml:space="preserve">　</w:t>
      </w:r>
      <w:r>
        <w:rPr>
          <w:rFonts w:ascii="HGPｺﾞｼｯｸM" w:eastAsia="HGPｺﾞｼｯｸM" w:hint="eastAsia"/>
        </w:rPr>
        <w:t xml:space="preserve">　</w:t>
      </w:r>
      <w:r w:rsidR="0033205B">
        <w:rPr>
          <w:rFonts w:ascii="HGPｺﾞｼｯｸM" w:eastAsia="HGPｺﾞｼｯｸM" w:hint="eastAsia"/>
        </w:rPr>
        <w:t>○</w:t>
      </w:r>
      <w:r w:rsidRPr="00DA7C34">
        <w:rPr>
          <w:rFonts w:ascii="HGPｺﾞｼｯｸM" w:eastAsia="HGPｺﾞｼｯｸM" w:hint="eastAsia"/>
        </w:rPr>
        <w:t>危険物タンク等への緊急遮断弁の設置</w:t>
      </w:r>
    </w:p>
    <w:p w:rsidR="00DD2220" w:rsidRDefault="00DD2220" w:rsidP="00DD2220">
      <w:pPr>
        <w:rPr>
          <w:rFonts w:ascii="HGPｺﾞｼｯｸM" w:eastAsia="HGPｺﾞｼｯｸM"/>
        </w:rPr>
      </w:pPr>
      <w:r w:rsidRPr="00DA7C34">
        <w:rPr>
          <w:rFonts w:ascii="HGPｺﾞｼｯｸM" w:eastAsia="HGPｺﾞｼｯｸM" w:hint="eastAsia"/>
        </w:rPr>
        <w:t xml:space="preserve">　</w:t>
      </w:r>
      <w:r>
        <w:rPr>
          <w:rFonts w:ascii="HGPｺﾞｼｯｸM" w:eastAsia="HGPｺﾞｼｯｸM" w:hint="eastAsia"/>
        </w:rPr>
        <w:t xml:space="preserve">　</w:t>
      </w:r>
      <w:r w:rsidR="0033205B">
        <w:rPr>
          <w:rFonts w:ascii="HGPｺﾞｼｯｸM" w:eastAsia="HGPｺﾞｼｯｸM" w:hint="eastAsia"/>
        </w:rPr>
        <w:t>○</w:t>
      </w:r>
      <w:r w:rsidRPr="00DA7C34">
        <w:rPr>
          <w:rFonts w:ascii="HGPｺﾞｼｯｸM" w:eastAsia="HGPｺﾞｼｯｸM" w:hint="eastAsia"/>
        </w:rPr>
        <w:t>配管等からの流出防止のためにフレキシブルチューブを採用</w:t>
      </w:r>
      <w:r w:rsidR="00302696">
        <w:rPr>
          <w:rFonts w:ascii="HGPｺﾞｼｯｸM" w:eastAsia="HGPｺﾞｼｯｸM" w:hint="eastAsia"/>
        </w:rPr>
        <w:t xml:space="preserve">　等</w:t>
      </w:r>
    </w:p>
    <w:p w:rsidR="00393EA7" w:rsidRDefault="00393EA7" w:rsidP="00DD2220">
      <w:pPr>
        <w:widowControl/>
        <w:jc w:val="left"/>
        <w:rPr>
          <w:rFonts w:ascii="HGPｺﾞｼｯｸM" w:eastAsia="HGPｺﾞｼｯｸM"/>
        </w:rPr>
      </w:pPr>
    </w:p>
    <w:p w:rsidR="00393EA7" w:rsidRDefault="00393EA7" w:rsidP="00DD2220">
      <w:pPr>
        <w:widowControl/>
        <w:jc w:val="left"/>
        <w:rPr>
          <w:rFonts w:ascii="HGPｺﾞｼｯｸM" w:eastAsia="HGPｺﾞｼｯｸM"/>
        </w:rPr>
      </w:pPr>
    </w:p>
    <w:p w:rsidR="00053F17" w:rsidRDefault="00053F17" w:rsidP="00DD2220">
      <w:pPr>
        <w:widowControl/>
        <w:jc w:val="left"/>
        <w:rPr>
          <w:rFonts w:ascii="HGPｺﾞｼｯｸM" w:eastAsia="HGPｺﾞｼｯｸM"/>
        </w:rPr>
      </w:pPr>
    </w:p>
    <w:p w:rsidR="00393EA7" w:rsidRDefault="00393EA7" w:rsidP="00DD2220">
      <w:pPr>
        <w:widowControl/>
        <w:jc w:val="left"/>
        <w:rPr>
          <w:rFonts w:ascii="HGPｺﾞｼｯｸM" w:eastAsia="HGPｺﾞｼｯｸM"/>
        </w:rPr>
      </w:pPr>
    </w:p>
    <w:p w:rsidR="00393EA7" w:rsidRDefault="00393EA7" w:rsidP="00DD2220">
      <w:pPr>
        <w:widowControl/>
        <w:jc w:val="left"/>
        <w:rPr>
          <w:rFonts w:ascii="HGPｺﾞｼｯｸM" w:eastAsia="HGPｺﾞｼｯｸM"/>
        </w:rPr>
      </w:pPr>
    </w:p>
    <w:p w:rsidR="00DD2220" w:rsidRPr="00DD2220" w:rsidRDefault="00393EA7" w:rsidP="00DD2220">
      <w:pPr>
        <w:widowControl/>
        <w:jc w:val="left"/>
        <w:rPr>
          <w:rFonts w:ascii="HGPｺﾞｼｯｸM" w:eastAsia="HGPｺﾞｼｯｸM"/>
        </w:rPr>
      </w:pPr>
      <w:r>
        <w:rPr>
          <w:rFonts w:ascii="HGPｺﾞｼｯｸM" w:eastAsia="HGPｺﾞｼｯｸM" w:hint="eastAsia"/>
          <w:noProof/>
        </w:rPr>
        <w:lastRenderedPageBreak/>
        <mc:AlternateContent>
          <mc:Choice Requires="wpg">
            <w:drawing>
              <wp:anchor distT="0" distB="0" distL="114300" distR="114300" simplePos="0" relativeHeight="251953152" behindDoc="0" locked="0" layoutInCell="1" allowOverlap="1" wp14:anchorId="7ED4B081" wp14:editId="408434BB">
                <wp:simplePos x="0" y="0"/>
                <wp:positionH relativeFrom="column">
                  <wp:posOffset>-98173</wp:posOffset>
                </wp:positionH>
                <wp:positionV relativeFrom="paragraph">
                  <wp:posOffset>85437</wp:posOffset>
                </wp:positionV>
                <wp:extent cx="5810250" cy="2044461"/>
                <wp:effectExtent l="0" t="38100" r="19050" b="13335"/>
                <wp:wrapNone/>
                <wp:docPr id="26" name="グループ化 26"/>
                <wp:cNvGraphicFramePr/>
                <a:graphic xmlns:a="http://schemas.openxmlformats.org/drawingml/2006/main">
                  <a:graphicData uri="http://schemas.microsoft.com/office/word/2010/wordprocessingGroup">
                    <wpg:wgp>
                      <wpg:cNvGrpSpPr/>
                      <wpg:grpSpPr>
                        <a:xfrm>
                          <a:off x="0" y="0"/>
                          <a:ext cx="5810250" cy="2044461"/>
                          <a:chOff x="0" y="88371"/>
                          <a:chExt cx="5810250" cy="1277822"/>
                        </a:xfrm>
                      </wpg:grpSpPr>
                      <wps:wsp>
                        <wps:cNvPr id="21" name="角丸四角形 21"/>
                        <wps:cNvSpPr/>
                        <wps:spPr>
                          <a:xfrm>
                            <a:off x="0" y="215576"/>
                            <a:ext cx="5810250" cy="1150617"/>
                          </a:xfrm>
                          <a:prstGeom prst="roundRect">
                            <a:avLst>
                              <a:gd name="adj" fmla="val 1981"/>
                            </a:avLst>
                          </a:prstGeom>
                          <a:solidFill>
                            <a:srgbClr val="9BBB59">
                              <a:lumMod val="20000"/>
                              <a:lumOff val="80000"/>
                            </a:srgbClr>
                          </a:solidFill>
                          <a:ln w="19050" cap="flat" cmpd="sng" algn="ctr">
                            <a:solidFill>
                              <a:srgbClr val="4F81BD">
                                <a:shade val="50000"/>
                              </a:srgbClr>
                            </a:solidFill>
                            <a:prstDash val="solid"/>
                          </a:ln>
                          <a:effectLst/>
                        </wps:spPr>
                        <wps:txbx>
                          <w:txbxContent>
                            <w:p w:rsidR="006631E4" w:rsidRDefault="006631E4" w:rsidP="00DD2220">
                              <w:pPr>
                                <w:spacing w:beforeLines="50" w:before="180" w:line="300" w:lineRule="exact"/>
                                <w:ind w:leftChars="136" w:left="496" w:rightChars="43" w:right="90" w:hangingChars="100" w:hanging="210"/>
                                <w:jc w:val="left"/>
                                <w:rPr>
                                  <w:rFonts w:ascii="HGSｺﾞｼｯｸM" w:eastAsia="HGSｺﾞｼｯｸM"/>
                                  <w:color w:val="000000" w:themeColor="text1"/>
                                </w:rPr>
                              </w:pPr>
                              <w:r w:rsidRPr="00D97B67">
                                <w:rPr>
                                  <w:rFonts w:ascii="HGSｺﾞｼｯｸM" w:eastAsia="HGSｺﾞｼｯｸM" w:hint="eastAsia"/>
                                  <w:color w:val="000000" w:themeColor="text1"/>
                                </w:rPr>
                                <w:t>□</w:t>
                              </w:r>
                              <w:r w:rsidRPr="0033205B">
                                <w:rPr>
                                  <w:rFonts w:ascii="HGSｺﾞｼｯｸM" w:eastAsia="HGSｺﾞｼｯｸM" w:hint="eastAsia"/>
                                  <w:color w:val="000000" w:themeColor="text1"/>
                                </w:rPr>
                                <w:t>事業所において、</w:t>
                              </w:r>
                              <w:r w:rsidR="00F47696">
                                <w:rPr>
                                  <w:rFonts w:ascii="HGSｺﾞｼｯｸM" w:eastAsia="HGSｺﾞｼｯｸM" w:hint="eastAsia"/>
                                  <w:color w:val="000000" w:themeColor="text1"/>
                                </w:rPr>
                                <w:t>本</w:t>
                              </w:r>
                              <w:r w:rsidRPr="0033205B">
                                <w:rPr>
                                  <w:rFonts w:ascii="HGSｺﾞｼｯｸM" w:eastAsia="HGSｺﾞｼｯｸM" w:hint="eastAsia"/>
                                  <w:color w:val="000000" w:themeColor="text1"/>
                                </w:rPr>
                                <w:t>評価</w:t>
                              </w:r>
                              <w:r w:rsidR="00F47696">
                                <w:rPr>
                                  <w:rFonts w:ascii="HGSｺﾞｼｯｸM" w:eastAsia="HGSｺﾞｼｯｸM" w:hint="eastAsia"/>
                                  <w:color w:val="000000" w:themeColor="text1"/>
                                </w:rPr>
                                <w:t>の手法や</w:t>
                              </w:r>
                              <w:r w:rsidRPr="0033205B">
                                <w:rPr>
                                  <w:rFonts w:ascii="HGSｺﾞｼｯｸM" w:eastAsia="HGSｺﾞｼｯｸM" w:hint="eastAsia"/>
                                  <w:color w:val="000000" w:themeColor="text1"/>
                                </w:rPr>
                                <w:t>結果を参考に、側方流動の可能性について</w:t>
                              </w:r>
                              <w:r w:rsidR="00EE152A">
                                <w:rPr>
                                  <w:rFonts w:ascii="HGSｺﾞｼｯｸM" w:eastAsia="HGSｺﾞｼｯｸM" w:hint="eastAsia"/>
                                  <w:color w:val="000000" w:themeColor="text1"/>
                                </w:rPr>
                                <w:t>必要に応じて</w:t>
                              </w:r>
                              <w:r w:rsidR="00FA7BF8">
                                <w:rPr>
                                  <w:rFonts w:ascii="HGSｺﾞｼｯｸM" w:eastAsia="HGSｺﾞｼｯｸM" w:hint="eastAsia"/>
                                  <w:color w:val="000000" w:themeColor="text1"/>
                                </w:rPr>
                                <w:t>即地的に</w:t>
                              </w:r>
                              <w:r w:rsidRPr="0033205B">
                                <w:rPr>
                                  <w:rFonts w:ascii="HGSｺﾞｼｯｸM" w:eastAsia="HGSｺﾞｼｯｸM" w:hint="eastAsia"/>
                                  <w:color w:val="000000" w:themeColor="text1"/>
                                </w:rPr>
                                <w:t>調査を実施</w:t>
                              </w:r>
                              <w:r>
                                <w:rPr>
                                  <w:rFonts w:ascii="HGSｺﾞｼｯｸM" w:eastAsia="HGSｺﾞｼｯｸM" w:hint="eastAsia"/>
                                  <w:color w:val="000000" w:themeColor="text1"/>
                                </w:rPr>
                                <w:t>する。</w:t>
                              </w:r>
                            </w:p>
                            <w:p w:rsidR="006631E4" w:rsidRDefault="006631E4" w:rsidP="0033205B">
                              <w:pPr>
                                <w:spacing w:beforeLines="50" w:before="180" w:line="300" w:lineRule="exact"/>
                                <w:ind w:leftChars="136" w:left="496" w:rightChars="43" w:right="90" w:hangingChars="100" w:hanging="210"/>
                                <w:jc w:val="left"/>
                                <w:rPr>
                                  <w:rFonts w:ascii="HGSｺﾞｼｯｸM" w:eastAsia="HGSｺﾞｼｯｸM"/>
                                  <w:color w:val="000000" w:themeColor="text1"/>
                                </w:rPr>
                              </w:pPr>
                              <w:r>
                                <w:rPr>
                                  <w:rFonts w:ascii="HGSｺﾞｼｯｸM" w:eastAsia="HGSｺﾞｼｯｸM" w:hint="eastAsia"/>
                                  <w:color w:val="000000" w:themeColor="text1"/>
                                </w:rPr>
                                <w:t>□</w:t>
                              </w:r>
                              <w:r w:rsidRPr="0033205B">
                                <w:rPr>
                                  <w:rFonts w:ascii="HGSｺﾞｼｯｸM" w:eastAsia="HGSｺﾞｼｯｸM" w:hint="eastAsia"/>
                                  <w:color w:val="000000" w:themeColor="text1"/>
                                </w:rPr>
                                <w:t>危険物施設等への影響や災害発生のおそれがある場合には、</w:t>
                              </w:r>
                              <w:r w:rsidR="00F47696">
                                <w:rPr>
                                  <w:rFonts w:ascii="HGSｺﾞｼｯｸM" w:eastAsia="HGSｺﾞｼｯｸM" w:hint="eastAsia"/>
                                  <w:color w:val="000000" w:themeColor="text1"/>
                                </w:rPr>
                                <w:t>被害の軽減対策として、</w:t>
                              </w:r>
                              <w:r w:rsidRPr="0033205B">
                                <w:rPr>
                                  <w:rFonts w:ascii="HGSｺﾞｼｯｸM" w:eastAsia="HGSｺﾞｼｯｸM" w:hint="eastAsia"/>
                                  <w:color w:val="000000" w:themeColor="text1"/>
                                </w:rPr>
                                <w:t>必要に応じて地盤の液状化対策</w:t>
                              </w:r>
                              <w:r w:rsidR="00F47696">
                                <w:rPr>
                                  <w:rFonts w:ascii="HGSｺﾞｼｯｸM" w:eastAsia="HGSｺﾞｼｯｸM" w:hint="eastAsia"/>
                                  <w:color w:val="000000" w:themeColor="text1"/>
                                </w:rPr>
                                <w:t>やその他の対策（危険物</w:t>
                              </w:r>
                              <w:r w:rsidR="006F4595">
                                <w:rPr>
                                  <w:rFonts w:ascii="HGSｺﾞｼｯｸM" w:eastAsia="HGSｺﾞｼｯｸM" w:hint="eastAsia"/>
                                  <w:color w:val="000000" w:themeColor="text1"/>
                                </w:rPr>
                                <w:t>タンク</w:t>
                              </w:r>
                              <w:r w:rsidR="00F47696">
                                <w:rPr>
                                  <w:rFonts w:ascii="HGSｺﾞｼｯｸM" w:eastAsia="HGSｺﾞｼｯｸM" w:hint="eastAsia"/>
                                  <w:color w:val="000000" w:themeColor="text1"/>
                                </w:rPr>
                                <w:t>等への緊急遮断弁の設置等）</w:t>
                              </w:r>
                              <w:r w:rsidRPr="0033205B">
                                <w:rPr>
                                  <w:rFonts w:ascii="HGSｺﾞｼｯｸM" w:eastAsia="HGSｺﾞｼｯｸM" w:hint="eastAsia"/>
                                  <w:color w:val="000000" w:themeColor="text1"/>
                                </w:rPr>
                                <w:t>を実施</w:t>
                              </w:r>
                              <w:r>
                                <w:rPr>
                                  <w:rFonts w:ascii="HGSｺﾞｼｯｸM" w:eastAsia="HGSｺﾞｼｯｸM" w:hint="eastAsia"/>
                                  <w:color w:val="000000" w:themeColor="text1"/>
                                </w:rPr>
                                <w:t>する。</w:t>
                              </w:r>
                            </w:p>
                            <w:p w:rsidR="006631E4" w:rsidRPr="0033205B" w:rsidRDefault="006631E4" w:rsidP="00393EA7">
                              <w:pPr>
                                <w:spacing w:beforeLines="50" w:before="180" w:line="300" w:lineRule="exact"/>
                                <w:ind w:leftChars="136" w:left="496" w:rightChars="43" w:right="90" w:hangingChars="100" w:hanging="210"/>
                                <w:jc w:val="left"/>
                                <w:rPr>
                                  <w:rFonts w:ascii="HGSｺﾞｼｯｸM" w:eastAsia="HGSｺﾞｼｯｸM"/>
                                  <w:color w:val="000000" w:themeColor="text1"/>
                                </w:rPr>
                              </w:pPr>
                              <w:r>
                                <w:rPr>
                                  <w:rFonts w:ascii="HGSｺﾞｼｯｸM" w:eastAsia="HGSｺﾞｼｯｸM" w:hint="eastAsia"/>
                                  <w:color w:val="000000" w:themeColor="text1"/>
                                </w:rPr>
                                <w:t>□</w:t>
                              </w:r>
                              <w:r w:rsidRPr="00393EA7">
                                <w:rPr>
                                  <w:rFonts w:ascii="HGSｺﾞｼｯｸM" w:eastAsia="HGSｺﾞｼｯｸM" w:hint="eastAsia"/>
                                  <w:color w:val="000000" w:themeColor="text1"/>
                                </w:rPr>
                                <w:t>防災本部</w:t>
                              </w:r>
                              <w:r>
                                <w:rPr>
                                  <w:rFonts w:ascii="HGSｺﾞｼｯｸM" w:eastAsia="HGSｺﾞｼｯｸM" w:hint="eastAsia"/>
                                  <w:color w:val="000000" w:themeColor="text1"/>
                                </w:rPr>
                                <w:t>は</w:t>
                              </w:r>
                              <w:r w:rsidRPr="00393EA7">
                                <w:rPr>
                                  <w:rFonts w:ascii="HGSｺﾞｼｯｸM" w:eastAsia="HGSｺﾞｼｯｸM" w:hint="eastAsia"/>
                                  <w:color w:val="000000" w:themeColor="text1"/>
                                </w:rPr>
                                <w:t>、事業所の取り組み状況</w:t>
                              </w:r>
                              <w:r>
                                <w:rPr>
                                  <w:rFonts w:ascii="HGSｺﾞｼｯｸM" w:eastAsia="HGSｺﾞｼｯｸM" w:hint="eastAsia"/>
                                  <w:color w:val="000000" w:themeColor="text1"/>
                                </w:rPr>
                                <w:t>（</w:t>
                              </w:r>
                              <w:r w:rsidRPr="00393EA7">
                                <w:rPr>
                                  <w:rFonts w:ascii="HGSｺﾞｼｯｸM" w:eastAsia="HGSｺﾞｼｯｸM" w:hint="eastAsia"/>
                                  <w:color w:val="000000" w:themeColor="text1"/>
                                </w:rPr>
                                <w:t>調査結果や対策内容など</w:t>
                              </w:r>
                              <w:r>
                                <w:rPr>
                                  <w:rFonts w:ascii="HGSｺﾞｼｯｸM" w:eastAsia="HGSｺﾞｼｯｸM" w:hint="eastAsia"/>
                                  <w:color w:val="000000" w:themeColor="text1"/>
                                </w:rPr>
                                <w:t>）</w:t>
                              </w:r>
                              <w:r w:rsidRPr="00393EA7">
                                <w:rPr>
                                  <w:rFonts w:ascii="HGSｺﾞｼｯｸM" w:eastAsia="HGSｺﾞｼｯｸM" w:hint="eastAsia"/>
                                  <w:color w:val="000000" w:themeColor="text1"/>
                                </w:rPr>
                                <w:t>を把握し、今後の対応を検討</w:t>
                              </w:r>
                              <w:r>
                                <w:rPr>
                                  <w:rFonts w:ascii="HGSｺﾞｼｯｸM" w:eastAsia="HGSｺﾞｼｯｸM" w:hint="eastAsia"/>
                                  <w:color w:val="000000" w:themeColor="text1"/>
                                </w:rPr>
                                <w:t>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 name="グループ化 20"/>
                        <wpg:cNvGrpSpPr/>
                        <wpg:grpSpPr>
                          <a:xfrm>
                            <a:off x="172529" y="88371"/>
                            <a:ext cx="2154555" cy="210277"/>
                            <a:chOff x="0" y="88422"/>
                            <a:chExt cx="2154724" cy="210398"/>
                          </a:xfrm>
                        </wpg:grpSpPr>
                        <wps:wsp>
                          <wps:cNvPr id="23" name="フローチャート : 代替処理 23"/>
                          <wps:cNvSpPr/>
                          <wps:spPr>
                            <a:xfrm>
                              <a:off x="0" y="88425"/>
                              <a:ext cx="2154724" cy="210395"/>
                            </a:xfrm>
                            <a:prstGeom prst="flowChartAlternateProcess">
                              <a:avLst/>
                            </a:prstGeom>
                            <a:solidFill>
                              <a:srgbClr val="4F81BD"/>
                            </a:solidFill>
                            <a:ln w="25400" cap="flat" cmpd="sng" algn="ctr">
                              <a:noFill/>
                              <a:prstDash val="solid"/>
                            </a:ln>
                            <a:effectLst/>
                            <a:scene3d>
                              <a:camera prst="orthographicFront"/>
                              <a:lightRig rig="threePt" dir="t"/>
                            </a:scene3d>
                            <a:sp3d prstMaterial="matte">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テキスト ボックス 25"/>
                          <wps:cNvSpPr txBox="1"/>
                          <wps:spPr>
                            <a:xfrm>
                              <a:off x="126748" y="88422"/>
                              <a:ext cx="1908810" cy="170503"/>
                            </a:xfrm>
                            <a:prstGeom prst="rect">
                              <a:avLst/>
                            </a:prstGeom>
                            <a:noFill/>
                            <a:ln w="6350">
                              <a:noFill/>
                            </a:ln>
                            <a:effectLst/>
                          </wps:spPr>
                          <wps:txbx>
                            <w:txbxContent>
                              <w:p w:rsidR="006631E4" w:rsidRPr="003F27FB" w:rsidRDefault="006631E4" w:rsidP="00DD2220">
                                <w:pPr>
                                  <w:jc w:val="center"/>
                                  <w:rPr>
                                    <w:rFonts w:ascii="HGSｺﾞｼｯｸM" w:eastAsia="HGSｺﾞｼｯｸM"/>
                                    <w:b/>
                                    <w:color w:val="FFFFFF" w:themeColor="background1"/>
                                    <w:sz w:val="22"/>
                                  </w:rPr>
                                </w:pPr>
                                <w:r w:rsidRPr="003F27FB">
                                  <w:rPr>
                                    <w:rFonts w:ascii="HGSｺﾞｼｯｸM" w:eastAsia="HGSｺﾞｼｯｸM" w:hint="eastAsia"/>
                                    <w:b/>
                                    <w:color w:val="FFFFFF" w:themeColor="background1"/>
                                    <w:sz w:val="22"/>
                                  </w:rPr>
                                  <w:t>【</w:t>
                                </w:r>
                                <w:r>
                                  <w:rPr>
                                    <w:rFonts w:ascii="HGSｺﾞｼｯｸM" w:eastAsia="HGSｺﾞｼｯｸM" w:hint="eastAsia"/>
                                    <w:b/>
                                    <w:color w:val="FFFFFF" w:themeColor="background1"/>
                                    <w:sz w:val="22"/>
                                  </w:rPr>
                                  <w:t>対策案】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グループ化 26" o:spid="_x0000_s1031" style="position:absolute;margin-left:-7.75pt;margin-top:6.75pt;width:457.5pt;height:161pt;z-index:251953152;mso-height-relative:margin" coordorigin=",883" coordsize="58102,1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">
                <v:roundrect id="角丸四角形 21" o:spid="_x0000_s1032" style="position:absolute;top:2155;width:58102;height:11506;visibility:visible;mso-wrap-style:square;v-text-anchor:middle" arcsize="129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YHMYA&#10;AADbAAAADwAAAGRycy9kb3ducmV2LnhtbESPT2vCQBTE7wW/w/KEXkrdKNRKdCPWUtCTaGyLt0f2&#10;5Q/Jvg3ZrYnfvlsQehxm5jfMaj2YRlypc5VlBdNJBII4s7riQsE5/XhegHAeWWNjmRTcyME6GT2s&#10;MNa25yNdT74QAcIuRgWl920spctKMugmtiUOXm47gz7IrpC6wz7ATSNnUTSXBisOCyW2tC0pq08/&#10;RsH8+/1rU2P9+Zof0t3bU/GyvfR7pR7Hw2YJwtPg/8P39k4rmE3h70v4AT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zYHMYAAADbAAAADwAAAAAAAAAAAAAAAACYAgAAZHJz&#10;L2Rvd25yZXYueG1sUEsFBgAAAAAEAAQA9QAAAIsDAAAAAA==&#10;" fillcolor="#ebf1de" strokecolor="#385d8a" strokeweight="1.5pt">
                  <v:textbox>
                    <w:txbxContent>
                      <w:p w:rsidR="006631E4" w:rsidRDefault="006631E4" w:rsidP="00DD2220">
                        <w:pPr>
                          <w:spacing w:beforeLines="50" w:before="180" w:line="300" w:lineRule="exact"/>
                          <w:ind w:leftChars="136" w:left="496" w:rightChars="43" w:right="90" w:hangingChars="100" w:hanging="210"/>
                          <w:jc w:val="left"/>
                          <w:rPr>
                            <w:rFonts w:ascii="HGSｺﾞｼｯｸM" w:eastAsia="HGSｺﾞｼｯｸM"/>
                            <w:color w:val="000000" w:themeColor="text1"/>
                          </w:rPr>
                        </w:pPr>
                        <w:r w:rsidRPr="00D97B67">
                          <w:rPr>
                            <w:rFonts w:ascii="HGSｺﾞｼｯｸM" w:eastAsia="HGSｺﾞｼｯｸM" w:hint="eastAsia"/>
                            <w:color w:val="000000" w:themeColor="text1"/>
                          </w:rPr>
                          <w:t>□</w:t>
                        </w:r>
                        <w:r w:rsidRPr="0033205B">
                          <w:rPr>
                            <w:rFonts w:ascii="HGSｺﾞｼｯｸM" w:eastAsia="HGSｺﾞｼｯｸM" w:hint="eastAsia"/>
                            <w:color w:val="000000" w:themeColor="text1"/>
                          </w:rPr>
                          <w:t>事業所において、</w:t>
                        </w:r>
                        <w:r w:rsidR="00F47696">
                          <w:rPr>
                            <w:rFonts w:ascii="HGSｺﾞｼｯｸM" w:eastAsia="HGSｺﾞｼｯｸM" w:hint="eastAsia"/>
                            <w:color w:val="000000" w:themeColor="text1"/>
                          </w:rPr>
                          <w:t>本</w:t>
                        </w:r>
                        <w:r w:rsidRPr="0033205B">
                          <w:rPr>
                            <w:rFonts w:ascii="HGSｺﾞｼｯｸM" w:eastAsia="HGSｺﾞｼｯｸM" w:hint="eastAsia"/>
                            <w:color w:val="000000" w:themeColor="text1"/>
                          </w:rPr>
                          <w:t>評価</w:t>
                        </w:r>
                        <w:r w:rsidR="00F47696">
                          <w:rPr>
                            <w:rFonts w:ascii="HGSｺﾞｼｯｸM" w:eastAsia="HGSｺﾞｼｯｸM" w:hint="eastAsia"/>
                            <w:color w:val="000000" w:themeColor="text1"/>
                          </w:rPr>
                          <w:t>の手法や</w:t>
                        </w:r>
                        <w:r w:rsidRPr="0033205B">
                          <w:rPr>
                            <w:rFonts w:ascii="HGSｺﾞｼｯｸM" w:eastAsia="HGSｺﾞｼｯｸM" w:hint="eastAsia"/>
                            <w:color w:val="000000" w:themeColor="text1"/>
                          </w:rPr>
                          <w:t>結果を参考に、側方流動の可能性について</w:t>
                        </w:r>
                        <w:r w:rsidR="00EE152A">
                          <w:rPr>
                            <w:rFonts w:ascii="HGSｺﾞｼｯｸM" w:eastAsia="HGSｺﾞｼｯｸM" w:hint="eastAsia"/>
                            <w:color w:val="000000" w:themeColor="text1"/>
                          </w:rPr>
                          <w:t>必要に応じて</w:t>
                        </w:r>
                        <w:r w:rsidR="00FA7BF8">
                          <w:rPr>
                            <w:rFonts w:ascii="HGSｺﾞｼｯｸM" w:eastAsia="HGSｺﾞｼｯｸM" w:hint="eastAsia"/>
                            <w:color w:val="000000" w:themeColor="text1"/>
                          </w:rPr>
                          <w:t>即地的に</w:t>
                        </w:r>
                        <w:r w:rsidRPr="0033205B">
                          <w:rPr>
                            <w:rFonts w:ascii="HGSｺﾞｼｯｸM" w:eastAsia="HGSｺﾞｼｯｸM" w:hint="eastAsia"/>
                            <w:color w:val="000000" w:themeColor="text1"/>
                          </w:rPr>
                          <w:t>調査を実施</w:t>
                        </w:r>
                        <w:r>
                          <w:rPr>
                            <w:rFonts w:ascii="HGSｺﾞｼｯｸM" w:eastAsia="HGSｺﾞｼｯｸM" w:hint="eastAsia"/>
                            <w:color w:val="000000" w:themeColor="text1"/>
                          </w:rPr>
                          <w:t>する。</w:t>
                        </w:r>
                      </w:p>
                      <w:p w:rsidR="006631E4" w:rsidRDefault="006631E4" w:rsidP="0033205B">
                        <w:pPr>
                          <w:spacing w:beforeLines="50" w:before="180" w:line="300" w:lineRule="exact"/>
                          <w:ind w:leftChars="136" w:left="496" w:rightChars="43" w:right="90" w:hangingChars="100" w:hanging="210"/>
                          <w:jc w:val="left"/>
                          <w:rPr>
                            <w:rFonts w:ascii="HGSｺﾞｼｯｸM" w:eastAsia="HGSｺﾞｼｯｸM"/>
                            <w:color w:val="000000" w:themeColor="text1"/>
                          </w:rPr>
                        </w:pPr>
                        <w:r>
                          <w:rPr>
                            <w:rFonts w:ascii="HGSｺﾞｼｯｸM" w:eastAsia="HGSｺﾞｼｯｸM" w:hint="eastAsia"/>
                            <w:color w:val="000000" w:themeColor="text1"/>
                          </w:rPr>
                          <w:t>□</w:t>
                        </w:r>
                        <w:r w:rsidRPr="0033205B">
                          <w:rPr>
                            <w:rFonts w:ascii="HGSｺﾞｼｯｸM" w:eastAsia="HGSｺﾞｼｯｸM" w:hint="eastAsia"/>
                            <w:color w:val="000000" w:themeColor="text1"/>
                          </w:rPr>
                          <w:t>危険物施設等への影響や災害発生のおそれがある場合には、</w:t>
                        </w:r>
                        <w:r w:rsidR="00F47696">
                          <w:rPr>
                            <w:rFonts w:ascii="HGSｺﾞｼｯｸM" w:eastAsia="HGSｺﾞｼｯｸM" w:hint="eastAsia"/>
                            <w:color w:val="000000" w:themeColor="text1"/>
                          </w:rPr>
                          <w:t>被害の軽減対策として、</w:t>
                        </w:r>
                        <w:r w:rsidRPr="0033205B">
                          <w:rPr>
                            <w:rFonts w:ascii="HGSｺﾞｼｯｸM" w:eastAsia="HGSｺﾞｼｯｸM" w:hint="eastAsia"/>
                            <w:color w:val="000000" w:themeColor="text1"/>
                          </w:rPr>
                          <w:t>必要に応じて地盤の液状化対策</w:t>
                        </w:r>
                        <w:r w:rsidR="00F47696">
                          <w:rPr>
                            <w:rFonts w:ascii="HGSｺﾞｼｯｸM" w:eastAsia="HGSｺﾞｼｯｸM" w:hint="eastAsia"/>
                            <w:color w:val="000000" w:themeColor="text1"/>
                          </w:rPr>
                          <w:t>やその他の対策（危険物</w:t>
                        </w:r>
                        <w:r w:rsidR="006F4595">
                          <w:rPr>
                            <w:rFonts w:ascii="HGSｺﾞｼｯｸM" w:eastAsia="HGSｺﾞｼｯｸM" w:hint="eastAsia"/>
                            <w:color w:val="000000" w:themeColor="text1"/>
                          </w:rPr>
                          <w:t>タンク</w:t>
                        </w:r>
                        <w:r w:rsidR="00F47696">
                          <w:rPr>
                            <w:rFonts w:ascii="HGSｺﾞｼｯｸM" w:eastAsia="HGSｺﾞｼｯｸM" w:hint="eastAsia"/>
                            <w:color w:val="000000" w:themeColor="text1"/>
                          </w:rPr>
                          <w:t>等への緊急遮断弁の設置等）</w:t>
                        </w:r>
                        <w:r w:rsidRPr="0033205B">
                          <w:rPr>
                            <w:rFonts w:ascii="HGSｺﾞｼｯｸM" w:eastAsia="HGSｺﾞｼｯｸM" w:hint="eastAsia"/>
                            <w:color w:val="000000" w:themeColor="text1"/>
                          </w:rPr>
                          <w:t>を実施</w:t>
                        </w:r>
                        <w:r>
                          <w:rPr>
                            <w:rFonts w:ascii="HGSｺﾞｼｯｸM" w:eastAsia="HGSｺﾞｼｯｸM" w:hint="eastAsia"/>
                            <w:color w:val="000000" w:themeColor="text1"/>
                          </w:rPr>
                          <w:t>する。</w:t>
                        </w:r>
                      </w:p>
                      <w:p w:rsidR="006631E4" w:rsidRPr="0033205B" w:rsidRDefault="006631E4" w:rsidP="00393EA7">
                        <w:pPr>
                          <w:spacing w:beforeLines="50" w:before="180" w:line="300" w:lineRule="exact"/>
                          <w:ind w:leftChars="136" w:left="496" w:rightChars="43" w:right="90" w:hangingChars="100" w:hanging="210"/>
                          <w:jc w:val="left"/>
                          <w:rPr>
                            <w:rFonts w:ascii="HGSｺﾞｼｯｸM" w:eastAsia="HGSｺﾞｼｯｸM"/>
                            <w:color w:val="000000" w:themeColor="text1"/>
                          </w:rPr>
                        </w:pPr>
                        <w:r>
                          <w:rPr>
                            <w:rFonts w:ascii="HGSｺﾞｼｯｸM" w:eastAsia="HGSｺﾞｼｯｸM" w:hint="eastAsia"/>
                            <w:color w:val="000000" w:themeColor="text1"/>
                          </w:rPr>
                          <w:t>□</w:t>
                        </w:r>
                        <w:r w:rsidRPr="00393EA7">
                          <w:rPr>
                            <w:rFonts w:ascii="HGSｺﾞｼｯｸM" w:eastAsia="HGSｺﾞｼｯｸM" w:hint="eastAsia"/>
                            <w:color w:val="000000" w:themeColor="text1"/>
                          </w:rPr>
                          <w:t>防災本部</w:t>
                        </w:r>
                        <w:r>
                          <w:rPr>
                            <w:rFonts w:ascii="HGSｺﾞｼｯｸM" w:eastAsia="HGSｺﾞｼｯｸM" w:hint="eastAsia"/>
                            <w:color w:val="000000" w:themeColor="text1"/>
                          </w:rPr>
                          <w:t>は</w:t>
                        </w:r>
                        <w:r w:rsidRPr="00393EA7">
                          <w:rPr>
                            <w:rFonts w:ascii="HGSｺﾞｼｯｸM" w:eastAsia="HGSｺﾞｼｯｸM" w:hint="eastAsia"/>
                            <w:color w:val="000000" w:themeColor="text1"/>
                          </w:rPr>
                          <w:t>、事業所の取り組み状況</w:t>
                        </w:r>
                        <w:r>
                          <w:rPr>
                            <w:rFonts w:ascii="HGSｺﾞｼｯｸM" w:eastAsia="HGSｺﾞｼｯｸM" w:hint="eastAsia"/>
                            <w:color w:val="000000" w:themeColor="text1"/>
                          </w:rPr>
                          <w:t>（</w:t>
                        </w:r>
                        <w:r w:rsidRPr="00393EA7">
                          <w:rPr>
                            <w:rFonts w:ascii="HGSｺﾞｼｯｸM" w:eastAsia="HGSｺﾞｼｯｸM" w:hint="eastAsia"/>
                            <w:color w:val="000000" w:themeColor="text1"/>
                          </w:rPr>
                          <w:t>調査結果や対策内容など</w:t>
                        </w:r>
                        <w:r>
                          <w:rPr>
                            <w:rFonts w:ascii="HGSｺﾞｼｯｸM" w:eastAsia="HGSｺﾞｼｯｸM" w:hint="eastAsia"/>
                            <w:color w:val="000000" w:themeColor="text1"/>
                          </w:rPr>
                          <w:t>）</w:t>
                        </w:r>
                        <w:r w:rsidRPr="00393EA7">
                          <w:rPr>
                            <w:rFonts w:ascii="HGSｺﾞｼｯｸM" w:eastAsia="HGSｺﾞｼｯｸM" w:hint="eastAsia"/>
                            <w:color w:val="000000" w:themeColor="text1"/>
                          </w:rPr>
                          <w:t>を把握し、今後の対応を検討</w:t>
                        </w:r>
                        <w:r>
                          <w:rPr>
                            <w:rFonts w:ascii="HGSｺﾞｼｯｸM" w:eastAsia="HGSｺﾞｼｯｸM" w:hint="eastAsia"/>
                            <w:color w:val="000000" w:themeColor="text1"/>
                          </w:rPr>
                          <w:t>する。</w:t>
                        </w:r>
                      </w:p>
                    </w:txbxContent>
                  </v:textbox>
                </v:roundrect>
                <v:group id="グループ化 20" o:spid="_x0000_s1033" style="position:absolute;left:1725;top:883;width:21545;height:2103" coordorigin=",884" coordsize="21547,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23" o:spid="_x0000_s1034" type="#_x0000_t176" style="position:absolute;top:884;width:21547;height:2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k9sYA&#10;AADbAAAADwAAAGRycy9kb3ducmV2LnhtbESPQWvCQBSE70L/w/IKvUjdqFBKmlVEERSkqC16fc2+&#10;JrHZt2F3a1J/vSsUPA4z8w2TTTtTizM5X1lWMBwkIIhzqysuFHx+LJ9fQfiArLG2TAr+yMN08tDL&#10;MNW25R2d96EQEcI+RQVlCE0qpc9LMugHtiGO3rd1BkOUrpDaYRvhppajJHmRBiuOCyU2NC8p/9n/&#10;GgXrQyuL03H79T67nPqLdrNsxq5W6umxm72BCNSFe/i/vdIKRmO4fYk/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gk9sYAAADbAAAADwAAAAAAAAAAAAAAAACYAgAAZHJz&#10;L2Rvd25yZXYueG1sUEsFBgAAAAAEAAQA9QAAAIsDAAAAAA==&#10;" fillcolor="#4f81bd" stroked="f" strokeweight="2pt"/>
                  <v:shapetype id="_x0000_t202" coordsize="21600,21600" o:spt="202" path="m,l,21600r21600,l21600,xe">
                    <v:stroke joinstyle="miter"/>
                    <v:path gradientshapeok="t" o:connecttype="rect"/>
                  </v:shapetype>
                  <v:shape id="テキスト ボックス 25" o:spid="_x0000_s1035" type="#_x0000_t202" style="position:absolute;left:1267;top:884;width:19088;height:1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6631E4" w:rsidRPr="003F27FB" w:rsidRDefault="006631E4" w:rsidP="00DD2220">
                          <w:pPr>
                            <w:jc w:val="center"/>
                            <w:rPr>
                              <w:rFonts w:ascii="HGSｺﾞｼｯｸM" w:eastAsia="HGSｺﾞｼｯｸM"/>
                              <w:b/>
                              <w:color w:val="FFFFFF" w:themeColor="background1"/>
                              <w:sz w:val="22"/>
                            </w:rPr>
                          </w:pPr>
                          <w:r w:rsidRPr="003F27FB">
                            <w:rPr>
                              <w:rFonts w:ascii="HGSｺﾞｼｯｸM" w:eastAsia="HGSｺﾞｼｯｸM" w:hint="eastAsia"/>
                              <w:b/>
                              <w:color w:val="FFFFFF" w:themeColor="background1"/>
                              <w:sz w:val="22"/>
                            </w:rPr>
                            <w:t>【</w:t>
                          </w:r>
                          <w:r>
                            <w:rPr>
                              <w:rFonts w:ascii="HGSｺﾞｼｯｸM" w:eastAsia="HGSｺﾞｼｯｸM" w:hint="eastAsia"/>
                              <w:b/>
                              <w:color w:val="FFFFFF" w:themeColor="background1"/>
                              <w:sz w:val="22"/>
                            </w:rPr>
                            <w:t>対策案】</w:t>
                          </w:r>
                        </w:p>
                      </w:txbxContent>
                    </v:textbox>
                  </v:shape>
                </v:group>
              </v:group>
            </w:pict>
          </mc:Fallback>
        </mc:AlternateContent>
      </w:r>
    </w:p>
    <w:p w:rsidR="00951ED8" w:rsidRPr="00951ED8" w:rsidRDefault="00951ED8" w:rsidP="00C4135E">
      <w:pPr>
        <w:widowControl/>
        <w:jc w:val="left"/>
        <w:rPr>
          <w:rFonts w:ascii="HGPｺﾞｼｯｸM" w:eastAsia="HGPｺﾞｼｯｸM"/>
          <w:b/>
        </w:rPr>
      </w:pPr>
      <w:r w:rsidRPr="00951ED8">
        <w:rPr>
          <w:rFonts w:ascii="HGPｺﾞｼｯｸM" w:eastAsia="HGPｺﾞｼｯｸM" w:hint="eastAsia"/>
          <w:b/>
        </w:rPr>
        <w:t>（２）</w:t>
      </w:r>
      <w:r w:rsidR="00DD2220">
        <w:rPr>
          <w:rFonts w:ascii="HGPｺﾞｼｯｸM" w:eastAsia="HGPｺﾞｼｯｸM" w:hint="eastAsia"/>
          <w:b/>
        </w:rPr>
        <w:t>高圧ガスタンク（可燃性）</w:t>
      </w:r>
    </w:p>
    <w:p w:rsidR="00951ED8" w:rsidRDefault="00951ED8" w:rsidP="00C4135E">
      <w:pPr>
        <w:widowControl/>
        <w:jc w:val="left"/>
        <w:rPr>
          <w:rFonts w:ascii="HGPｺﾞｼｯｸM" w:eastAsia="HGPｺﾞｼｯｸM"/>
        </w:rPr>
      </w:pPr>
    </w:p>
    <w:p w:rsidR="00DD2220" w:rsidRDefault="00DD2220" w:rsidP="00C4135E">
      <w:pPr>
        <w:widowControl/>
        <w:jc w:val="left"/>
        <w:rPr>
          <w:rFonts w:ascii="HGPｺﾞｼｯｸM" w:eastAsia="HGPｺﾞｼｯｸM"/>
        </w:rPr>
      </w:pPr>
    </w:p>
    <w:p w:rsidR="00DD2220" w:rsidRDefault="00DD2220" w:rsidP="00C4135E">
      <w:pPr>
        <w:widowControl/>
        <w:jc w:val="left"/>
        <w:rPr>
          <w:rFonts w:ascii="HGPｺﾞｼｯｸM" w:eastAsia="HGPｺﾞｼｯｸM"/>
        </w:rPr>
      </w:pPr>
    </w:p>
    <w:p w:rsidR="00DD2220" w:rsidRDefault="00DD2220" w:rsidP="00C4135E">
      <w:pPr>
        <w:widowControl/>
        <w:jc w:val="left"/>
        <w:rPr>
          <w:rFonts w:ascii="HGPｺﾞｼｯｸM" w:eastAsia="HGPｺﾞｼｯｸM"/>
        </w:rPr>
      </w:pPr>
    </w:p>
    <w:p w:rsidR="00DD2220" w:rsidRDefault="00DD2220" w:rsidP="00C4135E">
      <w:pPr>
        <w:widowControl/>
        <w:jc w:val="left"/>
        <w:rPr>
          <w:rFonts w:ascii="HGPｺﾞｼｯｸM" w:eastAsia="HGPｺﾞｼｯｸM"/>
        </w:rPr>
      </w:pPr>
    </w:p>
    <w:p w:rsidR="00393EA7" w:rsidRDefault="00393EA7" w:rsidP="00C4135E">
      <w:pPr>
        <w:widowControl/>
        <w:jc w:val="left"/>
        <w:rPr>
          <w:rFonts w:ascii="HGPｺﾞｼｯｸM" w:eastAsia="HGPｺﾞｼｯｸM"/>
        </w:rPr>
      </w:pPr>
    </w:p>
    <w:p w:rsidR="00393EA7" w:rsidRDefault="00393EA7" w:rsidP="00C4135E">
      <w:pPr>
        <w:widowControl/>
        <w:jc w:val="left"/>
        <w:rPr>
          <w:rFonts w:ascii="HGPｺﾞｼｯｸM" w:eastAsia="HGPｺﾞｼｯｸM"/>
        </w:rPr>
      </w:pPr>
    </w:p>
    <w:p w:rsidR="00393EA7" w:rsidRDefault="00393EA7" w:rsidP="00C4135E">
      <w:pPr>
        <w:widowControl/>
        <w:jc w:val="left"/>
        <w:rPr>
          <w:rFonts w:ascii="HGPｺﾞｼｯｸM" w:eastAsia="HGPｺﾞｼｯｸM"/>
        </w:rPr>
      </w:pPr>
    </w:p>
    <w:p w:rsidR="003A1FB5" w:rsidRPr="00951ED8" w:rsidRDefault="00053F17" w:rsidP="003A1FB5">
      <w:pPr>
        <w:widowControl/>
        <w:jc w:val="left"/>
        <w:rPr>
          <w:rFonts w:ascii="HGPｺﾞｼｯｸM" w:eastAsia="HGPｺﾞｼｯｸM"/>
          <w:b/>
        </w:rPr>
      </w:pPr>
      <w:r>
        <w:rPr>
          <w:rFonts w:ascii="HGPｺﾞｼｯｸM" w:eastAsia="HGPｺﾞｼｯｸM" w:hint="eastAsia"/>
          <w:b/>
        </w:rPr>
        <w:t xml:space="preserve">２－２　</w:t>
      </w:r>
      <w:r w:rsidR="003A1FB5">
        <w:rPr>
          <w:rFonts w:ascii="HGPｺﾞｼｯｸM" w:eastAsia="HGPｺﾞｼｯｸM" w:hint="eastAsia"/>
          <w:b/>
        </w:rPr>
        <w:t>高圧ガスタンク（可燃性）対策</w:t>
      </w:r>
    </w:p>
    <w:p w:rsidR="00893719" w:rsidRPr="00E70406" w:rsidRDefault="00893719" w:rsidP="00893719">
      <w:pPr>
        <w:ind w:firstLineChars="100" w:firstLine="210"/>
        <w:rPr>
          <w:rFonts w:ascii="HGPｺﾞｼｯｸM" w:eastAsia="HGPｺﾞｼｯｸM"/>
        </w:rPr>
      </w:pPr>
      <w:r w:rsidRPr="00E70406">
        <w:rPr>
          <w:rFonts w:ascii="HGPｺﾞｼｯｸM" w:eastAsia="HGPｺﾞｼｯｸM" w:hint="eastAsia"/>
        </w:rPr>
        <w:t>特定事業所において出火や漏洩等の異常現象が発生したときには、特定事業所は消防機関へ、消防機関は防災本部等へと直ちに通報する。また、防災本部は入手した情報を必要に応じて他の関係機関に連絡するという体制が、防災計画の「異常現象の通報及び災害情報の収集伝達」において定められている。</w:t>
      </w:r>
    </w:p>
    <w:p w:rsidR="00893719" w:rsidRPr="00E70406" w:rsidRDefault="00893719" w:rsidP="00893719">
      <w:pPr>
        <w:ind w:firstLineChars="100" w:firstLine="210"/>
        <w:rPr>
          <w:rFonts w:ascii="HGPｺﾞｼｯｸM" w:eastAsia="HGPｺﾞｼｯｸM"/>
        </w:rPr>
      </w:pPr>
      <w:r w:rsidRPr="00E70406">
        <w:rPr>
          <w:rFonts w:ascii="HGPｺﾞｼｯｸM" w:eastAsia="HGPｺﾞｼｯｸM" w:hint="eastAsia"/>
        </w:rPr>
        <w:t>この通報・連絡体制に基づき、防災関係機関は、迅速かつ的確な災害応急活動を実施するために必要な情報の収集、伝達等を行い、その対応について総合的に判断する。</w:t>
      </w:r>
    </w:p>
    <w:p w:rsidR="00893719" w:rsidRDefault="00893719" w:rsidP="00893719">
      <w:pPr>
        <w:rPr>
          <w:rFonts w:ascii="HGPｺﾞｼｯｸM" w:eastAsia="HGPｺﾞｼｯｸM"/>
        </w:rPr>
      </w:pPr>
    </w:p>
    <w:p w:rsidR="00715448" w:rsidRPr="002556F5" w:rsidRDefault="00715448" w:rsidP="00715448">
      <w:pPr>
        <w:widowControl/>
        <w:ind w:firstLineChars="100" w:firstLine="210"/>
        <w:jc w:val="left"/>
        <w:rPr>
          <w:rFonts w:ascii="HGPｺﾞｼｯｸM" w:eastAsia="HGPｺﾞｼｯｸM" w:hAnsi="ＭＳ ゴシック"/>
          <w:color w:val="000000" w:themeColor="text1"/>
        </w:rPr>
      </w:pPr>
      <w:r w:rsidRPr="00715448">
        <w:rPr>
          <w:rFonts w:ascii="HGPｺﾞｼｯｸM" w:eastAsia="HGPｺﾞｼｯｸM" w:hAnsi="ＭＳ ゴシック" w:hint="eastAsia"/>
        </w:rPr>
        <w:t>被害想定で算定した放射熱や爆風圧の強度は、海岸線に</w:t>
      </w:r>
      <w:r w:rsidRPr="002556F5">
        <w:rPr>
          <w:rFonts w:ascii="HGPｺﾞｼｯｸM" w:eastAsia="HGPｺﾞｼｯｸM" w:hAnsi="ＭＳ ゴシック" w:hint="eastAsia"/>
          <w:color w:val="000000" w:themeColor="text1"/>
        </w:rPr>
        <w:t>近いほど強くなるものの、以下に示す行動例のような回避行動を発災時にとることで、その放射熱は通常の日光と同じように直接遮断でき、また、爆風圧による間接的な負傷も回避することができると認められるため、市民に対しては情報を正確に伝えた上で、大地震・津波に伴う適切な避難行動の一環として、啓発・訓練などを実施しておくことが望ましい。</w:t>
      </w:r>
    </w:p>
    <w:p w:rsidR="00E321B1" w:rsidRDefault="00E321B1" w:rsidP="00E321B1">
      <w:pPr>
        <w:widowControl/>
        <w:jc w:val="left"/>
        <w:rPr>
          <w:rFonts w:ascii="HGPｺﾞｼｯｸM" w:eastAsia="HGPｺﾞｼｯｸM"/>
        </w:rPr>
      </w:pPr>
    </w:p>
    <w:p w:rsidR="00E321B1" w:rsidRDefault="00A0385C" w:rsidP="00E321B1">
      <w:pPr>
        <w:widowControl/>
        <w:jc w:val="left"/>
        <w:rPr>
          <w:rFonts w:ascii="HGPｺﾞｼｯｸM" w:eastAsia="HGPｺﾞｼｯｸM"/>
        </w:rPr>
      </w:pPr>
      <w:r>
        <w:rPr>
          <w:rFonts w:ascii="HGPｺﾞｼｯｸM" w:eastAsia="HGPｺﾞｼｯｸM" w:hint="eastAsia"/>
          <w:noProof/>
        </w:rPr>
        <mc:AlternateContent>
          <mc:Choice Requires="wps">
            <w:drawing>
              <wp:anchor distT="0" distB="0" distL="114300" distR="114300" simplePos="0" relativeHeight="251963392" behindDoc="0" locked="0" layoutInCell="1" allowOverlap="1" wp14:anchorId="77ADD620" wp14:editId="62FC88DA">
                <wp:simplePos x="0" y="0"/>
                <wp:positionH relativeFrom="column">
                  <wp:posOffset>-12065</wp:posOffset>
                </wp:positionH>
                <wp:positionV relativeFrom="paragraph">
                  <wp:posOffset>27940</wp:posOffset>
                </wp:positionV>
                <wp:extent cx="5680710" cy="1086485"/>
                <wp:effectExtent l="0" t="0" r="15240" b="18415"/>
                <wp:wrapNone/>
                <wp:docPr id="3" name="テキスト ボックス 3"/>
                <wp:cNvGraphicFramePr/>
                <a:graphic xmlns:a="http://schemas.openxmlformats.org/drawingml/2006/main">
                  <a:graphicData uri="http://schemas.microsoft.com/office/word/2010/wordprocessingShape">
                    <wps:wsp>
                      <wps:cNvSpPr txBox="1"/>
                      <wps:spPr>
                        <a:xfrm>
                          <a:off x="0" y="0"/>
                          <a:ext cx="5680710" cy="1086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21B1" w:rsidRPr="00E321B1" w:rsidRDefault="00E321B1">
                            <w:pPr>
                              <w:rPr>
                                <w:rFonts w:ascii="HGPｺﾞｼｯｸM" w:eastAsia="HGPｺﾞｼｯｸM"/>
                              </w:rPr>
                            </w:pPr>
                            <w:r w:rsidRPr="00E321B1">
                              <w:rPr>
                                <w:rFonts w:ascii="HGPｺﾞｼｯｸM" w:eastAsia="HGPｺﾞｼｯｸM" w:hint="eastAsia"/>
                              </w:rPr>
                              <w:t>＜行動例＞</w:t>
                            </w:r>
                          </w:p>
                          <w:p w:rsidR="00E321B1" w:rsidRPr="00E321B1" w:rsidRDefault="00E321B1">
                            <w:pPr>
                              <w:rPr>
                                <w:rFonts w:ascii="HGPｺﾞｼｯｸM" w:eastAsia="HGPｺﾞｼｯｸM"/>
                              </w:rPr>
                            </w:pPr>
                            <w:r w:rsidRPr="00E321B1">
                              <w:rPr>
                                <w:rFonts w:ascii="HGPｺﾞｼｯｸM" w:eastAsia="HGPｺﾞｼｯｸM" w:hint="eastAsia"/>
                              </w:rPr>
                              <w:t>・</w:t>
                            </w:r>
                            <w:r w:rsidR="005B467D" w:rsidRPr="00647194">
                              <w:rPr>
                                <w:rFonts w:ascii="HGPｺﾞｼｯｸM" w:eastAsia="HGPｺﾞｼｯｸM" w:hint="eastAsia"/>
                                <w:color w:val="000000" w:themeColor="text1"/>
                              </w:rPr>
                              <w:t>津波避難などで、</w:t>
                            </w:r>
                            <w:r w:rsidRPr="00647194">
                              <w:rPr>
                                <w:rFonts w:ascii="HGPｺﾞｼｯｸM" w:eastAsia="HGPｺﾞｼｯｸM" w:hint="eastAsia"/>
                                <w:color w:val="000000" w:themeColor="text1"/>
                              </w:rPr>
                              <w:t>屋外に</w:t>
                            </w:r>
                            <w:r w:rsidRPr="00E321B1">
                              <w:rPr>
                                <w:rFonts w:ascii="HGPｺﾞｼｯｸM" w:eastAsia="HGPｺﾞｼｯｸM" w:hint="eastAsia"/>
                              </w:rPr>
                              <w:t>出る場合には、「できるだけ肌の露出をなくす」</w:t>
                            </w:r>
                          </w:p>
                          <w:p w:rsidR="00E321B1" w:rsidRPr="00E321B1" w:rsidRDefault="00E321B1">
                            <w:pPr>
                              <w:rPr>
                                <w:rFonts w:ascii="HGPｺﾞｼｯｸM" w:eastAsia="HGPｺﾞｼｯｸM"/>
                              </w:rPr>
                            </w:pPr>
                            <w:r w:rsidRPr="00E321B1">
                              <w:rPr>
                                <w:rFonts w:ascii="HGPｺﾞｼｯｸM" w:eastAsia="HGPｺﾞｼｯｸM" w:hint="eastAsia"/>
                              </w:rPr>
                              <w:t>・屋外にいて熱を感じた場合には、「頭部等を物で覆う」、「木陰や建築物等の物陰に隠れる」</w:t>
                            </w:r>
                          </w:p>
                          <w:p w:rsidR="00E321B1" w:rsidRPr="00E321B1" w:rsidRDefault="00E321B1">
                            <w:pPr>
                              <w:rPr>
                                <w:rFonts w:ascii="HGPｺﾞｼｯｸM" w:eastAsia="HGPｺﾞｼｯｸM"/>
                              </w:rPr>
                            </w:pPr>
                            <w:r w:rsidRPr="00E321B1">
                              <w:rPr>
                                <w:rFonts w:ascii="HGPｺﾞｼｯｸM" w:eastAsia="HGPｺﾞｼｯｸM" w:hint="eastAsia"/>
                              </w:rPr>
                              <w:t>・屋内にいる場合には、「窓ガラスの破片により負傷しないよう、窓際を避ける」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36" type="#_x0000_t202" style="position:absolute;margin-left:-.95pt;margin-top:2.2pt;width:447.3pt;height:85.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" fillcolor="white [3201]" strokeweight=".5pt">
                <v:textbox>
                  <w:txbxContent>
                    <w:p w:rsidR="00E321B1" w:rsidRPr="00E321B1" w:rsidRDefault="00E321B1">
                      <w:pPr>
                        <w:rPr>
                          <w:rFonts w:ascii="HGPｺﾞｼｯｸM" w:eastAsia="HGPｺﾞｼｯｸM"/>
                        </w:rPr>
                      </w:pPr>
                      <w:r w:rsidRPr="00E321B1">
                        <w:rPr>
                          <w:rFonts w:ascii="HGPｺﾞｼｯｸM" w:eastAsia="HGPｺﾞｼｯｸM" w:hint="eastAsia"/>
                        </w:rPr>
                        <w:t>＜行動例＞</w:t>
                      </w:r>
                    </w:p>
                    <w:p w:rsidR="00E321B1" w:rsidRPr="00E321B1" w:rsidRDefault="00E321B1">
                      <w:pPr>
                        <w:rPr>
                          <w:rFonts w:ascii="HGPｺﾞｼｯｸM" w:eastAsia="HGPｺﾞｼｯｸM"/>
                        </w:rPr>
                      </w:pPr>
                      <w:r w:rsidRPr="00E321B1">
                        <w:rPr>
                          <w:rFonts w:ascii="HGPｺﾞｼｯｸM" w:eastAsia="HGPｺﾞｼｯｸM" w:hint="eastAsia"/>
                        </w:rPr>
                        <w:t>・</w:t>
                      </w:r>
                      <w:r w:rsidR="005B467D" w:rsidRPr="00647194">
                        <w:rPr>
                          <w:rFonts w:ascii="HGPｺﾞｼｯｸM" w:eastAsia="HGPｺﾞｼｯｸM" w:hint="eastAsia"/>
                          <w:color w:val="000000" w:themeColor="text1"/>
                        </w:rPr>
                        <w:t>津波避難などで、</w:t>
                      </w:r>
                      <w:r w:rsidRPr="00647194">
                        <w:rPr>
                          <w:rFonts w:ascii="HGPｺﾞｼｯｸM" w:eastAsia="HGPｺﾞｼｯｸM" w:hint="eastAsia"/>
                          <w:color w:val="000000" w:themeColor="text1"/>
                        </w:rPr>
                        <w:t>屋外に</w:t>
                      </w:r>
                      <w:r w:rsidRPr="00E321B1">
                        <w:rPr>
                          <w:rFonts w:ascii="HGPｺﾞｼｯｸM" w:eastAsia="HGPｺﾞｼｯｸM" w:hint="eastAsia"/>
                        </w:rPr>
                        <w:t>出る場合には、「できるだけ肌の露出をなくす」</w:t>
                      </w:r>
                    </w:p>
                    <w:p w:rsidR="00E321B1" w:rsidRPr="00E321B1" w:rsidRDefault="00E321B1">
                      <w:pPr>
                        <w:rPr>
                          <w:rFonts w:ascii="HGPｺﾞｼｯｸM" w:eastAsia="HGPｺﾞｼｯｸM"/>
                        </w:rPr>
                      </w:pPr>
                      <w:r w:rsidRPr="00E321B1">
                        <w:rPr>
                          <w:rFonts w:ascii="HGPｺﾞｼｯｸM" w:eastAsia="HGPｺﾞｼｯｸM" w:hint="eastAsia"/>
                        </w:rPr>
                        <w:t>・屋外にいて熱を感じた場合には</w:t>
                      </w:r>
                      <w:bookmarkStart w:id="1" w:name="_GoBack"/>
                      <w:bookmarkEnd w:id="1"/>
                      <w:r w:rsidRPr="00E321B1">
                        <w:rPr>
                          <w:rFonts w:ascii="HGPｺﾞｼｯｸM" w:eastAsia="HGPｺﾞｼｯｸM" w:hint="eastAsia"/>
                        </w:rPr>
                        <w:t>、「頭部等を物で覆う」、「木陰や建築物等の物陰に隠れる」</w:t>
                      </w:r>
                    </w:p>
                    <w:p w:rsidR="00E321B1" w:rsidRPr="00E321B1" w:rsidRDefault="00E321B1">
                      <w:pPr>
                        <w:rPr>
                          <w:rFonts w:ascii="HGPｺﾞｼｯｸM" w:eastAsia="HGPｺﾞｼｯｸM"/>
                        </w:rPr>
                      </w:pPr>
                      <w:r w:rsidRPr="00E321B1">
                        <w:rPr>
                          <w:rFonts w:ascii="HGPｺﾞｼｯｸM" w:eastAsia="HGPｺﾞｼｯｸM" w:hint="eastAsia"/>
                        </w:rPr>
                        <w:t>・屋内にいる場合には、「窓ガラスの破片により負傷しないよう、窓際を避ける」</w:t>
                      </w:r>
                    </w:p>
                  </w:txbxContent>
                </v:textbox>
              </v:shape>
            </w:pict>
          </mc:Fallback>
        </mc:AlternateContent>
      </w:r>
    </w:p>
    <w:p w:rsidR="00A0385C" w:rsidRDefault="00A0385C" w:rsidP="00E321B1">
      <w:pPr>
        <w:widowControl/>
        <w:jc w:val="left"/>
        <w:rPr>
          <w:rFonts w:ascii="HGPｺﾞｼｯｸM" w:eastAsia="HGPｺﾞｼｯｸM"/>
        </w:rPr>
      </w:pPr>
    </w:p>
    <w:p w:rsidR="00A0385C" w:rsidRDefault="00A0385C" w:rsidP="00E321B1">
      <w:pPr>
        <w:widowControl/>
        <w:jc w:val="left"/>
        <w:rPr>
          <w:rFonts w:ascii="HGPｺﾞｼｯｸM" w:eastAsia="HGPｺﾞｼｯｸM"/>
        </w:rPr>
      </w:pPr>
    </w:p>
    <w:p w:rsidR="00A0385C" w:rsidRDefault="00A0385C" w:rsidP="00E321B1">
      <w:pPr>
        <w:widowControl/>
        <w:jc w:val="left"/>
        <w:rPr>
          <w:rFonts w:ascii="HGPｺﾞｼｯｸM" w:eastAsia="HGPｺﾞｼｯｸM"/>
        </w:rPr>
      </w:pPr>
    </w:p>
    <w:p w:rsidR="00A0385C" w:rsidRDefault="00A0385C" w:rsidP="00E321B1">
      <w:pPr>
        <w:widowControl/>
        <w:jc w:val="left"/>
        <w:rPr>
          <w:rFonts w:ascii="HGPｺﾞｼｯｸM" w:eastAsia="HGPｺﾞｼｯｸM"/>
        </w:rPr>
      </w:pPr>
    </w:p>
    <w:p w:rsidR="00E321B1" w:rsidRPr="00893719" w:rsidRDefault="00E321B1" w:rsidP="00E321B1">
      <w:pPr>
        <w:widowControl/>
        <w:jc w:val="left"/>
        <w:rPr>
          <w:rFonts w:ascii="HGPｺﾞｼｯｸM" w:eastAsia="HGPｺﾞｼｯｸM"/>
        </w:rPr>
      </w:pPr>
    </w:p>
    <w:p w:rsidR="006631E4" w:rsidRDefault="006631E4" w:rsidP="00893719">
      <w:pPr>
        <w:widowControl/>
        <w:jc w:val="left"/>
        <w:rPr>
          <w:rFonts w:ascii="HGPｺﾞｼｯｸM" w:eastAsia="HGPｺﾞｼｯｸM"/>
        </w:rPr>
      </w:pPr>
      <w:r w:rsidRPr="006631E4">
        <w:rPr>
          <w:rFonts w:ascii="HGPｺﾞｼｯｸM" w:eastAsia="HGPｺﾞｼｯｸM" w:hint="eastAsia"/>
          <w:noProof/>
        </w:rPr>
        <mc:AlternateContent>
          <mc:Choice Requires="wpg">
            <w:drawing>
              <wp:anchor distT="0" distB="0" distL="114300" distR="114300" simplePos="0" relativeHeight="251962368" behindDoc="0" locked="0" layoutInCell="1" allowOverlap="1" wp14:anchorId="4E0E034E" wp14:editId="0AA1AE71">
                <wp:simplePos x="0" y="0"/>
                <wp:positionH relativeFrom="column">
                  <wp:posOffset>-11909</wp:posOffset>
                </wp:positionH>
                <wp:positionV relativeFrom="paragraph">
                  <wp:posOffset>72498</wp:posOffset>
                </wp:positionV>
                <wp:extent cx="5810250" cy="1086929"/>
                <wp:effectExtent l="0" t="38100" r="19050" b="18415"/>
                <wp:wrapNone/>
                <wp:docPr id="449" name="グループ化 449"/>
                <wp:cNvGraphicFramePr/>
                <a:graphic xmlns:a="http://schemas.openxmlformats.org/drawingml/2006/main">
                  <a:graphicData uri="http://schemas.microsoft.com/office/word/2010/wordprocessingGroup">
                    <wpg:wgp>
                      <wpg:cNvGrpSpPr/>
                      <wpg:grpSpPr>
                        <a:xfrm>
                          <a:off x="0" y="0"/>
                          <a:ext cx="5810250" cy="1086929"/>
                          <a:chOff x="0" y="89730"/>
                          <a:chExt cx="5810250" cy="679763"/>
                        </a:xfrm>
                      </wpg:grpSpPr>
                      <wps:wsp>
                        <wps:cNvPr id="451" name="角丸四角形 451"/>
                        <wps:cNvSpPr/>
                        <wps:spPr>
                          <a:xfrm>
                            <a:off x="0" y="215661"/>
                            <a:ext cx="5810250" cy="553832"/>
                          </a:xfrm>
                          <a:prstGeom prst="roundRect">
                            <a:avLst>
                              <a:gd name="adj" fmla="val 1981"/>
                            </a:avLst>
                          </a:prstGeom>
                          <a:solidFill>
                            <a:srgbClr val="9BBB59">
                              <a:lumMod val="20000"/>
                              <a:lumOff val="80000"/>
                            </a:srgbClr>
                          </a:solidFill>
                          <a:ln w="19050" cap="flat" cmpd="sng" algn="ctr">
                            <a:solidFill>
                              <a:srgbClr val="4F81BD">
                                <a:shade val="50000"/>
                              </a:srgbClr>
                            </a:solidFill>
                            <a:prstDash val="solid"/>
                          </a:ln>
                          <a:effectLst/>
                        </wps:spPr>
                        <wps:txbx>
                          <w:txbxContent>
                            <w:p w:rsidR="006631E4" w:rsidRPr="006631E4" w:rsidRDefault="006631E4" w:rsidP="006631E4">
                              <w:pPr>
                                <w:spacing w:beforeLines="50" w:before="180" w:line="300" w:lineRule="exact"/>
                                <w:ind w:leftChars="136" w:left="496" w:rightChars="43" w:right="90" w:hangingChars="100" w:hanging="210"/>
                                <w:jc w:val="left"/>
                                <w:rPr>
                                  <w:rFonts w:ascii="HGSｺﾞｼｯｸM" w:eastAsia="HGSｺﾞｼｯｸM"/>
                                  <w:color w:val="000000" w:themeColor="text1"/>
                                </w:rPr>
                              </w:pPr>
                              <w:r w:rsidRPr="00D97B67">
                                <w:rPr>
                                  <w:rFonts w:ascii="HGSｺﾞｼｯｸM" w:eastAsia="HGSｺﾞｼｯｸM" w:hint="eastAsia"/>
                                  <w:color w:val="000000" w:themeColor="text1"/>
                                </w:rPr>
                                <w:t>□</w:t>
                              </w:r>
                              <w:r w:rsidR="00053F17">
                                <w:rPr>
                                  <w:rFonts w:ascii="HGSｺﾞｼｯｸM" w:eastAsia="HGSｺﾞｼｯｸM" w:hint="eastAsia"/>
                                  <w:color w:val="000000" w:themeColor="text1"/>
                                </w:rPr>
                                <w:t>防災</w:t>
                              </w:r>
                              <w:r w:rsidR="00E321B1" w:rsidRPr="00E321B1">
                                <w:rPr>
                                  <w:rFonts w:ascii="HGSｺﾞｼｯｸM" w:eastAsia="HGSｺﾞｼｯｸM" w:hint="eastAsia"/>
                                  <w:color w:val="000000" w:themeColor="text1"/>
                                </w:rPr>
                                <w:t>関係機関は連携して、住民等が適切な回避行動をとれるよう、あらかじめ注意喚起</w:t>
                              </w:r>
                              <w:r w:rsidR="00E321B1">
                                <w:rPr>
                                  <w:rFonts w:ascii="HGSｺﾞｼｯｸM" w:eastAsia="HGSｺﾞｼｯｸM" w:hint="eastAsia"/>
                                  <w:color w:val="000000" w:themeColor="text1"/>
                                </w:rPr>
                                <w:t>の周知徹底を図り</w:t>
                              </w:r>
                              <w:r w:rsidR="00E321B1" w:rsidRPr="00E321B1">
                                <w:rPr>
                                  <w:rFonts w:ascii="HGSｺﾞｼｯｸM" w:eastAsia="HGSｺﾞｼｯｸM" w:hint="eastAsia"/>
                                  <w:color w:val="000000" w:themeColor="text1"/>
                                </w:rPr>
                                <w:t>、安心・安全の確保に努め</w:t>
                              </w:r>
                              <w:r w:rsidR="00E321B1">
                                <w:rPr>
                                  <w:rFonts w:ascii="HGSｺﾞｼｯｸM" w:eastAsia="HGSｺﾞｼｯｸM" w:hint="eastAsia"/>
                                  <w:color w:val="000000" w:themeColor="text1"/>
                                </w:rPr>
                                <w:t>る</w:t>
                              </w:r>
                              <w:r w:rsidR="00E321B1" w:rsidRPr="00E321B1">
                                <w:rPr>
                                  <w:rFonts w:ascii="HGSｺﾞｼｯｸM" w:eastAsia="HGSｺﾞｼｯｸM"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4" name="グループ化 454"/>
                        <wpg:cNvGrpSpPr/>
                        <wpg:grpSpPr>
                          <a:xfrm>
                            <a:off x="172529" y="89730"/>
                            <a:ext cx="2154555" cy="226501"/>
                            <a:chOff x="0" y="89781"/>
                            <a:chExt cx="2154724" cy="226631"/>
                          </a:xfrm>
                        </wpg:grpSpPr>
                        <wps:wsp>
                          <wps:cNvPr id="456" name="フローチャート : 代替処理 456"/>
                          <wps:cNvSpPr/>
                          <wps:spPr>
                            <a:xfrm>
                              <a:off x="0" y="99227"/>
                              <a:ext cx="2154724" cy="217185"/>
                            </a:xfrm>
                            <a:prstGeom prst="flowChartAlternateProcess">
                              <a:avLst/>
                            </a:prstGeom>
                            <a:solidFill>
                              <a:srgbClr val="4F81BD"/>
                            </a:solidFill>
                            <a:ln w="25400" cap="flat" cmpd="sng" algn="ctr">
                              <a:noFill/>
                              <a:prstDash val="solid"/>
                            </a:ln>
                            <a:effectLst/>
                            <a:scene3d>
                              <a:camera prst="orthographicFront"/>
                              <a:lightRig rig="threePt" dir="t"/>
                            </a:scene3d>
                            <a:sp3d prstMaterial="matte">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テキスト ボックス 459"/>
                          <wps:cNvSpPr txBox="1"/>
                          <wps:spPr>
                            <a:xfrm>
                              <a:off x="126748" y="89781"/>
                              <a:ext cx="1908810" cy="221464"/>
                            </a:xfrm>
                            <a:prstGeom prst="rect">
                              <a:avLst/>
                            </a:prstGeom>
                            <a:noFill/>
                            <a:ln w="6350">
                              <a:noFill/>
                            </a:ln>
                            <a:effectLst/>
                          </wps:spPr>
                          <wps:txbx>
                            <w:txbxContent>
                              <w:p w:rsidR="006631E4" w:rsidRPr="003F27FB" w:rsidRDefault="006631E4" w:rsidP="006631E4">
                                <w:pPr>
                                  <w:jc w:val="center"/>
                                  <w:rPr>
                                    <w:rFonts w:ascii="HGSｺﾞｼｯｸM" w:eastAsia="HGSｺﾞｼｯｸM"/>
                                    <w:b/>
                                    <w:color w:val="FFFFFF" w:themeColor="background1"/>
                                    <w:sz w:val="22"/>
                                  </w:rPr>
                                </w:pPr>
                                <w:r w:rsidRPr="003F27FB">
                                  <w:rPr>
                                    <w:rFonts w:ascii="HGSｺﾞｼｯｸM" w:eastAsia="HGSｺﾞｼｯｸM" w:hint="eastAsia"/>
                                    <w:b/>
                                    <w:color w:val="FFFFFF" w:themeColor="background1"/>
                                    <w:sz w:val="22"/>
                                  </w:rPr>
                                  <w:t>【</w:t>
                                </w:r>
                                <w:r w:rsidR="00E321B1">
                                  <w:rPr>
                                    <w:rFonts w:ascii="HGSｺﾞｼｯｸM" w:eastAsia="HGSｺﾞｼｯｸM" w:hint="eastAsia"/>
                                    <w:b/>
                                    <w:color w:val="FFFFFF" w:themeColor="background1"/>
                                    <w:sz w:val="22"/>
                                  </w:rPr>
                                  <w:t>対策案</w:t>
                                </w:r>
                                <w:r>
                                  <w:rPr>
                                    <w:rFonts w:ascii="HGSｺﾞｼｯｸM" w:eastAsia="HGSｺﾞｼｯｸM" w:hint="eastAsia"/>
                                    <w:b/>
                                    <w:color w:val="FFFFFF" w:themeColor="background1"/>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グループ化 449" o:spid="_x0000_s1037" style="position:absolute;margin-left:-.95pt;margin-top:5.7pt;width:457.5pt;height:85.6pt;z-index:251962368;mso-height-relative:margin" coordorigin=",897" coordsize="58102,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">
                <v:roundrect id="角丸四角形 451" o:spid="_x0000_s1038" style="position:absolute;top:2156;width:58102;height:5538;visibility:visible;mso-wrap-style:square;v-text-anchor:middle" arcsize="129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MFMgA&#10;AADcAAAADwAAAGRycy9kb3ducmV2LnhtbESPS2vDMBCE74X+B7GFXEojJ+RR3MghDwrJqSRpE3pb&#10;rPUDWytjqbHz76tCoMdhZr5hFsve1OJKrSstKxgNIxDEqdUl5wo+T+8vryCcR9ZYWyYFN3KwTB4f&#10;Fhhr2/GBrkefiwBhF6OCwvsmltKlBRl0Q9sQBy+zrUEfZJtL3WIX4KaW4yiaSYMlh4UCG9oUlFbH&#10;H6NgdtmeVxVWX/Ps47RbP+fTzXe3V2rw1K/eQHjq/X/43t5pBZPpCP7OhCMg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hUwUyAAAANwAAAAPAAAAAAAAAAAAAAAAAJgCAABk&#10;cnMvZG93bnJldi54bWxQSwUGAAAAAAQABAD1AAAAjQMAAAAA&#10;" fillcolor="#ebf1de" strokecolor="#385d8a" strokeweight="1.5pt">
                  <v:textbox>
                    <w:txbxContent>
                      <w:p w:rsidR="006631E4" w:rsidRPr="006631E4" w:rsidRDefault="006631E4" w:rsidP="006631E4">
                        <w:pPr>
                          <w:spacing w:beforeLines="50" w:before="180" w:line="300" w:lineRule="exact"/>
                          <w:ind w:leftChars="136" w:left="496" w:rightChars="43" w:right="90" w:hangingChars="100" w:hanging="210"/>
                          <w:jc w:val="left"/>
                          <w:rPr>
                            <w:rFonts w:ascii="HGSｺﾞｼｯｸM" w:eastAsia="HGSｺﾞｼｯｸM"/>
                            <w:color w:val="000000" w:themeColor="text1"/>
                          </w:rPr>
                        </w:pPr>
                        <w:r w:rsidRPr="00D97B67">
                          <w:rPr>
                            <w:rFonts w:ascii="HGSｺﾞｼｯｸM" w:eastAsia="HGSｺﾞｼｯｸM" w:hint="eastAsia"/>
                            <w:color w:val="000000" w:themeColor="text1"/>
                          </w:rPr>
                          <w:t>□</w:t>
                        </w:r>
                        <w:r w:rsidR="00053F17">
                          <w:rPr>
                            <w:rFonts w:ascii="HGSｺﾞｼｯｸM" w:eastAsia="HGSｺﾞｼｯｸM" w:hint="eastAsia"/>
                            <w:color w:val="000000" w:themeColor="text1"/>
                          </w:rPr>
                          <w:t>防災</w:t>
                        </w:r>
                        <w:r w:rsidR="00E321B1" w:rsidRPr="00E321B1">
                          <w:rPr>
                            <w:rFonts w:ascii="HGSｺﾞｼｯｸM" w:eastAsia="HGSｺﾞｼｯｸM" w:hint="eastAsia"/>
                            <w:color w:val="000000" w:themeColor="text1"/>
                          </w:rPr>
                          <w:t>関係機関は連携して、住民等が適切な回避行動をとれるよう、あらかじめ注意喚起</w:t>
                        </w:r>
                        <w:r w:rsidR="00E321B1">
                          <w:rPr>
                            <w:rFonts w:ascii="HGSｺﾞｼｯｸM" w:eastAsia="HGSｺﾞｼｯｸM" w:hint="eastAsia"/>
                            <w:color w:val="000000" w:themeColor="text1"/>
                          </w:rPr>
                          <w:t>の周知徹底を図り</w:t>
                        </w:r>
                        <w:r w:rsidR="00E321B1" w:rsidRPr="00E321B1">
                          <w:rPr>
                            <w:rFonts w:ascii="HGSｺﾞｼｯｸM" w:eastAsia="HGSｺﾞｼｯｸM" w:hint="eastAsia"/>
                            <w:color w:val="000000" w:themeColor="text1"/>
                          </w:rPr>
                          <w:t>、安心・安全の確保に努め</w:t>
                        </w:r>
                        <w:r w:rsidR="00E321B1">
                          <w:rPr>
                            <w:rFonts w:ascii="HGSｺﾞｼｯｸM" w:eastAsia="HGSｺﾞｼｯｸM" w:hint="eastAsia"/>
                            <w:color w:val="000000" w:themeColor="text1"/>
                          </w:rPr>
                          <w:t>る</w:t>
                        </w:r>
                        <w:r w:rsidR="00E321B1" w:rsidRPr="00E321B1">
                          <w:rPr>
                            <w:rFonts w:ascii="HGSｺﾞｼｯｸM" w:eastAsia="HGSｺﾞｼｯｸM" w:hint="eastAsia"/>
                            <w:color w:val="000000" w:themeColor="text1"/>
                          </w:rPr>
                          <w:t>。</w:t>
                        </w:r>
                      </w:p>
                    </w:txbxContent>
                  </v:textbox>
                </v:roundrect>
                <v:group id="グループ化 454" o:spid="_x0000_s1039" style="position:absolute;left:1725;top:897;width:21545;height:2265" coordorigin=",897" coordsize="21547,2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456" o:spid="_x0000_s1040" type="#_x0000_t176" style="position:absolute;top:992;width:21547;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HhccA&#10;AADcAAAADwAAAGRycy9kb3ducmV2LnhtbESPQWsCMRSE70L/Q3iCF6nZ2iplaxSpCAoi1pb2+rp5&#10;7q7dvCxJdFd/fSMUehxm5htmMmtNJc7kfGlZwcMgAUGcWV1yruDjfXn/DMIHZI2VZVJwIQ+z6V1n&#10;gqm2Db/ReR9yESHsU1RQhFCnUvqsIIN+YGvi6B2sMxiidLnUDpsIN5UcJslYGiw5LhRY02tB2c/+&#10;ZBSsPxuZH79239v59dhfNJtl/egqpXrddv4CIlAb/sN/7ZVW8DQaw+1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VB4XHAAAA3AAAAA8AAAAAAAAAAAAAAAAAmAIAAGRy&#10;cy9kb3ducmV2LnhtbFBLBQYAAAAABAAEAPUAAACMAwAAAAA=&#10;" fillcolor="#4f81bd" stroked="f" strokeweight="2pt"/>
                  <v:shapetype id="_x0000_t202" coordsize="21600,21600" o:spt="202" path="m,l,21600r21600,l21600,xe">
                    <v:stroke joinstyle="miter"/>
                    <v:path gradientshapeok="t" o:connecttype="rect"/>
                  </v:shapetype>
                  <v:shape id="テキスト ボックス 459" o:spid="_x0000_s1041" type="#_x0000_t202" style="position:absolute;left:1267;top:897;width:19088;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vB8cA&#10;AADcAAAADwAAAGRycy9kb3ducmV2LnhtbESPT2vCQBTE7wW/w/KE3urGUIuNriKBYCntwT+X3p7Z&#10;ZxLcfRuzW0376bsFweMwM79h5sveGnGhzjeOFYxHCQji0umGKwX7XfE0BeEDskbjmBT8kIflYvAw&#10;x0y7K2/osg2ViBD2GSqoQ2gzKX1Zk0U/ci1x9I6usxii7CqpO7xGuDUyTZIXabHhuFBjS3lN5Wn7&#10;bRW858Unbg6pnf6afP1xXLXn/ddEqcdhv5qBCNSHe/jWftMKniev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zLwfHAAAA3AAAAA8AAAAAAAAAAAAAAAAAmAIAAGRy&#10;cy9kb3ducmV2LnhtbFBLBQYAAAAABAAEAPUAAACMAwAAAAA=&#10;" filled="f" stroked="f" strokeweight=".5pt">
                    <v:textbox>
                      <w:txbxContent>
                        <w:p w:rsidR="006631E4" w:rsidRPr="003F27FB" w:rsidRDefault="006631E4" w:rsidP="006631E4">
                          <w:pPr>
                            <w:jc w:val="center"/>
                            <w:rPr>
                              <w:rFonts w:ascii="HGSｺﾞｼｯｸM" w:eastAsia="HGSｺﾞｼｯｸM"/>
                              <w:b/>
                              <w:color w:val="FFFFFF" w:themeColor="background1"/>
                              <w:sz w:val="22"/>
                            </w:rPr>
                          </w:pPr>
                          <w:r w:rsidRPr="003F27FB">
                            <w:rPr>
                              <w:rFonts w:ascii="HGSｺﾞｼｯｸM" w:eastAsia="HGSｺﾞｼｯｸM" w:hint="eastAsia"/>
                              <w:b/>
                              <w:color w:val="FFFFFF" w:themeColor="background1"/>
                              <w:sz w:val="22"/>
                            </w:rPr>
                            <w:t>【</w:t>
                          </w:r>
                          <w:r w:rsidR="00E321B1">
                            <w:rPr>
                              <w:rFonts w:ascii="HGSｺﾞｼｯｸM" w:eastAsia="HGSｺﾞｼｯｸM" w:hint="eastAsia"/>
                              <w:b/>
                              <w:color w:val="FFFFFF" w:themeColor="background1"/>
                              <w:sz w:val="22"/>
                            </w:rPr>
                            <w:t>対策案</w:t>
                          </w:r>
                          <w:r>
                            <w:rPr>
                              <w:rFonts w:ascii="HGSｺﾞｼｯｸM" w:eastAsia="HGSｺﾞｼｯｸM" w:hint="eastAsia"/>
                              <w:b/>
                              <w:color w:val="FFFFFF" w:themeColor="background1"/>
                              <w:sz w:val="22"/>
                            </w:rPr>
                            <w:t>】</w:t>
                          </w:r>
                        </w:p>
                      </w:txbxContent>
                    </v:textbox>
                  </v:shape>
                </v:group>
              </v:group>
            </w:pict>
          </mc:Fallback>
        </mc:AlternateContent>
      </w:r>
    </w:p>
    <w:p w:rsidR="00393EA7" w:rsidRPr="00893719" w:rsidRDefault="00393EA7" w:rsidP="00C4135E">
      <w:pPr>
        <w:widowControl/>
        <w:jc w:val="left"/>
        <w:rPr>
          <w:rFonts w:ascii="HGPｺﾞｼｯｸM" w:eastAsia="HGPｺﾞｼｯｸM"/>
        </w:rPr>
      </w:pPr>
    </w:p>
    <w:p w:rsidR="00393EA7" w:rsidRDefault="00393EA7" w:rsidP="00C4135E">
      <w:pPr>
        <w:widowControl/>
        <w:jc w:val="left"/>
        <w:rPr>
          <w:rFonts w:ascii="HGPｺﾞｼｯｸM" w:eastAsia="HGPｺﾞｼｯｸM"/>
        </w:rPr>
      </w:pPr>
    </w:p>
    <w:p w:rsidR="00C4135E" w:rsidRPr="00CE24E4" w:rsidRDefault="00C4135E" w:rsidP="00C4135E">
      <w:pPr>
        <w:widowControl/>
        <w:jc w:val="left"/>
        <w:rPr>
          <w:rFonts w:ascii="HGPｺﾞｼｯｸM" w:eastAsia="HGPｺﾞｼｯｸM"/>
        </w:rPr>
      </w:pPr>
      <w:r w:rsidRPr="00CE24E4">
        <w:rPr>
          <w:rFonts w:ascii="HGPｺﾞｼｯｸM" w:eastAsia="HGPｺﾞｼｯｸM" w:hint="eastAsia"/>
        </w:rPr>
        <w:br w:type="page"/>
      </w:r>
    </w:p>
    <w:p w:rsidR="00E1146D" w:rsidRDefault="00053F17" w:rsidP="00C4135E">
      <w:pPr>
        <w:rPr>
          <w:rFonts w:ascii="HGPｺﾞｼｯｸM" w:eastAsia="HGPｺﾞｼｯｸM"/>
          <w:b/>
        </w:rPr>
      </w:pPr>
      <w:r>
        <w:rPr>
          <w:rFonts w:ascii="HGPｺﾞｼｯｸM" w:eastAsia="HGPｺﾞｼｯｸM" w:hint="eastAsia"/>
          <w:b/>
        </w:rPr>
        <w:lastRenderedPageBreak/>
        <w:t>２－３</w:t>
      </w:r>
      <w:r w:rsidR="00C7222C">
        <w:rPr>
          <w:rFonts w:ascii="HGPｺﾞｼｯｸM" w:eastAsia="HGPｺﾞｼｯｸM" w:hint="eastAsia"/>
          <w:b/>
        </w:rPr>
        <w:t xml:space="preserve">　</w:t>
      </w:r>
      <w:r w:rsidR="00E321B1">
        <w:rPr>
          <w:rFonts w:ascii="HGPｺﾞｼｯｸM" w:eastAsia="HGPｺﾞｼｯｸM" w:hint="eastAsia"/>
          <w:b/>
        </w:rPr>
        <w:t>事業所のための</w:t>
      </w:r>
      <w:r w:rsidR="00C4135E" w:rsidRPr="00CE24E4">
        <w:rPr>
          <w:rFonts w:ascii="HGPｺﾞｼｯｸM" w:eastAsia="HGPｺﾞｼｯｸM" w:hint="eastAsia"/>
          <w:b/>
        </w:rPr>
        <w:t>津波避難</w:t>
      </w:r>
      <w:r w:rsidR="00B43995">
        <w:rPr>
          <w:rFonts w:ascii="HGPｺﾞｼｯｸM" w:eastAsia="HGPｺﾞｼｯｸM" w:hint="eastAsia"/>
          <w:b/>
        </w:rPr>
        <w:t>対策</w:t>
      </w:r>
      <w:r w:rsidR="00882C54">
        <w:rPr>
          <w:rFonts w:ascii="HGPｺﾞｼｯｸM" w:eastAsia="HGPｺﾞｼｯｸM" w:hint="eastAsia"/>
          <w:b/>
        </w:rPr>
        <w:t>の基本的な考え方</w:t>
      </w:r>
    </w:p>
    <w:p w:rsidR="00370D13" w:rsidRPr="00370D13" w:rsidRDefault="00370D13" w:rsidP="00370D13">
      <w:pPr>
        <w:ind w:firstLineChars="100" w:firstLine="210"/>
        <w:rPr>
          <w:rFonts w:ascii="HGPｺﾞｼｯｸM" w:eastAsia="HGPｺﾞｼｯｸM"/>
        </w:rPr>
      </w:pPr>
      <w:r>
        <w:rPr>
          <w:rFonts w:ascii="HGPｺﾞｼｯｸM" w:eastAsia="HGPｺﾞｼｯｸM" w:hint="eastAsia"/>
        </w:rPr>
        <w:t>大阪府では、</w:t>
      </w:r>
      <w:r w:rsidRPr="00370D13">
        <w:rPr>
          <w:rFonts w:ascii="HGPｺﾞｼｯｸM" w:eastAsia="HGPｺﾞｼｯｸM" w:hint="eastAsia"/>
        </w:rPr>
        <w:t>平成25年８月に新たな津波浸水想定等が確定した</w:t>
      </w:r>
      <w:r>
        <w:rPr>
          <w:rFonts w:ascii="HGPｺﾞｼｯｸM" w:eastAsia="HGPｺﾞｼｯｸM" w:hint="eastAsia"/>
        </w:rPr>
        <w:t>こと</w:t>
      </w:r>
      <w:r w:rsidRPr="00370D13">
        <w:rPr>
          <w:rFonts w:ascii="HGPｺﾞｼｯｸM" w:eastAsia="HGPｺﾞｼｯｸM" w:hint="eastAsia"/>
        </w:rPr>
        <w:t>を受け、特別防災区域内に立地する全ての事業所を対象とし、地震・津波の発生直後から津波が終息するまでの間について、従業員をはじめ事業所内のすべての人が安全に避難するために実施すべき内容について</w:t>
      </w:r>
      <w:r w:rsidR="00882C54">
        <w:rPr>
          <w:rFonts w:ascii="HGPｺﾞｼｯｸM" w:eastAsia="HGPｺﾞｼｯｸM" w:hint="eastAsia"/>
        </w:rPr>
        <w:t>、</w:t>
      </w:r>
      <w:r w:rsidRPr="00370D13">
        <w:rPr>
          <w:rFonts w:ascii="HGPｺﾞｼｯｸM" w:eastAsia="HGPｺﾞｼｯｸM" w:hint="eastAsia"/>
        </w:rPr>
        <w:t>津波避難計画作成指針</w:t>
      </w:r>
      <w:r w:rsidR="00882C54">
        <w:rPr>
          <w:rFonts w:ascii="HGPｺﾞｼｯｸM" w:eastAsia="HGPｺﾞｼｯｸM" w:hint="eastAsia"/>
        </w:rPr>
        <w:t>（案）を改訂</w:t>
      </w:r>
      <w:r>
        <w:rPr>
          <w:rFonts w:ascii="HGPｺﾞｼｯｸM" w:eastAsia="HGPｺﾞｼｯｸM" w:hint="eastAsia"/>
        </w:rPr>
        <w:t>した。</w:t>
      </w:r>
    </w:p>
    <w:p w:rsidR="00370D13" w:rsidRDefault="00370D13" w:rsidP="00370D13">
      <w:pPr>
        <w:ind w:firstLineChars="100" w:firstLine="210"/>
        <w:rPr>
          <w:rFonts w:ascii="HGPｺﾞｼｯｸM" w:eastAsia="HGPｺﾞｼｯｸM"/>
        </w:rPr>
      </w:pPr>
      <w:r>
        <w:rPr>
          <w:rFonts w:ascii="HGPｺﾞｼｯｸM" w:eastAsia="HGPｺﾞｼｯｸM" w:hint="eastAsia"/>
        </w:rPr>
        <w:t>この指針（案）を</w:t>
      </w:r>
      <w:r w:rsidR="004847E5">
        <w:rPr>
          <w:rFonts w:ascii="HGPｺﾞｼｯｸM" w:eastAsia="HGPｺﾞｼｯｸM" w:hint="eastAsia"/>
        </w:rPr>
        <w:t>もとに、事業者自らが津波避難計画を作成し、</w:t>
      </w:r>
      <w:r w:rsidRPr="00370D13">
        <w:rPr>
          <w:rFonts w:ascii="HGPｺﾞｼｯｸM" w:eastAsia="HGPｺﾞｼｯｸM" w:hint="eastAsia"/>
        </w:rPr>
        <w:t>定期的</w:t>
      </w:r>
      <w:r w:rsidR="004847E5">
        <w:rPr>
          <w:rFonts w:ascii="HGPｺﾞｼｯｸM" w:eastAsia="HGPｺﾞｼｯｸM" w:hint="eastAsia"/>
        </w:rPr>
        <w:t>に</w:t>
      </w:r>
      <w:r w:rsidRPr="00370D13">
        <w:rPr>
          <w:rFonts w:ascii="HGPｺﾞｼｯｸM" w:eastAsia="HGPｺﾞｼｯｸM" w:hint="eastAsia"/>
        </w:rPr>
        <w:t>避難訓練等を行うとともに、結果を検証し、その内容について適宜見直しを行っていくことが望ましい。</w:t>
      </w:r>
    </w:p>
    <w:p w:rsidR="00C4135E" w:rsidRPr="00E1146D" w:rsidRDefault="00E1146D" w:rsidP="00E1146D">
      <w:pPr>
        <w:ind w:firstLineChars="100" w:firstLine="210"/>
        <w:rPr>
          <w:rFonts w:ascii="HGPｺﾞｼｯｸM" w:eastAsia="HGPｺﾞｼｯｸM"/>
        </w:rPr>
      </w:pPr>
      <w:r>
        <w:rPr>
          <w:rFonts w:ascii="HGPｺﾞｼｯｸM" w:eastAsia="HGPｺﾞｼｯｸM" w:hint="eastAsia"/>
        </w:rPr>
        <w:t>津波避難</w:t>
      </w:r>
      <w:r w:rsidR="00C4135E" w:rsidRPr="00E1146D">
        <w:rPr>
          <w:rFonts w:ascii="HGPｺﾞｼｯｸM" w:eastAsia="HGPｺﾞｼｯｸM" w:hint="eastAsia"/>
        </w:rPr>
        <w:t>計画作成指針（案）の</w:t>
      </w:r>
      <w:r w:rsidR="005D763A">
        <w:rPr>
          <w:rFonts w:ascii="HGPｺﾞｼｯｸM" w:eastAsia="HGPｺﾞｼｯｸM" w:hint="eastAsia"/>
        </w:rPr>
        <w:t>基本的な考え方を</w:t>
      </w:r>
      <w:r>
        <w:rPr>
          <w:rFonts w:ascii="HGPｺﾞｼｯｸM" w:eastAsia="HGPｺﾞｼｯｸM" w:hint="eastAsia"/>
        </w:rPr>
        <w:t>以下</w:t>
      </w:r>
      <w:r w:rsidR="005D763A">
        <w:rPr>
          <w:rFonts w:ascii="HGPｺﾞｼｯｸM" w:eastAsia="HGPｺﾞｼｯｸM" w:hint="eastAsia"/>
        </w:rPr>
        <w:t>に示す。</w:t>
      </w:r>
    </w:p>
    <w:p w:rsidR="00C4135E" w:rsidRDefault="00C4135E" w:rsidP="00C4135E">
      <w:pPr>
        <w:rPr>
          <w:rFonts w:ascii="HGPｺﾞｼｯｸM" w:eastAsia="HGPｺﾞｼｯｸM"/>
        </w:rPr>
      </w:pPr>
    </w:p>
    <w:p w:rsidR="00E1146D" w:rsidRPr="00E1146D" w:rsidRDefault="004847E5" w:rsidP="00E1146D">
      <w:pPr>
        <w:rPr>
          <w:rFonts w:ascii="HGPｺﾞｼｯｸM" w:eastAsia="HGPｺﾞｼｯｸM" w:hAnsiTheme="majorEastAsia"/>
          <w:b/>
        </w:rPr>
      </w:pPr>
      <w:r w:rsidRPr="004847E5">
        <w:rPr>
          <w:rFonts w:ascii="HGPｺﾞｼｯｸM" w:eastAsia="HGPｺﾞｼｯｸM" w:hAnsiTheme="majorEastAsia" w:hint="eastAsia"/>
          <w:b/>
        </w:rPr>
        <w:t>（１）</w:t>
      </w:r>
      <w:r w:rsidR="00E1146D" w:rsidRPr="00E1146D">
        <w:rPr>
          <w:rFonts w:ascii="HGPｺﾞｼｯｸM" w:eastAsia="HGPｺﾞｼｯｸM" w:hAnsiTheme="majorEastAsia" w:hint="eastAsia"/>
          <w:b/>
        </w:rPr>
        <w:t>対象とする津波と範囲</w:t>
      </w:r>
    </w:p>
    <w:p w:rsidR="00E1146D" w:rsidRPr="00E1146D" w:rsidRDefault="004847E5" w:rsidP="004847E5">
      <w:pPr>
        <w:ind w:firstLineChars="100" w:firstLine="210"/>
        <w:rPr>
          <w:rFonts w:ascii="HGPｺﾞｼｯｸM" w:eastAsia="HGPｺﾞｼｯｸM" w:hAnsiTheme="majorEastAsia"/>
        </w:rPr>
      </w:pPr>
      <w:r>
        <w:rPr>
          <w:rFonts w:ascii="HGPｺﾞｼｯｸM" w:eastAsia="HGPｺﾞｼｯｸM" w:hAnsiTheme="majorEastAsia" w:hint="eastAsia"/>
        </w:rPr>
        <w:t>①</w:t>
      </w:r>
      <w:r w:rsidR="00E1146D" w:rsidRPr="00E1146D">
        <w:rPr>
          <w:rFonts w:ascii="HGPｺﾞｼｯｸM" w:eastAsia="HGPｺﾞｼｯｸM" w:hAnsiTheme="majorEastAsia" w:hint="eastAsia"/>
        </w:rPr>
        <w:t>対象とする津波</w:t>
      </w:r>
    </w:p>
    <w:p w:rsidR="00E1146D" w:rsidRPr="00E1146D" w:rsidRDefault="00E1146D" w:rsidP="00E1146D">
      <w:pPr>
        <w:ind w:leftChars="100" w:left="210" w:firstLineChars="100" w:firstLine="210"/>
        <w:rPr>
          <w:rFonts w:ascii="HGPｺﾞｼｯｸM" w:eastAsia="HGPｺﾞｼｯｸM" w:hAnsiTheme="minorEastAsia"/>
        </w:rPr>
      </w:pPr>
      <w:r w:rsidRPr="00E1146D">
        <w:rPr>
          <w:rFonts w:ascii="HGPｺﾞｼｯｸM" w:eastAsia="HGPｺﾞｼｯｸM" w:hAnsiTheme="minorEastAsia" w:hint="eastAsia"/>
        </w:rPr>
        <w:t>南海トラフ巨大地震による最大クラスの津波とする。</w:t>
      </w:r>
    </w:p>
    <w:p w:rsidR="00E1146D" w:rsidRPr="00E1146D" w:rsidRDefault="00E1146D" w:rsidP="00E1146D">
      <w:pPr>
        <w:rPr>
          <w:rFonts w:ascii="HGPｺﾞｼｯｸM" w:eastAsia="HGPｺﾞｼｯｸM" w:hAnsiTheme="minorEastAsia"/>
        </w:rPr>
      </w:pPr>
    </w:p>
    <w:p w:rsidR="00E1146D" w:rsidRPr="00E1146D" w:rsidRDefault="004847E5" w:rsidP="004847E5">
      <w:pPr>
        <w:ind w:firstLineChars="100" w:firstLine="210"/>
        <w:rPr>
          <w:rFonts w:ascii="HGPｺﾞｼｯｸM" w:eastAsia="HGPｺﾞｼｯｸM" w:hAnsiTheme="majorEastAsia"/>
        </w:rPr>
      </w:pPr>
      <w:r>
        <w:rPr>
          <w:rFonts w:ascii="HGPｺﾞｼｯｸM" w:eastAsia="HGPｺﾞｼｯｸM" w:hAnsiTheme="majorEastAsia" w:hint="eastAsia"/>
        </w:rPr>
        <w:t>②</w:t>
      </w:r>
      <w:r w:rsidR="00E1146D" w:rsidRPr="00E1146D">
        <w:rPr>
          <w:rFonts w:ascii="HGPｺﾞｼｯｸM" w:eastAsia="HGPｺﾞｼｯｸM" w:hAnsiTheme="majorEastAsia" w:hint="eastAsia"/>
        </w:rPr>
        <w:t>対象とする範囲</w:t>
      </w:r>
    </w:p>
    <w:p w:rsidR="00E1146D" w:rsidRPr="00E1146D" w:rsidRDefault="00E1146D" w:rsidP="00E1146D">
      <w:pPr>
        <w:ind w:leftChars="100" w:left="210" w:firstLineChars="100" w:firstLine="210"/>
        <w:rPr>
          <w:rFonts w:ascii="HGPｺﾞｼｯｸM" w:eastAsia="HGPｺﾞｼｯｸM" w:hAnsiTheme="minorEastAsia"/>
        </w:rPr>
      </w:pPr>
      <w:r w:rsidRPr="00E1146D">
        <w:rPr>
          <w:rFonts w:ascii="HGPｺﾞｼｯｸM" w:eastAsia="HGPｺﾞｼｯｸM" w:hAnsiTheme="minorEastAsia" w:hint="eastAsia"/>
        </w:rPr>
        <w:t>対象エリアは特別防災区域内とし、そこに立地する全ての事業所を対象とする。</w:t>
      </w:r>
    </w:p>
    <w:p w:rsidR="00E1146D" w:rsidRPr="00E1146D" w:rsidRDefault="00E1146D" w:rsidP="00E1146D">
      <w:pPr>
        <w:ind w:leftChars="100" w:left="210" w:firstLineChars="100" w:firstLine="210"/>
        <w:rPr>
          <w:rFonts w:ascii="HGPｺﾞｼｯｸM" w:eastAsia="HGPｺﾞｼｯｸM" w:hAnsiTheme="minorEastAsia"/>
        </w:rPr>
      </w:pPr>
      <w:r w:rsidRPr="00E1146D">
        <w:rPr>
          <w:rFonts w:ascii="HGPｺﾞｼｯｸM" w:eastAsia="HGPｺﾞｼｯｸM" w:hAnsiTheme="minorEastAsia" w:hint="eastAsia"/>
        </w:rPr>
        <w:t>また、内容については、地震・津波の発生直後から津波が終息するまでの間に実施すべき事項を対象とする。</w:t>
      </w:r>
    </w:p>
    <w:p w:rsidR="00E1146D" w:rsidRPr="00E1146D" w:rsidRDefault="00E1146D" w:rsidP="00E1146D">
      <w:pPr>
        <w:rPr>
          <w:rFonts w:ascii="HGPｺﾞｼｯｸM" w:eastAsia="HGPｺﾞｼｯｸM" w:hAnsiTheme="minorEastAsia"/>
        </w:rPr>
      </w:pPr>
    </w:p>
    <w:p w:rsidR="00E1146D" w:rsidRPr="00E1146D" w:rsidRDefault="004847E5" w:rsidP="00E1146D">
      <w:pPr>
        <w:rPr>
          <w:rFonts w:ascii="HGPｺﾞｼｯｸM" w:eastAsia="HGPｺﾞｼｯｸM" w:hAnsiTheme="majorEastAsia"/>
          <w:b/>
        </w:rPr>
      </w:pPr>
      <w:r w:rsidRPr="004847E5">
        <w:rPr>
          <w:rFonts w:ascii="HGPｺﾞｼｯｸM" w:eastAsia="HGPｺﾞｼｯｸM" w:hAnsiTheme="majorEastAsia" w:hint="eastAsia"/>
          <w:b/>
        </w:rPr>
        <w:t>（２）</w:t>
      </w:r>
      <w:r w:rsidR="00E1146D" w:rsidRPr="00E1146D">
        <w:rPr>
          <w:rFonts w:ascii="HGPｺﾞｼｯｸM" w:eastAsia="HGPｺﾞｼｯｸM" w:hAnsiTheme="majorEastAsia" w:hint="eastAsia"/>
          <w:b/>
        </w:rPr>
        <w:t>津波避難に関する基本方針</w:t>
      </w:r>
    </w:p>
    <w:p w:rsidR="00E1146D" w:rsidRPr="00E1146D" w:rsidRDefault="00EF1D4D" w:rsidP="00E1146D">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w:t>
      </w:r>
      <w:r w:rsidR="00E1146D" w:rsidRPr="00E1146D">
        <w:rPr>
          <w:rFonts w:ascii="HGPｺﾞｼｯｸM" w:eastAsia="HGPｺﾞｼｯｸM" w:hint="eastAsia"/>
          <w:color w:val="000000" w:themeColor="text1"/>
        </w:rPr>
        <w:t>南海トラフ巨大地震の発生時には、津波以外にも様々な災害が起こる可能性があるが、津波による浸水への対応を最優先に考えることを基本とする。</w:t>
      </w:r>
    </w:p>
    <w:p w:rsidR="00E1146D" w:rsidRPr="00E1146D" w:rsidRDefault="00EF1D4D" w:rsidP="00E1146D">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w:t>
      </w:r>
      <w:r w:rsidR="00E1146D" w:rsidRPr="00E1146D">
        <w:rPr>
          <w:rFonts w:ascii="HGPｺﾞｼｯｸM" w:eastAsia="HGPｺﾞｼｯｸM" w:hint="eastAsia"/>
          <w:color w:val="000000" w:themeColor="text1"/>
        </w:rPr>
        <w:t>従業員等が可能な限り浸水区域外へ安全に避難（以下「</w:t>
      </w:r>
      <w:r w:rsidR="00E1146D" w:rsidRPr="00E1146D">
        <w:rPr>
          <w:rFonts w:ascii="HGPｺﾞｼｯｸM" w:eastAsia="HGPｺﾞｼｯｸM" w:hAnsiTheme="majorEastAsia" w:hint="eastAsia"/>
          <w:color w:val="000000" w:themeColor="text1"/>
        </w:rPr>
        <w:t>水平避難</w:t>
      </w:r>
      <w:r w:rsidR="00E1146D" w:rsidRPr="00E1146D">
        <w:rPr>
          <w:rFonts w:ascii="HGPｺﾞｼｯｸM" w:eastAsia="HGPｺﾞｼｯｸM" w:hint="eastAsia"/>
          <w:color w:val="000000" w:themeColor="text1"/>
        </w:rPr>
        <w:t>」という。）することを原則とする。</w:t>
      </w:r>
    </w:p>
    <w:p w:rsidR="00E1146D" w:rsidRPr="00E1146D" w:rsidRDefault="00EF1D4D" w:rsidP="00E1146D">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w:t>
      </w:r>
      <w:r w:rsidR="00E1146D" w:rsidRPr="00E1146D">
        <w:rPr>
          <w:rFonts w:ascii="HGPｺﾞｼｯｸM" w:eastAsia="HGPｺﾞｼｯｸM" w:hint="eastAsia"/>
          <w:color w:val="000000" w:themeColor="text1"/>
        </w:rPr>
        <w:t>水平避難することが望ましいが、浸水区域外までの距離が長い場合や、施設の緊急停止措置を行うために浸水区域外への避難が間に合わないと判断される場合には、浸水深より高い安全な場所に一時的に避難（以下「</w:t>
      </w:r>
      <w:r w:rsidR="00E1146D" w:rsidRPr="00E1146D">
        <w:rPr>
          <w:rFonts w:ascii="HGPｺﾞｼｯｸM" w:eastAsia="HGPｺﾞｼｯｸM" w:hAnsiTheme="majorEastAsia" w:hint="eastAsia"/>
          <w:color w:val="000000" w:themeColor="text1"/>
        </w:rPr>
        <w:t>垂直避難</w:t>
      </w:r>
      <w:r w:rsidR="00E1146D" w:rsidRPr="00E1146D">
        <w:rPr>
          <w:rFonts w:ascii="HGPｺﾞｼｯｸM" w:eastAsia="HGPｺﾞｼｯｸM" w:hint="eastAsia"/>
          <w:color w:val="000000" w:themeColor="text1"/>
        </w:rPr>
        <w:t>」という。）する。</w:t>
      </w:r>
    </w:p>
    <w:p w:rsidR="00E1146D" w:rsidRPr="00E1146D" w:rsidRDefault="00EF1D4D" w:rsidP="00E1146D">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w:t>
      </w:r>
      <w:r w:rsidR="00E1146D" w:rsidRPr="00E1146D">
        <w:rPr>
          <w:rFonts w:ascii="HGPｺﾞｼｯｸM" w:eastAsia="HGPｺﾞｼｯｸM" w:hint="eastAsia"/>
          <w:color w:val="000000" w:themeColor="text1"/>
        </w:rPr>
        <w:t>避難者の集中による交通混雑・事故等により、渋滞や移動の危険性が高まると考えられることから、原則として、避難は徒歩や自転車によるものとする。</w:t>
      </w:r>
    </w:p>
    <w:p w:rsidR="00E1146D" w:rsidRPr="00E1146D" w:rsidRDefault="00E1146D" w:rsidP="00E1146D">
      <w:pPr>
        <w:rPr>
          <w:rFonts w:ascii="HGPｺﾞｼｯｸM" w:eastAsia="HGPｺﾞｼｯｸM" w:hAnsiTheme="majorEastAsia"/>
        </w:rPr>
      </w:pPr>
    </w:p>
    <w:p w:rsidR="00E1146D" w:rsidRPr="00E1146D" w:rsidRDefault="004847E5" w:rsidP="00E1146D">
      <w:pPr>
        <w:rPr>
          <w:rFonts w:ascii="HGPｺﾞｼｯｸM" w:eastAsia="HGPｺﾞｼｯｸM" w:hAnsiTheme="majorEastAsia"/>
          <w:b/>
        </w:rPr>
      </w:pPr>
      <w:r w:rsidRPr="004847E5">
        <w:rPr>
          <w:rFonts w:ascii="HGPｺﾞｼｯｸM" w:eastAsia="HGPｺﾞｼｯｸM" w:hAnsiTheme="majorEastAsia" w:hint="eastAsia"/>
          <w:b/>
        </w:rPr>
        <w:t>（</w:t>
      </w:r>
      <w:r w:rsidR="00E1146D" w:rsidRPr="00E1146D">
        <w:rPr>
          <w:rFonts w:ascii="HGPｺﾞｼｯｸM" w:eastAsia="HGPｺﾞｼｯｸM" w:hAnsiTheme="majorEastAsia" w:hint="eastAsia"/>
          <w:b/>
        </w:rPr>
        <w:t>３</w:t>
      </w:r>
      <w:r w:rsidRPr="004847E5">
        <w:rPr>
          <w:rFonts w:ascii="HGPｺﾞｼｯｸM" w:eastAsia="HGPｺﾞｼｯｸM" w:hAnsiTheme="majorEastAsia" w:hint="eastAsia"/>
          <w:b/>
        </w:rPr>
        <w:t>）</w:t>
      </w:r>
      <w:r w:rsidR="00E1146D" w:rsidRPr="00E1146D">
        <w:rPr>
          <w:rFonts w:ascii="HGPｺﾞｼｯｸM" w:eastAsia="HGPｺﾞｼｯｸM" w:hAnsiTheme="majorEastAsia" w:hint="eastAsia"/>
          <w:b/>
        </w:rPr>
        <w:t xml:space="preserve">　避難に際しての留意事項</w:t>
      </w:r>
    </w:p>
    <w:p w:rsidR="00E1146D" w:rsidRPr="00E1146D" w:rsidRDefault="00E1146D" w:rsidP="00E1146D">
      <w:pPr>
        <w:ind w:leftChars="100" w:left="210"/>
        <w:rPr>
          <w:rFonts w:ascii="HGPｺﾞｼｯｸM" w:eastAsia="HGPｺﾞｼｯｸM"/>
          <w:color w:val="000000" w:themeColor="text1"/>
        </w:rPr>
      </w:pPr>
      <w:r w:rsidRPr="00E1146D">
        <w:rPr>
          <w:rFonts w:ascii="HGPｺﾞｼｯｸM" w:eastAsia="HGPｺﾞｼｯｸM" w:hint="eastAsia"/>
          <w:color w:val="000000" w:themeColor="text1"/>
        </w:rPr>
        <w:t>【避難場所等に関すること】</w:t>
      </w:r>
    </w:p>
    <w:p w:rsidR="00E1146D" w:rsidRPr="00E1146D" w:rsidRDefault="006631E4" w:rsidP="00E1146D">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w:t>
      </w:r>
      <w:r w:rsidR="00E1146D" w:rsidRPr="00E1146D">
        <w:rPr>
          <w:rFonts w:ascii="HGPｺﾞｼｯｸM" w:eastAsia="HGPｺﾞｼｯｸM" w:hint="eastAsia"/>
          <w:color w:val="000000" w:themeColor="text1"/>
        </w:rPr>
        <w:t>地震による建物や構造物の倒壊、地盤の液状化等により、避難経路の機能が損なわれる場合がある。また、一定の発生確率が認められる危険物タンク等の火災、爆発及び毒性ガス拡散により避難経路が寸断されるおそれもあるため、あらかじめ複数の避難場所及び避難経路を設定しておく。</w:t>
      </w:r>
    </w:p>
    <w:p w:rsidR="00E1146D" w:rsidRPr="00E1146D" w:rsidRDefault="006631E4" w:rsidP="00E1146D">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w:t>
      </w:r>
      <w:r w:rsidR="00E1146D" w:rsidRPr="00E1146D">
        <w:rPr>
          <w:rFonts w:ascii="HGPｺﾞｼｯｸM" w:eastAsia="HGPｺﾞｼｯｸM" w:hint="eastAsia"/>
          <w:color w:val="000000" w:themeColor="text1"/>
        </w:rPr>
        <w:t>地震発生後、速やかに避難経路となる主要道路の状況を把握し、避難途中で孤立せず、確実に避難できるよう、地区ごとに集約して情報を共有できる情報入手・伝達体制を整備しておく。</w:t>
      </w:r>
    </w:p>
    <w:p w:rsidR="00E1146D" w:rsidRPr="00E1146D" w:rsidRDefault="006631E4" w:rsidP="00E1146D">
      <w:pPr>
        <w:ind w:leftChars="100" w:left="210"/>
        <w:rPr>
          <w:rFonts w:ascii="HGPｺﾞｼｯｸM" w:eastAsia="HGPｺﾞｼｯｸM"/>
          <w:color w:val="000000" w:themeColor="text1"/>
        </w:rPr>
      </w:pPr>
      <w:r>
        <w:rPr>
          <w:rFonts w:ascii="HGPｺﾞｼｯｸM" w:eastAsia="HGPｺﾞｼｯｸM" w:hint="eastAsia"/>
          <w:color w:val="000000" w:themeColor="text1"/>
        </w:rPr>
        <w:t>○</w:t>
      </w:r>
      <w:r w:rsidR="00E1146D" w:rsidRPr="00E1146D">
        <w:rPr>
          <w:rFonts w:ascii="HGPｺﾞｼｯｸM" w:eastAsia="HGPｺﾞｼｯｸM" w:hint="eastAsia"/>
          <w:color w:val="000000" w:themeColor="text1"/>
        </w:rPr>
        <w:t>一時避難場所は、想定される地震に応じた耐震構造の建屋であることを確認しておく。</w:t>
      </w:r>
    </w:p>
    <w:p w:rsidR="00E1146D" w:rsidRPr="00E1146D" w:rsidRDefault="006631E4" w:rsidP="00E1146D">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w:t>
      </w:r>
      <w:r w:rsidR="00E1146D" w:rsidRPr="00E1146D">
        <w:rPr>
          <w:rFonts w:ascii="HGPｺﾞｼｯｸM" w:eastAsia="HGPｺﾞｼｯｸM" w:hint="eastAsia"/>
          <w:color w:val="000000" w:themeColor="text1"/>
        </w:rPr>
        <w:t>避難が長期に及ぶおそれがあるため、その間に必要となる食料その他必需品を一時避難場所に備蓄しておく。</w:t>
      </w:r>
    </w:p>
    <w:p w:rsidR="00E1146D" w:rsidRPr="00E1146D" w:rsidRDefault="006631E4" w:rsidP="00E1146D">
      <w:pPr>
        <w:ind w:leftChars="100" w:left="210"/>
        <w:rPr>
          <w:rFonts w:ascii="HGPｺﾞｼｯｸM" w:eastAsia="HGPｺﾞｼｯｸM"/>
          <w:color w:val="000000" w:themeColor="text1"/>
        </w:rPr>
      </w:pPr>
      <w:r>
        <w:rPr>
          <w:rFonts w:ascii="HGPｺﾞｼｯｸM" w:eastAsia="HGPｺﾞｼｯｸM" w:hint="eastAsia"/>
          <w:color w:val="000000" w:themeColor="text1"/>
        </w:rPr>
        <w:t>○</w:t>
      </w:r>
      <w:r w:rsidR="00E1146D" w:rsidRPr="00E1146D">
        <w:rPr>
          <w:rFonts w:ascii="HGPｺﾞｼｯｸM" w:eastAsia="HGPｺﾞｼｯｸM" w:hint="eastAsia"/>
          <w:color w:val="000000" w:themeColor="text1"/>
        </w:rPr>
        <w:t>従業員以外についても確実に避難できるように事業所内での体制を確立しておく。</w:t>
      </w:r>
    </w:p>
    <w:p w:rsidR="00E1146D" w:rsidRPr="00E1146D" w:rsidRDefault="006631E4" w:rsidP="00E1146D">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w:t>
      </w:r>
      <w:r w:rsidR="00E1146D" w:rsidRPr="00E1146D">
        <w:rPr>
          <w:rFonts w:ascii="HGPｺﾞｼｯｸM" w:eastAsia="HGPｺﾞｼｯｸM" w:hint="eastAsia"/>
          <w:color w:val="000000" w:themeColor="text1"/>
        </w:rPr>
        <w:t>自社内に一時避難場所を確保できない場合には、近隣の事業所との間で避難に関する協定を締結</w:t>
      </w:r>
      <w:r w:rsidR="00E1146D" w:rsidRPr="00E1146D">
        <w:rPr>
          <w:rFonts w:ascii="HGPｺﾞｼｯｸM" w:eastAsia="HGPｺﾞｼｯｸM" w:hint="eastAsia"/>
          <w:color w:val="000000" w:themeColor="text1"/>
        </w:rPr>
        <w:lastRenderedPageBreak/>
        <w:t>するなどにより、予め一時避難場所を確保しておく。</w:t>
      </w:r>
    </w:p>
    <w:p w:rsidR="00E1146D" w:rsidRPr="00E1146D" w:rsidRDefault="006631E4" w:rsidP="00E1146D">
      <w:pPr>
        <w:ind w:leftChars="100" w:left="210"/>
        <w:rPr>
          <w:rFonts w:ascii="HGPｺﾞｼｯｸM" w:eastAsia="HGPｺﾞｼｯｸM"/>
          <w:color w:val="000000" w:themeColor="text1"/>
        </w:rPr>
      </w:pPr>
      <w:r>
        <w:rPr>
          <w:rFonts w:ascii="HGPｺﾞｼｯｸM" w:eastAsia="HGPｺﾞｼｯｸM" w:hint="eastAsia"/>
          <w:color w:val="000000" w:themeColor="text1"/>
        </w:rPr>
        <w:t>○</w:t>
      </w:r>
      <w:r w:rsidR="00E1146D" w:rsidRPr="00E1146D">
        <w:rPr>
          <w:rFonts w:ascii="HGPｺﾞｼｯｸM" w:eastAsia="HGPｺﾞｼｯｸM" w:hint="eastAsia"/>
          <w:color w:val="000000" w:themeColor="text1"/>
        </w:rPr>
        <w:t>外出時には無理に帰社せず近くの一時避難場所を利用する。</w:t>
      </w:r>
    </w:p>
    <w:p w:rsidR="00E1146D" w:rsidRPr="00E1146D" w:rsidRDefault="00E1146D" w:rsidP="00E1146D">
      <w:pPr>
        <w:ind w:left="210" w:hangingChars="100" w:hanging="210"/>
        <w:rPr>
          <w:rFonts w:ascii="HGPｺﾞｼｯｸM" w:eastAsia="HGPｺﾞｼｯｸM"/>
          <w:color w:val="000000" w:themeColor="text1"/>
        </w:rPr>
      </w:pPr>
    </w:p>
    <w:p w:rsidR="00E1146D" w:rsidRPr="00E1146D" w:rsidRDefault="00E1146D" w:rsidP="00E1146D">
      <w:pPr>
        <w:ind w:leftChars="100" w:left="210"/>
        <w:rPr>
          <w:rFonts w:ascii="HGPｺﾞｼｯｸM" w:eastAsia="HGPｺﾞｼｯｸM"/>
          <w:color w:val="000000" w:themeColor="text1"/>
        </w:rPr>
      </w:pPr>
      <w:r w:rsidRPr="00E1146D">
        <w:rPr>
          <w:rFonts w:ascii="HGPｺﾞｼｯｸM" w:eastAsia="HGPｺﾞｼｯｸM" w:hint="eastAsia"/>
          <w:color w:val="000000" w:themeColor="text1"/>
        </w:rPr>
        <w:t>【緊急停止措置に関すること】</w:t>
      </w:r>
    </w:p>
    <w:p w:rsidR="00E1146D" w:rsidRPr="00E1146D" w:rsidRDefault="006631E4" w:rsidP="00E1146D">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w:t>
      </w:r>
      <w:r w:rsidR="00E1146D" w:rsidRPr="00E1146D">
        <w:rPr>
          <w:rFonts w:ascii="HGPｺﾞｼｯｸM" w:eastAsia="HGPｺﾞｼｯｸM" w:hint="eastAsia"/>
          <w:color w:val="000000" w:themeColor="text1"/>
        </w:rPr>
        <w:t>製造設備等の緊急停止の活動時間は、津波到達時間に応じて避難時間や安全時間を確保するなど、人の安全を第一に置いて決めておく。</w:t>
      </w:r>
    </w:p>
    <w:p w:rsidR="00E1146D" w:rsidRPr="00E1146D" w:rsidRDefault="00E1146D" w:rsidP="00E1146D">
      <w:pPr>
        <w:ind w:firstLineChars="200" w:firstLine="420"/>
        <w:rPr>
          <w:rFonts w:ascii="HGPｺﾞｼｯｸM" w:eastAsia="HGPｺﾞｼｯｸM"/>
          <w:color w:val="000000" w:themeColor="text1"/>
        </w:rPr>
      </w:pPr>
      <w:r w:rsidRPr="00E1146D">
        <w:rPr>
          <w:rFonts w:ascii="HGPｺﾞｼｯｸM" w:eastAsia="HGPｺﾞｼｯｸM" w:hint="eastAsia"/>
          <w:color w:val="000000" w:themeColor="text1"/>
        </w:rPr>
        <w:t>＜考え方：緊急停止措置の活動可能時間が経過すれば措置途中でも避難開始＞</w:t>
      </w:r>
    </w:p>
    <w:p w:rsidR="00E1146D" w:rsidRPr="00E1146D" w:rsidRDefault="00171AE6" w:rsidP="00E1146D">
      <w:pPr>
        <w:rPr>
          <w:rFonts w:ascii="HGPｺﾞｼｯｸM" w:eastAsia="HGPｺﾞｼｯｸM"/>
          <w:color w:val="000000" w:themeColor="text1"/>
        </w:rPr>
      </w:pPr>
      <w:r>
        <w:rPr>
          <w:rFonts w:ascii="HGPｺﾞｼｯｸM" w:eastAsia="HGPｺﾞｼｯｸM"/>
          <w:noProof/>
          <w:color w:val="000000" w:themeColor="text1"/>
        </w:rPr>
        <mc:AlternateContent>
          <mc:Choice Requires="wpg">
            <w:drawing>
              <wp:anchor distT="0" distB="0" distL="114300" distR="114300" simplePos="0" relativeHeight="251960320" behindDoc="0" locked="0" layoutInCell="1" allowOverlap="1">
                <wp:simplePos x="0" y="0"/>
                <wp:positionH relativeFrom="column">
                  <wp:posOffset>281389</wp:posOffset>
                </wp:positionH>
                <wp:positionV relativeFrom="paragraph">
                  <wp:posOffset>46619</wp:posOffset>
                </wp:positionV>
                <wp:extent cx="4991100" cy="1782792"/>
                <wp:effectExtent l="0" t="0" r="95250" b="8255"/>
                <wp:wrapNone/>
                <wp:docPr id="8" name="グループ化 8"/>
                <wp:cNvGraphicFramePr/>
                <a:graphic xmlns:a="http://schemas.openxmlformats.org/drawingml/2006/main">
                  <a:graphicData uri="http://schemas.microsoft.com/office/word/2010/wordprocessingGroup">
                    <wpg:wgp>
                      <wpg:cNvGrpSpPr/>
                      <wpg:grpSpPr>
                        <a:xfrm>
                          <a:off x="0" y="0"/>
                          <a:ext cx="4991100" cy="1782792"/>
                          <a:chOff x="0" y="0"/>
                          <a:chExt cx="4991100" cy="1782792"/>
                        </a:xfrm>
                      </wpg:grpSpPr>
                      <wps:wsp>
                        <wps:cNvPr id="462" name="テキスト ボックス 462"/>
                        <wps:cNvSpPr txBox="1"/>
                        <wps:spPr>
                          <a:xfrm>
                            <a:off x="1216324" y="646981"/>
                            <a:ext cx="1333500" cy="476250"/>
                          </a:xfrm>
                          <a:prstGeom prst="rect">
                            <a:avLst/>
                          </a:prstGeom>
                          <a:solidFill>
                            <a:sysClr val="window" lastClr="FFFFFF"/>
                          </a:solidFill>
                          <a:ln w="6350">
                            <a:solidFill>
                              <a:sysClr val="windowText" lastClr="000000"/>
                            </a:solidFill>
                          </a:ln>
                          <a:effectLst/>
                        </wps:spPr>
                        <wps:txbx>
                          <w:txbxContent>
                            <w:p w:rsidR="006631E4" w:rsidRPr="004847E5" w:rsidRDefault="006631E4" w:rsidP="00E1146D">
                              <w:pPr>
                                <w:rPr>
                                  <w:rFonts w:ascii="HGPｺﾞｼｯｸM" w:eastAsia="HGPｺﾞｼｯｸM"/>
                                </w:rPr>
                              </w:pPr>
                              <w:r w:rsidRPr="004847E5">
                                <w:rPr>
                                  <w:rFonts w:ascii="HGPｺﾞｼｯｸM" w:eastAsia="HGPｺﾞｼｯｸM" w:hint="eastAsia"/>
                                </w:rPr>
                                <w:t>活動可能時間</w:t>
                              </w:r>
                            </w:p>
                            <w:p w:rsidR="006631E4" w:rsidRPr="004847E5" w:rsidRDefault="006631E4" w:rsidP="00E1146D">
                              <w:pPr>
                                <w:spacing w:line="240" w:lineRule="exact"/>
                                <w:ind w:firstLineChars="100" w:firstLine="210"/>
                                <w:rPr>
                                  <w:rFonts w:ascii="HGPｺﾞｼｯｸM" w:eastAsia="HGPｺﾞｼｯｸM"/>
                                </w:rPr>
                              </w:pPr>
                              <w:r w:rsidRPr="004847E5">
                                <w:rPr>
                                  <w:rFonts w:ascii="HGPｺﾞｼｯｸM" w:eastAsia="HGPｺﾞｼｯｸM" w:hint="eastAsia"/>
                                </w:rPr>
                                <w:t>＝③－（①＋②）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3" name="テキスト ボックス 463"/>
                        <wps:cNvSpPr txBox="1"/>
                        <wps:spPr>
                          <a:xfrm>
                            <a:off x="2941607" y="646981"/>
                            <a:ext cx="1057275" cy="476250"/>
                          </a:xfrm>
                          <a:prstGeom prst="rect">
                            <a:avLst/>
                          </a:prstGeom>
                          <a:solidFill>
                            <a:sysClr val="window" lastClr="FFFFFF"/>
                          </a:solidFill>
                          <a:ln w="6350">
                            <a:noFill/>
                          </a:ln>
                          <a:effectLst/>
                        </wps:spPr>
                        <wps:txbx>
                          <w:txbxContent>
                            <w:p w:rsidR="006631E4" w:rsidRPr="004847E5" w:rsidRDefault="006631E4" w:rsidP="00E1146D">
                              <w:pPr>
                                <w:jc w:val="center"/>
                                <w:rPr>
                                  <w:rFonts w:ascii="HGPｺﾞｼｯｸM" w:eastAsia="HGPｺﾞｼｯｸM"/>
                                </w:rPr>
                              </w:pPr>
                              <w:r w:rsidRPr="004847E5">
                                <w:rPr>
                                  <w:rFonts w:ascii="HGPｺﾞｼｯｸM" w:eastAsia="HGPｺﾞｼｯｸM" w:hint="eastAsia"/>
                                </w:rPr>
                                <w:t>避難時間</w:t>
                              </w:r>
                            </w:p>
                            <w:p w:rsidR="006631E4" w:rsidRPr="004847E5" w:rsidRDefault="006631E4" w:rsidP="00E1146D">
                              <w:pPr>
                                <w:spacing w:line="240" w:lineRule="exact"/>
                                <w:jc w:val="center"/>
                                <w:rPr>
                                  <w:rFonts w:ascii="HGPｺﾞｼｯｸM" w:eastAsia="HGPｺﾞｼｯｸM"/>
                                </w:rPr>
                              </w:pPr>
                              <w:r w:rsidRPr="004847E5">
                                <w:rPr>
                                  <w:rFonts w:ascii="HGPｺﾞｼｯｸM" w:eastAsia="HGPｺﾞｼｯｸM" w:hint="eastAsia"/>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4" name="テキスト ボックス 464"/>
                        <wps:cNvSpPr txBox="1"/>
                        <wps:spPr>
                          <a:xfrm>
                            <a:off x="4183811" y="646981"/>
                            <a:ext cx="762000" cy="476250"/>
                          </a:xfrm>
                          <a:prstGeom prst="rect">
                            <a:avLst/>
                          </a:prstGeom>
                          <a:solidFill>
                            <a:sysClr val="window" lastClr="FFFFFF"/>
                          </a:solidFill>
                          <a:ln w="6350">
                            <a:noFill/>
                          </a:ln>
                          <a:effectLst/>
                        </wps:spPr>
                        <wps:txbx>
                          <w:txbxContent>
                            <w:p w:rsidR="006631E4" w:rsidRPr="004847E5" w:rsidRDefault="006631E4" w:rsidP="00E1146D">
                              <w:pPr>
                                <w:jc w:val="center"/>
                                <w:rPr>
                                  <w:rFonts w:ascii="HGPｺﾞｼｯｸM" w:eastAsia="HGPｺﾞｼｯｸM"/>
                                </w:rPr>
                              </w:pPr>
                              <w:r w:rsidRPr="004847E5">
                                <w:rPr>
                                  <w:rFonts w:ascii="HGPｺﾞｼｯｸM" w:eastAsia="HGPｺﾞｼｯｸM" w:hint="eastAsia"/>
                                </w:rPr>
                                <w:t>安全時間</w:t>
                              </w:r>
                            </w:p>
                            <w:p w:rsidR="006631E4" w:rsidRPr="004847E5" w:rsidRDefault="006631E4" w:rsidP="00E1146D">
                              <w:pPr>
                                <w:spacing w:line="240" w:lineRule="exact"/>
                                <w:jc w:val="center"/>
                                <w:rPr>
                                  <w:rFonts w:ascii="HGPｺﾞｼｯｸM" w:eastAsia="HGPｺﾞｼｯｸM"/>
                                </w:rPr>
                              </w:pPr>
                              <w:r w:rsidRPr="004847E5">
                                <w:rPr>
                                  <w:rFonts w:ascii="HGPｺﾞｼｯｸM" w:eastAsia="HGPｺﾞｼｯｸM" w:hint="eastAsia"/>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 name="グループ化 27"/>
                        <wpg:cNvGrpSpPr/>
                        <wpg:grpSpPr>
                          <a:xfrm>
                            <a:off x="0" y="0"/>
                            <a:ext cx="4991100" cy="1782792"/>
                            <a:chOff x="0" y="0"/>
                            <a:chExt cx="4991100" cy="1782792"/>
                          </a:xfrm>
                        </wpg:grpSpPr>
                        <wps:wsp>
                          <wps:cNvPr id="469" name="テキスト ボックス 469"/>
                          <wps:cNvSpPr txBox="1"/>
                          <wps:spPr>
                            <a:xfrm>
                              <a:off x="3761117" y="0"/>
                              <a:ext cx="809625" cy="323850"/>
                            </a:xfrm>
                            <a:prstGeom prst="rect">
                              <a:avLst/>
                            </a:prstGeom>
                            <a:solidFill>
                              <a:sysClr val="window" lastClr="FFFFFF"/>
                            </a:solidFill>
                            <a:ln w="6350">
                              <a:noFill/>
                            </a:ln>
                            <a:effectLst/>
                          </wps:spPr>
                          <wps:txbx>
                            <w:txbxContent>
                              <w:p w:rsidR="006631E4" w:rsidRPr="004847E5" w:rsidRDefault="006631E4" w:rsidP="00E1146D">
                                <w:pPr>
                                  <w:jc w:val="center"/>
                                  <w:rPr>
                                    <w:rFonts w:ascii="HGPｺﾞｼｯｸM" w:eastAsia="HGPｺﾞｼｯｸM"/>
                                  </w:rPr>
                                </w:pPr>
                                <w:r w:rsidRPr="004847E5">
                                  <w:rPr>
                                    <w:rFonts w:ascii="HGPｺﾞｼｯｸM" w:eastAsia="HGPｺﾞｼｯｸM" w:hint="eastAsia"/>
                                  </w:rPr>
                                  <w:t>避難完了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テキスト ボックス 468"/>
                          <wps:cNvSpPr txBox="1"/>
                          <wps:spPr>
                            <a:xfrm>
                              <a:off x="2389517" y="0"/>
                              <a:ext cx="809625" cy="323850"/>
                            </a:xfrm>
                            <a:prstGeom prst="rect">
                              <a:avLst/>
                            </a:prstGeom>
                            <a:solidFill>
                              <a:sysClr val="window" lastClr="FFFFFF"/>
                            </a:solidFill>
                            <a:ln w="6350">
                              <a:noFill/>
                            </a:ln>
                            <a:effectLst/>
                          </wps:spPr>
                          <wps:txbx>
                            <w:txbxContent>
                              <w:p w:rsidR="006631E4" w:rsidRPr="004847E5" w:rsidRDefault="006631E4" w:rsidP="00E1146D">
                                <w:pPr>
                                  <w:jc w:val="center"/>
                                  <w:rPr>
                                    <w:rFonts w:ascii="HGPｺﾞｼｯｸM" w:eastAsia="HGPｺﾞｼｯｸM"/>
                                  </w:rPr>
                                </w:pPr>
                                <w:r w:rsidRPr="004847E5">
                                  <w:rPr>
                                    <w:rFonts w:ascii="HGPｺﾞｼｯｸM" w:eastAsia="HGPｺﾞｼｯｸM" w:hint="eastAsia"/>
                                  </w:rPr>
                                  <w:t>避難開始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4" name="グループ化 474"/>
                          <wpg:cNvGrpSpPr/>
                          <wpg:grpSpPr>
                            <a:xfrm>
                              <a:off x="0" y="258792"/>
                              <a:ext cx="4991100" cy="1524000"/>
                              <a:chOff x="0" y="0"/>
                              <a:chExt cx="4991100" cy="1524000"/>
                            </a:xfrm>
                          </wpg:grpSpPr>
                          <wps:wsp>
                            <wps:cNvPr id="473" name="直線コネクタ 473"/>
                            <wps:cNvCnPr/>
                            <wps:spPr>
                              <a:xfrm>
                                <a:off x="542925" y="857250"/>
                                <a:ext cx="0" cy="457200"/>
                              </a:xfrm>
                              <a:prstGeom prst="line">
                                <a:avLst/>
                              </a:prstGeom>
                              <a:noFill/>
                              <a:ln w="31750" cap="flat" cmpd="sng" algn="ctr">
                                <a:solidFill>
                                  <a:sysClr val="windowText" lastClr="000000"/>
                                </a:solidFill>
                                <a:prstDash val="sysDash"/>
                              </a:ln>
                              <a:effectLst/>
                            </wps:spPr>
                            <wps:bodyPr/>
                          </wps:wsp>
                          <wps:wsp>
                            <wps:cNvPr id="450" name="直線コネクタ 450"/>
                            <wps:cNvCnPr/>
                            <wps:spPr>
                              <a:xfrm>
                                <a:off x="4991100" y="66675"/>
                                <a:ext cx="0" cy="790575"/>
                              </a:xfrm>
                              <a:prstGeom prst="line">
                                <a:avLst/>
                              </a:prstGeom>
                              <a:noFill/>
                              <a:ln w="31750" cap="flat" cmpd="sng" algn="ctr">
                                <a:solidFill>
                                  <a:sysClr val="windowText" lastClr="000000"/>
                                </a:solidFill>
                                <a:prstDash val="solid"/>
                              </a:ln>
                              <a:effectLst/>
                            </wps:spPr>
                            <wps:bodyPr/>
                          </wps:wsp>
                          <wps:wsp>
                            <wps:cNvPr id="452" name="直線コネクタ 452"/>
                            <wps:cNvCnPr/>
                            <wps:spPr>
                              <a:xfrm>
                                <a:off x="4143375" y="66675"/>
                                <a:ext cx="0" cy="790575"/>
                              </a:xfrm>
                              <a:prstGeom prst="line">
                                <a:avLst/>
                              </a:prstGeom>
                              <a:noFill/>
                              <a:ln w="31750" cap="flat" cmpd="sng" algn="ctr">
                                <a:solidFill>
                                  <a:sysClr val="windowText" lastClr="000000"/>
                                </a:solidFill>
                                <a:prstDash val="solid"/>
                              </a:ln>
                              <a:effectLst/>
                            </wps:spPr>
                            <wps:bodyPr/>
                          </wps:wsp>
                          <wps:wsp>
                            <wps:cNvPr id="453" name="直線コネクタ 453"/>
                            <wps:cNvCnPr/>
                            <wps:spPr>
                              <a:xfrm>
                                <a:off x="2781300" y="66675"/>
                                <a:ext cx="0" cy="790575"/>
                              </a:xfrm>
                              <a:prstGeom prst="line">
                                <a:avLst/>
                              </a:prstGeom>
                              <a:noFill/>
                              <a:ln w="31750" cap="flat" cmpd="sng" algn="ctr">
                                <a:solidFill>
                                  <a:sysClr val="windowText" lastClr="000000"/>
                                </a:solidFill>
                                <a:prstDash val="solid"/>
                              </a:ln>
                              <a:effectLst/>
                            </wps:spPr>
                            <wps:bodyPr/>
                          </wps:wsp>
                          <wps:wsp>
                            <wps:cNvPr id="455" name="直線矢印コネクタ 455"/>
                            <wps:cNvCnPr/>
                            <wps:spPr>
                              <a:xfrm>
                                <a:off x="2781300" y="209550"/>
                                <a:ext cx="1362075" cy="0"/>
                              </a:xfrm>
                              <a:prstGeom prst="straightConnector1">
                                <a:avLst/>
                              </a:prstGeom>
                              <a:noFill/>
                              <a:ln w="15875" cap="flat" cmpd="sng" algn="ctr">
                                <a:solidFill>
                                  <a:sysClr val="windowText" lastClr="000000"/>
                                </a:solidFill>
                                <a:prstDash val="solid"/>
                                <a:headEnd type="arrow"/>
                                <a:tailEnd type="arrow"/>
                              </a:ln>
                              <a:effectLst/>
                            </wps:spPr>
                            <wps:bodyPr/>
                          </wps:wsp>
                          <wps:wsp>
                            <wps:cNvPr id="457" name="直線矢印コネクタ 457"/>
                            <wps:cNvCnPr/>
                            <wps:spPr>
                              <a:xfrm>
                                <a:off x="4143375" y="209550"/>
                                <a:ext cx="847725" cy="0"/>
                              </a:xfrm>
                              <a:prstGeom prst="straightConnector1">
                                <a:avLst/>
                              </a:prstGeom>
                              <a:noFill/>
                              <a:ln w="15875" cap="flat" cmpd="sng" algn="ctr">
                                <a:solidFill>
                                  <a:sysClr val="windowText" lastClr="000000"/>
                                </a:solidFill>
                                <a:prstDash val="solid"/>
                                <a:headEnd type="arrow"/>
                                <a:tailEnd type="arrow"/>
                              </a:ln>
                              <a:effectLst/>
                            </wps:spPr>
                            <wps:bodyPr/>
                          </wps:wsp>
                          <wps:wsp>
                            <wps:cNvPr id="458" name="直線矢印コネクタ 458"/>
                            <wps:cNvCnPr/>
                            <wps:spPr>
                              <a:xfrm>
                                <a:off x="542925" y="209550"/>
                                <a:ext cx="2238375" cy="0"/>
                              </a:xfrm>
                              <a:prstGeom prst="straightConnector1">
                                <a:avLst/>
                              </a:prstGeom>
                              <a:noFill/>
                              <a:ln w="15875" cap="flat" cmpd="sng" algn="ctr">
                                <a:solidFill>
                                  <a:sysClr val="windowText" lastClr="000000"/>
                                </a:solidFill>
                                <a:prstDash val="solid"/>
                                <a:headEnd type="arrow"/>
                                <a:tailEnd type="arrow"/>
                              </a:ln>
                              <a:effectLst/>
                            </wps:spPr>
                            <wps:bodyPr/>
                          </wps:wsp>
                          <wps:wsp>
                            <wps:cNvPr id="461" name="直線コネクタ 461"/>
                            <wps:cNvCnPr/>
                            <wps:spPr>
                              <a:xfrm>
                                <a:off x="542925" y="66675"/>
                                <a:ext cx="0" cy="790575"/>
                              </a:xfrm>
                              <a:prstGeom prst="line">
                                <a:avLst/>
                              </a:prstGeom>
                              <a:noFill/>
                              <a:ln w="31750" cap="flat" cmpd="sng" algn="ctr">
                                <a:solidFill>
                                  <a:sysClr val="windowText" lastClr="000000"/>
                                </a:solidFill>
                                <a:prstDash val="solid"/>
                              </a:ln>
                              <a:effectLst/>
                            </wps:spPr>
                            <wps:bodyPr/>
                          </wps:wsp>
                          <wps:wsp>
                            <wps:cNvPr id="17" name="爆発 1 17"/>
                            <wps:cNvSpPr/>
                            <wps:spPr>
                              <a:xfrm>
                                <a:off x="0" y="266700"/>
                                <a:ext cx="1057275" cy="866775"/>
                              </a:xfrm>
                              <a:prstGeom prst="irregularSeal1">
                                <a:avLst/>
                              </a:prstGeom>
                              <a:solidFill>
                                <a:srgbClr val="4F81BD"/>
                              </a:solidFill>
                              <a:ln w="25400" cap="flat" cmpd="sng" algn="ctr">
                                <a:solidFill>
                                  <a:srgbClr val="4F81BD">
                                    <a:shade val="50000"/>
                                  </a:srgbClr>
                                </a:solidFill>
                                <a:prstDash val="solid"/>
                              </a:ln>
                              <a:effectLst/>
                            </wps:spPr>
                            <wps:txbx>
                              <w:txbxContent>
                                <w:p w:rsidR="006631E4" w:rsidRPr="004847E5" w:rsidRDefault="006631E4" w:rsidP="00E1146D">
                                  <w:pPr>
                                    <w:jc w:val="center"/>
                                    <w:rPr>
                                      <w:rFonts w:ascii="HGPｺﾞｼｯｸM" w:eastAsia="HGPｺﾞｼｯｸM"/>
                                      <w:color w:val="FFFFFF" w:themeColor="background1"/>
                                    </w:rPr>
                                  </w:pPr>
                                  <w:r w:rsidRPr="004847E5">
                                    <w:rPr>
                                      <w:rFonts w:ascii="HGPｺﾞｼｯｸM" w:eastAsia="HGPｺﾞｼｯｸM" w:hint="eastAsia"/>
                                      <w:color w:val="FFFFFF" w:themeColor="background1"/>
                                    </w:rPr>
                                    <w:t>地震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7" name="グループ化 467"/>
                            <wpg:cNvGrpSpPr/>
                            <wpg:grpSpPr>
                              <a:xfrm>
                                <a:off x="542925" y="1076325"/>
                                <a:ext cx="4448175" cy="447675"/>
                                <a:chOff x="0" y="0"/>
                                <a:chExt cx="4448175" cy="447675"/>
                              </a:xfrm>
                            </wpg:grpSpPr>
                            <wps:wsp>
                              <wps:cNvPr id="465" name="左右矢印 465"/>
                              <wps:cNvSpPr/>
                              <wps:spPr>
                                <a:xfrm>
                                  <a:off x="0" y="0"/>
                                  <a:ext cx="4448175" cy="14287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テキスト ボックス 466"/>
                              <wps:cNvSpPr txBox="1"/>
                              <wps:spPr>
                                <a:xfrm>
                                  <a:off x="1381125" y="142875"/>
                                  <a:ext cx="1543050" cy="304800"/>
                                </a:xfrm>
                                <a:prstGeom prst="rect">
                                  <a:avLst/>
                                </a:prstGeom>
                                <a:solidFill>
                                  <a:sysClr val="window" lastClr="FFFFFF"/>
                                </a:solidFill>
                                <a:ln w="6350">
                                  <a:noFill/>
                                </a:ln>
                                <a:effectLst/>
                              </wps:spPr>
                              <wps:txbx>
                                <w:txbxContent>
                                  <w:p w:rsidR="006631E4" w:rsidRPr="004847E5" w:rsidRDefault="006631E4" w:rsidP="00E1146D">
                                    <w:pPr>
                                      <w:jc w:val="center"/>
                                      <w:rPr>
                                        <w:rFonts w:ascii="HGPｺﾞｼｯｸM" w:eastAsia="HGPｺﾞｼｯｸM"/>
                                      </w:rPr>
                                    </w:pPr>
                                    <w:r w:rsidRPr="004847E5">
                                      <w:rPr>
                                        <w:rFonts w:ascii="HGPｺﾞｼｯｸM" w:eastAsia="HGPｺﾞｼｯｸM" w:hint="eastAsia"/>
                                      </w:rPr>
                                      <w:t>津波到達予想時間③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0" name="円/楕円 470"/>
                            <wps:cNvSpPr/>
                            <wps:spPr>
                              <a:xfrm>
                                <a:off x="2705100" y="0"/>
                                <a:ext cx="142875" cy="133350"/>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円/楕円 471"/>
                            <wps:cNvSpPr/>
                            <wps:spPr>
                              <a:xfrm>
                                <a:off x="4076700" y="0"/>
                                <a:ext cx="142875" cy="133350"/>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直線コネクタ 472"/>
                            <wps:cNvCnPr/>
                            <wps:spPr>
                              <a:xfrm>
                                <a:off x="4991100" y="885825"/>
                                <a:ext cx="0" cy="457200"/>
                              </a:xfrm>
                              <a:prstGeom prst="line">
                                <a:avLst/>
                              </a:prstGeom>
                              <a:noFill/>
                              <a:ln w="31750" cap="flat" cmpd="sng" algn="ctr">
                                <a:solidFill>
                                  <a:sysClr val="windowText" lastClr="000000"/>
                                </a:solidFill>
                                <a:prstDash val="sysDash"/>
                              </a:ln>
                              <a:effectLst/>
                            </wps:spPr>
                            <wps:bodyPr/>
                          </wps:wsp>
                        </wpg:grpSp>
                      </wpg:grpSp>
                    </wpg:wgp>
                  </a:graphicData>
                </a:graphic>
              </wp:anchor>
            </w:drawing>
          </mc:Choice>
          <mc:Fallback>
            <w:pict>
              <v:group id="グループ化 8" o:spid="_x0000_s1042" style="position:absolute;left:0;text-align:left;margin-left:22.15pt;margin-top:3.65pt;width:393pt;height:140.4pt;z-index:251960320" coordsize="49911,17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">
                <v:shapetype id="_x0000_t202" coordsize="21600,21600" o:spt="202" path="m,l,21600r21600,l21600,xe">
                  <v:stroke joinstyle="miter"/>
                  <v:path gradientshapeok="t" o:connecttype="rect"/>
                </v:shapetype>
                <v:shape id="テキスト ボックス 462" o:spid="_x0000_s1043" type="#_x0000_t202" style="position:absolute;left:12163;top:6469;width:13335;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5vgcQA&#10;AADcAAAADwAAAGRycy9kb3ducmV2LnhtbESPQWvCQBSE7wX/w/IEb7pRbCrRVaQgFDxVq+dn9pmN&#10;Zt+G7Gqiv75bEHocZuYbZrHqbCXu1PjSsYLxKAFBnDtdcqHgZ78ZzkD4gKyxckwKHuRhtey9LTDT&#10;ruVvuu9CISKEfYYKTAh1JqXPDVn0I1cTR+/sGoshyqaQusE2wm0lJ0mSSoslxwWDNX0ayq+7m1Ww&#10;Oe0vrbzcDsf0YIrn9P0jrdqtUoN+t56DCNSF//Cr/aUVTNMJ/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Ob4HEAAAA3AAAAA8AAAAAAAAAAAAAAAAAmAIAAGRycy9k&#10;b3ducmV2LnhtbFBLBQYAAAAABAAEAPUAAACJAwAAAAA=&#10;" fillcolor="window" strokecolor="windowText" strokeweight=".5pt">
                  <v:textbox>
                    <w:txbxContent>
                      <w:p w:rsidR="006631E4" w:rsidRPr="004847E5" w:rsidRDefault="006631E4" w:rsidP="00E1146D">
                        <w:pPr>
                          <w:rPr>
                            <w:rFonts w:ascii="HGPｺﾞｼｯｸM" w:eastAsia="HGPｺﾞｼｯｸM"/>
                          </w:rPr>
                        </w:pPr>
                        <w:r w:rsidRPr="004847E5">
                          <w:rPr>
                            <w:rFonts w:ascii="HGPｺﾞｼｯｸM" w:eastAsia="HGPｺﾞｼｯｸM" w:hint="eastAsia"/>
                          </w:rPr>
                          <w:t>活動可能時間</w:t>
                        </w:r>
                      </w:p>
                      <w:p w:rsidR="006631E4" w:rsidRPr="004847E5" w:rsidRDefault="006631E4" w:rsidP="00E1146D">
                        <w:pPr>
                          <w:spacing w:line="240" w:lineRule="exact"/>
                          <w:ind w:firstLineChars="100" w:firstLine="210"/>
                          <w:rPr>
                            <w:rFonts w:ascii="HGPｺﾞｼｯｸM" w:eastAsia="HGPｺﾞｼｯｸM"/>
                          </w:rPr>
                        </w:pPr>
                        <w:r w:rsidRPr="004847E5">
                          <w:rPr>
                            <w:rFonts w:ascii="HGPｺﾞｼｯｸM" w:eastAsia="HGPｺﾞｼｯｸM" w:hint="eastAsia"/>
                          </w:rPr>
                          <w:t>＝③－（①＋②）</w:t>
                        </w:r>
                      </w:p>
                    </w:txbxContent>
                  </v:textbox>
                </v:shape>
                <v:shape id="テキスト ボックス 463" o:spid="_x0000_s1044" type="#_x0000_t202" style="position:absolute;left:29416;top:6469;width:10572;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wMYA&#10;AADcAAAADwAAAGRycy9kb3ducmV2LnhtbESPQWvCQBSE70L/w/KE3nSjFimpq5RSUcFgmxZ6fWRf&#10;k7TZt2F3a1J/vSsIHoeZ+YZZrHrTiCM5X1tWMBknIIgLq2suFXx+rEePIHxA1thYJgX/5GG1vBss&#10;MNW243c65qEUEcI+RQVVCG0qpS8qMujHtiWO3rd1BkOUrpTaYRfhppHTJJlLgzXHhQpbeqmo+M3/&#10;jIKvLt+4w27389Zus9PhlGd7es2Uuh/2z08gAvXhFr62t1rBw3wGlzPxCMjl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YwMYAAADcAAAADwAAAAAAAAAAAAAAAACYAgAAZHJz&#10;L2Rvd25yZXYueG1sUEsFBgAAAAAEAAQA9QAAAIsDAAAAAA==&#10;" fillcolor="window" stroked="f" strokeweight=".5pt">
                  <v:textbox>
                    <w:txbxContent>
                      <w:p w:rsidR="006631E4" w:rsidRPr="004847E5" w:rsidRDefault="006631E4" w:rsidP="00E1146D">
                        <w:pPr>
                          <w:jc w:val="center"/>
                          <w:rPr>
                            <w:rFonts w:ascii="HGPｺﾞｼｯｸM" w:eastAsia="HGPｺﾞｼｯｸM"/>
                          </w:rPr>
                        </w:pPr>
                        <w:r w:rsidRPr="004847E5">
                          <w:rPr>
                            <w:rFonts w:ascii="HGPｺﾞｼｯｸM" w:eastAsia="HGPｺﾞｼｯｸM" w:hint="eastAsia"/>
                          </w:rPr>
                          <w:t>避難時間</w:t>
                        </w:r>
                      </w:p>
                      <w:p w:rsidR="006631E4" w:rsidRPr="004847E5" w:rsidRDefault="006631E4" w:rsidP="00E1146D">
                        <w:pPr>
                          <w:spacing w:line="240" w:lineRule="exact"/>
                          <w:jc w:val="center"/>
                          <w:rPr>
                            <w:rFonts w:ascii="HGPｺﾞｼｯｸM" w:eastAsia="HGPｺﾞｼｯｸM"/>
                          </w:rPr>
                        </w:pPr>
                        <w:r w:rsidRPr="004847E5">
                          <w:rPr>
                            <w:rFonts w:ascii="HGPｺﾞｼｯｸM" w:eastAsia="HGPｺﾞｼｯｸM" w:hint="eastAsia"/>
                          </w:rPr>
                          <w:t>①</w:t>
                        </w:r>
                      </w:p>
                    </w:txbxContent>
                  </v:textbox>
                </v:shape>
                <v:shape id="テキスト ボックス 464" o:spid="_x0000_s1045" type="#_x0000_t202" style="position:absolute;left:41838;top:6469;width:7620;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YAtMYA&#10;AADcAAAADwAAAGRycy9kb3ducmV2LnhtbESPQWvCQBSE74L/YXlCb7ppEZHUVUpRqtCgpoVeH9nX&#10;JG32bdjdmtRf7wqCx2FmvmEWq9404kTO15YVPE4SEMSF1TWXCj4/NuM5CB+QNTaWScE/eVgth4MF&#10;ptp2fKRTHkoRIexTVFCF0KZS+qIig35iW+LofVtnMETpSqkddhFuGvmUJDNpsOa4UGFLrxUVv/mf&#10;UfDV5W9uv9v9HNptdt6f8+yd1plSD6P+5RlEoD7cw7f2ViuYzqZwPROP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YAtMYAAADcAAAADwAAAAAAAAAAAAAAAACYAgAAZHJz&#10;L2Rvd25yZXYueG1sUEsFBgAAAAAEAAQA9QAAAIsDAAAAAA==&#10;" fillcolor="window" stroked="f" strokeweight=".5pt">
                  <v:textbox>
                    <w:txbxContent>
                      <w:p w:rsidR="006631E4" w:rsidRPr="004847E5" w:rsidRDefault="006631E4" w:rsidP="00E1146D">
                        <w:pPr>
                          <w:jc w:val="center"/>
                          <w:rPr>
                            <w:rFonts w:ascii="HGPｺﾞｼｯｸM" w:eastAsia="HGPｺﾞｼｯｸM"/>
                          </w:rPr>
                        </w:pPr>
                        <w:r w:rsidRPr="004847E5">
                          <w:rPr>
                            <w:rFonts w:ascii="HGPｺﾞｼｯｸM" w:eastAsia="HGPｺﾞｼｯｸM" w:hint="eastAsia"/>
                          </w:rPr>
                          <w:t>安全時間</w:t>
                        </w:r>
                      </w:p>
                      <w:p w:rsidR="006631E4" w:rsidRPr="004847E5" w:rsidRDefault="006631E4" w:rsidP="00E1146D">
                        <w:pPr>
                          <w:spacing w:line="240" w:lineRule="exact"/>
                          <w:jc w:val="center"/>
                          <w:rPr>
                            <w:rFonts w:ascii="HGPｺﾞｼｯｸM" w:eastAsia="HGPｺﾞｼｯｸM"/>
                          </w:rPr>
                        </w:pPr>
                        <w:r w:rsidRPr="004847E5">
                          <w:rPr>
                            <w:rFonts w:ascii="HGPｺﾞｼｯｸM" w:eastAsia="HGPｺﾞｼｯｸM" w:hint="eastAsia"/>
                          </w:rPr>
                          <w:t>②</w:t>
                        </w:r>
                      </w:p>
                    </w:txbxContent>
                  </v:textbox>
                </v:shape>
                <v:group id="グループ化 27" o:spid="_x0000_s1046" style="position:absolute;width:49911;height:17827" coordsize="49911,17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テキスト ボックス 469" o:spid="_x0000_s1047" type="#_x0000_t202" style="position:absolute;left:37611;width:80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vKsYA&#10;AADcAAAADwAAAGRycy9kb3ducmV2LnhtbESPQWvCQBSE7wX/w/KE3urGImJTV5HSokKDbVrw+sg+&#10;k2j2bdjdmtRf7wqFHoeZ+YaZL3vTiDM5X1tWMB4lIIgLq2suFXx/vT3MQPiArLGxTAp+ycNyMbib&#10;Y6ptx590zkMpIoR9igqqENpUSl9UZNCPbEscvYN1BkOUrpTaYRfhppGPSTKVBmuOCxW29FJRccp/&#10;jIJ9l6/dbrs9frSb7LK75Nk7vWZK3Q/71TOIQH34D/+1N1rBZPoEt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evKsYAAADcAAAADwAAAAAAAAAAAAAAAACYAgAAZHJz&#10;L2Rvd25yZXYueG1sUEsFBgAAAAAEAAQA9QAAAIsDAAAAAA==&#10;" fillcolor="window" stroked="f" strokeweight=".5pt">
                    <v:textbox>
                      <w:txbxContent>
                        <w:p w:rsidR="006631E4" w:rsidRPr="004847E5" w:rsidRDefault="006631E4" w:rsidP="00E1146D">
                          <w:pPr>
                            <w:jc w:val="center"/>
                            <w:rPr>
                              <w:rFonts w:ascii="HGPｺﾞｼｯｸM" w:eastAsia="HGPｺﾞｼｯｸM"/>
                            </w:rPr>
                          </w:pPr>
                          <w:r w:rsidRPr="004847E5">
                            <w:rPr>
                              <w:rFonts w:ascii="HGPｺﾞｼｯｸM" w:eastAsia="HGPｺﾞｼｯｸM" w:hint="eastAsia"/>
                            </w:rPr>
                            <w:t>避難完了</w:t>
                          </w:r>
                        </w:p>
                      </w:txbxContent>
                    </v:textbox>
                  </v:shape>
                  <v:shape id="テキスト ボックス 468" o:spid="_x0000_s1048" type="#_x0000_t202" style="position:absolute;left:23895;width:80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KscMA&#10;AADcAAAADwAAAGRycy9kb3ducmV2LnhtbERPXWvCMBR9H/gfwhV8m6lDZHRGGeJQYUWtA18vzbXt&#10;bG5KEm3nr18eBns8nO/5sjeNuJPztWUFk3ECgriwuuZSwdfp4/kVhA/IGhvLpOCHPCwXg6c5ptp2&#10;fKR7HkoRQ9inqKAKoU2l9EVFBv3YtsSRu1hnMEToSqkddjHcNPIlSWbSYM2xocKWVhUV1/xmFJy7&#10;fOP2u933od1mj/0jzz5pnSk1GvbvbyAC9eFf/OfeagXTWVwbz8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sKscMAAADcAAAADwAAAAAAAAAAAAAAAACYAgAAZHJzL2Rv&#10;d25yZXYueG1sUEsFBgAAAAAEAAQA9QAAAIgDAAAAAA==&#10;" fillcolor="window" stroked="f" strokeweight=".5pt">
                    <v:textbox>
                      <w:txbxContent>
                        <w:p w:rsidR="006631E4" w:rsidRPr="004847E5" w:rsidRDefault="006631E4" w:rsidP="00E1146D">
                          <w:pPr>
                            <w:jc w:val="center"/>
                            <w:rPr>
                              <w:rFonts w:ascii="HGPｺﾞｼｯｸM" w:eastAsia="HGPｺﾞｼｯｸM"/>
                            </w:rPr>
                          </w:pPr>
                          <w:r w:rsidRPr="004847E5">
                            <w:rPr>
                              <w:rFonts w:ascii="HGPｺﾞｼｯｸM" w:eastAsia="HGPｺﾞｼｯｸM" w:hint="eastAsia"/>
                            </w:rPr>
                            <w:t>避難開始</w:t>
                          </w:r>
                        </w:p>
                      </w:txbxContent>
                    </v:textbox>
                  </v:shape>
                  <v:group id="グループ化 474" o:spid="_x0000_s1049" style="position:absolute;top:2587;width:49911;height:15240" coordsize="49911,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line id="直線コネクタ 473" o:spid="_x0000_s1050" style="position:absolute;visibility:visible;mso-wrap-style:square" from="5429,8572" to="5429,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E7csQAAADcAAAADwAAAGRycy9kb3ducmV2LnhtbESPS4vCQBCE7wv+h6EFL6ITXZ/RUUJA&#10;WNiTDxBvTaZNopmekBk1++93FoQ9FlX1FbXetqYST2pcaVnBaBiBIM6sLjlXcDruBgsQziNrrCyT&#10;gh9ysN10PtYYa/viPT0PPhcBwi5GBYX3dSylywoy6Ia2Jg7e1TYGfZBNLnWDrwA3lRxH0UwaLDks&#10;FFhTWlB2PzyMguU5TxNOp7cLf/ezSXLBcTpDpXrdNlmB8NT6//C7/aUVTOaf8HcmHA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gTtyxAAAANwAAAAPAAAAAAAAAAAA&#10;AAAAAKECAABkcnMvZG93bnJldi54bWxQSwUGAAAAAAQABAD5AAAAkgMAAAAA&#10;" strokecolor="windowText" strokeweight="2.5pt">
                      <v:stroke dashstyle="3 1"/>
                    </v:line>
                    <v:line id="直線コネクタ 450" o:spid="_x0000_s1051" style="position:absolute;visibility:visible;mso-wrap-style:square" from="49911,666" to="49911,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tnAsAAAADcAAAADwAAAGRycy9kb3ducmV2LnhtbERPy4rCMBTdD/gP4QruxlRnRrQapYwI&#10;sxAGX/tLc22LzU1too1/bxaCy8N5L1bB1OJOrassKxgNExDEudUVFwqOh83nFITzyBpry6TgQQ5W&#10;y97HAlNtO97Rfe8LEUPYpaig9L5JpXR5SQbd0DbEkTvb1qCPsC2kbrGL4aaW4ySZSIMVx4YSG/ot&#10;Kb/sb0bB7b/erHkbgllP7Cw7+ew6++qUGvRDNgfhKfi3+OX+0wq+f+L8eCYe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bZwLAAAAA3AAAAA8AAAAAAAAAAAAAAAAA&#10;oQIAAGRycy9kb3ducmV2LnhtbFBLBQYAAAAABAAEAPkAAACOAwAAAAA=&#10;" strokecolor="windowText" strokeweight="2.5pt"/>
                    <v:line id="直線コネクタ 452" o:spid="_x0000_s1052" style="position:absolute;visibility:visible;mso-wrap-style:square" from="41433,666" to="41433,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Vc7sQAAADcAAAADwAAAGRycy9kb3ducmV2LnhtbESPQWvCQBSE70L/w/IKvemmtopGVwkV&#10;oQdBmur9kX0mwezbNLua7b93BcHjMDPfMMt1MI24UudqywreRwkI4sLqmksFh9/tcAbCeWSNjWVS&#10;8E8O1quXwRJTbXv+oWvuSxEh7FJUUHnfplK6oiKDbmRb4uidbGfQR9mVUnfYR7hp5DhJptJgzXGh&#10;wpa+KirO+cUouOyb7YZ3IZjN1M6zo8/+5h+9Um+vIVuA8BT8M/xof2sFn5Mx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RVzuxAAAANwAAAAPAAAAAAAAAAAA&#10;AAAAAKECAABkcnMvZG93bnJldi54bWxQSwUGAAAAAAQABAD5AAAAkgMAAAAA&#10;" strokecolor="windowText" strokeweight="2.5pt"/>
                    <v:line id="直線コネクタ 453" o:spid="_x0000_s1053" style="position:absolute;visibility:visible;mso-wrap-style:square" from="27813,666" to="27813,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n5dcUAAADcAAAADwAAAGRycy9kb3ducmV2LnhtbESPT2vCQBTE7wW/w/IEb3VjbUXTbCRU&#10;hB6E4p/eH9nXJDT7NmZXs357t1DwOMzMb5hsHUwrrtS7xrKC2TQBQVxa3XCl4HTcPi9BOI+ssbVM&#10;Cm7kYJ2PnjJMtR14T9eDr0SEsEtRQe19l0rpypoMuqntiKP3Y3uDPsq+krrHIcJNK1+SZCENNhwX&#10;auzoo6by93AxCi5f7XbDuxDMZmFXxbcvzqv5oNRkHIp3EJ6Cf4T/259awevbHP7OxCM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n5dcUAAADcAAAADwAAAAAAAAAA&#10;AAAAAAChAgAAZHJzL2Rvd25yZXYueG1sUEsFBgAAAAAEAAQA+QAAAJMDAAAAAA==&#10;" strokecolor="windowText" strokeweight="2.5pt"/>
                    <v:shapetype id="_x0000_t32" coordsize="21600,21600" o:spt="32" o:oned="t" path="m,l21600,21600e" filled="f">
                      <v:path arrowok="t" fillok="f" o:connecttype="none"/>
                      <o:lock v:ext="edit" shapetype="t"/>
                    </v:shapetype>
                    <v:shape id="直線矢印コネクタ 455" o:spid="_x0000_s1054" type="#_x0000_t32" style="position:absolute;left:27813;top:2095;width:13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nUqsEAAADcAAAADwAAAGRycy9kb3ducmV2LnhtbESPzarCMBSE94LvEI7gTlNFRapRLqLg&#10;UnvF9aE5/bltTkoTa317Iwh3OczMN8x235tadNS60rKC2TQCQZxaXXKu4PZ7mqxBOI+ssbZMCl7k&#10;YL8bDrYYa/vkK3WJz0WAsItRQeF9E0vp0oIMuqltiIOX2dagD7LNpW7xGeCmlvMoWkmDJYeFAhs6&#10;FJRWycMouJ/0bFUdzeP2d6mybJElVdodlBqP+p8NCE+9/w9/22etYLFcwudMOAJy9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dSqwQAAANwAAAAPAAAAAAAAAAAAAAAA&#10;AKECAABkcnMvZG93bnJldi54bWxQSwUGAAAAAAQABAD5AAAAjwMAAAAA&#10;" strokecolor="windowText" strokeweight="1.25pt">
                      <v:stroke startarrow="open" endarrow="open"/>
                    </v:shape>
                    <v:shape id="直線矢印コネクタ 457" o:spid="_x0000_s1055" type="#_x0000_t32" style="position:absolute;left:41433;top:2095;width:8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fvRsQAAADcAAAADwAAAGRycy9kb3ducmV2LnhtbESPzWrDMBCE74W8g9hCbo3skibFjWJC&#10;qCHH1gk5L9b6p7ZWxlJs5+2jQqHHYWa+YXbpbDox0uAaywriVQSCuLC64UrB5Zy9vINwHlljZ5kU&#10;3MlBul887TDRduJvGnNfiQBhl6CC2vs+kdIVNRl0K9sTB6+0g0Ef5FBJPeAU4KaTr1G0kQYbDgs1&#10;9nSsqWjzm1FwzXS8aT/N7fLz1ZbluszbYjwqtXyeDx8gPM3+P/zXPmkF67ct/J4JR0D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9GxAAAANwAAAAPAAAAAAAAAAAA&#10;AAAAAKECAABkcnMvZG93bnJldi54bWxQSwUGAAAAAAQABAD5AAAAkgMAAAAA&#10;" strokecolor="windowText" strokeweight="1.25pt">
                      <v:stroke startarrow="open" endarrow="open"/>
                    </v:shape>
                    <v:shape id="直線矢印コネクタ 458" o:spid="_x0000_s1056" type="#_x0000_t32" style="position:absolute;left:5429;top:2095;width:223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7NMAAAADcAAAADwAAAGRycy9kb3ducmV2LnhtbERPy4rCMBTdC/MP4Q6407SDytAxFpER&#10;XGotri/N7cM2N6WJtfP3k4Xg8nDe23QynRhpcI1lBfEyAkFcWN1wpSC/HhffIJxH1thZJgV/5CDd&#10;fcy2mGj75AuNma9ECGGXoILa+z6R0hU1GXRL2xMHrrSDQR/gUEk94DOEm05+RdFGGmw4NNTY06Gm&#10;os0eRsHtqONN+2se+f3cluWqzNpiPCg1/5z2PyA8Tf4tfrlPWsFqHdaGM+EIyN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4ezTAAAAA3AAAAA8AAAAAAAAAAAAAAAAA&#10;oQIAAGRycy9kb3ducmV2LnhtbFBLBQYAAAAABAAEAPkAAACOAwAAAAA=&#10;" strokecolor="windowText" strokeweight="1.25pt">
                      <v:stroke startarrow="open" endarrow="open"/>
                    </v:shape>
                    <v:line id="直線コネクタ 461" o:spid="_x0000_s1057" style="position:absolute;visibility:visible;mso-wrap-style:square" from="5429,666" to="542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IJMQAAADcAAAADwAAAGRycy9kb3ducmV2LnhtbESPQWvCQBSE7wX/w/IEb3VjLaHGbCRU&#10;BA+FUqv3R/aZBLNvY3Y167/vFgo9DjPzDZNvgunEnQbXWlawmCcgiCurW64VHL93z28gnEfW2Fkm&#10;BQ9ysCkmTzlm2o78RfeDr0WEsMtQQeN9n0npqoYMurntiaN3toNBH+VQSz3gGOGmky9JkkqDLceF&#10;Bnt6b6i6HG5Gwe2z2235IwSzTe2qPPnyulqOSs2moVyD8BT8f/ivvdcKXtMF/J6JR0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wgkxAAAANwAAAAPAAAAAAAAAAAA&#10;AAAAAKECAABkcnMvZG93bnJldi54bWxQSwUGAAAAAAQABAD5AAAAkgMAAAAA&#10;" strokecolor="windowText" strokeweight="2.5p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17" o:spid="_x0000_s1058" type="#_x0000_t71" style="position:absolute;top:2667;width:10572;height:8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SocAA&#10;AADbAAAADwAAAGRycy9kb3ducmV2LnhtbERPTYvCMBC9L/gfwgje1qQeVKpRRCnowsKuCl6HZmyL&#10;zSQ0Ubv/fiMs7G0e73OW69624kFdaBxryMYKBHHpTMOVhvOpeJ+DCBHZYOuYNPxQgPVq8LbE3Lgn&#10;f9PjGCuRQjjkqKGO0edShrImi2HsPHHirq6zGBPsKmk6fKZw28qJUlNpseHUUKOnbU3l7Xi3Gsx0&#10;dymKL/WhPm/ZLpvfD1Z5r/Vo2G8WICL18V/8596bNH8Gr1/SA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ESocAAAADbAAAADwAAAAAAAAAAAAAAAACYAgAAZHJzL2Rvd25y&#10;ZXYueG1sUEsFBgAAAAAEAAQA9QAAAIUDAAAAAA==&#10;" fillcolor="#4f81bd" strokecolor="#385d8a" strokeweight="2pt">
                      <v:textbox>
                        <w:txbxContent>
                          <w:p w:rsidR="006631E4" w:rsidRPr="004847E5" w:rsidRDefault="006631E4" w:rsidP="00E1146D">
                            <w:pPr>
                              <w:jc w:val="center"/>
                              <w:rPr>
                                <w:rFonts w:ascii="HGPｺﾞｼｯｸM" w:eastAsia="HGPｺﾞｼｯｸM"/>
                                <w:color w:val="FFFFFF" w:themeColor="background1"/>
                              </w:rPr>
                            </w:pPr>
                            <w:r w:rsidRPr="004847E5">
                              <w:rPr>
                                <w:rFonts w:ascii="HGPｺﾞｼｯｸM" w:eastAsia="HGPｺﾞｼｯｸM" w:hint="eastAsia"/>
                                <w:color w:val="FFFFFF" w:themeColor="background1"/>
                              </w:rPr>
                              <w:t>地震</w:t>
                            </w:r>
                          </w:p>
                        </w:txbxContent>
                      </v:textbox>
                    </v:shape>
                    <v:group id="グループ化 467" o:spid="_x0000_s1059" style="position:absolute;left:5429;top:10763;width:44482;height:4477" coordsize="44481,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465" o:spid="_x0000_s1060" type="#_x0000_t69" style="position:absolute;width:44481;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YbQ8UA&#10;AADcAAAADwAAAGRycy9kb3ducmV2LnhtbESPQWvCQBSE7wX/w/KE3upGaSVEV1FBsAcPNQX19sg+&#10;k9Xs25DdmvTfdwWhx2FmvmHmy97W4k6tN44VjEcJCOLCacOlgu98+5aC8AFZY+2YFPySh+Vi8DLH&#10;TLuOv+h+CKWIEPYZKqhCaDIpfVGRRT9yDXH0Lq61GKJsS6lb7CLc1nKSJFNp0XBcqLChTUXF7fBj&#10;FXyuKDenvKz356O+7rv1zkzSk1Kvw341AxGoD//hZ3unFbxPP+Bx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htDxQAAANwAAAAPAAAAAAAAAAAAAAAAAJgCAABkcnMv&#10;ZG93bnJldi54bWxQSwUGAAAAAAQABAD1AAAAigMAAAAA&#10;" adj="347" fillcolor="#4f81bd" strokecolor="#385d8a" strokeweight="2pt"/>
                      <v:shape id="テキスト ボックス 466" o:spid="_x0000_s1061" type="#_x0000_t202" style="position:absolute;left:13811;top:1428;width:1543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7WMYA&#10;AADcAAAADwAAAGRycy9kb3ducmV2LnhtbESPQUvDQBSE74L/YXmCN7OxSJDYbZBiMQVDNQpeH9ln&#10;Ept9G3bXJvbXdwuCx2FmvmGWxWwGcSDne8sKbpMUBHFjdc+tgo/3zc09CB+QNQ6WScEveShWlxdL&#10;zLWd+I0OdWhFhLDPUUEXwphL6ZuODPrEjsTR+7LOYIjStVI7nCLcDHKRppk02HNc6HCkdUfNvv4x&#10;Cj6n+tntttvv17GsjrtjXb3QU6XU9dX8+AAi0Bz+w3/tUiu4yzI4n4lHQK5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g7WMYAAADcAAAADwAAAAAAAAAAAAAAAACYAgAAZHJz&#10;L2Rvd25yZXYueG1sUEsFBgAAAAAEAAQA9QAAAIsDAAAAAA==&#10;" fillcolor="window" stroked="f" strokeweight=".5pt">
                        <v:textbox>
                          <w:txbxContent>
                            <w:p w:rsidR="006631E4" w:rsidRPr="004847E5" w:rsidRDefault="006631E4" w:rsidP="00E1146D">
                              <w:pPr>
                                <w:jc w:val="center"/>
                                <w:rPr>
                                  <w:rFonts w:ascii="HGPｺﾞｼｯｸM" w:eastAsia="HGPｺﾞｼｯｸM"/>
                                </w:rPr>
                              </w:pPr>
                              <w:r w:rsidRPr="004847E5">
                                <w:rPr>
                                  <w:rFonts w:ascii="HGPｺﾞｼｯｸM" w:eastAsia="HGPｺﾞｼｯｸM" w:hint="eastAsia"/>
                                </w:rPr>
                                <w:t>津波到達予想時間③</w:t>
                              </w:r>
                            </w:p>
                          </w:txbxContent>
                        </v:textbox>
                      </v:shape>
                    </v:group>
                    <v:oval id="円/楕円 470" o:spid="_x0000_s1062" style="position:absolute;left:27051;width:1428;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2br8EA&#10;AADcAAAADwAAAGRycy9kb3ducmV2LnhtbERPTWvCQBC9C/0PyxS81U21WJu6iohST4VaKT0O2WkS&#10;mp2N2dWN/945CB4f73u+7F2jztSF2rOB51EGirjwtubSwOF7+zQDFSKyxcYzGbhQgOXiYTDH3PrE&#10;X3Tex1JJCIccDVQxtrnWoajIYRj5lli4P985jAK7UtsOk4S7Ro+zbKod1iwNFba0rqj435+clGx+&#10;Pz7T8Wc2mY75zdpD2uA2GTN87FfvoCL18S6+uXfWwMurzJczcgT04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Nm6/BAAAA3AAAAA8AAAAAAAAAAAAAAAAAmAIAAGRycy9kb3du&#10;cmV2LnhtbFBLBQYAAAAABAAEAPUAAACGAwAAAAA=&#10;" fillcolor="window" strokecolor="#385d8a" strokeweight="2pt"/>
                    <v:oval id="円/楕円 471" o:spid="_x0000_s1063" style="position:absolute;left:40767;width:1428;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NMQA&#10;AADcAAAADwAAAGRycy9kb3ducmV2LnhtbESPS2vCQBSF94X+h+EWutOJVnxERymi2FXBKOLykrkm&#10;oZk7MTM68d93CkKXh/P4OItVZ2pxp9ZVlhUM+gkI4tzqigsFx8O2NwXhPLLG2jIpeJCD1fL1ZYGp&#10;toH3dM98IeIIuxQVlN43qZQuL8mg69uGOHoX2xr0UbaF1C2GOG5qOUySsTRYcSSU2NC6pPwnu5kI&#10;2Zx33+F6mn6MhzzT+hg2uA1Kvb91n3MQnjr/H362v7SC0WQAf2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BPjTEAAAA3AAAAA8AAAAAAAAAAAAAAAAAmAIAAGRycy9k&#10;b3ducmV2LnhtbFBLBQYAAAAABAAEAPUAAACJAwAAAAA=&#10;" fillcolor="window" strokecolor="#385d8a" strokeweight="2pt"/>
                    <v:line id="直線コネクタ 472" o:spid="_x0000_s1064" style="position:absolute;visibility:visible;mso-wrap-style:square" from="49911,8858" to="49911,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2e6cUAAADcAAAADwAAAGRycy9kb3ducmV2LnhtbESPQWvCQBSE74L/YXlCL1I3hmjb1FVC&#10;oCD0ZFoo3h7Z1yRt9m3YXTX++64g9DjMzDfMZjeaXpzJ+c6yguUiAUFcW91xo+Dz4+3xGYQPyBp7&#10;y6TgSh522+lkg7m2Fz7QuQqNiBD2OSpoQxhyKX3dkkG/sANx9L6tMxiidI3UDi8RbnqZJslaGuw4&#10;LrQ4UNlS/VudjIKXr6YsuFz9HPl9XmfFEdNyjUo9zMbiFUSgMfyH7+29VpA9pXA7E4+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2e6cUAAADcAAAADwAAAAAAAAAA&#10;AAAAAAChAgAAZHJzL2Rvd25yZXYueG1sUEsFBgAAAAAEAAQA+QAAAJMDAAAAAA==&#10;" strokecolor="windowText" strokeweight="2.5pt">
                      <v:stroke dashstyle="3 1"/>
                    </v:line>
                  </v:group>
                </v:group>
              </v:group>
            </w:pict>
          </mc:Fallback>
        </mc:AlternateContent>
      </w:r>
    </w:p>
    <w:p w:rsidR="00E1146D" w:rsidRPr="00E1146D" w:rsidRDefault="00E1146D" w:rsidP="00E1146D">
      <w:pPr>
        <w:rPr>
          <w:rFonts w:ascii="HGPｺﾞｼｯｸM" w:eastAsia="HGPｺﾞｼｯｸM"/>
          <w:color w:val="000000" w:themeColor="text1"/>
        </w:rPr>
      </w:pPr>
    </w:p>
    <w:p w:rsidR="00E1146D" w:rsidRPr="00E1146D" w:rsidRDefault="00E1146D" w:rsidP="00E1146D">
      <w:pPr>
        <w:rPr>
          <w:rFonts w:ascii="HGPｺﾞｼｯｸM" w:eastAsia="HGPｺﾞｼｯｸM"/>
          <w:color w:val="000000" w:themeColor="text1"/>
        </w:rPr>
      </w:pPr>
    </w:p>
    <w:p w:rsidR="00E1146D" w:rsidRPr="00E1146D" w:rsidRDefault="00E1146D" w:rsidP="00E1146D">
      <w:pPr>
        <w:rPr>
          <w:rFonts w:ascii="HGPｺﾞｼｯｸM" w:eastAsia="HGPｺﾞｼｯｸM"/>
          <w:color w:val="000000" w:themeColor="text1"/>
        </w:rPr>
      </w:pPr>
    </w:p>
    <w:p w:rsidR="00E1146D" w:rsidRPr="00E1146D" w:rsidRDefault="00E1146D" w:rsidP="00E1146D">
      <w:pPr>
        <w:rPr>
          <w:rFonts w:ascii="HGPｺﾞｼｯｸM" w:eastAsia="HGPｺﾞｼｯｸM"/>
          <w:color w:val="000000" w:themeColor="text1"/>
        </w:rPr>
      </w:pPr>
    </w:p>
    <w:p w:rsidR="00E1146D" w:rsidRPr="00E1146D" w:rsidRDefault="00E1146D" w:rsidP="00E1146D">
      <w:pPr>
        <w:rPr>
          <w:rFonts w:ascii="HGPｺﾞｼｯｸM" w:eastAsia="HGPｺﾞｼｯｸM"/>
          <w:color w:val="000000" w:themeColor="text1"/>
        </w:rPr>
      </w:pPr>
    </w:p>
    <w:p w:rsidR="00E1146D" w:rsidRPr="00E1146D" w:rsidRDefault="00E1146D" w:rsidP="00E1146D">
      <w:pPr>
        <w:rPr>
          <w:rFonts w:ascii="HGPｺﾞｼｯｸM" w:eastAsia="HGPｺﾞｼｯｸM"/>
          <w:color w:val="000000" w:themeColor="text1"/>
        </w:rPr>
      </w:pPr>
    </w:p>
    <w:p w:rsidR="00E1146D" w:rsidRPr="00E1146D" w:rsidRDefault="00E1146D" w:rsidP="00E1146D">
      <w:pPr>
        <w:rPr>
          <w:rFonts w:ascii="HGPｺﾞｼｯｸM" w:eastAsia="HGPｺﾞｼｯｸM"/>
          <w:color w:val="000000" w:themeColor="text1"/>
        </w:rPr>
      </w:pPr>
    </w:p>
    <w:p w:rsidR="00E1146D" w:rsidRPr="00E1146D" w:rsidRDefault="00E1146D" w:rsidP="00E1146D">
      <w:pPr>
        <w:ind w:right="840"/>
        <w:rPr>
          <w:rFonts w:ascii="HGPｺﾞｼｯｸM" w:eastAsia="HGPｺﾞｼｯｸM"/>
          <w:color w:val="000000" w:themeColor="text1"/>
        </w:rPr>
      </w:pPr>
    </w:p>
    <w:p w:rsidR="00E1146D" w:rsidRPr="00E1146D" w:rsidRDefault="006631E4" w:rsidP="00E1146D">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w:t>
      </w:r>
      <w:r w:rsidR="00E1146D" w:rsidRPr="00E1146D">
        <w:rPr>
          <w:rFonts w:ascii="HGPｺﾞｼｯｸM" w:eastAsia="HGPｺﾞｼｯｸM" w:hint="eastAsia"/>
          <w:color w:val="000000" w:themeColor="text1"/>
        </w:rPr>
        <w:t>緊急避難が必要な場合に持ち場を放棄しても責任は問わないことを社内規定等に明文化しておく。</w:t>
      </w:r>
    </w:p>
    <w:p w:rsidR="00E1146D" w:rsidRPr="00E1146D" w:rsidRDefault="006631E4" w:rsidP="00E1146D">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w:t>
      </w:r>
      <w:r w:rsidR="00E1146D" w:rsidRPr="00E1146D">
        <w:rPr>
          <w:rFonts w:ascii="HGPｺﾞｼｯｸM" w:eastAsia="HGPｺﾞｼｯｸM" w:hint="eastAsia"/>
          <w:color w:val="000000" w:themeColor="text1"/>
        </w:rPr>
        <w:t>被害予防対策の立案にあたっては、事業所で働いている従業員が少ない休日、夜間の想定も含め、その立案した緊急措置の訓練を定期的に実施しておく。</w:t>
      </w:r>
    </w:p>
    <w:p w:rsidR="00E1146D" w:rsidRPr="00E1146D" w:rsidRDefault="00E1146D" w:rsidP="00E1146D">
      <w:pPr>
        <w:ind w:left="210" w:hangingChars="100" w:hanging="210"/>
        <w:rPr>
          <w:rFonts w:ascii="HGPｺﾞｼｯｸM" w:eastAsia="HGPｺﾞｼｯｸM"/>
          <w:color w:val="000000" w:themeColor="text1"/>
        </w:rPr>
      </w:pPr>
    </w:p>
    <w:p w:rsidR="00E1146D" w:rsidRPr="00E1146D" w:rsidRDefault="00E1146D" w:rsidP="00E1146D">
      <w:pPr>
        <w:ind w:leftChars="100" w:left="210"/>
        <w:rPr>
          <w:rFonts w:ascii="HGPｺﾞｼｯｸM" w:eastAsia="HGPｺﾞｼｯｸM"/>
          <w:color w:val="000000" w:themeColor="text1"/>
        </w:rPr>
      </w:pPr>
      <w:r w:rsidRPr="00E1146D">
        <w:rPr>
          <w:rFonts w:ascii="HGPｺﾞｼｯｸM" w:eastAsia="HGPｺﾞｼｯｸM" w:hint="eastAsia"/>
          <w:color w:val="000000" w:themeColor="text1"/>
        </w:rPr>
        <w:t>【未浸水箇所の活用に関すること】</w:t>
      </w:r>
    </w:p>
    <w:p w:rsidR="00E1146D" w:rsidRPr="00E1146D" w:rsidRDefault="006631E4" w:rsidP="00E1146D">
      <w:pPr>
        <w:ind w:leftChars="100" w:left="420" w:hangingChars="100" w:hanging="210"/>
        <w:rPr>
          <w:rFonts w:ascii="HGPｺﾞｼｯｸM" w:eastAsia="HGPｺﾞｼｯｸM"/>
          <w:color w:val="000000" w:themeColor="text1"/>
        </w:rPr>
      </w:pPr>
      <w:r>
        <w:rPr>
          <w:rFonts w:ascii="HGPｺﾞｼｯｸM" w:eastAsia="HGPｺﾞｼｯｸM" w:hint="eastAsia"/>
          <w:color w:val="000000" w:themeColor="text1"/>
        </w:rPr>
        <w:t>○</w:t>
      </w:r>
      <w:r w:rsidR="00E1146D" w:rsidRPr="00E1146D">
        <w:rPr>
          <w:rFonts w:ascii="HGPｺﾞｼｯｸM" w:eastAsia="HGPｺﾞｼｯｸM" w:hint="eastAsia"/>
          <w:color w:val="000000" w:themeColor="text1"/>
        </w:rPr>
        <w:t>津波発生後の消防機能確保に向け、自衛消防車を浸水から回避するため、未浸水箇所を活用することも検討する。</w:t>
      </w:r>
    </w:p>
    <w:p w:rsidR="004847E5" w:rsidRDefault="004847E5" w:rsidP="00E1146D">
      <w:pPr>
        <w:rPr>
          <w:rFonts w:ascii="HGPｺﾞｼｯｸM" w:eastAsia="HGPｺﾞｼｯｸM" w:hAnsiTheme="majorEastAsia"/>
        </w:rPr>
      </w:pPr>
    </w:p>
    <w:p w:rsidR="00C75B3B" w:rsidRDefault="00C75B3B" w:rsidP="00E1146D">
      <w:pPr>
        <w:rPr>
          <w:rFonts w:ascii="HGPｺﾞｼｯｸM" w:eastAsia="HGPｺﾞｼｯｸM" w:hAnsiTheme="majorEastAsia"/>
        </w:rPr>
      </w:pPr>
    </w:p>
    <w:p w:rsidR="00E1146D" w:rsidRPr="00E1146D" w:rsidRDefault="004847E5" w:rsidP="00E1146D">
      <w:pPr>
        <w:rPr>
          <w:rFonts w:ascii="HGPｺﾞｼｯｸM" w:eastAsia="HGPｺﾞｼｯｸM" w:hAnsiTheme="majorEastAsia"/>
          <w:b/>
        </w:rPr>
      </w:pPr>
      <w:r w:rsidRPr="004847E5">
        <w:rPr>
          <w:rFonts w:ascii="HGPｺﾞｼｯｸM" w:eastAsia="HGPｺﾞｼｯｸM" w:hAnsiTheme="majorEastAsia" w:hint="eastAsia"/>
          <w:b/>
        </w:rPr>
        <w:t>（</w:t>
      </w:r>
      <w:r w:rsidR="00E1146D" w:rsidRPr="00E1146D">
        <w:rPr>
          <w:rFonts w:ascii="HGPｺﾞｼｯｸM" w:eastAsia="HGPｺﾞｼｯｸM" w:hAnsiTheme="majorEastAsia" w:hint="eastAsia"/>
          <w:b/>
        </w:rPr>
        <w:t>４</w:t>
      </w:r>
      <w:r w:rsidRPr="004847E5">
        <w:rPr>
          <w:rFonts w:ascii="HGPｺﾞｼｯｸM" w:eastAsia="HGPｺﾞｼｯｸM" w:hAnsiTheme="majorEastAsia" w:hint="eastAsia"/>
          <w:b/>
        </w:rPr>
        <w:t>）</w:t>
      </w:r>
      <w:r w:rsidR="00E1146D" w:rsidRPr="00E1146D">
        <w:rPr>
          <w:rFonts w:ascii="HGPｺﾞｼｯｸM" w:eastAsia="HGPｺﾞｼｯｸM" w:hAnsiTheme="majorEastAsia" w:hint="eastAsia"/>
          <w:b/>
        </w:rPr>
        <w:t xml:space="preserve">　</w:t>
      </w:r>
      <w:r>
        <w:rPr>
          <w:rFonts w:ascii="HGPｺﾞｼｯｸM" w:eastAsia="HGPｺﾞｼｯｸM" w:hAnsiTheme="majorEastAsia" w:hint="eastAsia"/>
          <w:b/>
        </w:rPr>
        <w:t>その他</w:t>
      </w:r>
      <w:r w:rsidR="00E1146D" w:rsidRPr="00E1146D">
        <w:rPr>
          <w:rFonts w:ascii="HGPｺﾞｼｯｸM" w:eastAsia="HGPｺﾞｼｯｸM" w:hAnsiTheme="majorEastAsia" w:hint="eastAsia"/>
          <w:b/>
        </w:rPr>
        <w:t>留意事項</w:t>
      </w:r>
    </w:p>
    <w:p w:rsidR="004847E5" w:rsidRDefault="00E1146D" w:rsidP="00E1146D">
      <w:pPr>
        <w:ind w:leftChars="100" w:left="210"/>
        <w:rPr>
          <w:rFonts w:ascii="HGPｺﾞｼｯｸM" w:eastAsia="HGPｺﾞｼｯｸM" w:hAnsiTheme="minorEastAsia"/>
        </w:rPr>
      </w:pPr>
      <w:r w:rsidRPr="00E1146D">
        <w:rPr>
          <w:rFonts w:ascii="HGPｺﾞｼｯｸM" w:eastAsia="HGPｺﾞｼｯｸM" w:hAnsiTheme="minorEastAsia" w:hint="eastAsia"/>
        </w:rPr>
        <w:t xml:space="preserve">　地震・津波の想定と特性を踏まえた地区ごとの避難の考え方</w:t>
      </w:r>
      <w:r w:rsidR="004847E5">
        <w:rPr>
          <w:rFonts w:ascii="HGPｺﾞｼｯｸM" w:eastAsia="HGPｺﾞｼｯｸM" w:hAnsiTheme="minorEastAsia" w:hint="eastAsia"/>
        </w:rPr>
        <w:t>があるので、</w:t>
      </w:r>
      <w:r w:rsidR="004847E5" w:rsidRPr="004847E5">
        <w:rPr>
          <w:rFonts w:ascii="HGPｺﾞｼｯｸM" w:eastAsia="HGPｺﾞｼｯｸM" w:hAnsiTheme="minorEastAsia" w:hint="eastAsia"/>
        </w:rPr>
        <w:t>津波避難計画は、自社の立地する地区の特性を十分に理解した上で作成する必要がある。</w:t>
      </w:r>
    </w:p>
    <w:p w:rsidR="00BC0559" w:rsidRDefault="004847E5" w:rsidP="004847E5">
      <w:pPr>
        <w:ind w:leftChars="100" w:left="210" w:firstLineChars="100" w:firstLine="210"/>
        <w:rPr>
          <w:rFonts w:ascii="HGPｺﾞｼｯｸM" w:eastAsia="HGPｺﾞｼｯｸM" w:hAnsiTheme="minorEastAsia"/>
        </w:rPr>
      </w:pPr>
      <w:r>
        <w:rPr>
          <w:rFonts w:ascii="HGPｺﾞｼｯｸM" w:eastAsia="HGPｺﾞｼｯｸM" w:hAnsiTheme="minorEastAsia" w:hint="eastAsia"/>
        </w:rPr>
        <w:t>また、</w:t>
      </w:r>
      <w:r w:rsidR="00E1146D" w:rsidRPr="00E1146D">
        <w:rPr>
          <w:rFonts w:ascii="HGPｺﾞｼｯｸM" w:eastAsia="HGPｺﾞｼｯｸM" w:hAnsiTheme="minorEastAsia" w:hint="eastAsia"/>
        </w:rPr>
        <w:t>津波到達時間は、想定モデル以外の津波が発生した場合</w:t>
      </w:r>
      <w:r>
        <w:rPr>
          <w:rFonts w:ascii="HGPｺﾞｼｯｸM" w:eastAsia="HGPｺﾞｼｯｸM" w:hAnsiTheme="minorEastAsia" w:hint="eastAsia"/>
        </w:rPr>
        <w:t>に</w:t>
      </w:r>
      <w:r w:rsidR="00E1146D" w:rsidRPr="00E1146D">
        <w:rPr>
          <w:rFonts w:ascii="HGPｺﾞｼｯｸM" w:eastAsia="HGPｺﾞｼｯｸM" w:hAnsiTheme="minorEastAsia" w:hint="eastAsia"/>
        </w:rPr>
        <w:t>は、到達時間が早くなる可能性もあることに留意しておく必要がある。</w:t>
      </w:r>
    </w:p>
    <w:p w:rsidR="004847E5" w:rsidRDefault="004847E5" w:rsidP="004847E5">
      <w:pPr>
        <w:rPr>
          <w:rFonts w:ascii="HGPｺﾞｼｯｸM" w:eastAsia="HGPｺﾞｼｯｸM"/>
        </w:rPr>
      </w:pPr>
    </w:p>
    <w:p w:rsidR="00B10C2A" w:rsidRDefault="00B10C2A" w:rsidP="004847E5">
      <w:pPr>
        <w:rPr>
          <w:rFonts w:ascii="HGPｺﾞｼｯｸM" w:eastAsia="HGPｺﾞｼｯｸM"/>
        </w:rPr>
      </w:pPr>
    </w:p>
    <w:p w:rsidR="00B10C2A" w:rsidRDefault="00B10C2A" w:rsidP="004847E5">
      <w:pPr>
        <w:rPr>
          <w:rFonts w:ascii="HGPｺﾞｼｯｸM" w:eastAsia="HGPｺﾞｼｯｸM"/>
        </w:rPr>
      </w:pPr>
    </w:p>
    <w:p w:rsidR="00B10C2A" w:rsidRDefault="00B10C2A" w:rsidP="004847E5">
      <w:pPr>
        <w:rPr>
          <w:rFonts w:ascii="HGPｺﾞｼｯｸM" w:eastAsia="HGPｺﾞｼｯｸM"/>
        </w:rPr>
      </w:pPr>
    </w:p>
    <w:p w:rsidR="00B10C2A" w:rsidRDefault="00B10C2A" w:rsidP="004847E5">
      <w:pPr>
        <w:rPr>
          <w:rFonts w:ascii="HGPｺﾞｼｯｸM" w:eastAsia="HGPｺﾞｼｯｸM"/>
        </w:rPr>
      </w:pPr>
    </w:p>
    <w:p w:rsidR="00B10C2A" w:rsidRDefault="00B10C2A" w:rsidP="004847E5">
      <w:pPr>
        <w:rPr>
          <w:rFonts w:ascii="HGPｺﾞｼｯｸM" w:eastAsia="HGPｺﾞｼｯｸM"/>
        </w:rPr>
      </w:pPr>
    </w:p>
    <w:p w:rsidR="00B10C2A" w:rsidRDefault="00B10C2A" w:rsidP="004847E5">
      <w:pPr>
        <w:rPr>
          <w:rFonts w:ascii="HGPｺﾞｼｯｸM" w:eastAsia="HGPｺﾞｼｯｸM"/>
        </w:rPr>
      </w:pPr>
    </w:p>
    <w:p w:rsidR="00B10C2A" w:rsidRDefault="00B10C2A" w:rsidP="004847E5">
      <w:pPr>
        <w:rPr>
          <w:rFonts w:ascii="HGPｺﾞｼｯｸM" w:eastAsia="HGPｺﾞｼｯｸM"/>
        </w:rPr>
      </w:pPr>
    </w:p>
    <w:p w:rsidR="00B10C2A" w:rsidRDefault="00B10C2A" w:rsidP="004847E5">
      <w:pPr>
        <w:rPr>
          <w:rFonts w:ascii="HGPｺﾞｼｯｸM" w:eastAsia="HGPｺﾞｼｯｸM"/>
        </w:rPr>
      </w:pPr>
    </w:p>
    <w:p w:rsidR="00541423" w:rsidRDefault="00541423">
      <w:pPr>
        <w:widowControl/>
        <w:jc w:val="left"/>
        <w:rPr>
          <w:rFonts w:ascii="HGPｺﾞｼｯｸM" w:eastAsia="HGPｺﾞｼｯｸM"/>
          <w:b/>
        </w:rPr>
      </w:pPr>
      <w:r>
        <w:rPr>
          <w:rFonts w:ascii="HGPｺﾞｼｯｸM" w:eastAsia="HGPｺﾞｼｯｸM"/>
          <w:b/>
        </w:rPr>
        <w:br w:type="page"/>
      </w:r>
    </w:p>
    <w:p w:rsidR="00627485" w:rsidRPr="00C4135E" w:rsidRDefault="00B10C2A" w:rsidP="009F7185">
      <w:pPr>
        <w:rPr>
          <w:rFonts w:ascii="HGPｺﾞｼｯｸM" w:eastAsia="HGPｺﾞｼｯｸM"/>
          <w:b/>
        </w:rPr>
      </w:pPr>
      <w:r>
        <w:rPr>
          <w:rFonts w:ascii="HGPｺﾞｼｯｸM" w:eastAsia="HGPｺﾞｼｯｸM" w:hint="eastAsia"/>
          <w:b/>
        </w:rPr>
        <w:lastRenderedPageBreak/>
        <w:t>２－４</w:t>
      </w:r>
      <w:r w:rsidR="00C4135E">
        <w:rPr>
          <w:rFonts w:ascii="HGPｺﾞｼｯｸM" w:eastAsia="HGPｺﾞｼｯｸM" w:hint="eastAsia"/>
          <w:b/>
        </w:rPr>
        <w:t xml:space="preserve">　計画の進行管理</w:t>
      </w:r>
      <w:r w:rsidR="00E321B1">
        <w:rPr>
          <w:rFonts w:ascii="HGPｺﾞｼｯｸM" w:eastAsia="HGPｺﾞｼｯｸM" w:hint="eastAsia"/>
          <w:b/>
        </w:rPr>
        <w:t>の仕組み</w:t>
      </w:r>
    </w:p>
    <w:p w:rsidR="00D11F93" w:rsidRDefault="00D11F93" w:rsidP="00D11F93">
      <w:pPr>
        <w:ind w:firstLineChars="100" w:firstLine="210"/>
        <w:rPr>
          <w:rFonts w:ascii="HGPｺﾞｼｯｸM" w:eastAsia="HGPｺﾞｼｯｸM"/>
        </w:rPr>
      </w:pPr>
      <w:r w:rsidRPr="00CE24E4">
        <w:rPr>
          <w:rFonts w:ascii="HGPｺﾞｼｯｸM" w:eastAsia="HGPｺﾞｼｯｸM" w:hint="eastAsia"/>
        </w:rPr>
        <w:t>これまで</w:t>
      </w:r>
      <w:r w:rsidR="00B10C2A">
        <w:rPr>
          <w:rFonts w:ascii="HGPｺﾞｼｯｸM" w:eastAsia="HGPｺﾞｼｯｸM" w:hint="eastAsia"/>
        </w:rPr>
        <w:t>も</w:t>
      </w:r>
      <w:r w:rsidRPr="00CE24E4">
        <w:rPr>
          <w:rFonts w:ascii="HGPｺﾞｼｯｸM" w:eastAsia="HGPｺﾞｼｯｸM" w:hint="eastAsia"/>
        </w:rPr>
        <w:t>防災計画に基づき、様々な取組みが進められてきたが、南海トラフ巨大地震による災害想定等を踏まえ、対策をより一層充実強化するとともに、防災計画を着実に推進し実効性を高めるため、</w:t>
      </w:r>
      <w:r w:rsidR="00B43995" w:rsidRPr="00B43995">
        <w:rPr>
          <w:rFonts w:ascii="HGPｺﾞｼｯｸM" w:eastAsia="HGPｺﾞｼｯｸM" w:hint="eastAsia"/>
        </w:rPr>
        <w:t>防災本部</w:t>
      </w:r>
      <w:r w:rsidR="00B43995">
        <w:rPr>
          <w:rFonts w:ascii="HGPｺﾞｼｯｸM" w:eastAsia="HGPｺﾞｼｯｸM" w:hint="eastAsia"/>
        </w:rPr>
        <w:t>と特定事業所が協力し、以下の仕組みにより、進行管理を行っていくことが望ましい。</w:t>
      </w:r>
    </w:p>
    <w:p w:rsidR="00B43995" w:rsidRDefault="00B43995" w:rsidP="00B43995">
      <w:pPr>
        <w:rPr>
          <w:rFonts w:ascii="HGPｺﾞｼｯｸM" w:eastAsia="HGPｺﾞｼｯｸM"/>
        </w:rPr>
      </w:pPr>
    </w:p>
    <w:p w:rsidR="00B43995" w:rsidRPr="00CE24E4" w:rsidRDefault="00B43995" w:rsidP="00B43995">
      <w:pPr>
        <w:rPr>
          <w:rFonts w:ascii="HGPｺﾞｼｯｸM" w:eastAsia="HGPｺﾞｼｯｸM"/>
          <w:b/>
        </w:rPr>
      </w:pPr>
      <w:r>
        <w:rPr>
          <w:rFonts w:ascii="HGPｺﾞｼｯｸM" w:eastAsia="HGPｺﾞｼｯｸM" w:hint="eastAsia"/>
          <w:b/>
        </w:rPr>
        <w:t>（１）</w:t>
      </w:r>
      <w:r w:rsidRPr="00CE24E4">
        <w:rPr>
          <w:rFonts w:ascii="HGPｺﾞｼｯｸM" w:eastAsia="HGPｺﾞｼｯｸM" w:hint="eastAsia"/>
          <w:b/>
        </w:rPr>
        <w:t>基本的な考え方</w:t>
      </w:r>
    </w:p>
    <w:p w:rsidR="00D11F93" w:rsidRPr="00CE24E4" w:rsidRDefault="00D11F93" w:rsidP="00D11F93">
      <w:pPr>
        <w:ind w:firstLineChars="100" w:firstLine="210"/>
        <w:rPr>
          <w:rFonts w:ascii="HGPｺﾞｼｯｸM" w:eastAsia="HGPｺﾞｼｯｸM"/>
        </w:rPr>
      </w:pPr>
      <w:r w:rsidRPr="00CE24E4">
        <w:rPr>
          <w:rFonts w:ascii="HGPｺﾞｼｯｸM" w:eastAsia="HGPｺﾞｼｯｸM" w:hint="eastAsia"/>
        </w:rPr>
        <w:t>防災本部は、特別防災区域内の特定事業所の協力のもと、各事業所の設備改修の計画書（以下、「対策計画書」という。）を取りまとめ、毎年、その進捗状況を把握・公表するとともに、課題を抽出しながら、次期計画に向けた重点対策を検討</w:t>
      </w:r>
      <w:r w:rsidR="00B43995">
        <w:rPr>
          <w:rFonts w:ascii="HGPｺﾞｼｯｸM" w:eastAsia="HGPｺﾞｼｯｸM" w:hint="eastAsia"/>
        </w:rPr>
        <w:t>する</w:t>
      </w:r>
      <w:r w:rsidRPr="00CE24E4">
        <w:rPr>
          <w:rFonts w:ascii="HGPｺﾞｼｯｸM" w:eastAsia="HGPｺﾞｼｯｸM" w:hint="eastAsia"/>
        </w:rPr>
        <w:t>。</w:t>
      </w:r>
    </w:p>
    <w:p w:rsidR="00D11F93" w:rsidRPr="00CE24E4" w:rsidRDefault="00D11F93" w:rsidP="009F7185">
      <w:pPr>
        <w:rPr>
          <w:rFonts w:ascii="HGPｺﾞｼｯｸM" w:eastAsia="HGPｺﾞｼｯｸM"/>
        </w:rPr>
      </w:pPr>
    </w:p>
    <w:p w:rsidR="00D11F93" w:rsidRPr="00CE24E4" w:rsidRDefault="006631E4" w:rsidP="009F7185">
      <w:pPr>
        <w:rPr>
          <w:rFonts w:ascii="HGPｺﾞｼｯｸM" w:eastAsia="HGPｺﾞｼｯｸM"/>
          <w:b/>
        </w:rPr>
      </w:pPr>
      <w:r>
        <w:rPr>
          <w:rFonts w:ascii="HGPｺﾞｼｯｸM" w:eastAsia="HGPｺﾞｼｯｸM" w:hint="eastAsia"/>
          <w:b/>
        </w:rPr>
        <w:t>（</w:t>
      </w:r>
      <w:r w:rsidR="00C4135E">
        <w:rPr>
          <w:rFonts w:ascii="HGPｺﾞｼｯｸM" w:eastAsia="HGPｺﾞｼｯｸM" w:hint="eastAsia"/>
          <w:b/>
        </w:rPr>
        <w:t>２）</w:t>
      </w:r>
      <w:r w:rsidR="00D11F93" w:rsidRPr="00CE24E4">
        <w:rPr>
          <w:rFonts w:ascii="HGPｺﾞｼｯｸM" w:eastAsia="HGPｺﾞｼｯｸM" w:hint="eastAsia"/>
          <w:b/>
        </w:rPr>
        <w:t>進行管理の流れ</w:t>
      </w:r>
    </w:p>
    <w:p w:rsidR="00657536" w:rsidRPr="00CE24E4" w:rsidRDefault="00B43995" w:rsidP="00B43995">
      <w:pPr>
        <w:ind w:firstLineChars="100" w:firstLine="210"/>
        <w:rPr>
          <w:rFonts w:ascii="HGPｺﾞｼｯｸM" w:eastAsia="HGPｺﾞｼｯｸM"/>
        </w:rPr>
      </w:pPr>
      <w:r>
        <w:rPr>
          <w:rFonts w:ascii="HGPｺﾞｼｯｸM" w:eastAsia="HGPｺﾞｼｯｸM" w:hint="eastAsia"/>
        </w:rPr>
        <w:t>○</w:t>
      </w:r>
      <w:r w:rsidR="00657536" w:rsidRPr="00CE24E4">
        <w:rPr>
          <w:rFonts w:ascii="HGPｺﾞｼｯｸM" w:eastAsia="HGPｺﾞｼｯｸM" w:hint="eastAsia"/>
        </w:rPr>
        <w:t>防災本部は、重点項目の設定について協議調整し、特定事業所は対策を検討。</w:t>
      </w:r>
    </w:p>
    <w:p w:rsidR="00657536" w:rsidRPr="00CE24E4" w:rsidRDefault="00B43995" w:rsidP="00B43995">
      <w:pPr>
        <w:ind w:firstLineChars="100" w:firstLine="210"/>
        <w:rPr>
          <w:rFonts w:ascii="HGPｺﾞｼｯｸM" w:eastAsia="HGPｺﾞｼｯｸM"/>
        </w:rPr>
      </w:pPr>
      <w:r>
        <w:rPr>
          <w:rFonts w:ascii="HGPｺﾞｼｯｸM" w:eastAsia="HGPｺﾞｼｯｸM" w:hint="eastAsia"/>
        </w:rPr>
        <w:t>○</w:t>
      </w:r>
      <w:r w:rsidR="00657536" w:rsidRPr="00CE24E4">
        <w:rPr>
          <w:rFonts w:ascii="HGPｺﾞｼｯｸM" w:eastAsia="HGPｺﾞｼｯｸM" w:hint="eastAsia"/>
        </w:rPr>
        <w:t>特定事業所は、３か年の対策計画書を提出。</w:t>
      </w:r>
    </w:p>
    <w:p w:rsidR="00657536" w:rsidRPr="00CE24E4" w:rsidRDefault="00B43995" w:rsidP="00B43995">
      <w:pPr>
        <w:ind w:firstLineChars="100" w:firstLine="210"/>
        <w:rPr>
          <w:rFonts w:ascii="HGPｺﾞｼｯｸM" w:eastAsia="HGPｺﾞｼｯｸM"/>
        </w:rPr>
      </w:pPr>
      <w:r>
        <w:rPr>
          <w:rFonts w:ascii="HGPｺﾞｼｯｸM" w:eastAsia="HGPｺﾞｼｯｸM" w:hint="eastAsia"/>
        </w:rPr>
        <w:t>○</w:t>
      </w:r>
      <w:r w:rsidR="00657536" w:rsidRPr="00CE24E4">
        <w:rPr>
          <w:rFonts w:ascii="HGPｺﾞｼｯｸM" w:eastAsia="HGPｺﾞｼｯｸM" w:hint="eastAsia"/>
        </w:rPr>
        <w:t>防災本部は、特定事業所の対策計画書を取りまとめ、公表。</w:t>
      </w:r>
      <w:r w:rsidR="00B10C2A">
        <w:rPr>
          <w:rFonts w:ascii="HGPｺﾞｼｯｸM" w:eastAsia="HGPｺﾞｼｯｸM" w:hint="eastAsia"/>
        </w:rPr>
        <w:t>＜参考資料５</w:t>
      </w:r>
      <w:r w:rsidR="007871F6">
        <w:rPr>
          <w:rFonts w:ascii="HGPｺﾞｼｯｸM" w:eastAsia="HGPｺﾞｼｯｸM" w:hint="eastAsia"/>
        </w:rPr>
        <w:t>、６</w:t>
      </w:r>
      <w:r w:rsidR="00C75B3B" w:rsidRPr="00C75B3B">
        <w:rPr>
          <w:rFonts w:ascii="HGPｺﾞｼｯｸM" w:eastAsia="HGPｺﾞｼｯｸM" w:hint="eastAsia"/>
        </w:rPr>
        <w:t>＞</w:t>
      </w:r>
    </w:p>
    <w:p w:rsidR="00657536" w:rsidRPr="00CE24E4" w:rsidRDefault="00B43995" w:rsidP="00B43995">
      <w:pPr>
        <w:ind w:firstLineChars="100" w:firstLine="210"/>
        <w:rPr>
          <w:rFonts w:ascii="HGPｺﾞｼｯｸM" w:eastAsia="HGPｺﾞｼｯｸM"/>
        </w:rPr>
      </w:pPr>
      <w:r>
        <w:rPr>
          <w:rFonts w:ascii="HGPｺﾞｼｯｸM" w:eastAsia="HGPｺﾞｼｯｸM" w:hint="eastAsia"/>
        </w:rPr>
        <w:t>○</w:t>
      </w:r>
      <w:r w:rsidR="00657536" w:rsidRPr="00CE24E4">
        <w:rPr>
          <w:rFonts w:ascii="HGPｺﾞｼｯｸM" w:eastAsia="HGPｺﾞｼｯｸM" w:hint="eastAsia"/>
        </w:rPr>
        <w:t>以降、毎年、対策の実績報告書を提出。</w:t>
      </w:r>
    </w:p>
    <w:p w:rsidR="00D11F93" w:rsidRDefault="00B43995" w:rsidP="00B43995">
      <w:pPr>
        <w:ind w:firstLineChars="100" w:firstLine="210"/>
        <w:rPr>
          <w:rFonts w:ascii="HGPｺﾞｼｯｸM" w:eastAsia="HGPｺﾞｼｯｸM"/>
        </w:rPr>
      </w:pPr>
      <w:r>
        <w:rPr>
          <w:rFonts w:ascii="HGPｺﾞｼｯｸM" w:eastAsia="HGPｺﾞｼｯｸM" w:hint="eastAsia"/>
        </w:rPr>
        <w:t>○</w:t>
      </w:r>
      <w:r w:rsidR="00657536" w:rsidRPr="00CE24E4">
        <w:rPr>
          <w:rFonts w:ascii="HGPｺﾞｼｯｸM" w:eastAsia="HGPｺﾞｼｯｸM" w:hint="eastAsia"/>
        </w:rPr>
        <w:t>提出される実績報告書により、毎年、対策の進捗状況を把握し、その概要を公表。</w:t>
      </w:r>
    </w:p>
    <w:p w:rsidR="00B10C2A" w:rsidRPr="00CE24E4" w:rsidRDefault="00B10C2A" w:rsidP="00B10C2A">
      <w:pPr>
        <w:rPr>
          <w:rFonts w:ascii="HGPｺﾞｼｯｸM" w:eastAsia="HGPｺﾞｼｯｸM"/>
        </w:rPr>
      </w:pPr>
    </w:p>
    <w:p w:rsidR="00D11F93" w:rsidRPr="00CE24E4" w:rsidRDefault="00975D92" w:rsidP="009F7185">
      <w:pPr>
        <w:rPr>
          <w:rFonts w:ascii="HGPｺﾞｼｯｸM" w:eastAsia="HGPｺﾞｼｯｸM"/>
        </w:rPr>
      </w:pPr>
      <w:r w:rsidRPr="00975D92">
        <w:rPr>
          <w:noProof/>
        </w:rPr>
        <w:drawing>
          <wp:anchor distT="0" distB="0" distL="114300" distR="114300" simplePos="0" relativeHeight="251964416" behindDoc="0" locked="0" layoutInCell="1" allowOverlap="1" wp14:anchorId="59D558A6" wp14:editId="68B6C70C">
            <wp:simplePos x="0" y="0"/>
            <wp:positionH relativeFrom="column">
              <wp:posOffset>255509</wp:posOffset>
            </wp:positionH>
            <wp:positionV relativeFrom="paragraph">
              <wp:posOffset>68185</wp:posOffset>
            </wp:positionV>
            <wp:extent cx="5297327" cy="4425351"/>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6275" cy="44328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536" w:rsidRPr="00CE24E4" w:rsidRDefault="00657536" w:rsidP="009F7185">
      <w:pPr>
        <w:rPr>
          <w:rFonts w:ascii="HGPｺﾞｼｯｸM" w:eastAsia="HGPｺﾞｼｯｸM"/>
        </w:rPr>
      </w:pPr>
    </w:p>
    <w:p w:rsidR="00657536" w:rsidRPr="00CE24E4" w:rsidRDefault="00657536" w:rsidP="009F7185">
      <w:pPr>
        <w:rPr>
          <w:rFonts w:ascii="HGPｺﾞｼｯｸM" w:eastAsia="HGPｺﾞｼｯｸM"/>
        </w:rPr>
      </w:pPr>
    </w:p>
    <w:p w:rsidR="00657536" w:rsidRPr="00CE24E4" w:rsidRDefault="00657536" w:rsidP="009F7185">
      <w:pPr>
        <w:rPr>
          <w:rFonts w:ascii="HGPｺﾞｼｯｸM" w:eastAsia="HGPｺﾞｼｯｸM"/>
        </w:rPr>
      </w:pPr>
    </w:p>
    <w:p w:rsidR="00657536" w:rsidRPr="00CE24E4" w:rsidRDefault="00657536" w:rsidP="009F7185">
      <w:pPr>
        <w:rPr>
          <w:rFonts w:ascii="HGPｺﾞｼｯｸM" w:eastAsia="HGPｺﾞｼｯｸM"/>
        </w:rPr>
      </w:pPr>
    </w:p>
    <w:p w:rsidR="00657536" w:rsidRPr="00CE24E4" w:rsidRDefault="00657536" w:rsidP="009F7185">
      <w:pPr>
        <w:rPr>
          <w:rFonts w:ascii="HGPｺﾞｼｯｸM" w:eastAsia="HGPｺﾞｼｯｸM"/>
        </w:rPr>
      </w:pPr>
    </w:p>
    <w:p w:rsidR="00657536" w:rsidRPr="00CE24E4" w:rsidRDefault="00657536" w:rsidP="009F7185">
      <w:pPr>
        <w:rPr>
          <w:rFonts w:ascii="HGPｺﾞｼｯｸM" w:eastAsia="HGPｺﾞｼｯｸM"/>
        </w:rPr>
      </w:pPr>
    </w:p>
    <w:p w:rsidR="00657536" w:rsidRPr="00CE24E4" w:rsidRDefault="00657536" w:rsidP="009F7185">
      <w:pPr>
        <w:rPr>
          <w:rFonts w:ascii="HGPｺﾞｼｯｸM" w:eastAsia="HGPｺﾞｼｯｸM"/>
        </w:rPr>
      </w:pPr>
    </w:p>
    <w:p w:rsidR="00657536" w:rsidRPr="00CE24E4" w:rsidRDefault="00657536">
      <w:pPr>
        <w:widowControl/>
        <w:jc w:val="left"/>
        <w:rPr>
          <w:rFonts w:ascii="HGPｺﾞｼｯｸM" w:eastAsia="HGPｺﾞｼｯｸM"/>
          <w:b/>
        </w:rPr>
      </w:pPr>
      <w:r w:rsidRPr="00CE24E4">
        <w:rPr>
          <w:rFonts w:ascii="HGPｺﾞｼｯｸM" w:eastAsia="HGPｺﾞｼｯｸM" w:hint="eastAsia"/>
          <w:b/>
        </w:rPr>
        <w:br w:type="page"/>
      </w:r>
    </w:p>
    <w:p w:rsidR="00627485" w:rsidRPr="00CE24E4" w:rsidRDefault="00627485" w:rsidP="009F7185">
      <w:pPr>
        <w:rPr>
          <w:rFonts w:ascii="HGPｺﾞｼｯｸM" w:eastAsia="HGPｺﾞｼｯｸM"/>
        </w:rPr>
      </w:pPr>
      <w:r w:rsidRPr="00CE24E4">
        <w:rPr>
          <w:rFonts w:ascii="HGPｺﾞｼｯｸM" w:eastAsia="HGPｺﾞｼｯｸM" w:hint="eastAsia"/>
          <w:noProof/>
        </w:rPr>
        <w:lastRenderedPageBreak/>
        <mc:AlternateContent>
          <mc:Choice Requires="wps">
            <w:drawing>
              <wp:anchor distT="0" distB="0" distL="114300" distR="114300" simplePos="0" relativeHeight="251925504" behindDoc="0" locked="0" layoutInCell="1" allowOverlap="1" wp14:anchorId="0E9CB317" wp14:editId="2C8F1FA5">
                <wp:simplePos x="0" y="0"/>
                <wp:positionH relativeFrom="column">
                  <wp:posOffset>-10759</wp:posOffset>
                </wp:positionH>
                <wp:positionV relativeFrom="paragraph">
                  <wp:posOffset>9825</wp:posOffset>
                </wp:positionV>
                <wp:extent cx="5797550" cy="411480"/>
                <wp:effectExtent l="57150" t="57150" r="50800" b="45720"/>
                <wp:wrapNone/>
                <wp:docPr id="4" name="角丸四角形 4"/>
                <wp:cNvGraphicFramePr/>
                <a:graphic xmlns:a="http://schemas.openxmlformats.org/drawingml/2006/main">
                  <a:graphicData uri="http://schemas.microsoft.com/office/word/2010/wordprocessingShape">
                    <wps:wsp>
                      <wps:cNvSpPr/>
                      <wps:spPr>
                        <a:xfrm>
                          <a:off x="0" y="0"/>
                          <a:ext cx="5797550" cy="411480"/>
                        </a:xfrm>
                        <a:prstGeom prst="roundRect">
                          <a:avLst/>
                        </a:prstGeom>
                        <a:gradFill>
                          <a:gsLst>
                            <a:gs pos="0">
                              <a:srgbClr val="1F497D">
                                <a:lumMod val="40000"/>
                                <a:lumOff val="60000"/>
                              </a:srgbClr>
                            </a:gs>
                            <a:gs pos="50000">
                              <a:srgbClr val="4F81BD">
                                <a:lumMod val="20000"/>
                                <a:lumOff val="80000"/>
                              </a:srgbClr>
                            </a:gs>
                            <a:gs pos="100000">
                              <a:srgbClr val="1F497D">
                                <a:lumMod val="40000"/>
                                <a:lumOff val="60000"/>
                              </a:srgbClr>
                            </a:gs>
                          </a:gsLst>
                          <a:lin ang="5400000" scaled="0"/>
                        </a:gradFill>
                        <a:ln w="25400" cap="flat" cmpd="sng" algn="ctr">
                          <a:noFill/>
                          <a:prstDash val="solid"/>
                        </a:ln>
                        <a:effectLst/>
                        <a:scene3d>
                          <a:camera prst="orthographicFront"/>
                          <a:lightRig rig="threePt" dir="t"/>
                        </a:scene3d>
                        <a:sp3d prstMaterial="matte">
                          <a:bevelT/>
                        </a:sp3d>
                      </wps:spPr>
                      <wps:txbx>
                        <w:txbxContent>
                          <w:p w:rsidR="006631E4" w:rsidRPr="003F27FB" w:rsidRDefault="006631E4" w:rsidP="00627485">
                            <w:pPr>
                              <w:spacing w:line="280" w:lineRule="exact"/>
                              <w:jc w:val="left"/>
                              <w:rPr>
                                <w:rFonts w:ascii="HGPｺﾞｼｯｸM" w:eastAsia="HGPｺﾞｼｯｸM"/>
                                <w:b/>
                                <w:sz w:val="28"/>
                              </w:rPr>
                            </w:pPr>
                            <w:r>
                              <w:rPr>
                                <w:rFonts w:ascii="HGPｺﾞｼｯｸM" w:eastAsia="HGPｺﾞｼｯｸM" w:hint="eastAsia"/>
                                <w:b/>
                                <w:sz w:val="28"/>
                              </w:rPr>
                              <w:t>■ おわりに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64" style="position:absolute;left:0;text-align:left;margin-left:-.85pt;margin-top:.75pt;width:456.5pt;height:32.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" fillcolor="#8eb4e3" stroked="f" strokeweight="2pt">
                <v:fill color2="#dce6f2" focus="50%" type="gradient">
                  <o:fill v:ext="view" type="gradientUnscaled"/>
                </v:fill>
                <v:textbox>
                  <w:txbxContent>
                    <w:p w:rsidR="006631E4" w:rsidRPr="003F27FB" w:rsidRDefault="006631E4" w:rsidP="00627485">
                      <w:pPr>
                        <w:spacing w:line="280" w:lineRule="exact"/>
                        <w:jc w:val="left"/>
                        <w:rPr>
                          <w:rFonts w:ascii="HGPｺﾞｼｯｸM" w:eastAsia="HGPｺﾞｼｯｸM"/>
                          <w:b/>
                          <w:sz w:val="28"/>
                        </w:rPr>
                      </w:pPr>
                      <w:r>
                        <w:rPr>
                          <w:rFonts w:ascii="HGPｺﾞｼｯｸM" w:eastAsia="HGPｺﾞｼｯｸM" w:hint="eastAsia"/>
                          <w:b/>
                          <w:sz w:val="28"/>
                        </w:rPr>
                        <w:t>■ おわりに</w:t>
                      </w:r>
                    </w:p>
                  </w:txbxContent>
                </v:textbox>
              </v:roundrect>
            </w:pict>
          </mc:Fallback>
        </mc:AlternateContent>
      </w:r>
    </w:p>
    <w:p w:rsidR="00627485" w:rsidRPr="00CE24E4" w:rsidRDefault="00627485" w:rsidP="009F7185">
      <w:pPr>
        <w:rPr>
          <w:rFonts w:ascii="HGPｺﾞｼｯｸM" w:eastAsia="HGPｺﾞｼｯｸM"/>
        </w:rPr>
      </w:pPr>
    </w:p>
    <w:p w:rsidR="00627485" w:rsidRPr="00CE24E4" w:rsidRDefault="00627485" w:rsidP="009F7185">
      <w:pPr>
        <w:rPr>
          <w:rFonts w:ascii="HGPｺﾞｼｯｸM" w:eastAsia="HGPｺﾞｼｯｸM"/>
        </w:rPr>
      </w:pPr>
    </w:p>
    <w:p w:rsidR="00793650" w:rsidRPr="006D28AB" w:rsidRDefault="00793650" w:rsidP="00793650">
      <w:pPr>
        <w:ind w:firstLineChars="100" w:firstLine="210"/>
        <w:rPr>
          <w:rFonts w:ascii="HGPｺﾞｼｯｸM" w:eastAsia="HGPｺﾞｼｯｸM"/>
        </w:rPr>
      </w:pPr>
      <w:r w:rsidRPr="006D28AB">
        <w:rPr>
          <w:rFonts w:ascii="HGPｺﾞｼｯｸM" w:eastAsia="HGPｺﾞｼｯｸM" w:hint="eastAsia"/>
        </w:rPr>
        <w:t>本検討部会では、石油コンビナート等地区における地震・津波時の被害想定及び防災対策について審議するため、7</w:t>
      </w:r>
      <w:r w:rsidR="00CE42F0">
        <w:rPr>
          <w:rFonts w:ascii="HGPｺﾞｼｯｸM" w:eastAsia="HGPｺﾞｼｯｸM" w:hint="eastAsia"/>
        </w:rPr>
        <w:t>回の会議を開催し、審議結果を二回の報告にとりまとめた。</w:t>
      </w:r>
      <w:r w:rsidRPr="006D28AB">
        <w:rPr>
          <w:rFonts w:ascii="HGPｺﾞｼｯｸM" w:eastAsia="HGPｺﾞｼｯｸM" w:hint="eastAsia"/>
        </w:rPr>
        <w:t>第二次報告では、第一次報告で残る課題とした被害想定や</w:t>
      </w:r>
      <w:r w:rsidR="00CE42F0">
        <w:rPr>
          <w:rFonts w:ascii="HGPｺﾞｼｯｸM" w:eastAsia="HGPｺﾞｼｯｸM" w:hint="eastAsia"/>
        </w:rPr>
        <w:t>ソフト対策に係る</w:t>
      </w:r>
      <w:r w:rsidRPr="006D28AB">
        <w:rPr>
          <w:rFonts w:ascii="HGPｺﾞｼｯｸM" w:eastAsia="HGPｺﾞｼｯｸM" w:hint="eastAsia"/>
        </w:rPr>
        <w:t>重要な事項を整理しており、両報告により南海トラフ巨大地震を想定した防災・減災対策の推進に向けた全体像を提示できたものと考えている。</w:t>
      </w:r>
    </w:p>
    <w:p w:rsidR="00793650" w:rsidRPr="006D28AB" w:rsidRDefault="00793650" w:rsidP="00793650">
      <w:pPr>
        <w:ind w:firstLineChars="100" w:firstLine="210"/>
        <w:rPr>
          <w:rFonts w:ascii="HGPｺﾞｼｯｸM" w:eastAsia="HGPｺﾞｼｯｸM"/>
        </w:rPr>
      </w:pPr>
      <w:r w:rsidRPr="006D28AB">
        <w:rPr>
          <w:rFonts w:ascii="HGPｺﾞｼｯｸM" w:eastAsia="HGPｺﾞｼｯｸM" w:hint="eastAsia"/>
        </w:rPr>
        <w:t>防災本部においては、本報告を踏まえ、防災計画の修正に取組まれたい。また、災害発生に備え、情報伝達・情報共有の徹底など、</w:t>
      </w:r>
      <w:r w:rsidR="00B10C2A">
        <w:rPr>
          <w:rFonts w:ascii="HGPｺﾞｼｯｸM" w:eastAsia="HGPｺﾞｼｯｸM" w:hint="eastAsia"/>
        </w:rPr>
        <w:t>関係者が一体となった取り組みをさらに推進されたい。なお</w:t>
      </w:r>
      <w:r w:rsidRPr="006D28AB">
        <w:rPr>
          <w:rFonts w:ascii="HGPｺﾞｼｯｸM" w:eastAsia="HGPｺﾞｼｯｸM" w:hint="eastAsia"/>
        </w:rPr>
        <w:t>、</w:t>
      </w:r>
      <w:r w:rsidR="00CE42F0">
        <w:rPr>
          <w:rFonts w:ascii="HGPｺﾞｼｯｸM" w:eastAsia="HGPｺﾞｼｯｸM" w:hint="eastAsia"/>
        </w:rPr>
        <w:t>今後も最新の</w:t>
      </w:r>
      <w:r w:rsidRPr="006D28AB">
        <w:rPr>
          <w:rFonts w:ascii="HGPｺﾞｼｯｸM" w:eastAsia="HGPｺﾞｼｯｸM" w:hint="eastAsia"/>
        </w:rPr>
        <w:t>科学的知見を積極的に収集して検討を進め、防災・減災対策を適宜見直していく必要があることを申し添えておく。</w:t>
      </w:r>
    </w:p>
    <w:p w:rsidR="00793650" w:rsidRPr="006D28AB" w:rsidRDefault="00793650" w:rsidP="00793650">
      <w:pPr>
        <w:ind w:firstLineChars="100" w:firstLine="210"/>
        <w:rPr>
          <w:rFonts w:ascii="HGPｺﾞｼｯｸM" w:eastAsia="HGPｺﾞｼｯｸM"/>
        </w:rPr>
      </w:pPr>
      <w:r w:rsidRPr="006D28AB">
        <w:rPr>
          <w:rFonts w:ascii="HGPｺﾞｼｯｸM" w:eastAsia="HGPｺﾞｼｯｸM" w:hint="eastAsia"/>
        </w:rPr>
        <w:t>最後に、本検討にあたって、ご協力をいただいた事業所や関係防災機関をはじめ、多くの関係者</w:t>
      </w:r>
      <w:r w:rsidR="00CE42F0">
        <w:rPr>
          <w:rFonts w:ascii="HGPｺﾞｼｯｸM" w:eastAsia="HGPｺﾞｼｯｸM" w:hint="eastAsia"/>
        </w:rPr>
        <w:t>の</w:t>
      </w:r>
      <w:r w:rsidR="001E5DA0">
        <w:rPr>
          <w:rFonts w:ascii="HGPｺﾞｼｯｸM" w:eastAsia="HGPｺﾞｼｯｸM" w:hint="eastAsia"/>
        </w:rPr>
        <w:t>皆様</w:t>
      </w:r>
      <w:r w:rsidRPr="006D28AB">
        <w:rPr>
          <w:rFonts w:ascii="HGPｺﾞｼｯｸM" w:eastAsia="HGPｺﾞｼｯｸM" w:hint="eastAsia"/>
        </w:rPr>
        <w:t>に感謝を申し上げる。</w:t>
      </w:r>
    </w:p>
    <w:p w:rsidR="006D7818" w:rsidRPr="00B66AC6" w:rsidRDefault="006D7818" w:rsidP="009F7185">
      <w:pPr>
        <w:rPr>
          <w:rFonts w:ascii="HGPｺﾞｼｯｸM" w:eastAsia="HGPｺﾞｼｯｸM"/>
        </w:rPr>
      </w:pPr>
    </w:p>
    <w:sectPr w:rsidR="006D7818" w:rsidRPr="00B66AC6" w:rsidSect="00544FD6">
      <w:pgSz w:w="11906" w:h="16838"/>
      <w:pgMar w:top="993" w:right="1416" w:bottom="1134" w:left="1418" w:header="851" w:footer="680"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1E4" w:rsidRDefault="006631E4" w:rsidP="003C0E35">
      <w:r>
        <w:separator/>
      </w:r>
    </w:p>
  </w:endnote>
  <w:endnote w:type="continuationSeparator" w:id="0">
    <w:p w:rsidR="006631E4" w:rsidRDefault="006631E4" w:rsidP="003C0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SｺﾞｼｯｸM">
    <w:panose1 w:val="020B0600000000000000"/>
    <w:charset w:val="80"/>
    <w:family w:val="modern"/>
    <w:pitch w:val="variable"/>
    <w:sig w:usb0="80000281" w:usb1="28C76CF8" w:usb2="00000010" w:usb3="00000000" w:csb0="00020000"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7288616"/>
      <w:docPartObj>
        <w:docPartGallery w:val="Page Numbers (Bottom of Page)"/>
        <w:docPartUnique/>
      </w:docPartObj>
    </w:sdtPr>
    <w:sdtEndPr/>
    <w:sdtContent>
      <w:p w:rsidR="006631E4" w:rsidRDefault="006631E4">
        <w:pPr>
          <w:pStyle w:val="a7"/>
          <w:jc w:val="center"/>
        </w:pPr>
        <w:r>
          <w:fldChar w:fldCharType="begin"/>
        </w:r>
        <w:r>
          <w:instrText>PAGE   \* MERGEFORMAT</w:instrText>
        </w:r>
        <w:r>
          <w:fldChar w:fldCharType="separate"/>
        </w:r>
        <w:r w:rsidR="00FB05F5" w:rsidRPr="00FB05F5">
          <w:rPr>
            <w:noProof/>
            <w:lang w:val="ja-JP"/>
          </w:rPr>
          <w:t>-</w:t>
        </w:r>
        <w:r w:rsidR="00FB05F5">
          <w:rPr>
            <w:noProof/>
          </w:rPr>
          <w:t xml:space="preserve"> 12 -</w:t>
        </w:r>
        <w:r>
          <w:fldChar w:fldCharType="end"/>
        </w:r>
      </w:p>
    </w:sdtContent>
  </w:sdt>
  <w:p w:rsidR="006631E4" w:rsidRDefault="006631E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1E4" w:rsidRDefault="006631E4" w:rsidP="003C0E35">
      <w:r>
        <w:separator/>
      </w:r>
    </w:p>
  </w:footnote>
  <w:footnote w:type="continuationSeparator" w:id="0">
    <w:p w:rsidR="006631E4" w:rsidRDefault="006631E4" w:rsidP="003C0E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13A12"/>
    <w:multiLevelType w:val="hybridMultilevel"/>
    <w:tmpl w:val="857A36E6"/>
    <w:lvl w:ilvl="0" w:tplc="2D9E7082">
      <w:start w:val="4"/>
      <w:numFmt w:val="decimalFullWidth"/>
      <w:lvlText w:val="第%1節"/>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93972D4"/>
    <w:multiLevelType w:val="hybridMultilevel"/>
    <w:tmpl w:val="19204D9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97A3134"/>
    <w:multiLevelType w:val="hybridMultilevel"/>
    <w:tmpl w:val="CD560A08"/>
    <w:lvl w:ilvl="0" w:tplc="48D812FA">
      <w:numFmt w:val="bullet"/>
      <w:lvlText w:val="□"/>
      <w:lvlJc w:val="left"/>
      <w:pPr>
        <w:ind w:left="286" w:hanging="360"/>
      </w:pPr>
      <w:rPr>
        <w:rFonts w:ascii="HGSｺﾞｼｯｸM" w:eastAsia="HGSｺﾞｼｯｸM" w:hAnsiTheme="majorHAnsi" w:cstheme="majorBidi" w:hint="eastAsia"/>
        <w:lang w:val="en-US"/>
      </w:rPr>
    </w:lvl>
    <w:lvl w:ilvl="1" w:tplc="0409000B" w:tentative="1">
      <w:start w:val="1"/>
      <w:numFmt w:val="bullet"/>
      <w:lvlText w:val=""/>
      <w:lvlJc w:val="left"/>
      <w:pPr>
        <w:ind w:left="623" w:hanging="420"/>
      </w:pPr>
      <w:rPr>
        <w:rFonts w:ascii="Wingdings" w:hAnsi="Wingdings" w:hint="default"/>
      </w:rPr>
    </w:lvl>
    <w:lvl w:ilvl="2" w:tplc="0409000D" w:tentative="1">
      <w:start w:val="1"/>
      <w:numFmt w:val="bullet"/>
      <w:lvlText w:val=""/>
      <w:lvlJc w:val="left"/>
      <w:pPr>
        <w:ind w:left="1043" w:hanging="420"/>
      </w:pPr>
      <w:rPr>
        <w:rFonts w:ascii="Wingdings" w:hAnsi="Wingdings" w:hint="default"/>
      </w:rPr>
    </w:lvl>
    <w:lvl w:ilvl="3" w:tplc="04090001" w:tentative="1">
      <w:start w:val="1"/>
      <w:numFmt w:val="bullet"/>
      <w:lvlText w:val=""/>
      <w:lvlJc w:val="left"/>
      <w:pPr>
        <w:ind w:left="1463" w:hanging="420"/>
      </w:pPr>
      <w:rPr>
        <w:rFonts w:ascii="Wingdings" w:hAnsi="Wingdings" w:hint="default"/>
      </w:rPr>
    </w:lvl>
    <w:lvl w:ilvl="4" w:tplc="0409000B" w:tentative="1">
      <w:start w:val="1"/>
      <w:numFmt w:val="bullet"/>
      <w:lvlText w:val=""/>
      <w:lvlJc w:val="left"/>
      <w:pPr>
        <w:ind w:left="1883" w:hanging="420"/>
      </w:pPr>
      <w:rPr>
        <w:rFonts w:ascii="Wingdings" w:hAnsi="Wingdings" w:hint="default"/>
      </w:rPr>
    </w:lvl>
    <w:lvl w:ilvl="5" w:tplc="0409000D" w:tentative="1">
      <w:start w:val="1"/>
      <w:numFmt w:val="bullet"/>
      <w:lvlText w:val=""/>
      <w:lvlJc w:val="left"/>
      <w:pPr>
        <w:ind w:left="2303" w:hanging="420"/>
      </w:pPr>
      <w:rPr>
        <w:rFonts w:ascii="Wingdings" w:hAnsi="Wingdings" w:hint="default"/>
      </w:rPr>
    </w:lvl>
    <w:lvl w:ilvl="6" w:tplc="04090001" w:tentative="1">
      <w:start w:val="1"/>
      <w:numFmt w:val="bullet"/>
      <w:lvlText w:val=""/>
      <w:lvlJc w:val="left"/>
      <w:pPr>
        <w:ind w:left="2723" w:hanging="420"/>
      </w:pPr>
      <w:rPr>
        <w:rFonts w:ascii="Wingdings" w:hAnsi="Wingdings" w:hint="default"/>
      </w:rPr>
    </w:lvl>
    <w:lvl w:ilvl="7" w:tplc="0409000B" w:tentative="1">
      <w:start w:val="1"/>
      <w:numFmt w:val="bullet"/>
      <w:lvlText w:val=""/>
      <w:lvlJc w:val="left"/>
      <w:pPr>
        <w:ind w:left="3143" w:hanging="420"/>
      </w:pPr>
      <w:rPr>
        <w:rFonts w:ascii="Wingdings" w:hAnsi="Wingdings" w:hint="default"/>
      </w:rPr>
    </w:lvl>
    <w:lvl w:ilvl="8" w:tplc="0409000D" w:tentative="1">
      <w:start w:val="1"/>
      <w:numFmt w:val="bullet"/>
      <w:lvlText w:val=""/>
      <w:lvlJc w:val="left"/>
      <w:pPr>
        <w:ind w:left="3563" w:hanging="420"/>
      </w:pPr>
      <w:rPr>
        <w:rFonts w:ascii="Wingdings" w:hAnsi="Wingdings" w:hint="default"/>
      </w:rPr>
    </w:lvl>
  </w:abstractNum>
  <w:abstractNum w:abstractNumId="3">
    <w:nsid w:val="09F47FA0"/>
    <w:multiLevelType w:val="hybridMultilevel"/>
    <w:tmpl w:val="C228F038"/>
    <w:lvl w:ilvl="0" w:tplc="F796B8B4">
      <w:numFmt w:val="bullet"/>
      <w:lvlText w:val="□"/>
      <w:lvlJc w:val="left"/>
      <w:pPr>
        <w:ind w:left="570" w:hanging="360"/>
      </w:pPr>
      <w:rPr>
        <w:rFonts w:ascii="HGSｺﾞｼｯｸM" w:eastAsia="HGSｺﾞｼｯｸM" w:hAnsiTheme="minorHAnsi"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A8B1BFD"/>
    <w:multiLevelType w:val="hybridMultilevel"/>
    <w:tmpl w:val="374A5CE2"/>
    <w:lvl w:ilvl="0" w:tplc="7E74CEC0">
      <w:start w:val="1"/>
      <w:numFmt w:val="decimalFullWidth"/>
      <w:lvlText w:val="第%1節"/>
      <w:lvlJc w:val="left"/>
      <w:pPr>
        <w:ind w:left="795" w:hanging="7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0B5B47BD"/>
    <w:multiLevelType w:val="hybridMultilevel"/>
    <w:tmpl w:val="F37A3C7A"/>
    <w:lvl w:ilvl="0" w:tplc="3280C248">
      <w:numFmt w:val="bullet"/>
      <w:lvlText w:val="□"/>
      <w:lvlJc w:val="left"/>
      <w:pPr>
        <w:ind w:left="840" w:hanging="840"/>
      </w:pPr>
      <w:rPr>
        <w:rFonts w:ascii="HGSｺﾞｼｯｸM" w:eastAsia="HGSｺﾞｼｯｸM" w:hAnsiTheme="minorHAnsi" w:cstheme="minorBidi"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0F9A339F"/>
    <w:multiLevelType w:val="hybridMultilevel"/>
    <w:tmpl w:val="2AB487AC"/>
    <w:lvl w:ilvl="0" w:tplc="12C09392">
      <w:start w:val="1"/>
      <w:numFmt w:val="decimalEnclosedCircle"/>
      <w:lvlText w:val="%1"/>
      <w:lvlJc w:val="left"/>
      <w:pPr>
        <w:ind w:left="599"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1786856"/>
    <w:multiLevelType w:val="hybridMultilevel"/>
    <w:tmpl w:val="E654B64A"/>
    <w:lvl w:ilvl="0" w:tplc="3280C248">
      <w:numFmt w:val="bullet"/>
      <w:lvlText w:val="□"/>
      <w:lvlJc w:val="left"/>
      <w:pPr>
        <w:ind w:left="1050" w:hanging="840"/>
      </w:pPr>
      <w:rPr>
        <w:rFonts w:ascii="HGSｺﾞｼｯｸM" w:eastAsia="HGSｺﾞｼｯｸM" w:hAnsiTheme="minorHAnsi" w:cstheme="minorBidi" w:hint="eastAsia"/>
        <w:b/>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nsid w:val="127C5AB2"/>
    <w:multiLevelType w:val="hybridMultilevel"/>
    <w:tmpl w:val="3F5627C8"/>
    <w:lvl w:ilvl="0" w:tplc="E2568B76">
      <w:start w:val="1"/>
      <w:numFmt w:val="decimalEnclosedCircle"/>
      <w:lvlText w:val="%1"/>
      <w:lvlJc w:val="left"/>
      <w:pPr>
        <w:ind w:left="528" w:hanging="360"/>
      </w:pPr>
      <w:rPr>
        <w:rFonts w:hint="default"/>
        <w:sz w:val="20"/>
        <w:szCs w:val="20"/>
      </w:rPr>
    </w:lvl>
    <w:lvl w:ilvl="1" w:tplc="04090017" w:tentative="1">
      <w:start w:val="1"/>
      <w:numFmt w:val="aiueoFullWidth"/>
      <w:lvlText w:val="(%2)"/>
      <w:lvlJc w:val="left"/>
      <w:pPr>
        <w:ind w:left="1008" w:hanging="420"/>
      </w:pPr>
    </w:lvl>
    <w:lvl w:ilvl="2" w:tplc="04090011" w:tentative="1">
      <w:start w:val="1"/>
      <w:numFmt w:val="decimalEnclosedCircle"/>
      <w:lvlText w:val="%3"/>
      <w:lvlJc w:val="left"/>
      <w:pPr>
        <w:ind w:left="1428" w:hanging="420"/>
      </w:pPr>
    </w:lvl>
    <w:lvl w:ilvl="3" w:tplc="0409000F" w:tentative="1">
      <w:start w:val="1"/>
      <w:numFmt w:val="decimal"/>
      <w:lvlText w:val="%4."/>
      <w:lvlJc w:val="left"/>
      <w:pPr>
        <w:ind w:left="1848" w:hanging="420"/>
      </w:pPr>
    </w:lvl>
    <w:lvl w:ilvl="4" w:tplc="04090017" w:tentative="1">
      <w:start w:val="1"/>
      <w:numFmt w:val="aiueoFullWidth"/>
      <w:lvlText w:val="(%5)"/>
      <w:lvlJc w:val="left"/>
      <w:pPr>
        <w:ind w:left="2268" w:hanging="420"/>
      </w:pPr>
    </w:lvl>
    <w:lvl w:ilvl="5" w:tplc="04090011" w:tentative="1">
      <w:start w:val="1"/>
      <w:numFmt w:val="decimalEnclosedCircle"/>
      <w:lvlText w:val="%6"/>
      <w:lvlJc w:val="left"/>
      <w:pPr>
        <w:ind w:left="2688" w:hanging="420"/>
      </w:pPr>
    </w:lvl>
    <w:lvl w:ilvl="6" w:tplc="0409000F" w:tentative="1">
      <w:start w:val="1"/>
      <w:numFmt w:val="decimal"/>
      <w:lvlText w:val="%7."/>
      <w:lvlJc w:val="left"/>
      <w:pPr>
        <w:ind w:left="3108" w:hanging="420"/>
      </w:pPr>
    </w:lvl>
    <w:lvl w:ilvl="7" w:tplc="04090017" w:tentative="1">
      <w:start w:val="1"/>
      <w:numFmt w:val="aiueoFullWidth"/>
      <w:lvlText w:val="(%8)"/>
      <w:lvlJc w:val="left"/>
      <w:pPr>
        <w:ind w:left="3528" w:hanging="420"/>
      </w:pPr>
    </w:lvl>
    <w:lvl w:ilvl="8" w:tplc="04090011" w:tentative="1">
      <w:start w:val="1"/>
      <w:numFmt w:val="decimalEnclosedCircle"/>
      <w:lvlText w:val="%9"/>
      <w:lvlJc w:val="left"/>
      <w:pPr>
        <w:ind w:left="3948" w:hanging="420"/>
      </w:pPr>
    </w:lvl>
  </w:abstractNum>
  <w:abstractNum w:abstractNumId="9">
    <w:nsid w:val="18F410FD"/>
    <w:multiLevelType w:val="hybridMultilevel"/>
    <w:tmpl w:val="C9D239EA"/>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nsid w:val="1B56635F"/>
    <w:multiLevelType w:val="hybridMultilevel"/>
    <w:tmpl w:val="28BC21BE"/>
    <w:lvl w:ilvl="0" w:tplc="2C5ACC8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nsid w:val="1C260D29"/>
    <w:multiLevelType w:val="hybridMultilevel"/>
    <w:tmpl w:val="F2DC6D32"/>
    <w:lvl w:ilvl="0" w:tplc="A2C027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1E3170ED"/>
    <w:multiLevelType w:val="hybridMultilevel"/>
    <w:tmpl w:val="E846794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2126619F"/>
    <w:multiLevelType w:val="hybridMultilevel"/>
    <w:tmpl w:val="51B4FF24"/>
    <w:lvl w:ilvl="0" w:tplc="6CC07ADA">
      <w:numFmt w:val="bullet"/>
      <w:lvlText w:val="□"/>
      <w:lvlJc w:val="left"/>
      <w:pPr>
        <w:ind w:left="567" w:hanging="360"/>
      </w:pPr>
      <w:rPr>
        <w:rFonts w:ascii="HGPｺﾞｼｯｸM" w:eastAsia="HGPｺﾞｼｯｸM" w:hAnsiTheme="minorHAnsi" w:cstheme="minorBidi" w:hint="eastAsia"/>
      </w:rPr>
    </w:lvl>
    <w:lvl w:ilvl="1" w:tplc="0409000B" w:tentative="1">
      <w:start w:val="1"/>
      <w:numFmt w:val="bullet"/>
      <w:lvlText w:val=""/>
      <w:lvlJc w:val="left"/>
      <w:pPr>
        <w:ind w:left="1047" w:hanging="420"/>
      </w:pPr>
      <w:rPr>
        <w:rFonts w:ascii="Wingdings" w:hAnsi="Wingdings" w:hint="default"/>
      </w:rPr>
    </w:lvl>
    <w:lvl w:ilvl="2" w:tplc="0409000D" w:tentative="1">
      <w:start w:val="1"/>
      <w:numFmt w:val="bullet"/>
      <w:lvlText w:val=""/>
      <w:lvlJc w:val="left"/>
      <w:pPr>
        <w:ind w:left="1467" w:hanging="420"/>
      </w:pPr>
      <w:rPr>
        <w:rFonts w:ascii="Wingdings" w:hAnsi="Wingdings" w:hint="default"/>
      </w:rPr>
    </w:lvl>
    <w:lvl w:ilvl="3" w:tplc="04090001" w:tentative="1">
      <w:start w:val="1"/>
      <w:numFmt w:val="bullet"/>
      <w:lvlText w:val=""/>
      <w:lvlJc w:val="left"/>
      <w:pPr>
        <w:ind w:left="1887" w:hanging="420"/>
      </w:pPr>
      <w:rPr>
        <w:rFonts w:ascii="Wingdings" w:hAnsi="Wingdings" w:hint="default"/>
      </w:rPr>
    </w:lvl>
    <w:lvl w:ilvl="4" w:tplc="0409000B" w:tentative="1">
      <w:start w:val="1"/>
      <w:numFmt w:val="bullet"/>
      <w:lvlText w:val=""/>
      <w:lvlJc w:val="left"/>
      <w:pPr>
        <w:ind w:left="2307" w:hanging="420"/>
      </w:pPr>
      <w:rPr>
        <w:rFonts w:ascii="Wingdings" w:hAnsi="Wingdings" w:hint="default"/>
      </w:rPr>
    </w:lvl>
    <w:lvl w:ilvl="5" w:tplc="0409000D" w:tentative="1">
      <w:start w:val="1"/>
      <w:numFmt w:val="bullet"/>
      <w:lvlText w:val=""/>
      <w:lvlJc w:val="left"/>
      <w:pPr>
        <w:ind w:left="2727" w:hanging="420"/>
      </w:pPr>
      <w:rPr>
        <w:rFonts w:ascii="Wingdings" w:hAnsi="Wingdings" w:hint="default"/>
      </w:rPr>
    </w:lvl>
    <w:lvl w:ilvl="6" w:tplc="04090001" w:tentative="1">
      <w:start w:val="1"/>
      <w:numFmt w:val="bullet"/>
      <w:lvlText w:val=""/>
      <w:lvlJc w:val="left"/>
      <w:pPr>
        <w:ind w:left="3147" w:hanging="420"/>
      </w:pPr>
      <w:rPr>
        <w:rFonts w:ascii="Wingdings" w:hAnsi="Wingdings" w:hint="default"/>
      </w:rPr>
    </w:lvl>
    <w:lvl w:ilvl="7" w:tplc="0409000B" w:tentative="1">
      <w:start w:val="1"/>
      <w:numFmt w:val="bullet"/>
      <w:lvlText w:val=""/>
      <w:lvlJc w:val="left"/>
      <w:pPr>
        <w:ind w:left="3567" w:hanging="420"/>
      </w:pPr>
      <w:rPr>
        <w:rFonts w:ascii="Wingdings" w:hAnsi="Wingdings" w:hint="default"/>
      </w:rPr>
    </w:lvl>
    <w:lvl w:ilvl="8" w:tplc="0409000D" w:tentative="1">
      <w:start w:val="1"/>
      <w:numFmt w:val="bullet"/>
      <w:lvlText w:val=""/>
      <w:lvlJc w:val="left"/>
      <w:pPr>
        <w:ind w:left="3987" w:hanging="420"/>
      </w:pPr>
      <w:rPr>
        <w:rFonts w:ascii="Wingdings" w:hAnsi="Wingdings" w:hint="default"/>
      </w:rPr>
    </w:lvl>
  </w:abstractNum>
  <w:abstractNum w:abstractNumId="14">
    <w:nsid w:val="21305BBC"/>
    <w:multiLevelType w:val="hybridMultilevel"/>
    <w:tmpl w:val="4CA83E68"/>
    <w:lvl w:ilvl="0" w:tplc="9536CC12">
      <w:numFmt w:val="bullet"/>
      <w:lvlText w:val="○"/>
      <w:lvlJc w:val="left"/>
      <w:pPr>
        <w:ind w:left="502" w:hanging="360"/>
      </w:pPr>
      <w:rPr>
        <w:rFonts w:ascii="HGPｺﾞｼｯｸM" w:eastAsia="HGPｺﾞｼｯｸM" w:hAnsiTheme="minorHAnsi" w:cstheme="minorBidi"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5">
    <w:nsid w:val="238974C9"/>
    <w:multiLevelType w:val="hybridMultilevel"/>
    <w:tmpl w:val="7E1A3132"/>
    <w:lvl w:ilvl="0" w:tplc="570843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25722DCB"/>
    <w:multiLevelType w:val="hybridMultilevel"/>
    <w:tmpl w:val="B972E686"/>
    <w:lvl w:ilvl="0" w:tplc="0AC214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28AF7062"/>
    <w:multiLevelType w:val="hybridMultilevel"/>
    <w:tmpl w:val="209EA840"/>
    <w:lvl w:ilvl="0" w:tplc="A9E4102C">
      <w:numFmt w:val="bullet"/>
      <w:lvlText w:val="○"/>
      <w:lvlJc w:val="left"/>
      <w:pPr>
        <w:ind w:left="641" w:hanging="360"/>
      </w:pPr>
      <w:rPr>
        <w:rFonts w:ascii="HGSｺﾞｼｯｸM" w:eastAsia="HGSｺﾞｼｯｸM" w:hAnsiTheme="minorHAnsi" w:cstheme="minorBidi" w:hint="eastAsia"/>
      </w:rPr>
    </w:lvl>
    <w:lvl w:ilvl="1" w:tplc="0409000B" w:tentative="1">
      <w:start w:val="1"/>
      <w:numFmt w:val="bullet"/>
      <w:lvlText w:val=""/>
      <w:lvlJc w:val="left"/>
      <w:pPr>
        <w:ind w:left="1121" w:hanging="420"/>
      </w:pPr>
      <w:rPr>
        <w:rFonts w:ascii="Wingdings" w:hAnsi="Wingdings" w:hint="default"/>
      </w:rPr>
    </w:lvl>
    <w:lvl w:ilvl="2" w:tplc="0409000D" w:tentative="1">
      <w:start w:val="1"/>
      <w:numFmt w:val="bullet"/>
      <w:lvlText w:val=""/>
      <w:lvlJc w:val="left"/>
      <w:pPr>
        <w:ind w:left="1541" w:hanging="420"/>
      </w:pPr>
      <w:rPr>
        <w:rFonts w:ascii="Wingdings" w:hAnsi="Wingdings" w:hint="default"/>
      </w:rPr>
    </w:lvl>
    <w:lvl w:ilvl="3" w:tplc="04090001" w:tentative="1">
      <w:start w:val="1"/>
      <w:numFmt w:val="bullet"/>
      <w:lvlText w:val=""/>
      <w:lvlJc w:val="left"/>
      <w:pPr>
        <w:ind w:left="1961" w:hanging="420"/>
      </w:pPr>
      <w:rPr>
        <w:rFonts w:ascii="Wingdings" w:hAnsi="Wingdings" w:hint="default"/>
      </w:rPr>
    </w:lvl>
    <w:lvl w:ilvl="4" w:tplc="0409000B" w:tentative="1">
      <w:start w:val="1"/>
      <w:numFmt w:val="bullet"/>
      <w:lvlText w:val=""/>
      <w:lvlJc w:val="left"/>
      <w:pPr>
        <w:ind w:left="2381" w:hanging="420"/>
      </w:pPr>
      <w:rPr>
        <w:rFonts w:ascii="Wingdings" w:hAnsi="Wingdings" w:hint="default"/>
      </w:rPr>
    </w:lvl>
    <w:lvl w:ilvl="5" w:tplc="0409000D" w:tentative="1">
      <w:start w:val="1"/>
      <w:numFmt w:val="bullet"/>
      <w:lvlText w:val=""/>
      <w:lvlJc w:val="left"/>
      <w:pPr>
        <w:ind w:left="2801" w:hanging="420"/>
      </w:pPr>
      <w:rPr>
        <w:rFonts w:ascii="Wingdings" w:hAnsi="Wingdings" w:hint="default"/>
      </w:rPr>
    </w:lvl>
    <w:lvl w:ilvl="6" w:tplc="04090001" w:tentative="1">
      <w:start w:val="1"/>
      <w:numFmt w:val="bullet"/>
      <w:lvlText w:val=""/>
      <w:lvlJc w:val="left"/>
      <w:pPr>
        <w:ind w:left="3221" w:hanging="420"/>
      </w:pPr>
      <w:rPr>
        <w:rFonts w:ascii="Wingdings" w:hAnsi="Wingdings" w:hint="default"/>
      </w:rPr>
    </w:lvl>
    <w:lvl w:ilvl="7" w:tplc="0409000B" w:tentative="1">
      <w:start w:val="1"/>
      <w:numFmt w:val="bullet"/>
      <w:lvlText w:val=""/>
      <w:lvlJc w:val="left"/>
      <w:pPr>
        <w:ind w:left="3641" w:hanging="420"/>
      </w:pPr>
      <w:rPr>
        <w:rFonts w:ascii="Wingdings" w:hAnsi="Wingdings" w:hint="default"/>
      </w:rPr>
    </w:lvl>
    <w:lvl w:ilvl="8" w:tplc="0409000D" w:tentative="1">
      <w:start w:val="1"/>
      <w:numFmt w:val="bullet"/>
      <w:lvlText w:val=""/>
      <w:lvlJc w:val="left"/>
      <w:pPr>
        <w:ind w:left="4061" w:hanging="420"/>
      </w:pPr>
      <w:rPr>
        <w:rFonts w:ascii="Wingdings" w:hAnsi="Wingdings" w:hint="default"/>
      </w:rPr>
    </w:lvl>
  </w:abstractNum>
  <w:abstractNum w:abstractNumId="18">
    <w:nsid w:val="2AFA761B"/>
    <w:multiLevelType w:val="hybridMultilevel"/>
    <w:tmpl w:val="64F6CD40"/>
    <w:lvl w:ilvl="0" w:tplc="BE0C5AB8">
      <w:numFmt w:val="bullet"/>
      <w:lvlText w:val="□"/>
      <w:lvlJc w:val="left"/>
      <w:pPr>
        <w:ind w:left="360" w:hanging="360"/>
      </w:pPr>
      <w:rPr>
        <w:rFonts w:ascii="HGPｺﾞｼｯｸM" w:eastAsia="HGPｺﾞｼｯｸM"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2E104830"/>
    <w:multiLevelType w:val="hybridMultilevel"/>
    <w:tmpl w:val="A79CAC68"/>
    <w:lvl w:ilvl="0" w:tplc="A9E4102C">
      <w:numFmt w:val="bullet"/>
      <w:lvlText w:val="○"/>
      <w:lvlJc w:val="left"/>
      <w:pPr>
        <w:ind w:left="641" w:hanging="360"/>
      </w:pPr>
      <w:rPr>
        <w:rFonts w:ascii="HGSｺﾞｼｯｸM" w:eastAsia="HGSｺﾞｼｯｸM" w:hAnsiTheme="minorHAnsi" w:cstheme="minorBidi" w:hint="eastAsia"/>
      </w:rPr>
    </w:lvl>
    <w:lvl w:ilvl="1" w:tplc="0409000B" w:tentative="1">
      <w:start w:val="1"/>
      <w:numFmt w:val="bullet"/>
      <w:lvlText w:val=""/>
      <w:lvlJc w:val="left"/>
      <w:pPr>
        <w:ind w:left="1121" w:hanging="420"/>
      </w:pPr>
      <w:rPr>
        <w:rFonts w:ascii="Wingdings" w:hAnsi="Wingdings" w:hint="default"/>
      </w:rPr>
    </w:lvl>
    <w:lvl w:ilvl="2" w:tplc="0409000D" w:tentative="1">
      <w:start w:val="1"/>
      <w:numFmt w:val="bullet"/>
      <w:lvlText w:val=""/>
      <w:lvlJc w:val="left"/>
      <w:pPr>
        <w:ind w:left="1541" w:hanging="420"/>
      </w:pPr>
      <w:rPr>
        <w:rFonts w:ascii="Wingdings" w:hAnsi="Wingdings" w:hint="default"/>
      </w:rPr>
    </w:lvl>
    <w:lvl w:ilvl="3" w:tplc="04090001" w:tentative="1">
      <w:start w:val="1"/>
      <w:numFmt w:val="bullet"/>
      <w:lvlText w:val=""/>
      <w:lvlJc w:val="left"/>
      <w:pPr>
        <w:ind w:left="1961" w:hanging="420"/>
      </w:pPr>
      <w:rPr>
        <w:rFonts w:ascii="Wingdings" w:hAnsi="Wingdings" w:hint="default"/>
      </w:rPr>
    </w:lvl>
    <w:lvl w:ilvl="4" w:tplc="0409000B" w:tentative="1">
      <w:start w:val="1"/>
      <w:numFmt w:val="bullet"/>
      <w:lvlText w:val=""/>
      <w:lvlJc w:val="left"/>
      <w:pPr>
        <w:ind w:left="2381" w:hanging="420"/>
      </w:pPr>
      <w:rPr>
        <w:rFonts w:ascii="Wingdings" w:hAnsi="Wingdings" w:hint="default"/>
      </w:rPr>
    </w:lvl>
    <w:lvl w:ilvl="5" w:tplc="0409000D" w:tentative="1">
      <w:start w:val="1"/>
      <w:numFmt w:val="bullet"/>
      <w:lvlText w:val=""/>
      <w:lvlJc w:val="left"/>
      <w:pPr>
        <w:ind w:left="2801" w:hanging="420"/>
      </w:pPr>
      <w:rPr>
        <w:rFonts w:ascii="Wingdings" w:hAnsi="Wingdings" w:hint="default"/>
      </w:rPr>
    </w:lvl>
    <w:lvl w:ilvl="6" w:tplc="04090001" w:tentative="1">
      <w:start w:val="1"/>
      <w:numFmt w:val="bullet"/>
      <w:lvlText w:val=""/>
      <w:lvlJc w:val="left"/>
      <w:pPr>
        <w:ind w:left="3221" w:hanging="420"/>
      </w:pPr>
      <w:rPr>
        <w:rFonts w:ascii="Wingdings" w:hAnsi="Wingdings" w:hint="default"/>
      </w:rPr>
    </w:lvl>
    <w:lvl w:ilvl="7" w:tplc="0409000B" w:tentative="1">
      <w:start w:val="1"/>
      <w:numFmt w:val="bullet"/>
      <w:lvlText w:val=""/>
      <w:lvlJc w:val="left"/>
      <w:pPr>
        <w:ind w:left="3641" w:hanging="420"/>
      </w:pPr>
      <w:rPr>
        <w:rFonts w:ascii="Wingdings" w:hAnsi="Wingdings" w:hint="default"/>
      </w:rPr>
    </w:lvl>
    <w:lvl w:ilvl="8" w:tplc="0409000D" w:tentative="1">
      <w:start w:val="1"/>
      <w:numFmt w:val="bullet"/>
      <w:lvlText w:val=""/>
      <w:lvlJc w:val="left"/>
      <w:pPr>
        <w:ind w:left="4061" w:hanging="420"/>
      </w:pPr>
      <w:rPr>
        <w:rFonts w:ascii="Wingdings" w:hAnsi="Wingdings" w:hint="default"/>
      </w:rPr>
    </w:lvl>
  </w:abstractNum>
  <w:abstractNum w:abstractNumId="20">
    <w:nsid w:val="39A64945"/>
    <w:multiLevelType w:val="hybridMultilevel"/>
    <w:tmpl w:val="CBAABD30"/>
    <w:lvl w:ilvl="0" w:tplc="12C09392">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1">
    <w:nsid w:val="43C3521B"/>
    <w:multiLevelType w:val="hybridMultilevel"/>
    <w:tmpl w:val="C01EB38A"/>
    <w:lvl w:ilvl="0" w:tplc="AB1CDFEA">
      <w:numFmt w:val="bullet"/>
      <w:lvlText w:val="□"/>
      <w:lvlJc w:val="left"/>
      <w:pPr>
        <w:ind w:left="570" w:hanging="360"/>
      </w:pPr>
      <w:rPr>
        <w:rFonts w:ascii="HGSｺﾞｼｯｸM" w:eastAsia="HGSｺﾞｼｯｸM" w:hAnsiTheme="minorHAnsi"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2">
    <w:nsid w:val="47F84832"/>
    <w:multiLevelType w:val="hybridMultilevel"/>
    <w:tmpl w:val="7304CFB8"/>
    <w:lvl w:ilvl="0" w:tplc="F796B8B4">
      <w:numFmt w:val="bullet"/>
      <w:lvlText w:val="□"/>
      <w:lvlJc w:val="left"/>
      <w:pPr>
        <w:ind w:left="570" w:hanging="360"/>
      </w:pPr>
      <w:rPr>
        <w:rFonts w:ascii="HGSｺﾞｼｯｸM" w:eastAsia="HGSｺﾞｼｯｸM" w:hAnsiTheme="minorHAnsi" w:cstheme="minorBidi" w:hint="eastAsia"/>
        <w:b w:val="0"/>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3">
    <w:nsid w:val="4D017383"/>
    <w:multiLevelType w:val="hybridMultilevel"/>
    <w:tmpl w:val="DCAEAA82"/>
    <w:lvl w:ilvl="0" w:tplc="687E136E">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4">
    <w:nsid w:val="57FA4FC3"/>
    <w:multiLevelType w:val="hybridMultilevel"/>
    <w:tmpl w:val="C122E2A2"/>
    <w:lvl w:ilvl="0" w:tplc="48D812FA">
      <w:numFmt w:val="bullet"/>
      <w:lvlText w:val="□"/>
      <w:lvlJc w:val="left"/>
      <w:pPr>
        <w:ind w:left="503" w:hanging="360"/>
      </w:pPr>
      <w:rPr>
        <w:rFonts w:ascii="HGSｺﾞｼｯｸM" w:eastAsia="HGSｺﾞｼｯｸM" w:hAnsiTheme="majorHAnsi" w:cstheme="majorBidi" w:hint="eastAsia"/>
        <w:lang w:val="en-US"/>
      </w:rPr>
    </w:lvl>
    <w:lvl w:ilvl="1" w:tplc="0409000B" w:tentative="1">
      <w:start w:val="1"/>
      <w:numFmt w:val="bullet"/>
      <w:lvlText w:val=""/>
      <w:lvlJc w:val="left"/>
      <w:pPr>
        <w:ind w:left="983" w:hanging="420"/>
      </w:pPr>
      <w:rPr>
        <w:rFonts w:ascii="Wingdings" w:hAnsi="Wingdings" w:hint="default"/>
      </w:rPr>
    </w:lvl>
    <w:lvl w:ilvl="2" w:tplc="0409000D" w:tentative="1">
      <w:start w:val="1"/>
      <w:numFmt w:val="bullet"/>
      <w:lvlText w:val=""/>
      <w:lvlJc w:val="left"/>
      <w:pPr>
        <w:ind w:left="1403" w:hanging="420"/>
      </w:pPr>
      <w:rPr>
        <w:rFonts w:ascii="Wingdings" w:hAnsi="Wingdings" w:hint="default"/>
      </w:rPr>
    </w:lvl>
    <w:lvl w:ilvl="3" w:tplc="04090001" w:tentative="1">
      <w:start w:val="1"/>
      <w:numFmt w:val="bullet"/>
      <w:lvlText w:val=""/>
      <w:lvlJc w:val="left"/>
      <w:pPr>
        <w:ind w:left="1823" w:hanging="420"/>
      </w:pPr>
      <w:rPr>
        <w:rFonts w:ascii="Wingdings" w:hAnsi="Wingdings" w:hint="default"/>
      </w:rPr>
    </w:lvl>
    <w:lvl w:ilvl="4" w:tplc="0409000B" w:tentative="1">
      <w:start w:val="1"/>
      <w:numFmt w:val="bullet"/>
      <w:lvlText w:val=""/>
      <w:lvlJc w:val="left"/>
      <w:pPr>
        <w:ind w:left="2243" w:hanging="420"/>
      </w:pPr>
      <w:rPr>
        <w:rFonts w:ascii="Wingdings" w:hAnsi="Wingdings" w:hint="default"/>
      </w:rPr>
    </w:lvl>
    <w:lvl w:ilvl="5" w:tplc="0409000D" w:tentative="1">
      <w:start w:val="1"/>
      <w:numFmt w:val="bullet"/>
      <w:lvlText w:val=""/>
      <w:lvlJc w:val="left"/>
      <w:pPr>
        <w:ind w:left="2663" w:hanging="420"/>
      </w:pPr>
      <w:rPr>
        <w:rFonts w:ascii="Wingdings" w:hAnsi="Wingdings" w:hint="default"/>
      </w:rPr>
    </w:lvl>
    <w:lvl w:ilvl="6" w:tplc="04090001" w:tentative="1">
      <w:start w:val="1"/>
      <w:numFmt w:val="bullet"/>
      <w:lvlText w:val=""/>
      <w:lvlJc w:val="left"/>
      <w:pPr>
        <w:ind w:left="3083" w:hanging="420"/>
      </w:pPr>
      <w:rPr>
        <w:rFonts w:ascii="Wingdings" w:hAnsi="Wingdings" w:hint="default"/>
      </w:rPr>
    </w:lvl>
    <w:lvl w:ilvl="7" w:tplc="0409000B" w:tentative="1">
      <w:start w:val="1"/>
      <w:numFmt w:val="bullet"/>
      <w:lvlText w:val=""/>
      <w:lvlJc w:val="left"/>
      <w:pPr>
        <w:ind w:left="3503" w:hanging="420"/>
      </w:pPr>
      <w:rPr>
        <w:rFonts w:ascii="Wingdings" w:hAnsi="Wingdings" w:hint="default"/>
      </w:rPr>
    </w:lvl>
    <w:lvl w:ilvl="8" w:tplc="0409000D" w:tentative="1">
      <w:start w:val="1"/>
      <w:numFmt w:val="bullet"/>
      <w:lvlText w:val=""/>
      <w:lvlJc w:val="left"/>
      <w:pPr>
        <w:ind w:left="3923" w:hanging="420"/>
      </w:pPr>
      <w:rPr>
        <w:rFonts w:ascii="Wingdings" w:hAnsi="Wingdings" w:hint="default"/>
      </w:rPr>
    </w:lvl>
  </w:abstractNum>
  <w:abstractNum w:abstractNumId="25">
    <w:nsid w:val="59E61528"/>
    <w:multiLevelType w:val="hybridMultilevel"/>
    <w:tmpl w:val="3A02B072"/>
    <w:lvl w:ilvl="0" w:tplc="0B0C3AE6">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5D3929EA"/>
    <w:multiLevelType w:val="hybridMultilevel"/>
    <w:tmpl w:val="4A7838AC"/>
    <w:lvl w:ilvl="0" w:tplc="0409000B">
      <w:start w:val="1"/>
      <w:numFmt w:val="bullet"/>
      <w:lvlText w:val=""/>
      <w:lvlJc w:val="left"/>
      <w:pPr>
        <w:ind w:left="701" w:hanging="420"/>
      </w:pPr>
      <w:rPr>
        <w:rFonts w:ascii="Wingdings" w:hAnsi="Wingdings" w:hint="default"/>
      </w:rPr>
    </w:lvl>
    <w:lvl w:ilvl="1" w:tplc="0409000B" w:tentative="1">
      <w:start w:val="1"/>
      <w:numFmt w:val="bullet"/>
      <w:lvlText w:val=""/>
      <w:lvlJc w:val="left"/>
      <w:pPr>
        <w:ind w:left="1121" w:hanging="420"/>
      </w:pPr>
      <w:rPr>
        <w:rFonts w:ascii="Wingdings" w:hAnsi="Wingdings" w:hint="default"/>
      </w:rPr>
    </w:lvl>
    <w:lvl w:ilvl="2" w:tplc="0409000D" w:tentative="1">
      <w:start w:val="1"/>
      <w:numFmt w:val="bullet"/>
      <w:lvlText w:val=""/>
      <w:lvlJc w:val="left"/>
      <w:pPr>
        <w:ind w:left="1541" w:hanging="420"/>
      </w:pPr>
      <w:rPr>
        <w:rFonts w:ascii="Wingdings" w:hAnsi="Wingdings" w:hint="default"/>
      </w:rPr>
    </w:lvl>
    <w:lvl w:ilvl="3" w:tplc="04090001" w:tentative="1">
      <w:start w:val="1"/>
      <w:numFmt w:val="bullet"/>
      <w:lvlText w:val=""/>
      <w:lvlJc w:val="left"/>
      <w:pPr>
        <w:ind w:left="1961" w:hanging="420"/>
      </w:pPr>
      <w:rPr>
        <w:rFonts w:ascii="Wingdings" w:hAnsi="Wingdings" w:hint="default"/>
      </w:rPr>
    </w:lvl>
    <w:lvl w:ilvl="4" w:tplc="0409000B" w:tentative="1">
      <w:start w:val="1"/>
      <w:numFmt w:val="bullet"/>
      <w:lvlText w:val=""/>
      <w:lvlJc w:val="left"/>
      <w:pPr>
        <w:ind w:left="2381" w:hanging="420"/>
      </w:pPr>
      <w:rPr>
        <w:rFonts w:ascii="Wingdings" w:hAnsi="Wingdings" w:hint="default"/>
      </w:rPr>
    </w:lvl>
    <w:lvl w:ilvl="5" w:tplc="0409000D" w:tentative="1">
      <w:start w:val="1"/>
      <w:numFmt w:val="bullet"/>
      <w:lvlText w:val=""/>
      <w:lvlJc w:val="left"/>
      <w:pPr>
        <w:ind w:left="2801" w:hanging="420"/>
      </w:pPr>
      <w:rPr>
        <w:rFonts w:ascii="Wingdings" w:hAnsi="Wingdings" w:hint="default"/>
      </w:rPr>
    </w:lvl>
    <w:lvl w:ilvl="6" w:tplc="04090001" w:tentative="1">
      <w:start w:val="1"/>
      <w:numFmt w:val="bullet"/>
      <w:lvlText w:val=""/>
      <w:lvlJc w:val="left"/>
      <w:pPr>
        <w:ind w:left="3221" w:hanging="420"/>
      </w:pPr>
      <w:rPr>
        <w:rFonts w:ascii="Wingdings" w:hAnsi="Wingdings" w:hint="default"/>
      </w:rPr>
    </w:lvl>
    <w:lvl w:ilvl="7" w:tplc="0409000B" w:tentative="1">
      <w:start w:val="1"/>
      <w:numFmt w:val="bullet"/>
      <w:lvlText w:val=""/>
      <w:lvlJc w:val="left"/>
      <w:pPr>
        <w:ind w:left="3641" w:hanging="420"/>
      </w:pPr>
      <w:rPr>
        <w:rFonts w:ascii="Wingdings" w:hAnsi="Wingdings" w:hint="default"/>
      </w:rPr>
    </w:lvl>
    <w:lvl w:ilvl="8" w:tplc="0409000D" w:tentative="1">
      <w:start w:val="1"/>
      <w:numFmt w:val="bullet"/>
      <w:lvlText w:val=""/>
      <w:lvlJc w:val="left"/>
      <w:pPr>
        <w:ind w:left="4061" w:hanging="420"/>
      </w:pPr>
      <w:rPr>
        <w:rFonts w:ascii="Wingdings" w:hAnsi="Wingdings" w:hint="default"/>
      </w:rPr>
    </w:lvl>
  </w:abstractNum>
  <w:abstractNum w:abstractNumId="27">
    <w:nsid w:val="5E4C65AC"/>
    <w:multiLevelType w:val="hybridMultilevel"/>
    <w:tmpl w:val="88D82CC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64C2333D"/>
    <w:multiLevelType w:val="hybridMultilevel"/>
    <w:tmpl w:val="A69C376A"/>
    <w:lvl w:ilvl="0" w:tplc="16A4FFCA">
      <w:start w:val="1"/>
      <w:numFmt w:val="decimal"/>
      <w:lvlText w:val="(%1)"/>
      <w:lvlJc w:val="left"/>
      <w:pPr>
        <w:ind w:left="1418" w:hanging="360"/>
      </w:pPr>
      <w:rPr>
        <w:rFonts w:hint="default"/>
      </w:rPr>
    </w:lvl>
    <w:lvl w:ilvl="1" w:tplc="04090017" w:tentative="1">
      <w:start w:val="1"/>
      <w:numFmt w:val="aiueoFullWidth"/>
      <w:lvlText w:val="(%2)"/>
      <w:lvlJc w:val="left"/>
      <w:pPr>
        <w:ind w:left="1898" w:hanging="420"/>
      </w:pPr>
    </w:lvl>
    <w:lvl w:ilvl="2" w:tplc="04090011" w:tentative="1">
      <w:start w:val="1"/>
      <w:numFmt w:val="decimalEnclosedCircle"/>
      <w:lvlText w:val="%3"/>
      <w:lvlJc w:val="left"/>
      <w:pPr>
        <w:ind w:left="2318" w:hanging="420"/>
      </w:pPr>
    </w:lvl>
    <w:lvl w:ilvl="3" w:tplc="0409000F" w:tentative="1">
      <w:start w:val="1"/>
      <w:numFmt w:val="decimal"/>
      <w:lvlText w:val="%4."/>
      <w:lvlJc w:val="left"/>
      <w:pPr>
        <w:ind w:left="2738" w:hanging="420"/>
      </w:pPr>
    </w:lvl>
    <w:lvl w:ilvl="4" w:tplc="04090017" w:tentative="1">
      <w:start w:val="1"/>
      <w:numFmt w:val="aiueoFullWidth"/>
      <w:lvlText w:val="(%5)"/>
      <w:lvlJc w:val="left"/>
      <w:pPr>
        <w:ind w:left="3158" w:hanging="420"/>
      </w:pPr>
    </w:lvl>
    <w:lvl w:ilvl="5" w:tplc="04090011" w:tentative="1">
      <w:start w:val="1"/>
      <w:numFmt w:val="decimalEnclosedCircle"/>
      <w:lvlText w:val="%6"/>
      <w:lvlJc w:val="left"/>
      <w:pPr>
        <w:ind w:left="3578" w:hanging="420"/>
      </w:pPr>
    </w:lvl>
    <w:lvl w:ilvl="6" w:tplc="0409000F" w:tentative="1">
      <w:start w:val="1"/>
      <w:numFmt w:val="decimal"/>
      <w:lvlText w:val="%7."/>
      <w:lvlJc w:val="left"/>
      <w:pPr>
        <w:ind w:left="3998" w:hanging="420"/>
      </w:pPr>
    </w:lvl>
    <w:lvl w:ilvl="7" w:tplc="04090017" w:tentative="1">
      <w:start w:val="1"/>
      <w:numFmt w:val="aiueoFullWidth"/>
      <w:lvlText w:val="(%8)"/>
      <w:lvlJc w:val="left"/>
      <w:pPr>
        <w:ind w:left="4418" w:hanging="420"/>
      </w:pPr>
    </w:lvl>
    <w:lvl w:ilvl="8" w:tplc="04090011" w:tentative="1">
      <w:start w:val="1"/>
      <w:numFmt w:val="decimalEnclosedCircle"/>
      <w:lvlText w:val="%9"/>
      <w:lvlJc w:val="left"/>
      <w:pPr>
        <w:ind w:left="4838" w:hanging="420"/>
      </w:pPr>
    </w:lvl>
  </w:abstractNum>
  <w:abstractNum w:abstractNumId="29">
    <w:nsid w:val="6BF56E3A"/>
    <w:multiLevelType w:val="multilevel"/>
    <w:tmpl w:val="008A2F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799C26C3"/>
    <w:multiLevelType w:val="hybridMultilevel"/>
    <w:tmpl w:val="EC7279E8"/>
    <w:lvl w:ilvl="0" w:tplc="D0248164">
      <w:start w:val="1"/>
      <w:numFmt w:val="decimalFullWidth"/>
      <w:lvlText w:val="第%1節"/>
      <w:lvlJc w:val="left"/>
      <w:pPr>
        <w:ind w:left="795" w:hanging="7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79A74919"/>
    <w:multiLevelType w:val="hybridMultilevel"/>
    <w:tmpl w:val="D86425A2"/>
    <w:lvl w:ilvl="0" w:tplc="09DED2A6">
      <w:start w:val="1"/>
      <w:numFmt w:val="decimalEnclosedCircle"/>
      <w:lvlText w:val="%1"/>
      <w:lvlJc w:val="left"/>
      <w:pPr>
        <w:ind w:left="501" w:hanging="360"/>
      </w:pPr>
      <w:rPr>
        <w:rFonts w:ascii="HGSｺﾞｼｯｸM" w:eastAsia="HGSｺﾞｼｯｸM"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2">
    <w:nsid w:val="7B733698"/>
    <w:multiLevelType w:val="hybridMultilevel"/>
    <w:tmpl w:val="50403CD2"/>
    <w:lvl w:ilvl="0" w:tplc="0B0C3AE6">
      <w:numFmt w:val="bullet"/>
      <w:lvlText w:val="□"/>
      <w:lvlJc w:val="left"/>
      <w:pPr>
        <w:ind w:left="641"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21" w:hanging="420"/>
      </w:pPr>
      <w:rPr>
        <w:rFonts w:ascii="Wingdings" w:hAnsi="Wingdings" w:hint="default"/>
      </w:rPr>
    </w:lvl>
    <w:lvl w:ilvl="2" w:tplc="0409000D" w:tentative="1">
      <w:start w:val="1"/>
      <w:numFmt w:val="bullet"/>
      <w:lvlText w:val=""/>
      <w:lvlJc w:val="left"/>
      <w:pPr>
        <w:ind w:left="1541" w:hanging="420"/>
      </w:pPr>
      <w:rPr>
        <w:rFonts w:ascii="Wingdings" w:hAnsi="Wingdings" w:hint="default"/>
      </w:rPr>
    </w:lvl>
    <w:lvl w:ilvl="3" w:tplc="04090001" w:tentative="1">
      <w:start w:val="1"/>
      <w:numFmt w:val="bullet"/>
      <w:lvlText w:val=""/>
      <w:lvlJc w:val="left"/>
      <w:pPr>
        <w:ind w:left="1961" w:hanging="420"/>
      </w:pPr>
      <w:rPr>
        <w:rFonts w:ascii="Wingdings" w:hAnsi="Wingdings" w:hint="default"/>
      </w:rPr>
    </w:lvl>
    <w:lvl w:ilvl="4" w:tplc="0409000B" w:tentative="1">
      <w:start w:val="1"/>
      <w:numFmt w:val="bullet"/>
      <w:lvlText w:val=""/>
      <w:lvlJc w:val="left"/>
      <w:pPr>
        <w:ind w:left="2381" w:hanging="420"/>
      </w:pPr>
      <w:rPr>
        <w:rFonts w:ascii="Wingdings" w:hAnsi="Wingdings" w:hint="default"/>
      </w:rPr>
    </w:lvl>
    <w:lvl w:ilvl="5" w:tplc="0409000D" w:tentative="1">
      <w:start w:val="1"/>
      <w:numFmt w:val="bullet"/>
      <w:lvlText w:val=""/>
      <w:lvlJc w:val="left"/>
      <w:pPr>
        <w:ind w:left="2801" w:hanging="420"/>
      </w:pPr>
      <w:rPr>
        <w:rFonts w:ascii="Wingdings" w:hAnsi="Wingdings" w:hint="default"/>
      </w:rPr>
    </w:lvl>
    <w:lvl w:ilvl="6" w:tplc="04090001" w:tentative="1">
      <w:start w:val="1"/>
      <w:numFmt w:val="bullet"/>
      <w:lvlText w:val=""/>
      <w:lvlJc w:val="left"/>
      <w:pPr>
        <w:ind w:left="3221" w:hanging="420"/>
      </w:pPr>
      <w:rPr>
        <w:rFonts w:ascii="Wingdings" w:hAnsi="Wingdings" w:hint="default"/>
      </w:rPr>
    </w:lvl>
    <w:lvl w:ilvl="7" w:tplc="0409000B" w:tentative="1">
      <w:start w:val="1"/>
      <w:numFmt w:val="bullet"/>
      <w:lvlText w:val=""/>
      <w:lvlJc w:val="left"/>
      <w:pPr>
        <w:ind w:left="3641" w:hanging="420"/>
      </w:pPr>
      <w:rPr>
        <w:rFonts w:ascii="Wingdings" w:hAnsi="Wingdings" w:hint="default"/>
      </w:rPr>
    </w:lvl>
    <w:lvl w:ilvl="8" w:tplc="0409000D" w:tentative="1">
      <w:start w:val="1"/>
      <w:numFmt w:val="bullet"/>
      <w:lvlText w:val=""/>
      <w:lvlJc w:val="left"/>
      <w:pPr>
        <w:ind w:left="4061" w:hanging="420"/>
      </w:pPr>
      <w:rPr>
        <w:rFonts w:ascii="Wingdings" w:hAnsi="Wingdings" w:hint="default"/>
      </w:rPr>
    </w:lvl>
  </w:abstractNum>
  <w:abstractNum w:abstractNumId="33">
    <w:nsid w:val="7E445748"/>
    <w:multiLevelType w:val="hybridMultilevel"/>
    <w:tmpl w:val="294EE184"/>
    <w:lvl w:ilvl="0" w:tplc="450C73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7FCA3E87"/>
    <w:multiLevelType w:val="hybridMultilevel"/>
    <w:tmpl w:val="B9708EDA"/>
    <w:lvl w:ilvl="0" w:tplc="510C9D4A">
      <w:start w:val="1"/>
      <w:numFmt w:val="decimalEnclosedCircle"/>
      <w:lvlText w:val="%1"/>
      <w:lvlJc w:val="left"/>
      <w:pPr>
        <w:ind w:left="598" w:hanging="360"/>
      </w:pPr>
      <w:rPr>
        <w:rFonts w:hint="default"/>
      </w:rPr>
    </w:lvl>
    <w:lvl w:ilvl="1" w:tplc="04090017" w:tentative="1">
      <w:start w:val="1"/>
      <w:numFmt w:val="aiueoFullWidth"/>
      <w:lvlText w:val="(%2)"/>
      <w:lvlJc w:val="left"/>
      <w:pPr>
        <w:ind w:left="1078" w:hanging="420"/>
      </w:pPr>
    </w:lvl>
    <w:lvl w:ilvl="2" w:tplc="04090011" w:tentative="1">
      <w:start w:val="1"/>
      <w:numFmt w:val="decimalEnclosedCircle"/>
      <w:lvlText w:val="%3"/>
      <w:lvlJc w:val="left"/>
      <w:pPr>
        <w:ind w:left="1498" w:hanging="420"/>
      </w:pPr>
    </w:lvl>
    <w:lvl w:ilvl="3" w:tplc="0409000F" w:tentative="1">
      <w:start w:val="1"/>
      <w:numFmt w:val="decimal"/>
      <w:lvlText w:val="%4."/>
      <w:lvlJc w:val="left"/>
      <w:pPr>
        <w:ind w:left="1918" w:hanging="420"/>
      </w:pPr>
    </w:lvl>
    <w:lvl w:ilvl="4" w:tplc="04090017" w:tentative="1">
      <w:start w:val="1"/>
      <w:numFmt w:val="aiueoFullWidth"/>
      <w:lvlText w:val="(%5)"/>
      <w:lvlJc w:val="left"/>
      <w:pPr>
        <w:ind w:left="2338" w:hanging="420"/>
      </w:pPr>
    </w:lvl>
    <w:lvl w:ilvl="5" w:tplc="04090011" w:tentative="1">
      <w:start w:val="1"/>
      <w:numFmt w:val="decimalEnclosedCircle"/>
      <w:lvlText w:val="%6"/>
      <w:lvlJc w:val="left"/>
      <w:pPr>
        <w:ind w:left="2758" w:hanging="420"/>
      </w:pPr>
    </w:lvl>
    <w:lvl w:ilvl="6" w:tplc="0409000F" w:tentative="1">
      <w:start w:val="1"/>
      <w:numFmt w:val="decimal"/>
      <w:lvlText w:val="%7."/>
      <w:lvlJc w:val="left"/>
      <w:pPr>
        <w:ind w:left="3178" w:hanging="420"/>
      </w:pPr>
    </w:lvl>
    <w:lvl w:ilvl="7" w:tplc="04090017" w:tentative="1">
      <w:start w:val="1"/>
      <w:numFmt w:val="aiueoFullWidth"/>
      <w:lvlText w:val="(%8)"/>
      <w:lvlJc w:val="left"/>
      <w:pPr>
        <w:ind w:left="3598" w:hanging="420"/>
      </w:pPr>
    </w:lvl>
    <w:lvl w:ilvl="8" w:tplc="04090011" w:tentative="1">
      <w:start w:val="1"/>
      <w:numFmt w:val="decimalEnclosedCircle"/>
      <w:lvlText w:val="%9"/>
      <w:lvlJc w:val="left"/>
      <w:pPr>
        <w:ind w:left="4018" w:hanging="420"/>
      </w:pPr>
    </w:lvl>
  </w:abstractNum>
  <w:num w:numId="1">
    <w:abstractNumId w:val="25"/>
  </w:num>
  <w:num w:numId="2">
    <w:abstractNumId w:val="15"/>
  </w:num>
  <w:num w:numId="3">
    <w:abstractNumId w:val="10"/>
  </w:num>
  <w:num w:numId="4">
    <w:abstractNumId w:val="11"/>
  </w:num>
  <w:num w:numId="5">
    <w:abstractNumId w:val="33"/>
  </w:num>
  <w:num w:numId="6">
    <w:abstractNumId w:val="16"/>
  </w:num>
  <w:num w:numId="7">
    <w:abstractNumId w:val="26"/>
  </w:num>
  <w:num w:numId="8">
    <w:abstractNumId w:val="19"/>
  </w:num>
  <w:num w:numId="9">
    <w:abstractNumId w:val="17"/>
  </w:num>
  <w:num w:numId="10">
    <w:abstractNumId w:val="30"/>
  </w:num>
  <w:num w:numId="11">
    <w:abstractNumId w:val="14"/>
  </w:num>
  <w:num w:numId="12">
    <w:abstractNumId w:val="4"/>
  </w:num>
  <w:num w:numId="13">
    <w:abstractNumId w:val="0"/>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20"/>
  </w:num>
  <w:num w:numId="18">
    <w:abstractNumId w:val="6"/>
  </w:num>
  <w:num w:numId="19">
    <w:abstractNumId w:val="34"/>
  </w:num>
  <w:num w:numId="20">
    <w:abstractNumId w:val="23"/>
  </w:num>
  <w:num w:numId="21">
    <w:abstractNumId w:val="8"/>
  </w:num>
  <w:num w:numId="22">
    <w:abstractNumId w:val="18"/>
  </w:num>
  <w:num w:numId="23">
    <w:abstractNumId w:val="24"/>
  </w:num>
  <w:num w:numId="24">
    <w:abstractNumId w:val="2"/>
  </w:num>
  <w:num w:numId="25">
    <w:abstractNumId w:val="13"/>
  </w:num>
  <w:num w:numId="26">
    <w:abstractNumId w:val="12"/>
  </w:num>
  <w:num w:numId="27">
    <w:abstractNumId w:val="27"/>
  </w:num>
  <w:num w:numId="28">
    <w:abstractNumId w:val="29"/>
  </w:num>
  <w:num w:numId="29">
    <w:abstractNumId w:val="32"/>
  </w:num>
  <w:num w:numId="30">
    <w:abstractNumId w:val="28"/>
  </w:num>
  <w:num w:numId="31">
    <w:abstractNumId w:val="1"/>
  </w:num>
  <w:num w:numId="32">
    <w:abstractNumId w:val="9"/>
  </w:num>
  <w:num w:numId="33">
    <w:abstractNumId w:val="22"/>
  </w:num>
  <w:num w:numId="34">
    <w:abstractNumId w:val="3"/>
  </w:num>
  <w:num w:numId="35">
    <w:abstractNumId w:val="5"/>
  </w:num>
  <w:num w:numId="36">
    <w:abstractNumId w:val="7"/>
  </w:num>
  <w:num w:numId="37">
    <w:abstractNumId w:val="21"/>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8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CEC"/>
    <w:rsid w:val="00002285"/>
    <w:rsid w:val="000058E2"/>
    <w:rsid w:val="00006088"/>
    <w:rsid w:val="00031DF3"/>
    <w:rsid w:val="00032510"/>
    <w:rsid w:val="00033A64"/>
    <w:rsid w:val="000341AF"/>
    <w:rsid w:val="000422D5"/>
    <w:rsid w:val="000453E8"/>
    <w:rsid w:val="00046D04"/>
    <w:rsid w:val="00050B94"/>
    <w:rsid w:val="00050E8D"/>
    <w:rsid w:val="000511C8"/>
    <w:rsid w:val="000514B0"/>
    <w:rsid w:val="00052CDD"/>
    <w:rsid w:val="00052D03"/>
    <w:rsid w:val="00053F17"/>
    <w:rsid w:val="00064578"/>
    <w:rsid w:val="00067C3A"/>
    <w:rsid w:val="00067DA8"/>
    <w:rsid w:val="00086710"/>
    <w:rsid w:val="00093ADA"/>
    <w:rsid w:val="000A7542"/>
    <w:rsid w:val="000A7DC0"/>
    <w:rsid w:val="000B33D4"/>
    <w:rsid w:val="000B51C3"/>
    <w:rsid w:val="000C02B9"/>
    <w:rsid w:val="000C0E0A"/>
    <w:rsid w:val="000C65BB"/>
    <w:rsid w:val="000E4F25"/>
    <w:rsid w:val="000E60C9"/>
    <w:rsid w:val="000F05E9"/>
    <w:rsid w:val="000F171D"/>
    <w:rsid w:val="00100283"/>
    <w:rsid w:val="00101248"/>
    <w:rsid w:val="00106189"/>
    <w:rsid w:val="001126B6"/>
    <w:rsid w:val="00112950"/>
    <w:rsid w:val="00114941"/>
    <w:rsid w:val="00123A64"/>
    <w:rsid w:val="00124F97"/>
    <w:rsid w:val="00131FEE"/>
    <w:rsid w:val="00132381"/>
    <w:rsid w:val="00134A5F"/>
    <w:rsid w:val="00137AAE"/>
    <w:rsid w:val="001408E0"/>
    <w:rsid w:val="001471B8"/>
    <w:rsid w:val="001473AD"/>
    <w:rsid w:val="001556B5"/>
    <w:rsid w:val="00165CC1"/>
    <w:rsid w:val="00167FFB"/>
    <w:rsid w:val="00171AE6"/>
    <w:rsid w:val="00181543"/>
    <w:rsid w:val="001815D2"/>
    <w:rsid w:val="00184E1D"/>
    <w:rsid w:val="001B02D1"/>
    <w:rsid w:val="001B3F4F"/>
    <w:rsid w:val="001D11C9"/>
    <w:rsid w:val="001D4A83"/>
    <w:rsid w:val="001E0CF5"/>
    <w:rsid w:val="001E5167"/>
    <w:rsid w:val="001E5DA0"/>
    <w:rsid w:val="001E74CB"/>
    <w:rsid w:val="0020280F"/>
    <w:rsid w:val="00204D4F"/>
    <w:rsid w:val="00206CD5"/>
    <w:rsid w:val="00207865"/>
    <w:rsid w:val="00211998"/>
    <w:rsid w:val="002120E5"/>
    <w:rsid w:val="0021285F"/>
    <w:rsid w:val="00212AE1"/>
    <w:rsid w:val="00213D58"/>
    <w:rsid w:val="00213E4A"/>
    <w:rsid w:val="00213E52"/>
    <w:rsid w:val="002154D8"/>
    <w:rsid w:val="00217612"/>
    <w:rsid w:val="00223C5A"/>
    <w:rsid w:val="002249C1"/>
    <w:rsid w:val="002318CA"/>
    <w:rsid w:val="0023324A"/>
    <w:rsid w:val="00234785"/>
    <w:rsid w:val="00234818"/>
    <w:rsid w:val="00234DF7"/>
    <w:rsid w:val="00234F94"/>
    <w:rsid w:val="00244631"/>
    <w:rsid w:val="00251CCD"/>
    <w:rsid w:val="002556F5"/>
    <w:rsid w:val="00270DF8"/>
    <w:rsid w:val="0028134D"/>
    <w:rsid w:val="00281F90"/>
    <w:rsid w:val="00282C62"/>
    <w:rsid w:val="002858B2"/>
    <w:rsid w:val="00285F7A"/>
    <w:rsid w:val="00286399"/>
    <w:rsid w:val="00294837"/>
    <w:rsid w:val="00296F3A"/>
    <w:rsid w:val="002A22AD"/>
    <w:rsid w:val="002B059E"/>
    <w:rsid w:val="002B4FCB"/>
    <w:rsid w:val="002C35DF"/>
    <w:rsid w:val="002C5060"/>
    <w:rsid w:val="002C632B"/>
    <w:rsid w:val="002D1DDB"/>
    <w:rsid w:val="002D7061"/>
    <w:rsid w:val="002D7BFF"/>
    <w:rsid w:val="002E0F8F"/>
    <w:rsid w:val="002F03EF"/>
    <w:rsid w:val="002F20C0"/>
    <w:rsid w:val="002F44EC"/>
    <w:rsid w:val="00302696"/>
    <w:rsid w:val="00305587"/>
    <w:rsid w:val="00305E3F"/>
    <w:rsid w:val="00305F4F"/>
    <w:rsid w:val="00316334"/>
    <w:rsid w:val="003201A7"/>
    <w:rsid w:val="00323965"/>
    <w:rsid w:val="00323A45"/>
    <w:rsid w:val="0032567A"/>
    <w:rsid w:val="00330F6B"/>
    <w:rsid w:val="00331A19"/>
    <w:rsid w:val="0033205B"/>
    <w:rsid w:val="00335484"/>
    <w:rsid w:val="00340C67"/>
    <w:rsid w:val="003414D7"/>
    <w:rsid w:val="00346961"/>
    <w:rsid w:val="00346E51"/>
    <w:rsid w:val="00347407"/>
    <w:rsid w:val="003504B7"/>
    <w:rsid w:val="00365E88"/>
    <w:rsid w:val="00370CF5"/>
    <w:rsid w:val="00370D13"/>
    <w:rsid w:val="00376A59"/>
    <w:rsid w:val="00385C07"/>
    <w:rsid w:val="00385F00"/>
    <w:rsid w:val="00391681"/>
    <w:rsid w:val="00393BB9"/>
    <w:rsid w:val="00393EA7"/>
    <w:rsid w:val="003A1FB5"/>
    <w:rsid w:val="003A33E7"/>
    <w:rsid w:val="003A5875"/>
    <w:rsid w:val="003B0D1D"/>
    <w:rsid w:val="003B17A0"/>
    <w:rsid w:val="003B1FD0"/>
    <w:rsid w:val="003B5232"/>
    <w:rsid w:val="003B751A"/>
    <w:rsid w:val="003C0E35"/>
    <w:rsid w:val="003C74F7"/>
    <w:rsid w:val="003D0B79"/>
    <w:rsid w:val="003D0D2B"/>
    <w:rsid w:val="003D1948"/>
    <w:rsid w:val="003E34E0"/>
    <w:rsid w:val="003E701D"/>
    <w:rsid w:val="003F27FB"/>
    <w:rsid w:val="003F28D2"/>
    <w:rsid w:val="003F3B64"/>
    <w:rsid w:val="003F600F"/>
    <w:rsid w:val="003F6725"/>
    <w:rsid w:val="0040136A"/>
    <w:rsid w:val="004106E0"/>
    <w:rsid w:val="004143A3"/>
    <w:rsid w:val="00414EC4"/>
    <w:rsid w:val="004164FD"/>
    <w:rsid w:val="00422770"/>
    <w:rsid w:val="00430811"/>
    <w:rsid w:val="00437430"/>
    <w:rsid w:val="00440089"/>
    <w:rsid w:val="00440CF9"/>
    <w:rsid w:val="00451AF9"/>
    <w:rsid w:val="00454761"/>
    <w:rsid w:val="0046269F"/>
    <w:rsid w:val="00464EB7"/>
    <w:rsid w:val="00471265"/>
    <w:rsid w:val="004847E5"/>
    <w:rsid w:val="00486C44"/>
    <w:rsid w:val="00487D0A"/>
    <w:rsid w:val="00495733"/>
    <w:rsid w:val="004A5B14"/>
    <w:rsid w:val="004A7D2B"/>
    <w:rsid w:val="004C0547"/>
    <w:rsid w:val="004D08AF"/>
    <w:rsid w:val="004D6ABA"/>
    <w:rsid w:val="004E3F3F"/>
    <w:rsid w:val="004E69E6"/>
    <w:rsid w:val="004F0D2C"/>
    <w:rsid w:val="004F1C38"/>
    <w:rsid w:val="004F7447"/>
    <w:rsid w:val="004F7CCD"/>
    <w:rsid w:val="005027BD"/>
    <w:rsid w:val="00520E75"/>
    <w:rsid w:val="00524842"/>
    <w:rsid w:val="0052647D"/>
    <w:rsid w:val="00533541"/>
    <w:rsid w:val="00541423"/>
    <w:rsid w:val="005439B2"/>
    <w:rsid w:val="00544FD6"/>
    <w:rsid w:val="005556A2"/>
    <w:rsid w:val="0056087C"/>
    <w:rsid w:val="00563281"/>
    <w:rsid w:val="00564C26"/>
    <w:rsid w:val="00567611"/>
    <w:rsid w:val="00567B7F"/>
    <w:rsid w:val="00570899"/>
    <w:rsid w:val="005721DA"/>
    <w:rsid w:val="00572C72"/>
    <w:rsid w:val="00575697"/>
    <w:rsid w:val="00576637"/>
    <w:rsid w:val="005836B7"/>
    <w:rsid w:val="005842E8"/>
    <w:rsid w:val="005A13C6"/>
    <w:rsid w:val="005A3DC0"/>
    <w:rsid w:val="005A74AE"/>
    <w:rsid w:val="005B3B4F"/>
    <w:rsid w:val="005B467D"/>
    <w:rsid w:val="005B7F3C"/>
    <w:rsid w:val="005C3A67"/>
    <w:rsid w:val="005C5934"/>
    <w:rsid w:val="005C7702"/>
    <w:rsid w:val="005D763A"/>
    <w:rsid w:val="005E6E00"/>
    <w:rsid w:val="005E7FD4"/>
    <w:rsid w:val="005F7BC8"/>
    <w:rsid w:val="00603977"/>
    <w:rsid w:val="0061004E"/>
    <w:rsid w:val="00611B90"/>
    <w:rsid w:val="0061601C"/>
    <w:rsid w:val="0062065F"/>
    <w:rsid w:val="00622BC2"/>
    <w:rsid w:val="00622C91"/>
    <w:rsid w:val="006255F7"/>
    <w:rsid w:val="00627485"/>
    <w:rsid w:val="0063237A"/>
    <w:rsid w:val="00633C30"/>
    <w:rsid w:val="00636607"/>
    <w:rsid w:val="00640121"/>
    <w:rsid w:val="00643693"/>
    <w:rsid w:val="00643730"/>
    <w:rsid w:val="00647194"/>
    <w:rsid w:val="00652459"/>
    <w:rsid w:val="00652AD8"/>
    <w:rsid w:val="00657536"/>
    <w:rsid w:val="006631E4"/>
    <w:rsid w:val="006702A0"/>
    <w:rsid w:val="006739A7"/>
    <w:rsid w:val="006752DF"/>
    <w:rsid w:val="00677648"/>
    <w:rsid w:val="006851A6"/>
    <w:rsid w:val="006851E1"/>
    <w:rsid w:val="00687D51"/>
    <w:rsid w:val="00693579"/>
    <w:rsid w:val="006A1005"/>
    <w:rsid w:val="006A20D6"/>
    <w:rsid w:val="006A67AA"/>
    <w:rsid w:val="006B359E"/>
    <w:rsid w:val="006B3F81"/>
    <w:rsid w:val="006B4B7D"/>
    <w:rsid w:val="006B559B"/>
    <w:rsid w:val="006B59A3"/>
    <w:rsid w:val="006B7359"/>
    <w:rsid w:val="006B7D7F"/>
    <w:rsid w:val="006C1C5A"/>
    <w:rsid w:val="006D28AB"/>
    <w:rsid w:val="006D52BC"/>
    <w:rsid w:val="006D6064"/>
    <w:rsid w:val="006D70D0"/>
    <w:rsid w:val="006D7818"/>
    <w:rsid w:val="006E2C9F"/>
    <w:rsid w:val="006E5CC7"/>
    <w:rsid w:val="006E60DC"/>
    <w:rsid w:val="006F0083"/>
    <w:rsid w:val="006F3962"/>
    <w:rsid w:val="006F4595"/>
    <w:rsid w:val="0071036D"/>
    <w:rsid w:val="00710A2E"/>
    <w:rsid w:val="007123DB"/>
    <w:rsid w:val="00715448"/>
    <w:rsid w:val="00724B09"/>
    <w:rsid w:val="00730B31"/>
    <w:rsid w:val="00733AFC"/>
    <w:rsid w:val="0073651D"/>
    <w:rsid w:val="007371AF"/>
    <w:rsid w:val="0074061D"/>
    <w:rsid w:val="00745589"/>
    <w:rsid w:val="0075187A"/>
    <w:rsid w:val="007611BC"/>
    <w:rsid w:val="00761364"/>
    <w:rsid w:val="0076335F"/>
    <w:rsid w:val="007655B7"/>
    <w:rsid w:val="00770F21"/>
    <w:rsid w:val="00772432"/>
    <w:rsid w:val="00775328"/>
    <w:rsid w:val="00781D21"/>
    <w:rsid w:val="007871F6"/>
    <w:rsid w:val="00787823"/>
    <w:rsid w:val="007910BF"/>
    <w:rsid w:val="00793650"/>
    <w:rsid w:val="007B0BE1"/>
    <w:rsid w:val="007B7D17"/>
    <w:rsid w:val="007D6109"/>
    <w:rsid w:val="007E1006"/>
    <w:rsid w:val="007E51B6"/>
    <w:rsid w:val="00802D54"/>
    <w:rsid w:val="00805ADD"/>
    <w:rsid w:val="00814D13"/>
    <w:rsid w:val="008202B3"/>
    <w:rsid w:val="008207DA"/>
    <w:rsid w:val="008213F5"/>
    <w:rsid w:val="008326CE"/>
    <w:rsid w:val="00845698"/>
    <w:rsid w:val="00850CC3"/>
    <w:rsid w:val="00851340"/>
    <w:rsid w:val="008562A8"/>
    <w:rsid w:val="0085652E"/>
    <w:rsid w:val="00860274"/>
    <w:rsid w:val="0086066B"/>
    <w:rsid w:val="0086144A"/>
    <w:rsid w:val="00861C27"/>
    <w:rsid w:val="00861D3A"/>
    <w:rsid w:val="00870BF8"/>
    <w:rsid w:val="00882C54"/>
    <w:rsid w:val="0088571D"/>
    <w:rsid w:val="008904E7"/>
    <w:rsid w:val="008909A8"/>
    <w:rsid w:val="00893719"/>
    <w:rsid w:val="00896891"/>
    <w:rsid w:val="008A52A0"/>
    <w:rsid w:val="008A6D7A"/>
    <w:rsid w:val="008B0B5B"/>
    <w:rsid w:val="008B710A"/>
    <w:rsid w:val="008C5266"/>
    <w:rsid w:val="008C554F"/>
    <w:rsid w:val="008D3EBF"/>
    <w:rsid w:val="008E68BB"/>
    <w:rsid w:val="00904F20"/>
    <w:rsid w:val="009177F9"/>
    <w:rsid w:val="00917BF8"/>
    <w:rsid w:val="00920E9B"/>
    <w:rsid w:val="009219FA"/>
    <w:rsid w:val="00930ACF"/>
    <w:rsid w:val="00933907"/>
    <w:rsid w:val="0093595C"/>
    <w:rsid w:val="00936C0F"/>
    <w:rsid w:val="00942538"/>
    <w:rsid w:val="009430EF"/>
    <w:rsid w:val="009474FF"/>
    <w:rsid w:val="00951ED8"/>
    <w:rsid w:val="0095238B"/>
    <w:rsid w:val="00953508"/>
    <w:rsid w:val="0095358E"/>
    <w:rsid w:val="009603BA"/>
    <w:rsid w:val="00963893"/>
    <w:rsid w:val="00975D92"/>
    <w:rsid w:val="00975DB1"/>
    <w:rsid w:val="00980DB0"/>
    <w:rsid w:val="00981264"/>
    <w:rsid w:val="0098587C"/>
    <w:rsid w:val="009966F4"/>
    <w:rsid w:val="00997BA5"/>
    <w:rsid w:val="009B0854"/>
    <w:rsid w:val="009B3CA9"/>
    <w:rsid w:val="009B54A2"/>
    <w:rsid w:val="009B680D"/>
    <w:rsid w:val="009B7310"/>
    <w:rsid w:val="009C4D4E"/>
    <w:rsid w:val="009C5122"/>
    <w:rsid w:val="009C5CAF"/>
    <w:rsid w:val="009C5E72"/>
    <w:rsid w:val="009D25E2"/>
    <w:rsid w:val="009D5BE5"/>
    <w:rsid w:val="009D69FA"/>
    <w:rsid w:val="009F0202"/>
    <w:rsid w:val="009F1B4B"/>
    <w:rsid w:val="009F2BB6"/>
    <w:rsid w:val="009F4518"/>
    <w:rsid w:val="009F4F2E"/>
    <w:rsid w:val="009F537E"/>
    <w:rsid w:val="009F6BA1"/>
    <w:rsid w:val="009F70EB"/>
    <w:rsid w:val="009F7185"/>
    <w:rsid w:val="00A028B6"/>
    <w:rsid w:val="00A0385C"/>
    <w:rsid w:val="00A120A2"/>
    <w:rsid w:val="00A17E8D"/>
    <w:rsid w:val="00A21AE0"/>
    <w:rsid w:val="00A26318"/>
    <w:rsid w:val="00A2645F"/>
    <w:rsid w:val="00A31804"/>
    <w:rsid w:val="00A36089"/>
    <w:rsid w:val="00A40628"/>
    <w:rsid w:val="00A43A87"/>
    <w:rsid w:val="00A45626"/>
    <w:rsid w:val="00A45B08"/>
    <w:rsid w:val="00A45B81"/>
    <w:rsid w:val="00A5225D"/>
    <w:rsid w:val="00A610B2"/>
    <w:rsid w:val="00A7706C"/>
    <w:rsid w:val="00A80024"/>
    <w:rsid w:val="00A81D32"/>
    <w:rsid w:val="00A82269"/>
    <w:rsid w:val="00A8627B"/>
    <w:rsid w:val="00A87ACA"/>
    <w:rsid w:val="00A9570D"/>
    <w:rsid w:val="00A965F0"/>
    <w:rsid w:val="00A970A6"/>
    <w:rsid w:val="00AA11F2"/>
    <w:rsid w:val="00AA5459"/>
    <w:rsid w:val="00AA5F25"/>
    <w:rsid w:val="00AB043B"/>
    <w:rsid w:val="00AB14BE"/>
    <w:rsid w:val="00AB6AA3"/>
    <w:rsid w:val="00AB6F02"/>
    <w:rsid w:val="00AC092E"/>
    <w:rsid w:val="00AC0B16"/>
    <w:rsid w:val="00AC1340"/>
    <w:rsid w:val="00AC4FFD"/>
    <w:rsid w:val="00AD2527"/>
    <w:rsid w:val="00AD383E"/>
    <w:rsid w:val="00AD46DA"/>
    <w:rsid w:val="00AE115B"/>
    <w:rsid w:val="00AF5838"/>
    <w:rsid w:val="00B07867"/>
    <w:rsid w:val="00B10C2A"/>
    <w:rsid w:val="00B13549"/>
    <w:rsid w:val="00B15DB9"/>
    <w:rsid w:val="00B212CF"/>
    <w:rsid w:val="00B2198F"/>
    <w:rsid w:val="00B22001"/>
    <w:rsid w:val="00B23378"/>
    <w:rsid w:val="00B2742B"/>
    <w:rsid w:val="00B31075"/>
    <w:rsid w:val="00B37A1A"/>
    <w:rsid w:val="00B41EB3"/>
    <w:rsid w:val="00B43995"/>
    <w:rsid w:val="00B47815"/>
    <w:rsid w:val="00B538F4"/>
    <w:rsid w:val="00B54C64"/>
    <w:rsid w:val="00B60360"/>
    <w:rsid w:val="00B63806"/>
    <w:rsid w:val="00B66AC6"/>
    <w:rsid w:val="00B717D0"/>
    <w:rsid w:val="00B72E26"/>
    <w:rsid w:val="00B734B3"/>
    <w:rsid w:val="00B76E60"/>
    <w:rsid w:val="00B80EB1"/>
    <w:rsid w:val="00B876DB"/>
    <w:rsid w:val="00B916B7"/>
    <w:rsid w:val="00B92B2E"/>
    <w:rsid w:val="00B92EBB"/>
    <w:rsid w:val="00B96451"/>
    <w:rsid w:val="00B976B2"/>
    <w:rsid w:val="00BA7000"/>
    <w:rsid w:val="00BB46DC"/>
    <w:rsid w:val="00BB6903"/>
    <w:rsid w:val="00BC0559"/>
    <w:rsid w:val="00BC06CC"/>
    <w:rsid w:val="00BC1A34"/>
    <w:rsid w:val="00BC26BE"/>
    <w:rsid w:val="00BD390F"/>
    <w:rsid w:val="00BD68A1"/>
    <w:rsid w:val="00BD7533"/>
    <w:rsid w:val="00BE2120"/>
    <w:rsid w:val="00BE4ED3"/>
    <w:rsid w:val="00BF0B5C"/>
    <w:rsid w:val="00BF690E"/>
    <w:rsid w:val="00BF6B68"/>
    <w:rsid w:val="00C11F30"/>
    <w:rsid w:val="00C131CF"/>
    <w:rsid w:val="00C3056A"/>
    <w:rsid w:val="00C4135E"/>
    <w:rsid w:val="00C47D50"/>
    <w:rsid w:val="00C562A3"/>
    <w:rsid w:val="00C57DEF"/>
    <w:rsid w:val="00C679F8"/>
    <w:rsid w:val="00C7085C"/>
    <w:rsid w:val="00C7222C"/>
    <w:rsid w:val="00C73F75"/>
    <w:rsid w:val="00C75B3B"/>
    <w:rsid w:val="00C7741B"/>
    <w:rsid w:val="00C87356"/>
    <w:rsid w:val="00C96787"/>
    <w:rsid w:val="00CA430B"/>
    <w:rsid w:val="00CA7DAC"/>
    <w:rsid w:val="00CB6F10"/>
    <w:rsid w:val="00CC01B0"/>
    <w:rsid w:val="00CC0C53"/>
    <w:rsid w:val="00CC1059"/>
    <w:rsid w:val="00CC14E4"/>
    <w:rsid w:val="00CC1A12"/>
    <w:rsid w:val="00CC72CB"/>
    <w:rsid w:val="00CC786E"/>
    <w:rsid w:val="00CD12D6"/>
    <w:rsid w:val="00CD1410"/>
    <w:rsid w:val="00CD37B1"/>
    <w:rsid w:val="00CE03F2"/>
    <w:rsid w:val="00CE24E4"/>
    <w:rsid w:val="00CE42F0"/>
    <w:rsid w:val="00CE4428"/>
    <w:rsid w:val="00CE7FDC"/>
    <w:rsid w:val="00CF079A"/>
    <w:rsid w:val="00CF2F25"/>
    <w:rsid w:val="00CF32B6"/>
    <w:rsid w:val="00CF6D52"/>
    <w:rsid w:val="00D0310D"/>
    <w:rsid w:val="00D05C30"/>
    <w:rsid w:val="00D11F93"/>
    <w:rsid w:val="00D1586E"/>
    <w:rsid w:val="00D22524"/>
    <w:rsid w:val="00D23347"/>
    <w:rsid w:val="00D36603"/>
    <w:rsid w:val="00D403C5"/>
    <w:rsid w:val="00D617A1"/>
    <w:rsid w:val="00D624C6"/>
    <w:rsid w:val="00D65C95"/>
    <w:rsid w:val="00D67558"/>
    <w:rsid w:val="00D6792C"/>
    <w:rsid w:val="00D72A84"/>
    <w:rsid w:val="00D76343"/>
    <w:rsid w:val="00D87FC4"/>
    <w:rsid w:val="00D93740"/>
    <w:rsid w:val="00D948F8"/>
    <w:rsid w:val="00D97B67"/>
    <w:rsid w:val="00DA7C34"/>
    <w:rsid w:val="00DC0D53"/>
    <w:rsid w:val="00DC1F1B"/>
    <w:rsid w:val="00DC636F"/>
    <w:rsid w:val="00DC6933"/>
    <w:rsid w:val="00DC7830"/>
    <w:rsid w:val="00DD2220"/>
    <w:rsid w:val="00DE35D9"/>
    <w:rsid w:val="00DE4834"/>
    <w:rsid w:val="00DE7490"/>
    <w:rsid w:val="00DF00BE"/>
    <w:rsid w:val="00DF21A6"/>
    <w:rsid w:val="00DF3B41"/>
    <w:rsid w:val="00DF5122"/>
    <w:rsid w:val="00DF6906"/>
    <w:rsid w:val="00E1146D"/>
    <w:rsid w:val="00E25680"/>
    <w:rsid w:val="00E278BE"/>
    <w:rsid w:val="00E3004E"/>
    <w:rsid w:val="00E321B1"/>
    <w:rsid w:val="00E33CA9"/>
    <w:rsid w:val="00E41244"/>
    <w:rsid w:val="00E46DE0"/>
    <w:rsid w:val="00E47216"/>
    <w:rsid w:val="00E5224B"/>
    <w:rsid w:val="00E5681F"/>
    <w:rsid w:val="00E615F0"/>
    <w:rsid w:val="00E618D1"/>
    <w:rsid w:val="00E62CE4"/>
    <w:rsid w:val="00E650B7"/>
    <w:rsid w:val="00E65440"/>
    <w:rsid w:val="00E70406"/>
    <w:rsid w:val="00EB0AC0"/>
    <w:rsid w:val="00EB3D80"/>
    <w:rsid w:val="00EC432B"/>
    <w:rsid w:val="00EC46C7"/>
    <w:rsid w:val="00EC4898"/>
    <w:rsid w:val="00ED0393"/>
    <w:rsid w:val="00ED63B7"/>
    <w:rsid w:val="00ED6D3E"/>
    <w:rsid w:val="00EE152A"/>
    <w:rsid w:val="00EE284E"/>
    <w:rsid w:val="00EF15DC"/>
    <w:rsid w:val="00EF1D4D"/>
    <w:rsid w:val="00F024B4"/>
    <w:rsid w:val="00F121DA"/>
    <w:rsid w:val="00F15F22"/>
    <w:rsid w:val="00F23CE5"/>
    <w:rsid w:val="00F259BB"/>
    <w:rsid w:val="00F31B4B"/>
    <w:rsid w:val="00F3244D"/>
    <w:rsid w:val="00F32F22"/>
    <w:rsid w:val="00F3385C"/>
    <w:rsid w:val="00F36D9E"/>
    <w:rsid w:val="00F45056"/>
    <w:rsid w:val="00F46192"/>
    <w:rsid w:val="00F47696"/>
    <w:rsid w:val="00F50A79"/>
    <w:rsid w:val="00F56107"/>
    <w:rsid w:val="00F56C4A"/>
    <w:rsid w:val="00F63D08"/>
    <w:rsid w:val="00F71938"/>
    <w:rsid w:val="00F770BC"/>
    <w:rsid w:val="00F829A1"/>
    <w:rsid w:val="00F83C3E"/>
    <w:rsid w:val="00F858BE"/>
    <w:rsid w:val="00FA489C"/>
    <w:rsid w:val="00FA49FA"/>
    <w:rsid w:val="00FA77C6"/>
    <w:rsid w:val="00FA7BF8"/>
    <w:rsid w:val="00FB05F5"/>
    <w:rsid w:val="00FB7EE1"/>
    <w:rsid w:val="00FC0A48"/>
    <w:rsid w:val="00FC3F97"/>
    <w:rsid w:val="00FC60CB"/>
    <w:rsid w:val="00FF21F2"/>
    <w:rsid w:val="00FF5CEC"/>
    <w:rsid w:val="00FF7C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896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6933"/>
    <w:pPr>
      <w:widowControl w:val="0"/>
      <w:jc w:val="both"/>
    </w:pPr>
  </w:style>
  <w:style w:type="paragraph" w:styleId="1">
    <w:name w:val="heading 1"/>
    <w:basedOn w:val="a"/>
    <w:next w:val="a"/>
    <w:link w:val="10"/>
    <w:uiPriority w:val="9"/>
    <w:qFormat/>
    <w:rsid w:val="000B33D4"/>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8134D"/>
  </w:style>
  <w:style w:type="character" w:customStyle="1" w:styleId="a4">
    <w:name w:val="日付 (文字)"/>
    <w:basedOn w:val="a0"/>
    <w:link w:val="a3"/>
    <w:uiPriority w:val="99"/>
    <w:semiHidden/>
    <w:rsid w:val="0028134D"/>
  </w:style>
  <w:style w:type="paragraph" w:styleId="a5">
    <w:name w:val="header"/>
    <w:basedOn w:val="a"/>
    <w:link w:val="a6"/>
    <w:uiPriority w:val="99"/>
    <w:unhideWhenUsed/>
    <w:rsid w:val="003C0E35"/>
    <w:pPr>
      <w:tabs>
        <w:tab w:val="center" w:pos="4252"/>
        <w:tab w:val="right" w:pos="8504"/>
      </w:tabs>
      <w:snapToGrid w:val="0"/>
    </w:pPr>
  </w:style>
  <w:style w:type="character" w:customStyle="1" w:styleId="a6">
    <w:name w:val="ヘッダー (文字)"/>
    <w:basedOn w:val="a0"/>
    <w:link w:val="a5"/>
    <w:uiPriority w:val="99"/>
    <w:rsid w:val="003C0E35"/>
  </w:style>
  <w:style w:type="paragraph" w:styleId="a7">
    <w:name w:val="footer"/>
    <w:basedOn w:val="a"/>
    <w:link w:val="a8"/>
    <w:uiPriority w:val="99"/>
    <w:unhideWhenUsed/>
    <w:rsid w:val="003C0E35"/>
    <w:pPr>
      <w:tabs>
        <w:tab w:val="center" w:pos="4252"/>
        <w:tab w:val="right" w:pos="8504"/>
      </w:tabs>
      <w:snapToGrid w:val="0"/>
    </w:pPr>
  </w:style>
  <w:style w:type="character" w:customStyle="1" w:styleId="a8">
    <w:name w:val="フッター (文字)"/>
    <w:basedOn w:val="a0"/>
    <w:link w:val="a7"/>
    <w:uiPriority w:val="99"/>
    <w:rsid w:val="003C0E35"/>
  </w:style>
  <w:style w:type="paragraph" w:styleId="a9">
    <w:name w:val="List Paragraph"/>
    <w:basedOn w:val="a"/>
    <w:uiPriority w:val="34"/>
    <w:qFormat/>
    <w:rsid w:val="003F27FB"/>
    <w:pPr>
      <w:ind w:leftChars="400" w:left="840"/>
    </w:pPr>
  </w:style>
  <w:style w:type="paragraph" w:styleId="aa">
    <w:name w:val="Balloon Text"/>
    <w:basedOn w:val="a"/>
    <w:link w:val="ab"/>
    <w:uiPriority w:val="99"/>
    <w:unhideWhenUsed/>
    <w:rsid w:val="003F27FB"/>
    <w:rPr>
      <w:rFonts w:asciiTheme="majorHAnsi" w:eastAsiaTheme="majorEastAsia" w:hAnsiTheme="majorHAnsi" w:cstheme="majorBidi"/>
      <w:sz w:val="18"/>
      <w:szCs w:val="18"/>
    </w:rPr>
  </w:style>
  <w:style w:type="character" w:customStyle="1" w:styleId="ab">
    <w:name w:val="吹き出し (文字)"/>
    <w:basedOn w:val="a0"/>
    <w:link w:val="aa"/>
    <w:uiPriority w:val="99"/>
    <w:rsid w:val="003F27FB"/>
    <w:rPr>
      <w:rFonts w:asciiTheme="majorHAnsi" w:eastAsiaTheme="majorEastAsia" w:hAnsiTheme="majorHAnsi" w:cstheme="majorBidi"/>
      <w:sz w:val="18"/>
      <w:szCs w:val="18"/>
    </w:rPr>
  </w:style>
  <w:style w:type="table" w:styleId="ac">
    <w:name w:val="Table Grid"/>
    <w:basedOn w:val="a1"/>
    <w:uiPriority w:val="59"/>
    <w:rsid w:val="00223C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F718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caption"/>
    <w:basedOn w:val="a"/>
    <w:next w:val="a"/>
    <w:uiPriority w:val="99"/>
    <w:qFormat/>
    <w:rsid w:val="00687D51"/>
    <w:rPr>
      <w:rFonts w:ascii="Century" w:eastAsia="ＭＳ ゴシック" w:hAnsi="Century" w:cs="Times New Roman"/>
      <w:bCs/>
      <w:szCs w:val="21"/>
    </w:rPr>
  </w:style>
  <w:style w:type="table" w:customStyle="1" w:styleId="11">
    <w:name w:val="表 (格子)1"/>
    <w:basedOn w:val="a1"/>
    <w:next w:val="ac"/>
    <w:uiPriority w:val="59"/>
    <w:rsid w:val="004308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0B33D4"/>
    <w:rPr>
      <w:rFonts w:asciiTheme="majorHAnsi" w:eastAsiaTheme="majorEastAsia" w:hAnsiTheme="majorHAnsi" w:cstheme="majorBidi"/>
      <w:sz w:val="24"/>
      <w:szCs w:val="24"/>
    </w:rPr>
  </w:style>
  <w:style w:type="paragraph" w:styleId="ae">
    <w:name w:val="Body Text"/>
    <w:basedOn w:val="a"/>
    <w:link w:val="af"/>
    <w:uiPriority w:val="99"/>
    <w:semiHidden/>
    <w:unhideWhenUsed/>
    <w:rsid w:val="00643693"/>
  </w:style>
  <w:style w:type="character" w:customStyle="1" w:styleId="af">
    <w:name w:val="本文 (文字)"/>
    <w:basedOn w:val="a0"/>
    <w:link w:val="ae"/>
    <w:uiPriority w:val="99"/>
    <w:semiHidden/>
    <w:rsid w:val="00643693"/>
  </w:style>
  <w:style w:type="paragraph" w:styleId="af0">
    <w:name w:val="Body Text First Indent"/>
    <w:basedOn w:val="ae"/>
    <w:link w:val="af1"/>
    <w:uiPriority w:val="99"/>
    <w:unhideWhenUsed/>
    <w:rsid w:val="00643693"/>
    <w:pPr>
      <w:ind w:firstLineChars="100" w:firstLine="210"/>
    </w:pPr>
    <w:rPr>
      <w:rFonts w:ascii="Century" w:eastAsia="ＭＳ 明朝" w:hAnsi="Century"/>
      <w:szCs w:val="21"/>
    </w:rPr>
  </w:style>
  <w:style w:type="character" w:customStyle="1" w:styleId="af1">
    <w:name w:val="本文字下げ (文字)"/>
    <w:basedOn w:val="af"/>
    <w:link w:val="af0"/>
    <w:uiPriority w:val="99"/>
    <w:rsid w:val="00643693"/>
    <w:rPr>
      <w:rFonts w:ascii="Century" w:eastAsia="ＭＳ 明朝" w:hAnsi="Century"/>
      <w:szCs w:val="21"/>
    </w:rPr>
  </w:style>
  <w:style w:type="paragraph" w:customStyle="1" w:styleId="BodyTextIndent12">
    <w:name w:val="Body Text Indent12"/>
    <w:basedOn w:val="a"/>
    <w:rsid w:val="00643693"/>
    <w:pPr>
      <w:widowControl/>
      <w:ind w:firstLineChars="100" w:firstLine="220"/>
      <w:jc w:val="left"/>
    </w:pPr>
    <w:rPr>
      <w:rFonts w:ascii="ＭＳ Ｐ明朝" w:eastAsia="ＭＳ Ｐ明朝" w:hAnsi="ＭＳ Ｐ明朝" w:cs="ＭＳ Ｐ明朝"/>
      <w:kern w:val="0"/>
      <w:sz w:val="22"/>
    </w:rPr>
  </w:style>
  <w:style w:type="table" w:customStyle="1" w:styleId="2">
    <w:name w:val="表 (格子)2"/>
    <w:basedOn w:val="a1"/>
    <w:next w:val="ac"/>
    <w:uiPriority w:val="59"/>
    <w:rsid w:val="00DA7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6933"/>
    <w:pPr>
      <w:widowControl w:val="0"/>
      <w:jc w:val="both"/>
    </w:pPr>
  </w:style>
  <w:style w:type="paragraph" w:styleId="1">
    <w:name w:val="heading 1"/>
    <w:basedOn w:val="a"/>
    <w:next w:val="a"/>
    <w:link w:val="10"/>
    <w:uiPriority w:val="9"/>
    <w:qFormat/>
    <w:rsid w:val="000B33D4"/>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8134D"/>
  </w:style>
  <w:style w:type="character" w:customStyle="1" w:styleId="a4">
    <w:name w:val="日付 (文字)"/>
    <w:basedOn w:val="a0"/>
    <w:link w:val="a3"/>
    <w:uiPriority w:val="99"/>
    <w:semiHidden/>
    <w:rsid w:val="0028134D"/>
  </w:style>
  <w:style w:type="paragraph" w:styleId="a5">
    <w:name w:val="header"/>
    <w:basedOn w:val="a"/>
    <w:link w:val="a6"/>
    <w:uiPriority w:val="99"/>
    <w:unhideWhenUsed/>
    <w:rsid w:val="003C0E35"/>
    <w:pPr>
      <w:tabs>
        <w:tab w:val="center" w:pos="4252"/>
        <w:tab w:val="right" w:pos="8504"/>
      </w:tabs>
      <w:snapToGrid w:val="0"/>
    </w:pPr>
  </w:style>
  <w:style w:type="character" w:customStyle="1" w:styleId="a6">
    <w:name w:val="ヘッダー (文字)"/>
    <w:basedOn w:val="a0"/>
    <w:link w:val="a5"/>
    <w:uiPriority w:val="99"/>
    <w:rsid w:val="003C0E35"/>
  </w:style>
  <w:style w:type="paragraph" w:styleId="a7">
    <w:name w:val="footer"/>
    <w:basedOn w:val="a"/>
    <w:link w:val="a8"/>
    <w:uiPriority w:val="99"/>
    <w:unhideWhenUsed/>
    <w:rsid w:val="003C0E35"/>
    <w:pPr>
      <w:tabs>
        <w:tab w:val="center" w:pos="4252"/>
        <w:tab w:val="right" w:pos="8504"/>
      </w:tabs>
      <w:snapToGrid w:val="0"/>
    </w:pPr>
  </w:style>
  <w:style w:type="character" w:customStyle="1" w:styleId="a8">
    <w:name w:val="フッター (文字)"/>
    <w:basedOn w:val="a0"/>
    <w:link w:val="a7"/>
    <w:uiPriority w:val="99"/>
    <w:rsid w:val="003C0E35"/>
  </w:style>
  <w:style w:type="paragraph" w:styleId="a9">
    <w:name w:val="List Paragraph"/>
    <w:basedOn w:val="a"/>
    <w:uiPriority w:val="34"/>
    <w:qFormat/>
    <w:rsid w:val="003F27FB"/>
    <w:pPr>
      <w:ind w:leftChars="400" w:left="840"/>
    </w:pPr>
  </w:style>
  <w:style w:type="paragraph" w:styleId="aa">
    <w:name w:val="Balloon Text"/>
    <w:basedOn w:val="a"/>
    <w:link w:val="ab"/>
    <w:uiPriority w:val="99"/>
    <w:unhideWhenUsed/>
    <w:rsid w:val="003F27FB"/>
    <w:rPr>
      <w:rFonts w:asciiTheme="majorHAnsi" w:eastAsiaTheme="majorEastAsia" w:hAnsiTheme="majorHAnsi" w:cstheme="majorBidi"/>
      <w:sz w:val="18"/>
      <w:szCs w:val="18"/>
    </w:rPr>
  </w:style>
  <w:style w:type="character" w:customStyle="1" w:styleId="ab">
    <w:name w:val="吹き出し (文字)"/>
    <w:basedOn w:val="a0"/>
    <w:link w:val="aa"/>
    <w:uiPriority w:val="99"/>
    <w:rsid w:val="003F27FB"/>
    <w:rPr>
      <w:rFonts w:asciiTheme="majorHAnsi" w:eastAsiaTheme="majorEastAsia" w:hAnsiTheme="majorHAnsi" w:cstheme="majorBidi"/>
      <w:sz w:val="18"/>
      <w:szCs w:val="18"/>
    </w:rPr>
  </w:style>
  <w:style w:type="table" w:styleId="ac">
    <w:name w:val="Table Grid"/>
    <w:basedOn w:val="a1"/>
    <w:uiPriority w:val="59"/>
    <w:rsid w:val="00223C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F718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caption"/>
    <w:basedOn w:val="a"/>
    <w:next w:val="a"/>
    <w:uiPriority w:val="99"/>
    <w:qFormat/>
    <w:rsid w:val="00687D51"/>
    <w:rPr>
      <w:rFonts w:ascii="Century" w:eastAsia="ＭＳ ゴシック" w:hAnsi="Century" w:cs="Times New Roman"/>
      <w:bCs/>
      <w:szCs w:val="21"/>
    </w:rPr>
  </w:style>
  <w:style w:type="table" w:customStyle="1" w:styleId="11">
    <w:name w:val="表 (格子)1"/>
    <w:basedOn w:val="a1"/>
    <w:next w:val="ac"/>
    <w:uiPriority w:val="59"/>
    <w:rsid w:val="004308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0B33D4"/>
    <w:rPr>
      <w:rFonts w:asciiTheme="majorHAnsi" w:eastAsiaTheme="majorEastAsia" w:hAnsiTheme="majorHAnsi" w:cstheme="majorBidi"/>
      <w:sz w:val="24"/>
      <w:szCs w:val="24"/>
    </w:rPr>
  </w:style>
  <w:style w:type="paragraph" w:styleId="ae">
    <w:name w:val="Body Text"/>
    <w:basedOn w:val="a"/>
    <w:link w:val="af"/>
    <w:uiPriority w:val="99"/>
    <w:semiHidden/>
    <w:unhideWhenUsed/>
    <w:rsid w:val="00643693"/>
  </w:style>
  <w:style w:type="character" w:customStyle="1" w:styleId="af">
    <w:name w:val="本文 (文字)"/>
    <w:basedOn w:val="a0"/>
    <w:link w:val="ae"/>
    <w:uiPriority w:val="99"/>
    <w:semiHidden/>
    <w:rsid w:val="00643693"/>
  </w:style>
  <w:style w:type="paragraph" w:styleId="af0">
    <w:name w:val="Body Text First Indent"/>
    <w:basedOn w:val="ae"/>
    <w:link w:val="af1"/>
    <w:uiPriority w:val="99"/>
    <w:unhideWhenUsed/>
    <w:rsid w:val="00643693"/>
    <w:pPr>
      <w:ind w:firstLineChars="100" w:firstLine="210"/>
    </w:pPr>
    <w:rPr>
      <w:rFonts w:ascii="Century" w:eastAsia="ＭＳ 明朝" w:hAnsi="Century"/>
      <w:szCs w:val="21"/>
    </w:rPr>
  </w:style>
  <w:style w:type="character" w:customStyle="1" w:styleId="af1">
    <w:name w:val="本文字下げ (文字)"/>
    <w:basedOn w:val="af"/>
    <w:link w:val="af0"/>
    <w:uiPriority w:val="99"/>
    <w:rsid w:val="00643693"/>
    <w:rPr>
      <w:rFonts w:ascii="Century" w:eastAsia="ＭＳ 明朝" w:hAnsi="Century"/>
      <w:szCs w:val="21"/>
    </w:rPr>
  </w:style>
  <w:style w:type="paragraph" w:customStyle="1" w:styleId="BodyTextIndent12">
    <w:name w:val="Body Text Indent12"/>
    <w:basedOn w:val="a"/>
    <w:rsid w:val="00643693"/>
    <w:pPr>
      <w:widowControl/>
      <w:ind w:firstLineChars="100" w:firstLine="220"/>
      <w:jc w:val="left"/>
    </w:pPr>
    <w:rPr>
      <w:rFonts w:ascii="ＭＳ Ｐ明朝" w:eastAsia="ＭＳ Ｐ明朝" w:hAnsi="ＭＳ Ｐ明朝" w:cs="ＭＳ Ｐ明朝"/>
      <w:kern w:val="0"/>
      <w:sz w:val="22"/>
    </w:rPr>
  </w:style>
  <w:style w:type="table" w:customStyle="1" w:styleId="2">
    <w:name w:val="表 (格子)2"/>
    <w:basedOn w:val="a1"/>
    <w:next w:val="ac"/>
    <w:uiPriority w:val="59"/>
    <w:rsid w:val="00DA7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78475">
      <w:bodyDiv w:val="1"/>
      <w:marLeft w:val="0"/>
      <w:marRight w:val="0"/>
      <w:marTop w:val="0"/>
      <w:marBottom w:val="0"/>
      <w:divBdr>
        <w:top w:val="none" w:sz="0" w:space="0" w:color="auto"/>
        <w:left w:val="none" w:sz="0" w:space="0" w:color="auto"/>
        <w:bottom w:val="none" w:sz="0" w:space="0" w:color="auto"/>
        <w:right w:val="none" w:sz="0" w:space="0" w:color="auto"/>
      </w:divBdr>
    </w:div>
    <w:div w:id="268514466">
      <w:bodyDiv w:val="1"/>
      <w:marLeft w:val="0"/>
      <w:marRight w:val="0"/>
      <w:marTop w:val="0"/>
      <w:marBottom w:val="0"/>
      <w:divBdr>
        <w:top w:val="none" w:sz="0" w:space="0" w:color="auto"/>
        <w:left w:val="none" w:sz="0" w:space="0" w:color="auto"/>
        <w:bottom w:val="none" w:sz="0" w:space="0" w:color="auto"/>
        <w:right w:val="none" w:sz="0" w:space="0" w:color="auto"/>
      </w:divBdr>
    </w:div>
    <w:div w:id="273054001">
      <w:bodyDiv w:val="1"/>
      <w:marLeft w:val="0"/>
      <w:marRight w:val="0"/>
      <w:marTop w:val="0"/>
      <w:marBottom w:val="0"/>
      <w:divBdr>
        <w:top w:val="none" w:sz="0" w:space="0" w:color="auto"/>
        <w:left w:val="none" w:sz="0" w:space="0" w:color="auto"/>
        <w:bottom w:val="none" w:sz="0" w:space="0" w:color="auto"/>
        <w:right w:val="none" w:sz="0" w:space="0" w:color="auto"/>
      </w:divBdr>
    </w:div>
    <w:div w:id="472909630">
      <w:bodyDiv w:val="1"/>
      <w:marLeft w:val="0"/>
      <w:marRight w:val="0"/>
      <w:marTop w:val="0"/>
      <w:marBottom w:val="0"/>
      <w:divBdr>
        <w:top w:val="none" w:sz="0" w:space="0" w:color="auto"/>
        <w:left w:val="none" w:sz="0" w:space="0" w:color="auto"/>
        <w:bottom w:val="none" w:sz="0" w:space="0" w:color="auto"/>
        <w:right w:val="none" w:sz="0" w:space="0" w:color="auto"/>
      </w:divBdr>
    </w:div>
    <w:div w:id="1032458677">
      <w:bodyDiv w:val="1"/>
      <w:marLeft w:val="0"/>
      <w:marRight w:val="0"/>
      <w:marTop w:val="0"/>
      <w:marBottom w:val="0"/>
      <w:divBdr>
        <w:top w:val="none" w:sz="0" w:space="0" w:color="auto"/>
        <w:left w:val="none" w:sz="0" w:space="0" w:color="auto"/>
        <w:bottom w:val="none" w:sz="0" w:space="0" w:color="auto"/>
        <w:right w:val="none" w:sz="0" w:space="0" w:color="auto"/>
      </w:divBdr>
    </w:div>
    <w:div w:id="1319459657">
      <w:bodyDiv w:val="1"/>
      <w:marLeft w:val="0"/>
      <w:marRight w:val="0"/>
      <w:marTop w:val="0"/>
      <w:marBottom w:val="0"/>
      <w:divBdr>
        <w:top w:val="none" w:sz="0" w:space="0" w:color="auto"/>
        <w:left w:val="none" w:sz="0" w:space="0" w:color="auto"/>
        <w:bottom w:val="none" w:sz="0" w:space="0" w:color="auto"/>
        <w:right w:val="none" w:sz="0" w:space="0" w:color="auto"/>
      </w:divBdr>
    </w:div>
    <w:div w:id="1515071690">
      <w:bodyDiv w:val="1"/>
      <w:marLeft w:val="0"/>
      <w:marRight w:val="0"/>
      <w:marTop w:val="0"/>
      <w:marBottom w:val="0"/>
      <w:divBdr>
        <w:top w:val="none" w:sz="0" w:space="0" w:color="auto"/>
        <w:left w:val="none" w:sz="0" w:space="0" w:color="auto"/>
        <w:bottom w:val="none" w:sz="0" w:space="0" w:color="auto"/>
        <w:right w:val="none" w:sz="0" w:space="0" w:color="auto"/>
      </w:divBdr>
    </w:div>
    <w:div w:id="2029983668">
      <w:bodyDiv w:val="1"/>
      <w:marLeft w:val="0"/>
      <w:marRight w:val="0"/>
      <w:marTop w:val="0"/>
      <w:marBottom w:val="0"/>
      <w:divBdr>
        <w:top w:val="none" w:sz="0" w:space="0" w:color="auto"/>
        <w:left w:val="none" w:sz="0" w:space="0" w:color="auto"/>
        <w:bottom w:val="none" w:sz="0" w:space="0" w:color="auto"/>
        <w:right w:val="none" w:sz="0" w:space="0" w:color="auto"/>
      </w:divBdr>
    </w:div>
    <w:div w:id="2032953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790BE-C4EA-462C-90B6-452CAB697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Pages>
  <Words>1270</Words>
  <Characters>7239</Characters>
  <Application>Microsoft Office Word</Application>
  <DocSecurity>0</DocSecurity>
  <Lines>60</Lines>
  <Paragraphs>16</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8493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HOSTNAME</cp:lastModifiedBy>
  <cp:revision>10</cp:revision>
  <cp:lastPrinted>2016-02-18T01:22:00Z</cp:lastPrinted>
  <dcterms:created xsi:type="dcterms:W3CDTF">2016-02-17T10:31:00Z</dcterms:created>
  <dcterms:modified xsi:type="dcterms:W3CDTF">2016-02-19T00:52:00Z</dcterms:modified>
</cp:coreProperties>
</file>