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ED9" w:rsidRDefault="003D3FEE" w:rsidP="003D3FEE">
      <w:pPr>
        <w:ind w:firstLineChars="800" w:firstLine="2249"/>
        <w:rPr>
          <w:rFonts w:ascii="ＭＳ ゴシック" w:eastAsia="ＭＳ ゴシック" w:hAnsi="ＭＳ ゴシック"/>
          <w:b/>
          <w:sz w:val="28"/>
          <w:szCs w:val="28"/>
        </w:rPr>
      </w:pPr>
      <w:r w:rsidRPr="007E7BF3">
        <w:rPr>
          <w:rFonts w:ascii="ＭＳ ゴシック" w:eastAsia="ＭＳ ゴシック" w:hAnsi="ＭＳ ゴシック" w:hint="eastAsia"/>
          <w:b/>
          <w:sz w:val="28"/>
          <w:szCs w:val="28"/>
        </w:rPr>
        <w:t>大学生期における消費者教育推進事業</w:t>
      </w:r>
    </w:p>
    <w:p w:rsidR="00421118" w:rsidRPr="00254D46" w:rsidRDefault="00421118" w:rsidP="00254D46">
      <w:pPr>
        <w:ind w:firstLineChars="4000" w:firstLine="8400"/>
        <w:jc w:val="left"/>
        <w:rPr>
          <w:rFonts w:ascii="ＭＳ ゴシック" w:eastAsia="ＭＳ ゴシック" w:hAnsi="ＭＳ ゴシック"/>
          <w:szCs w:val="21"/>
        </w:rPr>
      </w:pPr>
      <w:r w:rsidRPr="00421118">
        <w:rPr>
          <w:rFonts w:ascii="ＭＳ ゴシック" w:eastAsia="ＭＳ ゴシック" w:hAnsi="ＭＳ ゴシック" w:hint="eastAsia"/>
          <w:szCs w:val="21"/>
        </w:rPr>
        <w:t>2020.</w:t>
      </w:r>
      <w:r w:rsidR="009E4938">
        <w:rPr>
          <w:rFonts w:ascii="ＭＳ ゴシック" w:eastAsia="ＭＳ ゴシック" w:hAnsi="ＭＳ ゴシック" w:hint="eastAsia"/>
          <w:szCs w:val="21"/>
        </w:rPr>
        <w:t>2</w:t>
      </w:r>
      <w:r w:rsidRPr="00421118">
        <w:rPr>
          <w:rFonts w:ascii="ＭＳ ゴシック" w:eastAsia="ＭＳ ゴシック" w:hAnsi="ＭＳ ゴシック" w:hint="eastAsia"/>
          <w:szCs w:val="21"/>
        </w:rPr>
        <w:t>.1</w:t>
      </w:r>
      <w:r w:rsidR="009E4938">
        <w:rPr>
          <w:rFonts w:ascii="ＭＳ ゴシック" w:eastAsia="ＭＳ ゴシック" w:hAnsi="ＭＳ ゴシック"/>
          <w:szCs w:val="21"/>
        </w:rPr>
        <w:t>7</w:t>
      </w:r>
    </w:p>
    <w:p w:rsidR="003D3FEE" w:rsidRPr="003D3FEE" w:rsidRDefault="003D3FEE" w:rsidP="003D3FEE">
      <w:pPr>
        <w:jc w:val="left"/>
        <w:rPr>
          <w:rFonts w:ascii="ＭＳ ゴシック" w:eastAsia="ＭＳ ゴシック" w:hAnsi="ＭＳ ゴシック"/>
          <w:b/>
          <w:szCs w:val="21"/>
        </w:rPr>
      </w:pPr>
      <w:r w:rsidRPr="003D3FEE">
        <w:rPr>
          <w:rFonts w:ascii="ＭＳ ゴシック" w:eastAsia="ＭＳ ゴシック" w:hAnsi="ＭＳ ゴシック" w:hint="eastAsia"/>
          <w:b/>
          <w:szCs w:val="21"/>
        </w:rPr>
        <w:t>【</w:t>
      </w:r>
      <w:r w:rsidR="009E4938">
        <w:rPr>
          <w:rFonts w:ascii="ＭＳ ゴシック" w:eastAsia="ＭＳ ゴシック" w:hAnsi="ＭＳ ゴシック" w:hint="eastAsia"/>
          <w:b/>
          <w:szCs w:val="21"/>
        </w:rPr>
        <w:t>概要</w:t>
      </w:r>
      <w:r w:rsidRPr="003D3FEE">
        <w:rPr>
          <w:rFonts w:ascii="ＭＳ ゴシック" w:eastAsia="ＭＳ ゴシック" w:hAnsi="ＭＳ ゴシック" w:hint="eastAsia"/>
          <w:b/>
          <w:szCs w:val="21"/>
        </w:rPr>
        <w:t>】</w:t>
      </w:r>
    </w:p>
    <w:p w:rsidR="003D3FEE" w:rsidRPr="00A56520" w:rsidRDefault="003D3FEE" w:rsidP="003D3FEE">
      <w:pPr>
        <w:jc w:val="left"/>
        <w:rPr>
          <w:rFonts w:ascii="ＭＳ ゴシック" w:eastAsia="ＭＳ ゴシック" w:hAnsi="ＭＳ ゴシック"/>
          <w:color w:val="000000" w:themeColor="text1"/>
          <w:sz w:val="28"/>
          <w:szCs w:val="28"/>
        </w:rPr>
      </w:pPr>
      <w:r w:rsidRPr="00A56520">
        <w:rPr>
          <w:rFonts w:ascii="ＭＳ ゴシック" w:eastAsia="ＭＳ ゴシック" w:hAnsi="ＭＳ ゴシック" w:hint="eastAsia"/>
          <w:color w:val="000000" w:themeColor="text1"/>
          <w:sz w:val="28"/>
          <w:szCs w:val="28"/>
        </w:rPr>
        <w:t>１</w:t>
      </w:r>
      <w:r w:rsidRPr="00A56520">
        <w:rPr>
          <w:rFonts w:ascii="ＭＳ ゴシック" w:eastAsia="ＭＳ ゴシック" w:hAnsi="ＭＳ ゴシック"/>
          <w:color w:val="000000" w:themeColor="text1"/>
          <w:sz w:val="28"/>
          <w:szCs w:val="28"/>
        </w:rPr>
        <w:t xml:space="preserve">　事業概要</w:t>
      </w:r>
    </w:p>
    <w:p w:rsidR="00721A60" w:rsidRPr="00180C2C" w:rsidRDefault="008513F8" w:rsidP="00833FBB">
      <w:pPr>
        <w:ind w:firstLineChars="100" w:firstLine="220"/>
        <w:jc w:val="left"/>
        <w:rPr>
          <w:rFonts w:ascii="ＭＳ ゴシック" w:eastAsia="ＭＳ ゴシック" w:hAnsi="ＭＳ ゴシック" w:hint="eastAsia"/>
          <w:color w:val="000000" w:themeColor="text1"/>
          <w:sz w:val="22"/>
        </w:rPr>
      </w:pPr>
      <w:r w:rsidRPr="00921E79">
        <w:rPr>
          <w:rFonts w:ascii="ＭＳ ゴシック" w:eastAsia="ＭＳ ゴシック" w:hAnsi="ＭＳ ゴシック" w:hint="eastAsia"/>
          <w:color w:val="000000" w:themeColor="text1"/>
          <w:sz w:val="22"/>
        </w:rPr>
        <w:t>消費者として自立した判断能力を備え、社会に出た時には消費者市民社会の実現に向け積極的に活動を行うことができる力を持つ大学生を育成し、主体的な活動を促進することにより、府内における消費者教育を推進することを目的として</w:t>
      </w:r>
      <w:r w:rsidR="00721A60">
        <w:rPr>
          <w:rFonts w:ascii="ＭＳ ゴシック" w:eastAsia="ＭＳ ゴシック" w:hAnsi="ＭＳ ゴシック" w:hint="eastAsia"/>
          <w:color w:val="000000" w:themeColor="text1"/>
          <w:sz w:val="22"/>
        </w:rPr>
        <w:t>平成28年度から</w:t>
      </w:r>
      <w:r w:rsidRPr="00921E79">
        <w:rPr>
          <w:rFonts w:ascii="ＭＳ ゴシック" w:eastAsia="ＭＳ ゴシック" w:hAnsi="ＭＳ ゴシック" w:hint="eastAsia"/>
          <w:color w:val="000000" w:themeColor="text1"/>
          <w:sz w:val="22"/>
        </w:rPr>
        <w:t>以下の</w:t>
      </w:r>
      <w:r w:rsidR="00180C2C">
        <w:rPr>
          <w:rFonts w:ascii="ＭＳ ゴシック" w:eastAsia="ＭＳ ゴシック" w:hAnsi="ＭＳ ゴシック" w:hint="eastAsia"/>
          <w:color w:val="000000" w:themeColor="text1"/>
          <w:sz w:val="22"/>
        </w:rPr>
        <w:t>事業</w:t>
      </w:r>
      <w:r w:rsidRPr="00921E79">
        <w:rPr>
          <w:rFonts w:ascii="ＭＳ ゴシック" w:eastAsia="ＭＳ ゴシック" w:hAnsi="ＭＳ ゴシック" w:hint="eastAsia"/>
          <w:color w:val="000000" w:themeColor="text1"/>
          <w:sz w:val="22"/>
        </w:rPr>
        <w:t>を</w:t>
      </w:r>
      <w:r w:rsidR="00180C2C">
        <w:rPr>
          <w:rFonts w:ascii="ＭＳ ゴシック" w:eastAsia="ＭＳ ゴシック" w:hAnsi="ＭＳ ゴシック" w:hint="eastAsia"/>
          <w:color w:val="000000" w:themeColor="text1"/>
          <w:sz w:val="22"/>
        </w:rPr>
        <w:t>実施して</w:t>
      </w:r>
      <w:r w:rsidRPr="00921E79">
        <w:rPr>
          <w:rFonts w:ascii="ＭＳ ゴシック" w:eastAsia="ＭＳ ゴシック" w:hAnsi="ＭＳ ゴシック" w:hint="eastAsia"/>
          <w:color w:val="000000" w:themeColor="text1"/>
          <w:sz w:val="22"/>
        </w:rPr>
        <w:t>いる。</w:t>
      </w:r>
      <w:bookmarkStart w:id="0" w:name="_GoBack"/>
      <w:bookmarkEnd w:id="0"/>
    </w:p>
    <w:p w:rsidR="003D3FEE" w:rsidRDefault="003D3FEE" w:rsidP="003D3FEE">
      <w:pPr>
        <w:ind w:leftChars="100" w:left="430" w:hangingChars="100" w:hanging="220"/>
        <w:rPr>
          <w:rFonts w:ascii="ＭＳ ゴシック" w:eastAsia="ＭＳ ゴシック" w:hAnsi="ＭＳ ゴシック"/>
          <w:color w:val="000000" w:themeColor="text1"/>
          <w:sz w:val="22"/>
        </w:rPr>
      </w:pPr>
      <w:r w:rsidRPr="00921E79">
        <w:rPr>
          <w:rFonts w:ascii="ＭＳ ゴシック" w:eastAsia="ＭＳ ゴシック" w:hAnsi="ＭＳ ゴシック" w:hint="eastAsia"/>
          <w:color w:val="000000" w:themeColor="text1"/>
          <w:sz w:val="22"/>
        </w:rPr>
        <w:t>(1) 消費者教育・啓発に関する大学生のボランティア活動のリーダー（消費者教育学生リーダー）養成講座</w:t>
      </w:r>
      <w:r w:rsidR="00FE27FC">
        <w:rPr>
          <w:rFonts w:ascii="ＭＳ ゴシック" w:eastAsia="ＭＳ ゴシック" w:hAnsi="ＭＳ ゴシック" w:hint="eastAsia"/>
          <w:color w:val="000000" w:themeColor="text1"/>
          <w:sz w:val="22"/>
        </w:rPr>
        <w:t>を実施し、</w:t>
      </w:r>
      <w:r w:rsidR="00180C2C">
        <w:rPr>
          <w:rFonts w:ascii="ＭＳ ゴシック" w:eastAsia="ＭＳ ゴシック" w:hAnsi="ＭＳ ゴシック" w:hint="eastAsia"/>
          <w:color w:val="000000" w:themeColor="text1"/>
          <w:sz w:val="22"/>
        </w:rPr>
        <w:t>修了者を大阪府消費生活センター</w:t>
      </w:r>
      <w:r w:rsidR="002B22C9">
        <w:rPr>
          <w:rFonts w:ascii="ＭＳ ゴシック" w:eastAsia="ＭＳ ゴシック" w:hAnsi="ＭＳ ゴシック" w:hint="eastAsia"/>
          <w:color w:val="000000" w:themeColor="text1"/>
          <w:sz w:val="22"/>
        </w:rPr>
        <w:t>所長</w:t>
      </w:r>
      <w:r w:rsidR="00180C2C">
        <w:rPr>
          <w:rFonts w:ascii="ＭＳ ゴシック" w:eastAsia="ＭＳ ゴシック" w:hAnsi="ＭＳ ゴシック" w:hint="eastAsia"/>
          <w:color w:val="000000" w:themeColor="text1"/>
          <w:sz w:val="22"/>
        </w:rPr>
        <w:t>が消費者教育学生リーダーとして認定</w:t>
      </w:r>
    </w:p>
    <w:p w:rsidR="002C5F65" w:rsidRPr="00921E79" w:rsidRDefault="002C5F65" w:rsidP="003D3FEE">
      <w:pPr>
        <w:ind w:leftChars="100" w:left="430" w:hangingChars="100" w:hanging="220"/>
        <w:rPr>
          <w:rFonts w:ascii="ＭＳ ゴシック" w:eastAsia="ＭＳ ゴシック" w:hAnsi="ＭＳ ゴシック"/>
          <w:color w:val="000000" w:themeColor="text1"/>
          <w:sz w:val="22"/>
        </w:rPr>
      </w:pPr>
      <w:r w:rsidRPr="002C5F65">
        <w:rPr>
          <w:rFonts w:ascii="ＭＳ ゴシック" w:eastAsia="ＭＳ ゴシック" w:hAnsi="ＭＳ ゴシック" w:hint="eastAsia"/>
          <w:color w:val="000000" w:themeColor="text1"/>
          <w:sz w:val="22"/>
        </w:rPr>
        <w:t>（認定者数：H28年度：２１名、H29年度：１９名、H</w:t>
      </w:r>
      <w:r w:rsidRPr="002C5F65">
        <w:rPr>
          <w:rFonts w:ascii="ＭＳ ゴシック" w:eastAsia="ＭＳ ゴシック" w:hAnsi="ＭＳ ゴシック"/>
          <w:color w:val="000000" w:themeColor="text1"/>
          <w:sz w:val="22"/>
        </w:rPr>
        <w:t>30</w:t>
      </w:r>
      <w:r w:rsidRPr="002C5F65">
        <w:rPr>
          <w:rFonts w:ascii="ＭＳ ゴシック" w:eastAsia="ＭＳ ゴシック" w:hAnsi="ＭＳ ゴシック" w:hint="eastAsia"/>
          <w:color w:val="000000" w:themeColor="text1"/>
          <w:sz w:val="22"/>
        </w:rPr>
        <w:t>年度：１６名、R1年度：３０名）</w:t>
      </w:r>
    </w:p>
    <w:p w:rsidR="003D3FEE" w:rsidRDefault="003D3FEE" w:rsidP="00FE27FC">
      <w:pPr>
        <w:ind w:leftChars="100" w:left="430" w:hangingChars="100" w:hanging="220"/>
        <w:rPr>
          <w:rFonts w:ascii="ＭＳ ゴシック" w:eastAsia="ＭＳ ゴシック" w:hAnsi="ＭＳ ゴシック"/>
          <w:color w:val="000000" w:themeColor="text1"/>
          <w:sz w:val="22"/>
        </w:rPr>
      </w:pPr>
      <w:r w:rsidRPr="00921E79">
        <w:rPr>
          <w:rFonts w:ascii="ＭＳ ゴシック" w:eastAsia="ＭＳ ゴシック" w:hAnsi="ＭＳ ゴシック" w:hint="eastAsia"/>
          <w:color w:val="000000" w:themeColor="text1"/>
          <w:sz w:val="22"/>
        </w:rPr>
        <w:t>(</w:t>
      </w:r>
      <w:r w:rsidR="00721A60">
        <w:rPr>
          <w:rFonts w:ascii="ＭＳ ゴシック" w:eastAsia="ＭＳ ゴシック" w:hAnsi="ＭＳ ゴシック" w:hint="eastAsia"/>
          <w:color w:val="000000" w:themeColor="text1"/>
          <w:sz w:val="22"/>
        </w:rPr>
        <w:t>2</w:t>
      </w:r>
      <w:r w:rsidRPr="00921E79">
        <w:rPr>
          <w:rFonts w:ascii="ＭＳ ゴシック" w:eastAsia="ＭＳ ゴシック" w:hAnsi="ＭＳ ゴシック" w:hint="eastAsia"/>
          <w:color w:val="000000" w:themeColor="text1"/>
          <w:sz w:val="22"/>
        </w:rPr>
        <w:t>) 大阪府消費者教育学生リーダー会</w:t>
      </w:r>
      <w:r w:rsidR="002C5F65">
        <w:rPr>
          <w:rFonts w:ascii="ＭＳ ゴシック" w:eastAsia="ＭＳ ゴシック" w:hAnsi="ＭＳ ゴシック" w:hint="eastAsia"/>
          <w:color w:val="000000" w:themeColor="text1"/>
          <w:sz w:val="22"/>
        </w:rPr>
        <w:t>（以下「学生リーダー会」という。」</w:t>
      </w:r>
      <w:r w:rsidR="00180C2C">
        <w:rPr>
          <w:rFonts w:ascii="ＭＳ ゴシック" w:eastAsia="ＭＳ ゴシック" w:hAnsi="ＭＳ ゴシック" w:hint="eastAsia"/>
          <w:color w:val="000000" w:themeColor="text1"/>
          <w:sz w:val="22"/>
        </w:rPr>
        <w:t>が</w:t>
      </w:r>
      <w:r w:rsidR="00FE27FC">
        <w:rPr>
          <w:rFonts w:ascii="ＭＳ ゴシック" w:eastAsia="ＭＳ ゴシック" w:hAnsi="ＭＳ ゴシック" w:hint="eastAsia"/>
          <w:color w:val="000000" w:themeColor="text1"/>
          <w:sz w:val="22"/>
        </w:rPr>
        <w:t>大学生間ネットワーク形成のために自主的に</w:t>
      </w:r>
      <w:r w:rsidR="00180C2C">
        <w:rPr>
          <w:rFonts w:ascii="ＭＳ ゴシック" w:eastAsia="ＭＳ ゴシック" w:hAnsi="ＭＳ ゴシック" w:hint="eastAsia"/>
          <w:color w:val="000000" w:themeColor="text1"/>
          <w:sz w:val="22"/>
        </w:rPr>
        <w:t>開催する</w:t>
      </w:r>
      <w:r w:rsidRPr="00921E79">
        <w:rPr>
          <w:rFonts w:ascii="ＭＳ ゴシック" w:eastAsia="ＭＳ ゴシック" w:hAnsi="ＭＳ ゴシック" w:hint="eastAsia"/>
          <w:color w:val="000000" w:themeColor="text1"/>
          <w:sz w:val="22"/>
        </w:rPr>
        <w:t>交流会等</w:t>
      </w:r>
      <w:r w:rsidR="00180C2C">
        <w:rPr>
          <w:rFonts w:ascii="ＭＳ ゴシック" w:eastAsia="ＭＳ ゴシック" w:hAnsi="ＭＳ ゴシック" w:hint="eastAsia"/>
          <w:color w:val="000000" w:themeColor="text1"/>
          <w:sz w:val="22"/>
        </w:rPr>
        <w:t>の支援</w:t>
      </w:r>
    </w:p>
    <w:p w:rsidR="00721A60" w:rsidRPr="00721A60" w:rsidRDefault="00721A60" w:rsidP="00721A60">
      <w:pPr>
        <w:ind w:firstLineChars="100" w:firstLine="220"/>
        <w:rPr>
          <w:rFonts w:ascii="ＭＳ ゴシック" w:eastAsia="ＭＳ ゴシック" w:hAnsi="ＭＳ ゴシック"/>
          <w:color w:val="000000" w:themeColor="text1"/>
          <w:sz w:val="22"/>
        </w:rPr>
      </w:pPr>
      <w:r w:rsidRPr="00721A60">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3</w:t>
      </w:r>
      <w:r w:rsidRPr="00721A60">
        <w:rPr>
          <w:rFonts w:ascii="ＭＳ ゴシック" w:eastAsia="ＭＳ ゴシック" w:hAnsi="ＭＳ ゴシック" w:hint="eastAsia"/>
          <w:color w:val="000000" w:themeColor="text1"/>
          <w:sz w:val="22"/>
        </w:rPr>
        <w:t>) 学生リーダー会による消費者教育・啓発に関するボランティア活動の支援</w:t>
      </w:r>
    </w:p>
    <w:p w:rsidR="00921E79" w:rsidRDefault="00921E79" w:rsidP="00072F6A">
      <w:pPr>
        <w:ind w:left="480" w:hangingChars="200" w:hanging="480"/>
        <w:rPr>
          <w:rFonts w:ascii="ＭＳ ゴシック" w:eastAsia="ＭＳ ゴシック" w:hAnsi="ＭＳ ゴシック"/>
          <w:color w:val="000000" w:themeColor="text1"/>
          <w:sz w:val="24"/>
          <w:szCs w:val="24"/>
        </w:rPr>
      </w:pPr>
    </w:p>
    <w:p w:rsidR="003D3FEE" w:rsidRPr="00A56520" w:rsidRDefault="003D3FEE" w:rsidP="00072F6A">
      <w:pPr>
        <w:ind w:left="560" w:hangingChars="200" w:hanging="560"/>
        <w:rPr>
          <w:rFonts w:ascii="ＭＳ ゴシック" w:eastAsia="ＭＳ ゴシック" w:hAnsi="ＭＳ ゴシック"/>
          <w:color w:val="000000" w:themeColor="text1"/>
          <w:sz w:val="28"/>
          <w:szCs w:val="28"/>
        </w:rPr>
      </w:pPr>
      <w:r w:rsidRPr="00A56520">
        <w:rPr>
          <w:rFonts w:ascii="ＭＳ ゴシック" w:eastAsia="ＭＳ ゴシック" w:hAnsi="ＭＳ ゴシック" w:hint="eastAsia"/>
          <w:color w:val="000000" w:themeColor="text1"/>
          <w:sz w:val="28"/>
          <w:szCs w:val="28"/>
        </w:rPr>
        <w:t>２</w:t>
      </w:r>
      <w:r w:rsidRPr="00A56520">
        <w:rPr>
          <w:rFonts w:ascii="ＭＳ ゴシック" w:eastAsia="ＭＳ ゴシック" w:hAnsi="ＭＳ ゴシック"/>
          <w:color w:val="000000" w:themeColor="text1"/>
          <w:sz w:val="28"/>
          <w:szCs w:val="28"/>
        </w:rPr>
        <w:t xml:space="preserve">　</w:t>
      </w:r>
      <w:r w:rsidRPr="00A56520">
        <w:rPr>
          <w:rFonts w:ascii="ＭＳ ゴシック" w:eastAsia="ＭＳ ゴシック" w:hAnsi="ＭＳ ゴシック" w:hint="eastAsia"/>
          <w:color w:val="000000" w:themeColor="text1"/>
          <w:sz w:val="28"/>
          <w:szCs w:val="28"/>
        </w:rPr>
        <w:t>受託者（</w:t>
      </w:r>
      <w:r w:rsidR="00072F6A" w:rsidRPr="00A56520">
        <w:rPr>
          <w:rFonts w:ascii="ＭＳ ゴシック" w:eastAsia="ＭＳ ゴシック" w:hAnsi="ＭＳ ゴシック" w:hint="eastAsia"/>
          <w:color w:val="000000" w:themeColor="text1"/>
          <w:sz w:val="28"/>
          <w:szCs w:val="28"/>
        </w:rPr>
        <w:t>公募型プロポーザル方式により選定）</w:t>
      </w:r>
    </w:p>
    <w:p w:rsidR="003D3FEE" w:rsidRPr="00921E79" w:rsidRDefault="003D3FEE" w:rsidP="003D3FEE">
      <w:pPr>
        <w:ind w:firstLineChars="200" w:firstLine="440"/>
        <w:rPr>
          <w:rFonts w:ascii="ＭＳ ゴシック" w:eastAsia="ＭＳ ゴシック" w:hAnsi="ＭＳ ゴシック"/>
          <w:color w:val="000000" w:themeColor="text1"/>
          <w:sz w:val="22"/>
        </w:rPr>
      </w:pPr>
      <w:r w:rsidRPr="00921E79">
        <w:rPr>
          <w:rFonts w:ascii="ＭＳ ゴシック" w:eastAsia="ＭＳ ゴシック" w:hAnsi="ＭＳ ゴシック"/>
          <w:color w:val="000000" w:themeColor="text1"/>
          <w:sz w:val="22"/>
        </w:rPr>
        <w:t>大学生期における消費者教育推進事業共同企業体</w:t>
      </w:r>
    </w:p>
    <w:p w:rsidR="003D3FEE" w:rsidRPr="00921E79" w:rsidRDefault="003D3FEE" w:rsidP="003D3FEE">
      <w:pPr>
        <w:ind w:firstLineChars="200" w:firstLine="440"/>
        <w:rPr>
          <w:rFonts w:ascii="ＭＳ ゴシック" w:eastAsia="ＭＳ ゴシック" w:hAnsi="ＭＳ ゴシック"/>
          <w:color w:val="000000" w:themeColor="text1"/>
          <w:sz w:val="22"/>
        </w:rPr>
      </w:pPr>
      <w:r w:rsidRPr="00921E79">
        <w:rPr>
          <w:rFonts w:ascii="ＭＳ ゴシック" w:eastAsia="ＭＳ ゴシック" w:hAnsi="ＭＳ ゴシック"/>
          <w:color w:val="000000" w:themeColor="text1"/>
          <w:sz w:val="22"/>
        </w:rPr>
        <w:t>（代表構成員：有限会社 ダブル・ワークス、構成員：産学協働人材育成機構 ＡＩＣＥ）</w:t>
      </w:r>
    </w:p>
    <w:p w:rsidR="00921E79" w:rsidRDefault="00921E79" w:rsidP="003D3FEE">
      <w:pPr>
        <w:rPr>
          <w:rFonts w:ascii="ＭＳ ゴシック" w:eastAsia="ＭＳ ゴシック" w:hAnsi="ＭＳ ゴシック"/>
          <w:color w:val="000000" w:themeColor="text1"/>
          <w:sz w:val="24"/>
          <w:szCs w:val="24"/>
        </w:rPr>
      </w:pPr>
    </w:p>
    <w:p w:rsidR="003D3FEE" w:rsidRPr="00A56520" w:rsidRDefault="00072F6A" w:rsidP="003D3FEE">
      <w:pPr>
        <w:rPr>
          <w:rFonts w:ascii="ＭＳ ゴシック" w:eastAsia="ＭＳ ゴシック" w:hAnsi="ＭＳ ゴシック"/>
          <w:color w:val="000000" w:themeColor="text1"/>
          <w:sz w:val="28"/>
          <w:szCs w:val="28"/>
        </w:rPr>
      </w:pPr>
      <w:r w:rsidRPr="00A56520">
        <w:rPr>
          <w:rFonts w:ascii="ＭＳ ゴシック" w:eastAsia="ＭＳ ゴシック" w:hAnsi="ＭＳ ゴシック" w:hint="eastAsia"/>
          <w:color w:val="000000" w:themeColor="text1"/>
          <w:sz w:val="28"/>
          <w:szCs w:val="28"/>
        </w:rPr>
        <w:t>３</w:t>
      </w:r>
      <w:r w:rsidR="003D3FEE" w:rsidRPr="00A56520">
        <w:rPr>
          <w:rFonts w:ascii="ＭＳ ゴシック" w:eastAsia="ＭＳ ゴシック" w:hAnsi="ＭＳ ゴシック" w:hint="eastAsia"/>
          <w:color w:val="000000" w:themeColor="text1"/>
          <w:sz w:val="28"/>
          <w:szCs w:val="28"/>
        </w:rPr>
        <w:t xml:space="preserve">　令和元年度</w:t>
      </w:r>
      <w:r w:rsidR="002C5F65">
        <w:rPr>
          <w:rFonts w:ascii="ＭＳ ゴシック" w:eastAsia="ＭＳ ゴシック" w:hAnsi="ＭＳ ゴシック" w:hint="eastAsia"/>
          <w:color w:val="000000" w:themeColor="text1"/>
          <w:sz w:val="28"/>
          <w:szCs w:val="28"/>
        </w:rPr>
        <w:t>の実績</w:t>
      </w:r>
    </w:p>
    <w:p w:rsidR="003D3FEE" w:rsidRPr="00921E79" w:rsidRDefault="003D3FEE" w:rsidP="003D3FEE">
      <w:pPr>
        <w:pStyle w:val="a3"/>
        <w:numPr>
          <w:ilvl w:val="0"/>
          <w:numId w:val="1"/>
        </w:numPr>
        <w:ind w:leftChars="0"/>
        <w:rPr>
          <w:rFonts w:ascii="ＭＳ ゴシック" w:eastAsia="ＭＳ ゴシック" w:hAnsi="ＭＳ ゴシック"/>
          <w:color w:val="000000" w:themeColor="text1"/>
          <w:sz w:val="22"/>
          <w:szCs w:val="22"/>
        </w:rPr>
      </w:pPr>
      <w:r w:rsidRPr="00921E79">
        <w:rPr>
          <w:rFonts w:ascii="ＭＳ ゴシック" w:eastAsia="ＭＳ ゴシック" w:hAnsi="ＭＳ ゴシック" w:hint="eastAsia"/>
          <w:color w:val="000000" w:themeColor="text1"/>
          <w:sz w:val="22"/>
          <w:szCs w:val="22"/>
        </w:rPr>
        <w:t>養成講座（9月1</w:t>
      </w:r>
      <w:r w:rsidRPr="00921E79">
        <w:rPr>
          <w:rFonts w:ascii="ＭＳ ゴシック" w:eastAsia="ＭＳ ゴシック" w:hAnsi="ＭＳ ゴシック"/>
          <w:color w:val="000000" w:themeColor="text1"/>
          <w:sz w:val="22"/>
          <w:szCs w:val="22"/>
        </w:rPr>
        <w:t>4</w:t>
      </w:r>
      <w:r w:rsidRPr="00921E79">
        <w:rPr>
          <w:rFonts w:ascii="ＭＳ ゴシック" w:eastAsia="ＭＳ ゴシック" w:hAnsi="ＭＳ ゴシック" w:hint="eastAsia"/>
          <w:color w:val="000000" w:themeColor="text1"/>
          <w:sz w:val="22"/>
          <w:szCs w:val="22"/>
        </w:rPr>
        <w:t>日（土）、15日（日））</w:t>
      </w:r>
    </w:p>
    <w:p w:rsidR="009E4938" w:rsidRDefault="003D3FEE" w:rsidP="003D3FEE">
      <w:pPr>
        <w:pStyle w:val="a3"/>
        <w:ind w:leftChars="0" w:left="583"/>
        <w:rPr>
          <w:rFonts w:ascii="ＭＳ ゴシック" w:eastAsia="ＭＳ ゴシック" w:hAnsi="ＭＳ ゴシック"/>
          <w:color w:val="000000" w:themeColor="text1"/>
          <w:szCs w:val="21"/>
        </w:rPr>
      </w:pPr>
      <w:r w:rsidRPr="00921E79">
        <w:rPr>
          <w:rFonts w:ascii="ＭＳ ゴシック" w:eastAsia="ＭＳ ゴシック" w:hAnsi="ＭＳ ゴシック" w:hint="eastAsia"/>
          <w:color w:val="000000" w:themeColor="text1"/>
          <w:sz w:val="22"/>
          <w:szCs w:val="22"/>
        </w:rPr>
        <w:t xml:space="preserve">　　追加（12月14日（土）、21日（土）、22日（日））※和歌山大学の授業として単位認定　</w:t>
      </w:r>
      <w:r w:rsidRPr="00303B9E">
        <w:rPr>
          <w:rFonts w:ascii="ＭＳ ゴシック" w:eastAsia="ＭＳ ゴシック" w:hAnsi="ＭＳ ゴシック" w:hint="eastAsia"/>
          <w:color w:val="000000" w:themeColor="text1"/>
          <w:szCs w:val="21"/>
        </w:rPr>
        <w:t xml:space="preserve">　</w:t>
      </w:r>
    </w:p>
    <w:p w:rsidR="00921E79" w:rsidRDefault="00180C2C" w:rsidP="003D3FEE">
      <w:pPr>
        <w:pStyle w:val="a3"/>
        <w:ind w:leftChars="0" w:left="583"/>
        <w:rPr>
          <w:rFonts w:ascii="ＭＳ ゴシック" w:eastAsia="ＭＳ ゴシック" w:hAnsi="ＭＳ ゴシック"/>
          <w:color w:val="000000" w:themeColor="text1"/>
          <w:szCs w:val="21"/>
        </w:rPr>
      </w:pPr>
      <w:r w:rsidRPr="00EA5139">
        <w:rPr>
          <w:rFonts w:ascii="ＭＳ ゴシック" w:eastAsia="ＭＳ ゴシック" w:hAnsi="ＭＳ ゴシック" w:hint="eastAsia"/>
          <w:color w:val="000000" w:themeColor="text1"/>
          <w:szCs w:val="21"/>
        </w:rPr>
        <w:t>大阪府消費者教育学生リーダー 認定式　（1月2</w:t>
      </w:r>
      <w:r w:rsidRPr="00EA5139">
        <w:rPr>
          <w:rFonts w:ascii="ＭＳ ゴシック" w:eastAsia="ＭＳ ゴシック" w:hAnsi="ＭＳ ゴシック"/>
          <w:color w:val="000000" w:themeColor="text1"/>
          <w:szCs w:val="21"/>
        </w:rPr>
        <w:t>6</w:t>
      </w:r>
      <w:r w:rsidRPr="00EA5139">
        <w:rPr>
          <w:rFonts w:ascii="ＭＳ ゴシック" w:eastAsia="ＭＳ ゴシック" w:hAnsi="ＭＳ ゴシック" w:hint="eastAsia"/>
          <w:color w:val="000000" w:themeColor="text1"/>
          <w:szCs w:val="21"/>
        </w:rPr>
        <w:t>日の交流会にて実施）</w:t>
      </w:r>
    </w:p>
    <w:p w:rsidR="003D3FEE" w:rsidRPr="00921E79" w:rsidRDefault="00EA5139" w:rsidP="00FE27FC">
      <w:pPr>
        <w:ind w:firstLineChars="300" w:firstLine="630"/>
        <w:rPr>
          <w:rFonts w:ascii="ＭＳ ゴシック" w:eastAsia="ＭＳ ゴシック" w:hAnsi="ＭＳ ゴシック"/>
          <w:color w:val="000000" w:themeColor="text1"/>
          <w:szCs w:val="21"/>
        </w:rPr>
      </w:pPr>
      <w:r w:rsidRPr="00EA5139">
        <w:rPr>
          <w:rFonts w:hint="eastAsia"/>
          <w:noProof/>
        </w:rPr>
        <w:drawing>
          <wp:inline distT="0" distB="0" distL="0" distR="0">
            <wp:extent cx="2687053" cy="3784794"/>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182" cy="3924420"/>
                    </a:xfrm>
                    <a:prstGeom prst="rect">
                      <a:avLst/>
                    </a:prstGeom>
                    <a:noFill/>
                    <a:ln>
                      <a:noFill/>
                    </a:ln>
                  </pic:spPr>
                </pic:pic>
              </a:graphicData>
            </a:graphic>
          </wp:inline>
        </w:drawing>
      </w:r>
      <w:r w:rsidR="00180C2C">
        <w:rPr>
          <w:rFonts w:ascii="ＭＳ ゴシック" w:eastAsia="ＭＳ ゴシック" w:hAnsi="ＭＳ ゴシック" w:hint="eastAsia"/>
          <w:color w:val="000000" w:themeColor="text1"/>
          <w:szCs w:val="21"/>
        </w:rPr>
        <w:t xml:space="preserve">     </w:t>
      </w:r>
      <w:r w:rsidR="00721A60">
        <w:rPr>
          <w:rFonts w:ascii="ＭＳ ゴシック" w:eastAsia="ＭＳ ゴシック" w:hAnsi="ＭＳ ゴシック"/>
          <w:noProof/>
          <w:color w:val="000000" w:themeColor="text1"/>
          <w:szCs w:val="21"/>
        </w:rPr>
        <w:drawing>
          <wp:inline distT="0" distB="0" distL="0" distR="0">
            <wp:extent cx="2698137" cy="3785034"/>
            <wp:effectExtent l="0" t="0" r="6985"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659" cy="3923244"/>
                    </a:xfrm>
                    <a:prstGeom prst="rect">
                      <a:avLst/>
                    </a:prstGeom>
                    <a:noFill/>
                    <a:ln>
                      <a:noFill/>
                    </a:ln>
                  </pic:spPr>
                </pic:pic>
              </a:graphicData>
            </a:graphic>
          </wp:inline>
        </w:drawing>
      </w:r>
    </w:p>
    <w:p w:rsidR="00921E79" w:rsidRDefault="002E50FB" w:rsidP="00DC0AA2">
      <w:pPr>
        <w:pStyle w:val="a3"/>
        <w:numPr>
          <w:ilvl w:val="0"/>
          <w:numId w:val="1"/>
        </w:numPr>
        <w:ind w:leftChars="0"/>
        <w:rPr>
          <w:rFonts w:ascii="ＭＳ ゴシック" w:eastAsia="ＭＳ ゴシック" w:hAnsi="ＭＳ ゴシック"/>
          <w:color w:val="000000" w:themeColor="text1"/>
          <w:szCs w:val="21"/>
        </w:rPr>
      </w:pPr>
      <w:r w:rsidRPr="00921E79">
        <w:rPr>
          <w:rFonts w:ascii="ＭＳ ゴシック" w:eastAsia="ＭＳ ゴシック" w:hAnsi="ＭＳ ゴシック" w:hint="eastAsia"/>
          <w:color w:val="000000" w:themeColor="text1"/>
          <w:szCs w:val="21"/>
        </w:rPr>
        <w:lastRenderedPageBreak/>
        <w:t>企業×学生</w:t>
      </w:r>
      <w:r w:rsidR="003D3FEE" w:rsidRPr="00921E79">
        <w:rPr>
          <w:rFonts w:ascii="ＭＳ ゴシック" w:eastAsia="ＭＳ ゴシック" w:hAnsi="ＭＳ ゴシック" w:hint="eastAsia"/>
          <w:color w:val="000000" w:themeColor="text1"/>
          <w:szCs w:val="21"/>
        </w:rPr>
        <w:t>交流会 （11月2</w:t>
      </w:r>
      <w:r w:rsidR="003D3FEE" w:rsidRPr="00921E79">
        <w:rPr>
          <w:rFonts w:ascii="ＭＳ ゴシック" w:eastAsia="ＭＳ ゴシック" w:hAnsi="ＭＳ ゴシック"/>
          <w:color w:val="000000" w:themeColor="text1"/>
          <w:szCs w:val="21"/>
        </w:rPr>
        <w:t>3</w:t>
      </w:r>
      <w:r w:rsidR="003D3FEE" w:rsidRPr="00921E79">
        <w:rPr>
          <w:rFonts w:ascii="ＭＳ ゴシック" w:eastAsia="ＭＳ ゴシック" w:hAnsi="ＭＳ ゴシック" w:hint="eastAsia"/>
          <w:color w:val="000000" w:themeColor="text1"/>
          <w:szCs w:val="21"/>
        </w:rPr>
        <w:t>日、1</w:t>
      </w:r>
      <w:r w:rsidR="003D3FEE" w:rsidRPr="00921E79">
        <w:rPr>
          <w:rFonts w:ascii="ＭＳ ゴシック" w:eastAsia="ＭＳ ゴシック" w:hAnsi="ＭＳ ゴシック"/>
          <w:color w:val="000000" w:themeColor="text1"/>
          <w:szCs w:val="21"/>
        </w:rPr>
        <w:t>2</w:t>
      </w:r>
      <w:r w:rsidR="003D3FEE" w:rsidRPr="00921E79">
        <w:rPr>
          <w:rFonts w:ascii="ＭＳ ゴシック" w:eastAsia="ＭＳ ゴシック" w:hAnsi="ＭＳ ゴシック" w:hint="eastAsia"/>
          <w:color w:val="000000" w:themeColor="text1"/>
          <w:szCs w:val="21"/>
        </w:rPr>
        <w:t>月15日、1月2</w:t>
      </w:r>
      <w:r w:rsidR="003D3FEE" w:rsidRPr="00921E79">
        <w:rPr>
          <w:rFonts w:ascii="ＭＳ ゴシック" w:eastAsia="ＭＳ ゴシック" w:hAnsi="ＭＳ ゴシック"/>
          <w:color w:val="000000" w:themeColor="text1"/>
          <w:szCs w:val="21"/>
        </w:rPr>
        <w:t>6</w:t>
      </w:r>
      <w:r w:rsidRPr="00921E79">
        <w:rPr>
          <w:rFonts w:ascii="ＭＳ ゴシック" w:eastAsia="ＭＳ ゴシック" w:hAnsi="ＭＳ ゴシック" w:hint="eastAsia"/>
          <w:color w:val="000000" w:themeColor="text1"/>
          <w:szCs w:val="21"/>
        </w:rPr>
        <w:t>日）</w:t>
      </w:r>
    </w:p>
    <w:p w:rsidR="007C7256" w:rsidRPr="00921E79" w:rsidRDefault="007C7256" w:rsidP="007C7256">
      <w:pPr>
        <w:pStyle w:val="a3"/>
        <w:ind w:leftChars="0" w:left="583"/>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企業の消費者教育活動を知るためにACAP</w:t>
      </w:r>
      <w:r w:rsidR="002C5F65">
        <w:rPr>
          <w:rFonts w:ascii="ＭＳ ゴシック" w:eastAsia="ＭＳ ゴシック" w:hAnsi="ＭＳ ゴシック" w:hint="eastAsia"/>
          <w:color w:val="000000" w:themeColor="text1"/>
          <w:szCs w:val="21"/>
        </w:rPr>
        <w:t>会員企業</w:t>
      </w:r>
      <w:r>
        <w:rPr>
          <w:rFonts w:ascii="ＭＳ ゴシック" w:eastAsia="ＭＳ ゴシック" w:hAnsi="ＭＳ ゴシック" w:hint="eastAsia"/>
          <w:color w:val="000000" w:themeColor="text1"/>
          <w:szCs w:val="21"/>
        </w:rPr>
        <w:t>等との交流会</w:t>
      </w:r>
      <w:r w:rsidR="005F58B7">
        <w:rPr>
          <w:rFonts w:ascii="ＭＳ ゴシック" w:eastAsia="ＭＳ ゴシック" w:hAnsi="ＭＳ ゴシック" w:hint="eastAsia"/>
          <w:color w:val="000000" w:themeColor="text1"/>
          <w:szCs w:val="21"/>
        </w:rPr>
        <w:t>を実施</w:t>
      </w:r>
    </w:p>
    <w:p w:rsidR="002E50FB" w:rsidRPr="002E50FB" w:rsidRDefault="002E50FB" w:rsidP="002E50FB">
      <w:pPr>
        <w:pStyle w:val="a3"/>
        <w:ind w:leftChars="0" w:left="583"/>
        <w:rPr>
          <w:rFonts w:ascii="ＭＳ ゴシック" w:eastAsia="ＭＳ ゴシック" w:hAnsi="ＭＳ ゴシック"/>
          <w:color w:val="000000" w:themeColor="text1"/>
          <w:szCs w:val="21"/>
        </w:rPr>
      </w:pPr>
      <w:r>
        <w:rPr>
          <w:rFonts w:ascii="Verdana" w:hAnsi="Verdana"/>
          <w:noProof/>
          <w:color w:val="333333"/>
          <w:sz w:val="22"/>
        </w:rPr>
        <w:drawing>
          <wp:inline distT="0" distB="0" distL="0" distR="0" wp14:anchorId="05928EE8" wp14:editId="7761E9D5">
            <wp:extent cx="6212205" cy="1644296"/>
            <wp:effectExtent l="0" t="0" r="0" b="0"/>
            <wp:docPr id="3" name="図 3" descr="http://www.aice-p.com/consumer/student_leader/img/kouryu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ice-p.com/consumer/student_leader/img/kouryu_im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5008" cy="1652978"/>
                    </a:xfrm>
                    <a:prstGeom prst="rect">
                      <a:avLst/>
                    </a:prstGeom>
                    <a:noFill/>
                    <a:ln>
                      <a:noFill/>
                    </a:ln>
                  </pic:spPr>
                </pic:pic>
              </a:graphicData>
            </a:graphic>
          </wp:inline>
        </w:drawing>
      </w:r>
    </w:p>
    <w:p w:rsidR="00DD4851" w:rsidRPr="00254D46" w:rsidRDefault="00DD4851" w:rsidP="00254D46">
      <w:pPr>
        <w:pStyle w:val="a3"/>
        <w:ind w:leftChars="0" w:left="583"/>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左から11月23日岸和田浪切ホール　12月15日、1月26日あべのハルカス</w:t>
      </w:r>
    </w:p>
    <w:p w:rsidR="002C5F65" w:rsidRPr="002E50FB" w:rsidRDefault="002C5F65" w:rsidP="002C5F65">
      <w:pPr>
        <w:pStyle w:val="a3"/>
        <w:numPr>
          <w:ilvl w:val="0"/>
          <w:numId w:val="1"/>
        </w:numPr>
        <w:ind w:leftChars="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学生リーダー会の</w:t>
      </w:r>
      <w:r w:rsidRPr="002E50FB">
        <w:rPr>
          <w:rFonts w:ascii="ＭＳ ゴシック" w:eastAsia="ＭＳ ゴシック" w:hAnsi="ＭＳ ゴシック" w:hint="eastAsia"/>
          <w:color w:val="000000" w:themeColor="text1"/>
          <w:szCs w:val="21"/>
        </w:rPr>
        <w:t xml:space="preserve">ボランティア活動　　</w:t>
      </w:r>
    </w:p>
    <w:p w:rsidR="002C5F65" w:rsidRDefault="002C5F65" w:rsidP="002C5F65">
      <w:pPr>
        <w:pStyle w:val="a3"/>
        <w:numPr>
          <w:ilvl w:val="1"/>
          <w:numId w:val="1"/>
        </w:numPr>
        <w:spacing w:line="420" w:lineRule="exact"/>
        <w:ind w:leftChars="0" w:left="969" w:hanging="357"/>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7月30日（火）大阪府中央図書館主催のキッズライフアカデミー「お小遣いについて考えよう」</w:t>
      </w:r>
    </w:p>
    <w:p w:rsidR="002C5F65" w:rsidRDefault="002C5F65" w:rsidP="002C5F65">
      <w:pPr>
        <w:pStyle w:val="a3"/>
        <w:numPr>
          <w:ilvl w:val="1"/>
          <w:numId w:val="1"/>
        </w:numPr>
        <w:spacing w:line="420" w:lineRule="exact"/>
        <w:ind w:leftChars="0" w:left="969" w:hanging="357"/>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8月8日（土）金融広報委員会主催の夏休み！親子で楽しむお金探検隊</w:t>
      </w:r>
    </w:p>
    <w:p w:rsidR="002C5F65" w:rsidRPr="002E50FB" w:rsidRDefault="002C5F65" w:rsidP="002C5F65">
      <w:pPr>
        <w:pStyle w:val="a3"/>
        <w:numPr>
          <w:ilvl w:val="1"/>
          <w:numId w:val="1"/>
        </w:numPr>
        <w:spacing w:line="420" w:lineRule="exact"/>
        <w:ind w:leftChars="0" w:left="969" w:hanging="357"/>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11月2日（土）大阪府主催の消費者フェアに出展　外</w:t>
      </w:r>
    </w:p>
    <w:p w:rsidR="002C5F65" w:rsidRDefault="002C5F65" w:rsidP="002C5F65">
      <w:pPr>
        <w:ind w:firstLineChars="200" w:firstLine="440"/>
        <w:rPr>
          <w:rFonts w:ascii="ＭＳ ゴシック" w:eastAsia="ＭＳ ゴシック" w:hAnsi="ＭＳ ゴシック"/>
          <w:color w:val="000000" w:themeColor="text1"/>
          <w:szCs w:val="21"/>
        </w:rPr>
      </w:pPr>
      <w:r>
        <w:rPr>
          <w:rFonts w:ascii="Verdana" w:hAnsi="Verdana"/>
          <w:noProof/>
          <w:color w:val="333333"/>
          <w:sz w:val="22"/>
        </w:rPr>
        <w:drawing>
          <wp:inline distT="0" distB="0" distL="0" distR="0" wp14:anchorId="6453D7BF" wp14:editId="7F889652">
            <wp:extent cx="1895475" cy="1421607"/>
            <wp:effectExtent l="0" t="0" r="0" b="7620"/>
            <wp:docPr id="2" name="図 2" descr="http://www.aice-p.com/consumer/student_leader/img/volunteer/2019073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ice-p.com/consumer/student_leader/img/volunteer/20190730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62" cy="1433522"/>
                    </a:xfrm>
                    <a:prstGeom prst="rect">
                      <a:avLst/>
                    </a:prstGeom>
                    <a:noFill/>
                    <a:ln>
                      <a:noFill/>
                    </a:ln>
                  </pic:spPr>
                </pic:pic>
              </a:graphicData>
            </a:graphic>
          </wp:inline>
        </w:drawing>
      </w:r>
      <w:r>
        <w:rPr>
          <w:rFonts w:ascii="ＭＳ ゴシック" w:eastAsia="ＭＳ ゴシック" w:hAnsi="ＭＳ ゴシック" w:hint="eastAsia"/>
          <w:color w:val="000000" w:themeColor="text1"/>
          <w:szCs w:val="21"/>
        </w:rPr>
        <w:t xml:space="preserve">　</w:t>
      </w:r>
      <w:r>
        <w:rPr>
          <w:rFonts w:ascii="ＭＳ ゴシック" w:eastAsia="ＭＳ ゴシック" w:hAnsi="ＭＳ ゴシック" w:hint="eastAsia"/>
          <w:noProof/>
          <w:color w:val="000000" w:themeColor="text1"/>
          <w:szCs w:val="21"/>
        </w:rPr>
        <w:drawing>
          <wp:inline distT="0" distB="0" distL="0" distR="0" wp14:anchorId="35FBC31F" wp14:editId="16795581">
            <wp:extent cx="1910783" cy="143383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7914" cy="1454189"/>
                    </a:xfrm>
                    <a:prstGeom prst="rect">
                      <a:avLst/>
                    </a:prstGeom>
                    <a:noFill/>
                    <a:ln>
                      <a:noFill/>
                    </a:ln>
                  </pic:spPr>
                </pic:pic>
              </a:graphicData>
            </a:graphic>
          </wp:inline>
        </w:drawing>
      </w:r>
      <w:r>
        <w:rPr>
          <w:rFonts w:ascii="ＭＳ ゴシック" w:eastAsia="ＭＳ ゴシック" w:hAnsi="ＭＳ ゴシック" w:hint="eastAsia"/>
          <w:color w:val="000000" w:themeColor="text1"/>
          <w:szCs w:val="21"/>
        </w:rPr>
        <w:t xml:space="preserve">　</w:t>
      </w:r>
      <w:r>
        <w:rPr>
          <w:rFonts w:ascii="ＭＳ ゴシック" w:eastAsia="ＭＳ ゴシック" w:hAnsi="ＭＳ ゴシック" w:hint="eastAsia"/>
          <w:noProof/>
          <w:color w:val="000000" w:themeColor="text1"/>
          <w:szCs w:val="21"/>
        </w:rPr>
        <w:drawing>
          <wp:inline distT="0" distB="0" distL="0" distR="0" wp14:anchorId="47D1F627" wp14:editId="5CDD0A29">
            <wp:extent cx="2047240" cy="1444549"/>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2479" cy="1504694"/>
                    </a:xfrm>
                    <a:prstGeom prst="rect">
                      <a:avLst/>
                    </a:prstGeom>
                    <a:noFill/>
                    <a:ln>
                      <a:noFill/>
                    </a:ln>
                  </pic:spPr>
                </pic:pic>
              </a:graphicData>
            </a:graphic>
          </wp:inline>
        </w:drawing>
      </w:r>
    </w:p>
    <w:p w:rsidR="001102AF" w:rsidRPr="002C5F65" w:rsidRDefault="002C5F65" w:rsidP="00254D46">
      <w:pPr>
        <w:ind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xml:space="preserve">　</w:t>
      </w:r>
      <w:r w:rsidRPr="00072F6A">
        <w:rPr>
          <w:rFonts w:ascii="ＭＳ ゴシック" w:eastAsia="ＭＳ ゴシック" w:hAnsi="ＭＳ ゴシック" w:hint="eastAsia"/>
          <w:color w:val="000000" w:themeColor="text1"/>
          <w:szCs w:val="21"/>
        </w:rPr>
        <w:t>①</w:t>
      </w:r>
      <w:r>
        <w:rPr>
          <w:rFonts w:ascii="ＭＳ ゴシック" w:eastAsia="ＭＳ ゴシック" w:hAnsi="ＭＳ ゴシック" w:hint="eastAsia"/>
          <w:color w:val="000000" w:themeColor="text1"/>
          <w:szCs w:val="21"/>
        </w:rPr>
        <w:t>お小遣いについて考えよう　　　　②</w:t>
      </w:r>
      <w:r w:rsidRPr="00DD4851">
        <w:rPr>
          <w:rFonts w:ascii="ＭＳ ゴシック" w:eastAsia="ＭＳ ゴシック" w:hAnsi="ＭＳ ゴシック" w:hint="eastAsia"/>
          <w:color w:val="000000" w:themeColor="text1"/>
          <w:szCs w:val="21"/>
        </w:rPr>
        <w:t>親子で楽しむお金探検隊</w:t>
      </w:r>
      <w:r>
        <w:rPr>
          <w:rFonts w:ascii="ＭＳ ゴシック" w:eastAsia="ＭＳ ゴシック" w:hAnsi="ＭＳ ゴシック" w:hint="eastAsia"/>
          <w:color w:val="000000" w:themeColor="text1"/>
          <w:szCs w:val="21"/>
        </w:rPr>
        <w:t xml:space="preserve">　　　③消費者フェアでのゲーム</w:t>
      </w:r>
    </w:p>
    <w:sectPr w:rsidR="001102AF" w:rsidRPr="002C5F65" w:rsidSect="00072F6A">
      <w:headerReference w:type="default" r:id="rId14"/>
      <w:pgSz w:w="11906" w:h="16838" w:code="9"/>
      <w:pgMar w:top="851" w:right="849" w:bottom="851" w:left="851" w:header="851" w:footer="992" w:gutter="0"/>
      <w:cols w:space="425"/>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A13" w:rsidRDefault="00225A13" w:rsidP="008513F8">
      <w:r>
        <w:separator/>
      </w:r>
    </w:p>
  </w:endnote>
  <w:endnote w:type="continuationSeparator" w:id="0">
    <w:p w:rsidR="00225A13" w:rsidRDefault="00225A13" w:rsidP="00851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A13" w:rsidRDefault="00225A13" w:rsidP="008513F8">
      <w:r>
        <w:separator/>
      </w:r>
    </w:p>
  </w:footnote>
  <w:footnote w:type="continuationSeparator" w:id="0">
    <w:p w:rsidR="00225A13" w:rsidRDefault="00225A13" w:rsidP="00851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8FE" w:rsidRPr="00CE18FE" w:rsidRDefault="00CE18FE" w:rsidP="00CE18FE">
    <w:pPr>
      <w:pStyle w:val="a4"/>
      <w:jc w:val="right"/>
      <w:rPr>
        <w:b/>
        <w:sz w:val="22"/>
      </w:rPr>
    </w:pPr>
    <w:r w:rsidRPr="00CE18FE">
      <w:rPr>
        <w:rFonts w:hint="eastAsia"/>
        <w:b/>
        <w:sz w:val="22"/>
      </w:rPr>
      <w:t>資料６</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0A4DC5"/>
    <w:multiLevelType w:val="hybridMultilevel"/>
    <w:tmpl w:val="61BCF85C"/>
    <w:lvl w:ilvl="0" w:tplc="69729E40">
      <w:start w:val="1"/>
      <w:numFmt w:val="decimal"/>
      <w:lvlText w:val="(%1)"/>
      <w:lvlJc w:val="left"/>
      <w:pPr>
        <w:ind w:left="583" w:hanging="390"/>
      </w:pPr>
      <w:rPr>
        <w:rFonts w:hint="default"/>
      </w:rPr>
    </w:lvl>
    <w:lvl w:ilvl="1" w:tplc="8DFC819A">
      <w:start w:val="1"/>
      <w:numFmt w:val="decimalEnclosedCircle"/>
      <w:lvlText w:val="%2"/>
      <w:lvlJc w:val="left"/>
      <w:pPr>
        <w:ind w:left="973" w:hanging="360"/>
      </w:pPr>
      <w:rPr>
        <w:rFonts w:hint="default"/>
      </w:r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VerticalSpacing w:val="323"/>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FEE"/>
    <w:rsid w:val="00072F6A"/>
    <w:rsid w:val="001102AF"/>
    <w:rsid w:val="00180C2C"/>
    <w:rsid w:val="00225A13"/>
    <w:rsid w:val="00247E45"/>
    <w:rsid w:val="00254D46"/>
    <w:rsid w:val="002B22C9"/>
    <w:rsid w:val="002C5F65"/>
    <w:rsid w:val="002E50FB"/>
    <w:rsid w:val="002F0ED9"/>
    <w:rsid w:val="00303B9E"/>
    <w:rsid w:val="003D3FEE"/>
    <w:rsid w:val="00421118"/>
    <w:rsid w:val="005F58B7"/>
    <w:rsid w:val="00646116"/>
    <w:rsid w:val="00721A60"/>
    <w:rsid w:val="007C7256"/>
    <w:rsid w:val="00833FBB"/>
    <w:rsid w:val="008513F8"/>
    <w:rsid w:val="00921E79"/>
    <w:rsid w:val="009E4938"/>
    <w:rsid w:val="00A45CC4"/>
    <w:rsid w:val="00A56520"/>
    <w:rsid w:val="00B6225F"/>
    <w:rsid w:val="00C52DA1"/>
    <w:rsid w:val="00C664A2"/>
    <w:rsid w:val="00CE18FE"/>
    <w:rsid w:val="00D755A6"/>
    <w:rsid w:val="00DD4851"/>
    <w:rsid w:val="00EA5139"/>
    <w:rsid w:val="00EB7916"/>
    <w:rsid w:val="00ED27D9"/>
    <w:rsid w:val="00FE27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92CF7BF"/>
  <w15:chartTrackingRefBased/>
  <w15:docId w15:val="{A0B78FAE-C81C-4E93-B184-8FAE2F81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3FEE"/>
    <w:pPr>
      <w:ind w:leftChars="400" w:left="840"/>
    </w:pPr>
    <w:rPr>
      <w:rFonts w:ascii="ＭＳ 明朝" w:eastAsia="ＭＳ 明朝" w:hAnsi="Century" w:cs="Times New Roman"/>
      <w:szCs w:val="20"/>
    </w:rPr>
  </w:style>
  <w:style w:type="paragraph" w:styleId="a4">
    <w:name w:val="header"/>
    <w:basedOn w:val="a"/>
    <w:link w:val="a5"/>
    <w:uiPriority w:val="99"/>
    <w:unhideWhenUsed/>
    <w:rsid w:val="008513F8"/>
    <w:pPr>
      <w:tabs>
        <w:tab w:val="center" w:pos="4252"/>
        <w:tab w:val="right" w:pos="8504"/>
      </w:tabs>
      <w:snapToGrid w:val="0"/>
    </w:pPr>
  </w:style>
  <w:style w:type="character" w:customStyle="1" w:styleId="a5">
    <w:name w:val="ヘッダー (文字)"/>
    <w:basedOn w:val="a0"/>
    <w:link w:val="a4"/>
    <w:uiPriority w:val="99"/>
    <w:rsid w:val="008513F8"/>
  </w:style>
  <w:style w:type="paragraph" w:styleId="a6">
    <w:name w:val="footer"/>
    <w:basedOn w:val="a"/>
    <w:link w:val="a7"/>
    <w:uiPriority w:val="99"/>
    <w:unhideWhenUsed/>
    <w:rsid w:val="008513F8"/>
    <w:pPr>
      <w:tabs>
        <w:tab w:val="center" w:pos="4252"/>
        <w:tab w:val="right" w:pos="8504"/>
      </w:tabs>
      <w:snapToGrid w:val="0"/>
    </w:pPr>
  </w:style>
  <w:style w:type="character" w:customStyle="1" w:styleId="a7">
    <w:name w:val="フッター (文字)"/>
    <w:basedOn w:val="a0"/>
    <w:link w:val="a6"/>
    <w:uiPriority w:val="99"/>
    <w:rsid w:val="008513F8"/>
  </w:style>
  <w:style w:type="paragraph" w:styleId="a8">
    <w:name w:val="Balloon Text"/>
    <w:basedOn w:val="a"/>
    <w:link w:val="a9"/>
    <w:uiPriority w:val="99"/>
    <w:semiHidden/>
    <w:unhideWhenUsed/>
    <w:rsid w:val="00ED27D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D27D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7315A436-B21C-40CF-A816-9216AE4EC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2</Pages>
  <Words>135</Words>
  <Characters>772</Characters>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2020-02-10T09:10:00Z</cp:lastPrinted>
  <dcterms:created xsi:type="dcterms:W3CDTF">2020-01-08T05:47:00Z</dcterms:created>
  <dcterms:modified xsi:type="dcterms:W3CDTF">2020-02-12T09:48:00Z</dcterms:modified>
</cp:coreProperties>
</file>