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286" w:tblpY="706"/>
        <w:tblW w:w="4822" w:type="dxa"/>
        <w:tblCellMar>
          <w:left w:w="0" w:type="dxa"/>
          <w:right w:w="0" w:type="dxa"/>
        </w:tblCellMar>
        <w:tblLook w:val="0400" w:firstRow="0" w:lastRow="0" w:firstColumn="0" w:lastColumn="0" w:noHBand="0" w:noVBand="1"/>
      </w:tblPr>
      <w:tblGrid>
        <w:gridCol w:w="4822"/>
      </w:tblGrid>
      <w:tr w:rsidR="00576A19" w:rsidRPr="00576A19" w14:paraId="55F96FBD" w14:textId="77777777" w:rsidTr="00576A19">
        <w:trPr>
          <w:trHeight w:val="277"/>
        </w:trPr>
        <w:tc>
          <w:tcPr>
            <w:tcW w:w="482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7B49B6DE" w14:textId="77777777" w:rsidR="00576A19" w:rsidRPr="00576A19" w:rsidRDefault="00576A19" w:rsidP="00576A19">
            <w:pPr>
              <w:widowControl/>
              <w:jc w:val="left"/>
              <w:rPr>
                <w:rFonts w:ascii="游ゴシック" w:eastAsia="游ゴシック" w:hAnsi="游ゴシック"/>
              </w:rPr>
            </w:pPr>
            <w:r w:rsidRPr="00576A19">
              <w:rPr>
                <w:rFonts w:ascii="游ゴシック" w:eastAsia="游ゴシック" w:hAnsi="游ゴシック"/>
                <w:b/>
                <w:bCs/>
              </w:rPr>
              <w:t>Ⅰ　部落差別事象の発生防止のための取組み</w:t>
            </w:r>
          </w:p>
        </w:tc>
      </w:tr>
    </w:tbl>
    <w:tbl>
      <w:tblPr>
        <w:tblpPr w:leftFromText="142" w:rightFromText="142" w:vertAnchor="text" w:horzAnchor="page" w:tblpX="316" w:tblpY="3151"/>
        <w:tblW w:w="4175" w:type="dxa"/>
        <w:tblCellMar>
          <w:left w:w="0" w:type="dxa"/>
          <w:right w:w="0" w:type="dxa"/>
        </w:tblCellMar>
        <w:tblLook w:val="0400" w:firstRow="0" w:lastRow="0" w:firstColumn="0" w:lastColumn="0" w:noHBand="0" w:noVBand="1"/>
      </w:tblPr>
      <w:tblGrid>
        <w:gridCol w:w="4175"/>
      </w:tblGrid>
      <w:tr w:rsidR="000D7BCB" w:rsidRPr="000D7BCB" w14:paraId="0E96211B" w14:textId="77777777" w:rsidTr="003224EF">
        <w:trPr>
          <w:trHeight w:val="420"/>
        </w:trPr>
        <w:tc>
          <w:tcPr>
            <w:tcW w:w="4175"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5D4080B2" w14:textId="77777777" w:rsidR="000D7BCB" w:rsidRPr="000D7BCB" w:rsidRDefault="000D7BCB" w:rsidP="003224EF">
            <w:pPr>
              <w:widowControl/>
              <w:jc w:val="left"/>
              <w:rPr>
                <w:rFonts w:ascii="游ゴシック" w:eastAsia="游ゴシック" w:hAnsi="游ゴシック"/>
              </w:rPr>
            </w:pPr>
            <w:r w:rsidRPr="000D7BCB">
              <w:rPr>
                <w:rFonts w:ascii="游ゴシック" w:eastAsia="游ゴシック" w:hAnsi="游ゴシック"/>
                <w:b/>
                <w:bCs/>
              </w:rPr>
              <w:t>Ⅱ　教育・啓発等の取組み</w:t>
            </w:r>
          </w:p>
        </w:tc>
      </w:tr>
    </w:tbl>
    <w:tbl>
      <w:tblPr>
        <w:tblpPr w:leftFromText="142" w:rightFromText="142" w:vertAnchor="text" w:horzAnchor="margin" w:tblpY="10216"/>
        <w:tblW w:w="22387" w:type="dxa"/>
        <w:tblCellMar>
          <w:left w:w="0" w:type="dxa"/>
          <w:right w:w="0" w:type="dxa"/>
        </w:tblCellMar>
        <w:tblLook w:val="0420" w:firstRow="1" w:lastRow="0" w:firstColumn="0" w:lastColumn="0" w:noHBand="0" w:noVBand="1"/>
      </w:tblPr>
      <w:tblGrid>
        <w:gridCol w:w="556"/>
        <w:gridCol w:w="4112"/>
        <w:gridCol w:w="10631"/>
        <w:gridCol w:w="7088"/>
      </w:tblGrid>
      <w:tr w:rsidR="003224EF" w:rsidRPr="00544674" w14:paraId="1D837E38" w14:textId="77777777" w:rsidTr="003224EF">
        <w:trPr>
          <w:trHeight w:val="199"/>
        </w:trPr>
        <w:tc>
          <w:tcPr>
            <w:tcW w:w="5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3080C6A0" w14:textId="77777777" w:rsidR="003224EF" w:rsidRPr="00544674" w:rsidRDefault="003224EF" w:rsidP="003224EF">
            <w:pPr>
              <w:widowControl/>
              <w:spacing w:line="240" w:lineRule="exact"/>
              <w:jc w:val="left"/>
              <w:rPr>
                <w:rFonts w:ascii="ＭＳ Ｐゴシック" w:eastAsia="ＭＳ Ｐゴシック" w:hAnsi="ＭＳ Ｐゴシック" w:cs="ＭＳ Ｐゴシック"/>
                <w:kern w:val="0"/>
                <w:sz w:val="24"/>
                <w:szCs w:val="24"/>
              </w:rPr>
            </w:pPr>
          </w:p>
        </w:tc>
        <w:tc>
          <w:tcPr>
            <w:tcW w:w="411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750BC58" w14:textId="77777777" w:rsidR="003224EF" w:rsidRPr="00544674" w:rsidRDefault="003224EF" w:rsidP="003224EF">
            <w:pPr>
              <w:widowControl/>
              <w:spacing w:line="240" w:lineRule="exact"/>
              <w:jc w:val="center"/>
              <w:rPr>
                <w:rFonts w:ascii="Arial" w:eastAsia="ＭＳ Ｐゴシック" w:hAnsi="Arial" w:cs="Arial"/>
                <w:kern w:val="0"/>
                <w:sz w:val="16"/>
                <w:szCs w:val="16"/>
              </w:rPr>
            </w:pPr>
            <w:r w:rsidRPr="00544674">
              <w:rPr>
                <w:rFonts w:ascii="Calibri" w:eastAsia="ＭＳ Ｐゴシック" w:hAnsi="Arial" w:cs="Arial"/>
                <w:b/>
                <w:bCs/>
                <w:color w:val="FFFFFF"/>
                <w:kern w:val="24"/>
                <w:sz w:val="16"/>
                <w:szCs w:val="16"/>
              </w:rPr>
              <w:t>取組項目</w:t>
            </w:r>
          </w:p>
        </w:tc>
        <w:tc>
          <w:tcPr>
            <w:tcW w:w="1063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F565C1A" w14:textId="77777777" w:rsidR="003224EF" w:rsidRPr="00544674" w:rsidRDefault="003224EF" w:rsidP="003224EF">
            <w:pPr>
              <w:widowControl/>
              <w:spacing w:line="240" w:lineRule="exact"/>
              <w:jc w:val="center"/>
              <w:rPr>
                <w:rFonts w:ascii="Arial" w:eastAsia="ＭＳ Ｐゴシック" w:hAnsi="Arial" w:cs="Arial"/>
                <w:kern w:val="0"/>
                <w:sz w:val="16"/>
                <w:szCs w:val="16"/>
              </w:rPr>
            </w:pPr>
            <w:r w:rsidRPr="00544674">
              <w:rPr>
                <w:rFonts w:ascii="Calibri" w:eastAsia="ＭＳ Ｐゴシック" w:hAnsi="Arial" w:cs="Arial"/>
                <w:b/>
                <w:bCs/>
                <w:color w:val="FFFFFF"/>
                <w:kern w:val="24"/>
                <w:sz w:val="16"/>
                <w:szCs w:val="16"/>
              </w:rPr>
              <w:t>内容</w:t>
            </w:r>
          </w:p>
        </w:tc>
        <w:tc>
          <w:tcPr>
            <w:tcW w:w="708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3F182D02" w14:textId="77777777" w:rsidR="003224EF" w:rsidRPr="00544674" w:rsidRDefault="003224EF" w:rsidP="003224EF">
            <w:pPr>
              <w:widowControl/>
              <w:spacing w:line="240" w:lineRule="exact"/>
              <w:jc w:val="center"/>
              <w:rPr>
                <w:rFonts w:ascii="Arial" w:eastAsia="ＭＳ Ｐゴシック" w:hAnsi="Arial" w:cs="Arial"/>
                <w:kern w:val="0"/>
                <w:sz w:val="16"/>
                <w:szCs w:val="16"/>
              </w:rPr>
            </w:pPr>
            <w:r w:rsidRPr="00544674">
              <w:rPr>
                <w:rFonts w:ascii="Calibri" w:eastAsia="ＭＳ Ｐゴシック" w:hAnsi="Calibri" w:cs="Calibri"/>
                <w:b/>
                <w:bCs/>
                <w:color w:val="FFFFFF"/>
                <w:kern w:val="24"/>
                <w:sz w:val="16"/>
                <w:szCs w:val="16"/>
              </w:rPr>
              <w:t>R3</w:t>
            </w:r>
            <w:r w:rsidRPr="00544674">
              <w:rPr>
                <w:rFonts w:ascii="Calibri" w:eastAsia="ＭＳ Ｐゴシック" w:hAnsi="Arial" w:cs="Arial"/>
                <w:b/>
                <w:bCs/>
                <w:color w:val="FFFFFF"/>
                <w:kern w:val="24"/>
                <w:sz w:val="16"/>
                <w:szCs w:val="16"/>
              </w:rPr>
              <w:t>実績</w:t>
            </w:r>
          </w:p>
        </w:tc>
      </w:tr>
      <w:tr w:rsidR="003224EF" w:rsidRPr="00544674" w14:paraId="3024D5EE" w14:textId="77777777" w:rsidTr="003224EF">
        <w:trPr>
          <w:trHeight w:val="179"/>
        </w:trPr>
        <w:tc>
          <w:tcPr>
            <w:tcW w:w="556" w:type="dxa"/>
            <w:vMerge w:val="restar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588DF1AD" w14:textId="77777777" w:rsidR="003224EF" w:rsidRPr="00544674" w:rsidRDefault="003224EF" w:rsidP="003224EF">
            <w:pPr>
              <w:widowControl/>
              <w:spacing w:line="240" w:lineRule="exact"/>
              <w:jc w:val="center"/>
              <w:rPr>
                <w:rFonts w:ascii="Arial" w:eastAsia="ＭＳ Ｐゴシック" w:hAnsi="Arial" w:cs="Arial"/>
                <w:kern w:val="0"/>
                <w:sz w:val="36"/>
                <w:szCs w:val="36"/>
              </w:rPr>
            </w:pPr>
            <w:r w:rsidRPr="00544674">
              <w:rPr>
                <w:rFonts w:ascii="Calibri" w:eastAsia="ＭＳ Ｐゴシック" w:hAnsi="Calibri" w:cs="Calibri"/>
                <w:color w:val="000000"/>
                <w:kern w:val="24"/>
                <w:sz w:val="24"/>
                <w:szCs w:val="24"/>
              </w:rPr>
              <w:t>(1)</w:t>
            </w:r>
          </w:p>
        </w:tc>
        <w:tc>
          <w:tcPr>
            <w:tcW w:w="411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587D50B0"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Calibri" w:cs="Calibri"/>
                <w:color w:val="000000"/>
                <w:kern w:val="24"/>
                <w:sz w:val="16"/>
                <w:szCs w:val="16"/>
              </w:rPr>
              <w:t>HP</w:t>
            </w:r>
            <w:r w:rsidRPr="00544674">
              <w:rPr>
                <w:rFonts w:ascii="Calibri" w:eastAsia="ＭＳ Ｐゴシック" w:hAnsi="Arial" w:cs="Arial"/>
                <w:color w:val="000000"/>
                <w:kern w:val="24"/>
                <w:sz w:val="16"/>
                <w:szCs w:val="16"/>
              </w:rPr>
              <w:t>上での呼びかけ（知事メッセージ等）</w:t>
            </w:r>
          </w:p>
        </w:tc>
        <w:tc>
          <w:tcPr>
            <w:tcW w:w="1063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5A8D5DC8"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差別的書き込みの抑止（知事メッセージの掲載）</w:t>
            </w:r>
          </w:p>
        </w:tc>
        <w:tc>
          <w:tcPr>
            <w:tcW w:w="7088"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7C53A66E"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今後実施予定</w:t>
            </w:r>
          </w:p>
        </w:tc>
      </w:tr>
      <w:tr w:rsidR="003224EF" w:rsidRPr="00544674" w14:paraId="6D24FE32" w14:textId="77777777" w:rsidTr="003224EF">
        <w:trPr>
          <w:trHeight w:val="324"/>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102FCAA1" w14:textId="77777777" w:rsidR="003224EF" w:rsidRPr="00544674" w:rsidRDefault="003224EF" w:rsidP="003224EF">
            <w:pPr>
              <w:widowControl/>
              <w:spacing w:line="240" w:lineRule="exact"/>
              <w:jc w:val="left"/>
              <w:rPr>
                <w:rFonts w:ascii="Arial" w:eastAsia="ＭＳ Ｐゴシック" w:hAnsi="Arial" w:cs="Arial"/>
                <w:kern w:val="0"/>
                <w:sz w:val="36"/>
                <w:szCs w:val="36"/>
              </w:rPr>
            </w:pPr>
          </w:p>
        </w:tc>
        <w:tc>
          <w:tcPr>
            <w:tcW w:w="411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147D3AB0"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人権啓発の取組み</w:t>
            </w:r>
          </w:p>
        </w:tc>
        <w:tc>
          <w:tcPr>
            <w:tcW w:w="106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23412E42"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ＭＳ ゴシック" w:eastAsia="ＭＳ ゴシック" w:hAnsi="ＭＳ ゴシック" w:cs="ＭＳ ゴシック"/>
                <w:color w:val="000000"/>
                <w:kern w:val="24"/>
                <w:sz w:val="16"/>
                <w:szCs w:val="16"/>
              </w:rPr>
              <w:t>①</w:t>
            </w:r>
            <w:r w:rsidRPr="00544674">
              <w:rPr>
                <w:rFonts w:ascii="Calibri" w:eastAsia="ＭＳ Ｐゴシック" w:hAnsi="Arial" w:cs="Arial"/>
                <w:color w:val="000000"/>
                <w:kern w:val="24"/>
                <w:sz w:val="16"/>
                <w:szCs w:val="16"/>
              </w:rPr>
              <w:t>人権啓発の推進、啓発に関する情報提供、</w:t>
            </w:r>
            <w:r w:rsidRPr="00544674">
              <w:rPr>
                <w:rFonts w:ascii="ＭＳ ゴシック" w:eastAsia="ＭＳ ゴシック" w:hAnsi="ＭＳ ゴシック" w:cs="ＭＳ ゴシック"/>
                <w:color w:val="000000"/>
                <w:kern w:val="24"/>
                <w:sz w:val="16"/>
                <w:szCs w:val="16"/>
              </w:rPr>
              <w:t>②</w:t>
            </w:r>
            <w:r w:rsidRPr="00544674">
              <w:rPr>
                <w:rFonts w:ascii="Calibri" w:eastAsia="ＭＳ Ｐゴシック" w:hAnsi="Arial" w:cs="Arial"/>
                <w:color w:val="000000"/>
                <w:kern w:val="24"/>
                <w:sz w:val="16"/>
                <w:szCs w:val="16"/>
              </w:rPr>
              <w:t>人権啓発支援事業、</w:t>
            </w:r>
            <w:r w:rsidRPr="00544674">
              <w:rPr>
                <w:rFonts w:ascii="ＭＳ ゴシック" w:eastAsia="ＭＳ ゴシック" w:hAnsi="ＭＳ ゴシック" w:cs="ＭＳ ゴシック"/>
                <w:color w:val="000000"/>
                <w:kern w:val="24"/>
                <w:sz w:val="16"/>
                <w:szCs w:val="16"/>
              </w:rPr>
              <w:t>③</w:t>
            </w:r>
            <w:r w:rsidRPr="00544674">
              <w:rPr>
                <w:rFonts w:ascii="Calibri" w:eastAsia="ＭＳ Ｐゴシック" w:hAnsi="Arial" w:cs="Arial"/>
                <w:color w:val="000000"/>
                <w:kern w:val="24"/>
                <w:sz w:val="16"/>
                <w:szCs w:val="16"/>
              </w:rPr>
              <w:t>大阪府部落差別事象に係る調査等の規制等に関する条例の運用、周知・啓発</w:t>
            </w:r>
          </w:p>
        </w:tc>
        <w:tc>
          <w:tcPr>
            <w:tcW w:w="708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169855EC"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啓発リーフレット「</w:t>
            </w:r>
            <w:r w:rsidRPr="00544674">
              <w:rPr>
                <w:rFonts w:ascii="Calibri" w:eastAsia="ＭＳ Ｐゴシック" w:hAnsi="Calibri" w:cs="Calibri"/>
                <w:color w:val="000000"/>
                <w:kern w:val="24"/>
                <w:sz w:val="16"/>
                <w:szCs w:val="16"/>
              </w:rPr>
              <w:t>SNS</w:t>
            </w:r>
            <w:r w:rsidRPr="00544674">
              <w:rPr>
                <w:rFonts w:ascii="Calibri" w:eastAsia="ＭＳ Ｐゴシック" w:hAnsi="Arial" w:cs="Arial"/>
                <w:color w:val="000000"/>
                <w:kern w:val="24"/>
                <w:sz w:val="16"/>
                <w:szCs w:val="16"/>
              </w:rPr>
              <w:t>を凶器にするな。」の活用等</w:t>
            </w:r>
          </w:p>
        </w:tc>
      </w:tr>
      <w:tr w:rsidR="003224EF" w:rsidRPr="00544674" w14:paraId="76E7EFBF" w14:textId="77777777" w:rsidTr="003224EF">
        <w:trPr>
          <w:trHeight w:val="404"/>
        </w:trPr>
        <w:tc>
          <w:tcPr>
            <w:tcW w:w="556" w:type="dxa"/>
            <w:vMerge w:val="restar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3F38BE99" w14:textId="77777777" w:rsidR="003224EF" w:rsidRPr="00544674" w:rsidRDefault="003224EF" w:rsidP="003224EF">
            <w:pPr>
              <w:widowControl/>
              <w:spacing w:line="240" w:lineRule="exact"/>
              <w:jc w:val="center"/>
              <w:rPr>
                <w:rFonts w:ascii="Arial" w:eastAsia="ＭＳ Ｐゴシック" w:hAnsi="Arial" w:cs="Arial"/>
                <w:kern w:val="0"/>
                <w:sz w:val="36"/>
                <w:szCs w:val="36"/>
              </w:rPr>
            </w:pPr>
            <w:r w:rsidRPr="00544674">
              <w:rPr>
                <w:rFonts w:ascii="Calibri" w:eastAsia="ＭＳ Ｐゴシック" w:hAnsi="Calibri" w:cs="Calibri"/>
                <w:color w:val="000000"/>
                <w:kern w:val="24"/>
                <w:sz w:val="24"/>
                <w:szCs w:val="24"/>
              </w:rPr>
              <w:t>(2)</w:t>
            </w:r>
          </w:p>
        </w:tc>
        <w:tc>
          <w:tcPr>
            <w:tcW w:w="411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7EF4C5ED"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市町村職員対象研修</w:t>
            </w:r>
          </w:p>
          <w:p w14:paraId="0F5A06D8"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（ｲﾝﾀｰﾈｯﾄ上の人権侵害事象に対処するための研修）</w:t>
            </w:r>
          </w:p>
        </w:tc>
        <w:tc>
          <w:tcPr>
            <w:tcW w:w="106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0BC535C2"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問題のある情報を発見しても強制的に削除する手段がない中、自治体でできる対処について、外部から講師を招き、市町村職員向けの研修を行う</w:t>
            </w:r>
          </w:p>
        </w:tc>
        <w:tc>
          <w:tcPr>
            <w:tcW w:w="708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27AC0A2D" w14:textId="77777777" w:rsidR="003224EF"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令和３年９月</w:t>
            </w:r>
            <w:r w:rsidRPr="00544674">
              <w:rPr>
                <w:rFonts w:ascii="Calibri" w:eastAsia="ＭＳ Ｐゴシック" w:hAnsi="Calibri" w:cs="Calibri"/>
                <w:color w:val="000000"/>
                <w:kern w:val="24"/>
                <w:sz w:val="16"/>
                <w:szCs w:val="16"/>
              </w:rPr>
              <w:t>17</w:t>
            </w:r>
            <w:r w:rsidRPr="00544674">
              <w:rPr>
                <w:rFonts w:ascii="Calibri" w:eastAsia="ＭＳ Ｐゴシック" w:hAnsi="Arial" w:cs="Arial"/>
                <w:color w:val="000000"/>
                <w:kern w:val="24"/>
                <w:sz w:val="16"/>
                <w:szCs w:val="16"/>
              </w:rPr>
              <w:t>日実施（講師：違法・有害情報相談センター、</w:t>
            </w:r>
          </w:p>
          <w:p w14:paraId="0E0F2AC1"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対象：市町村の人権担当職員、相談員等）</w:t>
            </w:r>
          </w:p>
        </w:tc>
      </w:tr>
      <w:tr w:rsidR="003224EF" w:rsidRPr="00544674" w14:paraId="5E206751" w14:textId="77777777" w:rsidTr="003224EF">
        <w:trPr>
          <w:trHeight w:val="27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AE57716" w14:textId="77777777" w:rsidR="003224EF" w:rsidRPr="00544674" w:rsidRDefault="003224EF" w:rsidP="003224EF">
            <w:pPr>
              <w:widowControl/>
              <w:spacing w:line="240" w:lineRule="exact"/>
              <w:jc w:val="left"/>
              <w:rPr>
                <w:rFonts w:ascii="Arial" w:eastAsia="ＭＳ Ｐゴシック" w:hAnsi="Arial" w:cs="Arial"/>
                <w:kern w:val="0"/>
                <w:sz w:val="36"/>
                <w:szCs w:val="36"/>
              </w:rPr>
            </w:pPr>
          </w:p>
        </w:tc>
        <w:tc>
          <w:tcPr>
            <w:tcW w:w="411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101654D9"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相談体制</w:t>
            </w:r>
          </w:p>
        </w:tc>
        <w:tc>
          <w:tcPr>
            <w:tcW w:w="106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43C1B1BE"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府民・市民からの相談に応じ、適切な助言を行い、相談者の自主的な問題解決を支援する</w:t>
            </w:r>
          </w:p>
        </w:tc>
        <w:tc>
          <w:tcPr>
            <w:tcW w:w="708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78CCA69A"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同和問題に関する相談</w:t>
            </w:r>
            <w:r w:rsidRPr="00544674">
              <w:rPr>
                <w:rFonts w:ascii="Calibri" w:eastAsia="ＭＳ Ｐゴシック" w:hAnsi="Calibri" w:cs="Calibri"/>
                <w:color w:val="000000"/>
                <w:kern w:val="24"/>
                <w:sz w:val="16"/>
                <w:szCs w:val="16"/>
              </w:rPr>
              <w:t xml:space="preserve"> 11</w:t>
            </w:r>
            <w:r w:rsidRPr="00544674">
              <w:rPr>
                <w:rFonts w:ascii="Calibri" w:eastAsia="ＭＳ Ｐゴシック" w:hAnsi="Arial" w:cs="Arial"/>
                <w:color w:val="000000"/>
                <w:kern w:val="24"/>
                <w:sz w:val="16"/>
                <w:szCs w:val="16"/>
              </w:rPr>
              <w:t>件、うちｲﾝﾀｰﾈｯﾄ関係</w:t>
            </w:r>
            <w:r w:rsidRPr="00544674">
              <w:rPr>
                <w:rFonts w:ascii="Calibri" w:eastAsia="ＭＳ Ｐゴシック" w:hAnsi="Calibri" w:cs="Calibri"/>
                <w:color w:val="000000"/>
                <w:kern w:val="24"/>
                <w:sz w:val="16"/>
                <w:szCs w:val="16"/>
              </w:rPr>
              <w:t xml:space="preserve"> 1</w:t>
            </w:r>
            <w:r w:rsidRPr="00544674">
              <w:rPr>
                <w:rFonts w:ascii="Calibri" w:eastAsia="ＭＳ Ｐゴシック" w:hAnsi="Arial" w:cs="Arial"/>
                <w:color w:val="000000"/>
                <w:kern w:val="24"/>
                <w:sz w:val="16"/>
                <w:szCs w:val="16"/>
              </w:rPr>
              <w:t>件（</w:t>
            </w:r>
            <w:r w:rsidRPr="00544674">
              <w:rPr>
                <w:rFonts w:ascii="Calibri" w:eastAsia="ＭＳ Ｐゴシック" w:hAnsi="Calibri" w:cs="Calibri"/>
                <w:color w:val="000000"/>
                <w:kern w:val="24"/>
                <w:sz w:val="16"/>
                <w:szCs w:val="16"/>
              </w:rPr>
              <w:t>R3.11</w:t>
            </w:r>
            <w:r w:rsidRPr="00544674">
              <w:rPr>
                <w:rFonts w:ascii="Calibri" w:eastAsia="ＭＳ Ｐゴシック" w:hAnsi="Arial" w:cs="Arial"/>
                <w:color w:val="000000"/>
                <w:kern w:val="24"/>
                <w:sz w:val="16"/>
                <w:szCs w:val="16"/>
              </w:rPr>
              <w:t>月現在）</w:t>
            </w:r>
          </w:p>
        </w:tc>
      </w:tr>
      <w:tr w:rsidR="003224EF" w:rsidRPr="00544674" w14:paraId="28CEC2BB" w14:textId="77777777" w:rsidTr="003224EF">
        <w:trPr>
          <w:trHeight w:val="264"/>
        </w:trPr>
        <w:tc>
          <w:tcPr>
            <w:tcW w:w="556" w:type="dxa"/>
            <w:vMerge w:val="restar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1C28748E" w14:textId="77777777" w:rsidR="003224EF" w:rsidRPr="00544674" w:rsidRDefault="003224EF" w:rsidP="003224EF">
            <w:pPr>
              <w:widowControl/>
              <w:spacing w:line="240" w:lineRule="exact"/>
              <w:jc w:val="center"/>
              <w:rPr>
                <w:rFonts w:ascii="Arial" w:eastAsia="ＭＳ Ｐゴシック" w:hAnsi="Arial" w:cs="Arial"/>
                <w:kern w:val="0"/>
                <w:sz w:val="36"/>
                <w:szCs w:val="36"/>
              </w:rPr>
            </w:pPr>
            <w:r w:rsidRPr="00544674">
              <w:rPr>
                <w:rFonts w:ascii="Calibri" w:eastAsia="ＭＳ Ｐゴシック" w:hAnsi="Calibri" w:cs="Calibri"/>
                <w:color w:val="000000"/>
                <w:kern w:val="24"/>
                <w:sz w:val="24"/>
                <w:szCs w:val="24"/>
              </w:rPr>
              <w:t>(3)</w:t>
            </w:r>
          </w:p>
        </w:tc>
        <w:tc>
          <w:tcPr>
            <w:tcW w:w="411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570C352A"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Calibri" w:cs="Calibri"/>
                <w:color w:val="000000"/>
                <w:kern w:val="24"/>
                <w:sz w:val="16"/>
                <w:szCs w:val="16"/>
              </w:rPr>
              <w:t>SNS</w:t>
            </w:r>
            <w:r w:rsidRPr="00544674">
              <w:rPr>
                <w:rFonts w:ascii="Calibri" w:eastAsia="ＭＳ Ｐゴシック" w:hAnsi="Arial" w:cs="Arial"/>
                <w:color w:val="000000"/>
                <w:kern w:val="24"/>
                <w:sz w:val="16"/>
                <w:szCs w:val="16"/>
              </w:rPr>
              <w:t>事業者等へ悪質なコンテンツを報告</w:t>
            </w:r>
          </w:p>
        </w:tc>
        <w:tc>
          <w:tcPr>
            <w:tcW w:w="106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0A607456"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差別的な書込みの削除</w:t>
            </w:r>
          </w:p>
        </w:tc>
        <w:tc>
          <w:tcPr>
            <w:tcW w:w="708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315BC62F"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Calibri" w:cs="Calibri"/>
                <w:color w:val="000000"/>
                <w:kern w:val="24"/>
                <w:sz w:val="16"/>
                <w:szCs w:val="16"/>
              </w:rPr>
              <w:t>220</w:t>
            </w:r>
            <w:r w:rsidRPr="00544674">
              <w:rPr>
                <w:rFonts w:ascii="Calibri" w:eastAsia="ＭＳ Ｐゴシック" w:hAnsi="Arial" w:cs="Arial"/>
                <w:color w:val="000000"/>
                <w:kern w:val="24"/>
                <w:sz w:val="16"/>
                <w:szCs w:val="16"/>
              </w:rPr>
              <w:t>件（</w:t>
            </w:r>
            <w:r w:rsidRPr="00544674">
              <w:rPr>
                <w:rFonts w:ascii="Calibri" w:eastAsia="ＭＳ Ｐゴシック" w:hAnsi="Calibri" w:cs="Calibri"/>
                <w:color w:val="000000"/>
                <w:kern w:val="24"/>
                <w:sz w:val="16"/>
                <w:szCs w:val="16"/>
              </w:rPr>
              <w:t>R3.12</w:t>
            </w:r>
            <w:r w:rsidRPr="00544674">
              <w:rPr>
                <w:rFonts w:ascii="Calibri" w:eastAsia="ＭＳ Ｐゴシック" w:hAnsi="Arial" w:cs="Arial"/>
                <w:color w:val="000000"/>
                <w:kern w:val="24"/>
                <w:sz w:val="16"/>
                <w:szCs w:val="16"/>
              </w:rPr>
              <w:t>月現在）</w:t>
            </w:r>
          </w:p>
        </w:tc>
      </w:tr>
      <w:tr w:rsidR="003224EF" w:rsidRPr="00544674" w14:paraId="367C9BD9" w14:textId="77777777" w:rsidTr="003224EF">
        <w:trPr>
          <w:trHeight w:val="257"/>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F11489E" w14:textId="77777777" w:rsidR="003224EF" w:rsidRPr="00544674" w:rsidRDefault="003224EF" w:rsidP="003224EF">
            <w:pPr>
              <w:widowControl/>
              <w:spacing w:line="240" w:lineRule="exact"/>
              <w:jc w:val="left"/>
              <w:rPr>
                <w:rFonts w:ascii="Arial" w:eastAsia="ＭＳ Ｐゴシック" w:hAnsi="Arial" w:cs="Arial"/>
                <w:kern w:val="0"/>
                <w:sz w:val="36"/>
                <w:szCs w:val="36"/>
              </w:rPr>
            </w:pPr>
          </w:p>
        </w:tc>
        <w:tc>
          <w:tcPr>
            <w:tcW w:w="411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751B9037"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人権擁護機関への削除依頼及び削除依頼の進捗管理</w:t>
            </w:r>
          </w:p>
        </w:tc>
        <w:tc>
          <w:tcPr>
            <w:tcW w:w="106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3D787E60"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差別的な書込みの削除（法務局への削除依頼と状況確認）</w:t>
            </w:r>
          </w:p>
        </w:tc>
        <w:tc>
          <w:tcPr>
            <w:tcW w:w="708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5294EE08"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平成</w:t>
            </w:r>
            <w:r w:rsidRPr="00544674">
              <w:rPr>
                <w:rFonts w:ascii="Calibri" w:eastAsia="ＭＳ Ｐゴシック" w:hAnsi="Calibri" w:cs="Calibri"/>
                <w:color w:val="000000"/>
                <w:kern w:val="24"/>
                <w:sz w:val="16"/>
                <w:szCs w:val="16"/>
              </w:rPr>
              <w:t>29</w:t>
            </w:r>
            <w:r w:rsidRPr="00544674">
              <w:rPr>
                <w:rFonts w:ascii="Calibri" w:eastAsia="ＭＳ Ｐゴシック" w:hAnsi="Arial" w:cs="Arial"/>
                <w:color w:val="000000"/>
                <w:kern w:val="24"/>
                <w:sz w:val="16"/>
                <w:szCs w:val="16"/>
              </w:rPr>
              <w:t>年度～</w:t>
            </w:r>
            <w:r w:rsidRPr="00544674">
              <w:rPr>
                <w:rFonts w:ascii="Calibri" w:eastAsia="ＭＳ Ｐゴシック" w:hAnsi="Calibri" w:cs="Calibri"/>
                <w:color w:val="000000"/>
                <w:kern w:val="24"/>
                <w:sz w:val="16"/>
                <w:szCs w:val="16"/>
              </w:rPr>
              <w:t>R3.12</w:t>
            </w:r>
            <w:r w:rsidRPr="00544674">
              <w:rPr>
                <w:rFonts w:ascii="Calibri" w:eastAsia="ＭＳ Ｐゴシック" w:hAnsi="Arial" w:cs="Arial"/>
                <w:color w:val="000000"/>
                <w:kern w:val="24"/>
                <w:sz w:val="16"/>
                <w:szCs w:val="16"/>
              </w:rPr>
              <w:t xml:space="preserve">：削除依頼数　</w:t>
            </w:r>
            <w:r w:rsidRPr="00544674">
              <w:rPr>
                <w:rFonts w:ascii="Calibri" w:eastAsia="ＭＳ Ｐゴシック" w:hAnsi="Calibri" w:cs="Calibri"/>
                <w:color w:val="000000"/>
                <w:kern w:val="24"/>
                <w:sz w:val="16"/>
                <w:szCs w:val="16"/>
              </w:rPr>
              <w:t>274</w:t>
            </w:r>
            <w:r w:rsidRPr="00544674">
              <w:rPr>
                <w:rFonts w:ascii="Calibri" w:eastAsia="ＭＳ Ｐゴシック" w:hAnsi="Arial" w:cs="Arial"/>
                <w:color w:val="000000"/>
                <w:kern w:val="24"/>
                <w:sz w:val="16"/>
                <w:szCs w:val="16"/>
              </w:rPr>
              <w:t xml:space="preserve">件（現存数　</w:t>
            </w:r>
            <w:r w:rsidRPr="00544674">
              <w:rPr>
                <w:rFonts w:ascii="Calibri" w:eastAsia="ＭＳ Ｐゴシック" w:hAnsi="Calibri" w:cs="Calibri"/>
                <w:color w:val="000000"/>
                <w:kern w:val="24"/>
                <w:sz w:val="16"/>
                <w:szCs w:val="16"/>
              </w:rPr>
              <w:t>255</w:t>
            </w:r>
            <w:r w:rsidRPr="00544674">
              <w:rPr>
                <w:rFonts w:ascii="Calibri" w:eastAsia="ＭＳ Ｐゴシック" w:hAnsi="Arial" w:cs="Arial"/>
                <w:color w:val="000000"/>
                <w:kern w:val="24"/>
                <w:sz w:val="16"/>
                <w:szCs w:val="16"/>
              </w:rPr>
              <w:t>件）</w:t>
            </w:r>
          </w:p>
        </w:tc>
      </w:tr>
      <w:tr w:rsidR="003224EF" w:rsidRPr="00544674" w14:paraId="5948D17C" w14:textId="77777777" w:rsidTr="003224EF">
        <w:trPr>
          <w:trHeight w:val="29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5739FBC" w14:textId="77777777" w:rsidR="003224EF" w:rsidRPr="00544674" w:rsidRDefault="003224EF" w:rsidP="003224EF">
            <w:pPr>
              <w:widowControl/>
              <w:spacing w:line="240" w:lineRule="exact"/>
              <w:jc w:val="left"/>
              <w:rPr>
                <w:rFonts w:ascii="Arial" w:eastAsia="ＭＳ Ｐゴシック" w:hAnsi="Arial" w:cs="Arial"/>
                <w:kern w:val="0"/>
                <w:sz w:val="36"/>
                <w:szCs w:val="36"/>
              </w:rPr>
            </w:pPr>
          </w:p>
        </w:tc>
        <w:tc>
          <w:tcPr>
            <w:tcW w:w="411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1FC3C937"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インターネット上の人権侵害の分析・活用</w:t>
            </w:r>
          </w:p>
        </w:tc>
        <w:tc>
          <w:tcPr>
            <w:tcW w:w="106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350AF542"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インターネット上の差別事象の事例を収集し、国への要望や今後の施策に活用（人権局</w:t>
            </w:r>
            <w:r w:rsidRPr="00544674">
              <w:rPr>
                <w:rFonts w:ascii="Calibri" w:eastAsia="ＭＳ Ｐゴシック" w:hAnsi="Calibri" w:cs="Calibri"/>
                <w:color w:val="000000"/>
                <w:kern w:val="24"/>
                <w:sz w:val="16"/>
                <w:szCs w:val="16"/>
              </w:rPr>
              <w:t>HP</w:t>
            </w:r>
            <w:r w:rsidRPr="00544674">
              <w:rPr>
                <w:rFonts w:ascii="Calibri" w:eastAsia="ＭＳ Ｐゴシック" w:hAnsi="Arial" w:cs="Arial"/>
                <w:color w:val="000000"/>
                <w:kern w:val="24"/>
                <w:sz w:val="16"/>
                <w:szCs w:val="16"/>
              </w:rPr>
              <w:t>に情報提供窓口を設置）</w:t>
            </w:r>
          </w:p>
        </w:tc>
        <w:tc>
          <w:tcPr>
            <w:tcW w:w="708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006FBA40"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随時収集中</w:t>
            </w:r>
          </w:p>
        </w:tc>
      </w:tr>
      <w:tr w:rsidR="003224EF" w:rsidRPr="00544674" w14:paraId="2686A44E" w14:textId="77777777" w:rsidTr="003224EF">
        <w:trPr>
          <w:trHeight w:val="92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99970A4" w14:textId="77777777" w:rsidR="003224EF" w:rsidRPr="00544674" w:rsidRDefault="003224EF" w:rsidP="003224EF">
            <w:pPr>
              <w:widowControl/>
              <w:spacing w:line="240" w:lineRule="exact"/>
              <w:jc w:val="left"/>
              <w:rPr>
                <w:rFonts w:ascii="Arial" w:eastAsia="ＭＳ Ｐゴシック" w:hAnsi="Arial" w:cs="Arial"/>
                <w:kern w:val="0"/>
                <w:sz w:val="36"/>
                <w:szCs w:val="36"/>
              </w:rPr>
            </w:pPr>
          </w:p>
        </w:tc>
        <w:tc>
          <w:tcPr>
            <w:tcW w:w="411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6E832CC6"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国家要望</w:t>
            </w:r>
          </w:p>
        </w:tc>
        <w:tc>
          <w:tcPr>
            <w:tcW w:w="106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3959A908" w14:textId="77777777" w:rsidR="003224EF" w:rsidRPr="00544674" w:rsidRDefault="003224EF" w:rsidP="003224EF">
            <w:pPr>
              <w:widowControl/>
              <w:spacing w:line="24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 xml:space="preserve">　　　　　　　　　</w:t>
            </w:r>
            <w:r>
              <w:rPr>
                <w:rFonts w:ascii="Calibri" w:eastAsia="ＭＳ Ｐゴシック" w:hAnsi="Arial" w:cs="Arial" w:hint="eastAsia"/>
                <w:color w:val="000000"/>
                <w:kern w:val="24"/>
                <w:sz w:val="16"/>
                <w:szCs w:val="16"/>
              </w:rPr>
              <w:t xml:space="preserve">　　　</w:t>
            </w:r>
            <w:r w:rsidRPr="00544674">
              <w:rPr>
                <w:rFonts w:ascii="ＭＳ ゴシック" w:eastAsia="ＭＳ ゴシック" w:hAnsi="ＭＳ ゴシック" w:cs="ＭＳ ゴシック"/>
                <w:color w:val="000000"/>
                <w:kern w:val="24"/>
                <w:sz w:val="16"/>
                <w:szCs w:val="16"/>
              </w:rPr>
              <w:t>①</w:t>
            </w:r>
            <w:r w:rsidRPr="00544674">
              <w:rPr>
                <w:rFonts w:ascii="Calibri" w:eastAsia="ＭＳ Ｐゴシック" w:hAnsi="Arial" w:cs="Arial"/>
                <w:color w:val="000000"/>
                <w:kern w:val="24"/>
                <w:sz w:val="16"/>
                <w:szCs w:val="16"/>
              </w:rPr>
              <w:t>府独自</w:t>
            </w:r>
          </w:p>
          <w:p w14:paraId="3FB6708C" w14:textId="77777777" w:rsidR="003224EF" w:rsidRDefault="003224EF" w:rsidP="003224EF">
            <w:pPr>
              <w:widowControl/>
              <w:spacing w:line="240" w:lineRule="exact"/>
              <w:jc w:val="left"/>
              <w:rPr>
                <w:rFonts w:ascii="Calibri" w:eastAsia="ＭＳ Ｐゴシック" w:hAnsi="Arial" w:cs="Arial"/>
                <w:color w:val="000000"/>
                <w:kern w:val="24"/>
                <w:sz w:val="16"/>
                <w:szCs w:val="16"/>
              </w:rPr>
            </w:pPr>
            <w:r>
              <w:rPr>
                <w:rFonts w:ascii="Calibri" w:eastAsia="ＭＳ Ｐゴシック" w:hAnsi="Arial" w:cs="Arial"/>
                <w:color w:val="000000"/>
                <w:kern w:val="24"/>
                <w:sz w:val="16"/>
                <w:szCs w:val="16"/>
              </w:rPr>
              <w:t>法整備等を要望</w:t>
            </w:r>
            <w:r>
              <w:rPr>
                <w:rFonts w:ascii="Calibri" w:eastAsia="ＭＳ Ｐゴシック" w:hAnsi="Arial" w:cs="Arial" w:hint="eastAsia"/>
                <w:color w:val="000000"/>
                <w:kern w:val="24"/>
                <w:sz w:val="16"/>
                <w:szCs w:val="16"/>
              </w:rPr>
              <w:t xml:space="preserve"> </w:t>
            </w:r>
            <w:r>
              <w:rPr>
                <w:rFonts w:ascii="Calibri" w:eastAsia="ＭＳ Ｐゴシック" w:hAnsi="Arial" w:cs="Arial"/>
                <w:color w:val="000000"/>
                <w:kern w:val="24"/>
                <w:sz w:val="16"/>
                <w:szCs w:val="16"/>
              </w:rPr>
              <w:t xml:space="preserve"> </w:t>
            </w:r>
            <w:r w:rsidRPr="00544674">
              <w:rPr>
                <w:rFonts w:ascii="ＭＳ ゴシック" w:eastAsia="ＭＳ ゴシック" w:hAnsi="ＭＳ ゴシック" w:cs="ＭＳ ゴシック"/>
                <w:color w:val="000000"/>
                <w:kern w:val="24"/>
                <w:sz w:val="16"/>
                <w:szCs w:val="16"/>
              </w:rPr>
              <w:t>②</w:t>
            </w:r>
            <w:r w:rsidRPr="00544674">
              <w:rPr>
                <w:rFonts w:ascii="Calibri" w:eastAsia="ＭＳ Ｐゴシック" w:hAnsi="Arial" w:cs="Arial"/>
                <w:color w:val="000000"/>
                <w:kern w:val="24"/>
                <w:sz w:val="16"/>
                <w:szCs w:val="16"/>
              </w:rPr>
              <w:t>三者要望（府、市長会、町村長会）</w:t>
            </w:r>
          </w:p>
          <w:p w14:paraId="55088020" w14:textId="77777777" w:rsidR="003224EF" w:rsidRPr="00544674" w:rsidRDefault="003224EF" w:rsidP="003224EF">
            <w:pPr>
              <w:widowControl/>
              <w:spacing w:line="240" w:lineRule="exact"/>
              <w:ind w:firstLineChars="800" w:firstLine="1280"/>
              <w:jc w:val="left"/>
              <w:rPr>
                <w:rFonts w:ascii="Arial" w:eastAsia="ＭＳ Ｐゴシック" w:hAnsi="Arial" w:cs="Arial"/>
                <w:kern w:val="0"/>
                <w:sz w:val="16"/>
                <w:szCs w:val="16"/>
              </w:rPr>
            </w:pPr>
            <w:r w:rsidRPr="00544674">
              <w:rPr>
                <w:rFonts w:ascii="ＭＳ ゴシック" w:eastAsia="ＭＳ ゴシック" w:hAnsi="ＭＳ ゴシック" w:cs="ＭＳ ゴシック"/>
                <w:color w:val="000000"/>
                <w:kern w:val="24"/>
                <w:sz w:val="16"/>
                <w:szCs w:val="16"/>
              </w:rPr>
              <w:t>③</w:t>
            </w:r>
            <w:r w:rsidRPr="00544674">
              <w:rPr>
                <w:rFonts w:ascii="Calibri" w:eastAsia="ＭＳ Ｐゴシック" w:hAnsi="Arial" w:cs="Arial"/>
                <w:color w:val="000000"/>
                <w:kern w:val="24"/>
                <w:sz w:val="16"/>
                <w:szCs w:val="16"/>
              </w:rPr>
              <w:t>全国人権同和行政促進協議会</w:t>
            </w:r>
          </w:p>
        </w:tc>
        <w:tc>
          <w:tcPr>
            <w:tcW w:w="708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42284097" w14:textId="42ECE65E" w:rsidR="003224EF" w:rsidRPr="00544674" w:rsidRDefault="003224EF" w:rsidP="003224EF">
            <w:pPr>
              <w:widowControl/>
              <w:spacing w:line="220" w:lineRule="exact"/>
              <w:jc w:val="left"/>
              <w:rPr>
                <w:rFonts w:ascii="Arial" w:eastAsia="ＭＳ Ｐゴシック" w:hAnsi="Arial" w:cs="Arial"/>
                <w:kern w:val="0"/>
                <w:sz w:val="16"/>
                <w:szCs w:val="16"/>
              </w:rPr>
            </w:pPr>
            <w:r w:rsidRPr="00544674">
              <w:rPr>
                <w:rFonts w:ascii="ＭＳ ゴシック" w:eastAsia="ＭＳ ゴシック" w:hAnsi="ＭＳ ゴシック" w:cs="ＭＳ ゴシック"/>
                <w:color w:val="000000"/>
                <w:kern w:val="24"/>
                <w:sz w:val="16"/>
                <w:szCs w:val="16"/>
              </w:rPr>
              <w:t>①</w:t>
            </w:r>
            <w:r w:rsidRPr="00544674">
              <w:rPr>
                <w:rFonts w:ascii="Calibri" w:eastAsia="ＭＳ Ｐゴシック" w:hAnsi="Calibri" w:cs="Calibri"/>
                <w:color w:val="000000"/>
                <w:kern w:val="24"/>
                <w:sz w:val="16"/>
                <w:szCs w:val="16"/>
              </w:rPr>
              <w:t>R3.7.2</w:t>
            </w:r>
            <w:r w:rsidRPr="00544674">
              <w:rPr>
                <w:rFonts w:ascii="Calibri" w:eastAsia="ＭＳ Ｐゴシック" w:hAnsi="Arial" w:cs="Arial"/>
                <w:color w:val="000000"/>
                <w:kern w:val="24"/>
                <w:sz w:val="16"/>
                <w:szCs w:val="16"/>
              </w:rPr>
              <w:t xml:space="preserve">　</w:t>
            </w:r>
            <w:r w:rsidR="004620A2">
              <w:rPr>
                <w:rFonts w:ascii="Calibri" w:eastAsia="ＭＳ Ｐゴシック" w:hAnsi="Arial" w:cs="Arial"/>
                <w:color w:val="000000"/>
                <w:kern w:val="24"/>
                <w:sz w:val="16"/>
                <w:szCs w:val="16"/>
              </w:rPr>
              <w:t xml:space="preserve"> </w:t>
            </w:r>
            <w:bookmarkStart w:id="0" w:name="_GoBack"/>
            <w:bookmarkEnd w:id="0"/>
            <w:r w:rsidRPr="00544674">
              <w:rPr>
                <w:rFonts w:ascii="Calibri" w:eastAsia="ＭＳ Ｐゴシック" w:hAnsi="Arial" w:cs="Arial"/>
                <w:color w:val="000000"/>
                <w:kern w:val="24"/>
                <w:sz w:val="16"/>
                <w:szCs w:val="16"/>
              </w:rPr>
              <w:t>吉村知事から法務大臣・総務大臣に直接提案</w:t>
            </w:r>
          </w:p>
          <w:p w14:paraId="1D42A917" w14:textId="77777777" w:rsidR="003224EF" w:rsidRPr="00544674" w:rsidRDefault="003224EF" w:rsidP="003224EF">
            <w:pPr>
              <w:widowControl/>
              <w:spacing w:line="22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 xml:space="preserve">　　　　　（「特定電気通信役務提供者の損害賠償責任の制限及び</w:t>
            </w:r>
          </w:p>
          <w:p w14:paraId="215D8EBB" w14:textId="77777777" w:rsidR="003224EF" w:rsidRPr="00544674" w:rsidRDefault="003224EF" w:rsidP="003224EF">
            <w:pPr>
              <w:widowControl/>
              <w:spacing w:line="220" w:lineRule="exact"/>
              <w:jc w:val="left"/>
              <w:rPr>
                <w:rFonts w:ascii="Arial" w:eastAsia="ＭＳ Ｐゴシック" w:hAnsi="Arial" w:cs="Arial"/>
                <w:kern w:val="0"/>
                <w:sz w:val="16"/>
                <w:szCs w:val="16"/>
              </w:rPr>
            </w:pPr>
            <w:r w:rsidRPr="00544674">
              <w:rPr>
                <w:rFonts w:ascii="Calibri" w:eastAsia="ＭＳ Ｐゴシック" w:hAnsi="Arial" w:cs="Arial"/>
                <w:color w:val="000000"/>
                <w:kern w:val="24"/>
                <w:sz w:val="16"/>
                <w:szCs w:val="16"/>
              </w:rPr>
              <w:t xml:space="preserve">　　　　　　発信者情報の開示に関する法律」の改正等を提案）</w:t>
            </w:r>
          </w:p>
          <w:p w14:paraId="1D395854" w14:textId="77777777" w:rsidR="003224EF" w:rsidRPr="00544674" w:rsidRDefault="003224EF" w:rsidP="003224EF">
            <w:pPr>
              <w:widowControl/>
              <w:spacing w:line="220" w:lineRule="exact"/>
              <w:jc w:val="left"/>
              <w:rPr>
                <w:rFonts w:ascii="Arial" w:eastAsia="ＭＳ Ｐゴシック" w:hAnsi="Arial" w:cs="Arial"/>
                <w:kern w:val="0"/>
                <w:sz w:val="16"/>
                <w:szCs w:val="16"/>
              </w:rPr>
            </w:pPr>
            <w:r w:rsidRPr="00544674">
              <w:rPr>
                <w:rFonts w:ascii="ＭＳ ゴシック" w:eastAsia="ＭＳ ゴシック" w:hAnsi="ＭＳ ゴシック" w:cs="ＭＳ ゴシック"/>
                <w:color w:val="000000"/>
                <w:kern w:val="24"/>
                <w:sz w:val="16"/>
                <w:szCs w:val="16"/>
              </w:rPr>
              <w:t>②</w:t>
            </w:r>
            <w:r w:rsidRPr="00544674">
              <w:rPr>
                <w:rFonts w:ascii="Calibri" w:eastAsia="ＭＳ Ｐゴシック" w:hAnsi="Calibri" w:cs="Calibri"/>
                <w:color w:val="000000"/>
                <w:kern w:val="24"/>
                <w:sz w:val="16"/>
                <w:szCs w:val="16"/>
              </w:rPr>
              <w:t>R3.7.28</w:t>
            </w:r>
            <w:r w:rsidRPr="00544674">
              <w:rPr>
                <w:rFonts w:ascii="Calibri" w:eastAsia="ＭＳ Ｐゴシック" w:hAnsi="Arial" w:cs="Arial"/>
                <w:color w:val="000000"/>
                <w:kern w:val="24"/>
                <w:sz w:val="16"/>
                <w:szCs w:val="16"/>
              </w:rPr>
              <w:t xml:space="preserve">　令和</w:t>
            </w:r>
            <w:r w:rsidRPr="00544674">
              <w:rPr>
                <w:rFonts w:ascii="Calibri" w:eastAsia="ＭＳ Ｐゴシック" w:hAnsi="Calibri" w:cs="Calibri"/>
                <w:color w:val="000000"/>
                <w:kern w:val="24"/>
                <w:sz w:val="16"/>
                <w:szCs w:val="16"/>
              </w:rPr>
              <w:t>4</w:t>
            </w:r>
            <w:r w:rsidRPr="00544674">
              <w:rPr>
                <w:rFonts w:ascii="Calibri" w:eastAsia="ＭＳ Ｐゴシック" w:hAnsi="Arial" w:cs="Arial"/>
                <w:color w:val="000000"/>
                <w:kern w:val="24"/>
                <w:sz w:val="16"/>
                <w:szCs w:val="16"/>
              </w:rPr>
              <w:t>年度人権施策並びに予算に関する要望</w:t>
            </w:r>
          </w:p>
          <w:p w14:paraId="3BFE516D" w14:textId="61117F79" w:rsidR="003224EF" w:rsidRPr="00544674" w:rsidRDefault="003224EF" w:rsidP="003224EF">
            <w:pPr>
              <w:widowControl/>
              <w:spacing w:line="220" w:lineRule="exact"/>
              <w:jc w:val="left"/>
              <w:rPr>
                <w:rFonts w:ascii="Arial" w:eastAsia="ＭＳ Ｐゴシック" w:hAnsi="Arial" w:cs="Arial"/>
                <w:kern w:val="0"/>
                <w:sz w:val="16"/>
                <w:szCs w:val="16"/>
              </w:rPr>
            </w:pPr>
            <w:r w:rsidRPr="00544674">
              <w:rPr>
                <w:rFonts w:ascii="ＭＳ ゴシック" w:eastAsia="ＭＳ ゴシック" w:hAnsi="ＭＳ ゴシック" w:cs="ＭＳ ゴシック"/>
                <w:color w:val="000000"/>
                <w:kern w:val="24"/>
                <w:sz w:val="16"/>
                <w:szCs w:val="16"/>
              </w:rPr>
              <w:t>③</w:t>
            </w:r>
            <w:r w:rsidRPr="00544674">
              <w:rPr>
                <w:rFonts w:ascii="Calibri" w:eastAsia="ＭＳ Ｐゴシック" w:hAnsi="Calibri" w:cs="Calibri"/>
                <w:color w:val="000000"/>
                <w:kern w:val="24"/>
                <w:sz w:val="16"/>
                <w:szCs w:val="16"/>
              </w:rPr>
              <w:t>R3.7</w:t>
            </w:r>
            <w:r w:rsidRPr="00544674">
              <w:rPr>
                <w:rFonts w:ascii="Calibri" w:eastAsia="ＭＳ Ｐゴシック" w:hAnsi="Arial" w:cs="Arial"/>
                <w:color w:val="000000"/>
                <w:kern w:val="24"/>
                <w:sz w:val="16"/>
                <w:szCs w:val="16"/>
              </w:rPr>
              <w:t>月　令和</w:t>
            </w:r>
            <w:r w:rsidRPr="00544674">
              <w:rPr>
                <w:rFonts w:ascii="Calibri" w:eastAsia="ＭＳ Ｐゴシック" w:hAnsi="Calibri" w:cs="Calibri"/>
                <w:color w:val="000000"/>
                <w:kern w:val="24"/>
                <w:sz w:val="16"/>
                <w:szCs w:val="16"/>
              </w:rPr>
              <w:t>4</w:t>
            </w:r>
            <w:r w:rsidRPr="00544674">
              <w:rPr>
                <w:rFonts w:ascii="Calibri" w:eastAsia="ＭＳ Ｐゴシック" w:hAnsi="Arial" w:cs="Arial"/>
                <w:color w:val="000000"/>
                <w:kern w:val="24"/>
                <w:sz w:val="16"/>
                <w:szCs w:val="16"/>
              </w:rPr>
              <w:t>年度予算編成に向けた政府要望</w:t>
            </w:r>
          </w:p>
        </w:tc>
      </w:tr>
    </w:tbl>
    <w:tbl>
      <w:tblPr>
        <w:tblpPr w:leftFromText="142" w:rightFromText="142" w:vertAnchor="text" w:horzAnchor="page" w:tblpX="316" w:tblpY="8956"/>
        <w:tblW w:w="5088" w:type="dxa"/>
        <w:tblCellMar>
          <w:left w:w="0" w:type="dxa"/>
          <w:right w:w="0" w:type="dxa"/>
        </w:tblCellMar>
        <w:tblLook w:val="0400" w:firstRow="0" w:lastRow="0" w:firstColumn="0" w:lastColumn="0" w:noHBand="0" w:noVBand="1"/>
      </w:tblPr>
      <w:tblGrid>
        <w:gridCol w:w="5088"/>
      </w:tblGrid>
      <w:tr w:rsidR="002C290E" w:rsidRPr="002C290E" w14:paraId="19757F55" w14:textId="77777777" w:rsidTr="002C290E">
        <w:trPr>
          <w:trHeight w:val="299"/>
        </w:trPr>
        <w:tc>
          <w:tcPr>
            <w:tcW w:w="508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165A18C8" w14:textId="77777777" w:rsidR="002C290E" w:rsidRPr="002C290E" w:rsidRDefault="002C290E" w:rsidP="002C290E">
            <w:pPr>
              <w:widowControl/>
              <w:jc w:val="left"/>
              <w:rPr>
                <w:rFonts w:ascii="游ゴシック" w:eastAsia="游ゴシック" w:hAnsi="游ゴシック"/>
              </w:rPr>
            </w:pPr>
            <w:r w:rsidRPr="002C290E">
              <w:rPr>
                <w:rFonts w:ascii="游ゴシック" w:eastAsia="游ゴシック" w:hAnsi="游ゴシック"/>
                <w:b/>
                <w:bCs/>
              </w:rPr>
              <w:t>Ⅲ　インターネット上の差別的書込みへの取組み</w:t>
            </w:r>
          </w:p>
        </w:tc>
      </w:tr>
    </w:tbl>
    <w:tbl>
      <w:tblPr>
        <w:tblpPr w:leftFromText="142" w:rightFromText="142" w:vertAnchor="text" w:horzAnchor="page" w:tblpX="14941" w:tblpY="6241"/>
        <w:tblW w:w="7380" w:type="dxa"/>
        <w:tblCellMar>
          <w:left w:w="0" w:type="dxa"/>
          <w:right w:w="0" w:type="dxa"/>
        </w:tblCellMar>
        <w:tblLook w:val="0420" w:firstRow="1" w:lastRow="0" w:firstColumn="0" w:lastColumn="0" w:noHBand="0" w:noVBand="1"/>
      </w:tblPr>
      <w:tblGrid>
        <w:gridCol w:w="2388"/>
        <w:gridCol w:w="1018"/>
        <w:gridCol w:w="1078"/>
        <w:gridCol w:w="939"/>
        <w:gridCol w:w="1078"/>
        <w:gridCol w:w="879"/>
      </w:tblGrid>
      <w:tr w:rsidR="00B02E93" w:rsidRPr="00751ED8" w14:paraId="1CB21549" w14:textId="77777777" w:rsidTr="00751ED8">
        <w:trPr>
          <w:trHeight w:val="360"/>
        </w:trPr>
        <w:tc>
          <w:tcPr>
            <w:tcW w:w="2388" w:type="dxa"/>
            <w:tcBorders>
              <w:top w:val="single" w:sz="8" w:space="0" w:color="FFFFFF"/>
              <w:left w:val="single" w:sz="8" w:space="0" w:color="FFFFFF"/>
              <w:bottom w:val="single" w:sz="24" w:space="0" w:color="FFFFFF"/>
              <w:right w:val="single" w:sz="8" w:space="0" w:color="FFFFFF"/>
            </w:tcBorders>
            <w:shd w:val="clear" w:color="auto" w:fill="5B9BD5"/>
            <w:tcMar>
              <w:top w:w="80" w:type="dxa"/>
              <w:left w:w="160" w:type="dxa"/>
              <w:bottom w:w="80" w:type="dxa"/>
              <w:right w:w="160" w:type="dxa"/>
            </w:tcMar>
            <w:hideMark/>
          </w:tcPr>
          <w:p w14:paraId="4BA2AF14" w14:textId="77777777" w:rsidR="00751ED8" w:rsidRPr="00751ED8" w:rsidRDefault="00751ED8" w:rsidP="00751ED8">
            <w:pPr>
              <w:widowControl/>
              <w:jc w:val="left"/>
              <w:rPr>
                <w:rFonts w:ascii="ＭＳ Ｐゴシック" w:eastAsia="ＭＳ Ｐゴシック" w:hAnsi="ＭＳ Ｐゴシック" w:cs="ＭＳ Ｐゴシック"/>
                <w:kern w:val="0"/>
                <w:sz w:val="16"/>
                <w:szCs w:val="16"/>
              </w:rPr>
            </w:pPr>
          </w:p>
        </w:tc>
        <w:tc>
          <w:tcPr>
            <w:tcW w:w="1018" w:type="dxa"/>
            <w:tcBorders>
              <w:top w:val="single" w:sz="8" w:space="0" w:color="FFFFFF"/>
              <w:left w:val="single" w:sz="8" w:space="0" w:color="FFFFFF"/>
              <w:bottom w:val="single" w:sz="24" w:space="0" w:color="FFFFFF"/>
              <w:right w:val="single" w:sz="8" w:space="0" w:color="FFFFFF"/>
            </w:tcBorders>
            <w:shd w:val="clear" w:color="auto" w:fill="5B9BD5"/>
            <w:tcMar>
              <w:top w:w="80" w:type="dxa"/>
              <w:left w:w="160" w:type="dxa"/>
              <w:bottom w:w="80" w:type="dxa"/>
              <w:right w:w="160" w:type="dxa"/>
            </w:tcMar>
            <w:hideMark/>
          </w:tcPr>
          <w:p w14:paraId="3B236BE1" w14:textId="77777777" w:rsidR="00751ED8" w:rsidRPr="00751ED8" w:rsidRDefault="00751ED8" w:rsidP="00751ED8">
            <w:pPr>
              <w:widowControl/>
              <w:jc w:val="center"/>
              <w:rPr>
                <w:rFonts w:ascii="Arial" w:eastAsia="ＭＳ Ｐゴシック" w:hAnsi="Arial" w:cs="Arial"/>
                <w:kern w:val="0"/>
                <w:sz w:val="16"/>
                <w:szCs w:val="16"/>
              </w:rPr>
            </w:pPr>
            <w:r w:rsidRPr="00751ED8">
              <w:rPr>
                <w:rFonts w:ascii="Calibri" w:eastAsia="ＭＳ Ｐゴシック" w:hAnsi="Calibri" w:cs="Arial"/>
                <w:b/>
                <w:bCs/>
                <w:color w:val="FFFFFF"/>
                <w:kern w:val="24"/>
                <w:sz w:val="16"/>
                <w:szCs w:val="16"/>
              </w:rPr>
              <w:t>H28</w:t>
            </w:r>
          </w:p>
        </w:tc>
        <w:tc>
          <w:tcPr>
            <w:tcW w:w="1078" w:type="dxa"/>
            <w:tcBorders>
              <w:top w:val="single" w:sz="8" w:space="0" w:color="FFFFFF"/>
              <w:left w:val="single" w:sz="8" w:space="0" w:color="FFFFFF"/>
              <w:bottom w:val="single" w:sz="24" w:space="0" w:color="FFFFFF"/>
              <w:right w:val="single" w:sz="8" w:space="0" w:color="FFFFFF"/>
            </w:tcBorders>
            <w:shd w:val="clear" w:color="auto" w:fill="5B9BD5"/>
            <w:tcMar>
              <w:top w:w="80" w:type="dxa"/>
              <w:left w:w="160" w:type="dxa"/>
              <w:bottom w:w="80" w:type="dxa"/>
              <w:right w:w="160" w:type="dxa"/>
            </w:tcMar>
            <w:hideMark/>
          </w:tcPr>
          <w:p w14:paraId="58EE79DE" w14:textId="77777777" w:rsidR="00751ED8" w:rsidRPr="00751ED8" w:rsidRDefault="00751ED8" w:rsidP="00751ED8">
            <w:pPr>
              <w:widowControl/>
              <w:jc w:val="center"/>
              <w:rPr>
                <w:rFonts w:ascii="Arial" w:eastAsia="ＭＳ Ｐゴシック" w:hAnsi="Arial" w:cs="Arial"/>
                <w:kern w:val="0"/>
                <w:sz w:val="16"/>
                <w:szCs w:val="16"/>
              </w:rPr>
            </w:pPr>
            <w:r w:rsidRPr="00751ED8">
              <w:rPr>
                <w:rFonts w:ascii="Calibri" w:eastAsia="ＭＳ Ｐゴシック" w:hAnsi="Calibri" w:cs="Arial"/>
                <w:b/>
                <w:bCs/>
                <w:color w:val="FFFFFF"/>
                <w:kern w:val="24"/>
                <w:sz w:val="16"/>
                <w:szCs w:val="16"/>
              </w:rPr>
              <w:t>H29</w:t>
            </w:r>
          </w:p>
        </w:tc>
        <w:tc>
          <w:tcPr>
            <w:tcW w:w="939" w:type="dxa"/>
            <w:tcBorders>
              <w:top w:val="single" w:sz="8" w:space="0" w:color="FFFFFF"/>
              <w:left w:val="single" w:sz="8" w:space="0" w:color="FFFFFF"/>
              <w:bottom w:val="single" w:sz="24" w:space="0" w:color="FFFFFF"/>
              <w:right w:val="single" w:sz="8" w:space="0" w:color="FFFFFF"/>
            </w:tcBorders>
            <w:shd w:val="clear" w:color="auto" w:fill="5B9BD5"/>
            <w:tcMar>
              <w:top w:w="80" w:type="dxa"/>
              <w:left w:w="160" w:type="dxa"/>
              <w:bottom w:w="80" w:type="dxa"/>
              <w:right w:w="160" w:type="dxa"/>
            </w:tcMar>
            <w:hideMark/>
          </w:tcPr>
          <w:p w14:paraId="4FC61F67" w14:textId="77777777" w:rsidR="00751ED8" w:rsidRPr="00751ED8" w:rsidRDefault="00751ED8" w:rsidP="00751ED8">
            <w:pPr>
              <w:widowControl/>
              <w:jc w:val="center"/>
              <w:rPr>
                <w:rFonts w:ascii="Arial" w:eastAsia="ＭＳ Ｐゴシック" w:hAnsi="Arial" w:cs="Arial"/>
                <w:kern w:val="0"/>
                <w:sz w:val="16"/>
                <w:szCs w:val="16"/>
              </w:rPr>
            </w:pPr>
            <w:r w:rsidRPr="00751ED8">
              <w:rPr>
                <w:rFonts w:ascii="Calibri" w:eastAsia="ＭＳ Ｐゴシック" w:hAnsi="Calibri" w:cs="Arial"/>
                <w:b/>
                <w:bCs/>
                <w:color w:val="FFFFFF"/>
                <w:kern w:val="24"/>
                <w:sz w:val="16"/>
                <w:szCs w:val="16"/>
              </w:rPr>
              <w:t>H30</w:t>
            </w:r>
          </w:p>
        </w:tc>
        <w:tc>
          <w:tcPr>
            <w:tcW w:w="1078" w:type="dxa"/>
            <w:tcBorders>
              <w:top w:val="single" w:sz="8" w:space="0" w:color="FFFFFF"/>
              <w:left w:val="single" w:sz="8" w:space="0" w:color="FFFFFF"/>
              <w:bottom w:val="single" w:sz="24" w:space="0" w:color="FFFFFF"/>
              <w:right w:val="single" w:sz="8" w:space="0" w:color="FFFFFF"/>
            </w:tcBorders>
            <w:shd w:val="clear" w:color="auto" w:fill="5B9BD5"/>
            <w:tcMar>
              <w:top w:w="80" w:type="dxa"/>
              <w:left w:w="160" w:type="dxa"/>
              <w:bottom w:w="80" w:type="dxa"/>
              <w:right w:w="160" w:type="dxa"/>
            </w:tcMar>
            <w:hideMark/>
          </w:tcPr>
          <w:p w14:paraId="7EAF7F84" w14:textId="77777777" w:rsidR="00751ED8" w:rsidRPr="00751ED8" w:rsidRDefault="00751ED8" w:rsidP="00751ED8">
            <w:pPr>
              <w:widowControl/>
              <w:jc w:val="center"/>
              <w:rPr>
                <w:rFonts w:ascii="Arial" w:eastAsia="ＭＳ Ｐゴシック" w:hAnsi="Arial" w:cs="Arial"/>
                <w:kern w:val="0"/>
                <w:sz w:val="16"/>
                <w:szCs w:val="16"/>
              </w:rPr>
            </w:pPr>
            <w:r w:rsidRPr="00751ED8">
              <w:rPr>
                <w:rFonts w:ascii="Calibri" w:eastAsia="ＭＳ Ｐゴシック" w:hAnsi="Calibri" w:cs="Arial"/>
                <w:b/>
                <w:bCs/>
                <w:color w:val="FFFFFF"/>
                <w:kern w:val="24"/>
                <w:sz w:val="16"/>
                <w:szCs w:val="16"/>
              </w:rPr>
              <w:t>R1</w:t>
            </w:r>
          </w:p>
        </w:tc>
        <w:tc>
          <w:tcPr>
            <w:tcW w:w="879" w:type="dxa"/>
            <w:tcBorders>
              <w:top w:val="single" w:sz="8" w:space="0" w:color="FFFFFF"/>
              <w:left w:val="single" w:sz="8" w:space="0" w:color="FFFFFF"/>
              <w:bottom w:val="single" w:sz="24" w:space="0" w:color="FFFFFF"/>
              <w:right w:val="single" w:sz="8" w:space="0" w:color="FFFFFF"/>
            </w:tcBorders>
            <w:shd w:val="clear" w:color="auto" w:fill="5B9BD5"/>
            <w:tcMar>
              <w:top w:w="80" w:type="dxa"/>
              <w:left w:w="160" w:type="dxa"/>
              <w:bottom w:w="80" w:type="dxa"/>
              <w:right w:w="160" w:type="dxa"/>
            </w:tcMar>
            <w:hideMark/>
          </w:tcPr>
          <w:p w14:paraId="2DBBE7A3" w14:textId="77777777" w:rsidR="00751ED8" w:rsidRPr="00751ED8" w:rsidRDefault="00751ED8" w:rsidP="00751ED8">
            <w:pPr>
              <w:widowControl/>
              <w:jc w:val="center"/>
              <w:rPr>
                <w:rFonts w:ascii="Arial" w:eastAsia="ＭＳ Ｐゴシック" w:hAnsi="Arial" w:cs="Arial"/>
                <w:kern w:val="0"/>
                <w:sz w:val="16"/>
                <w:szCs w:val="16"/>
              </w:rPr>
            </w:pPr>
            <w:r w:rsidRPr="00751ED8">
              <w:rPr>
                <w:rFonts w:ascii="Calibri" w:eastAsia="ＭＳ Ｐゴシック" w:hAnsi="Calibri" w:cs="Arial"/>
                <w:b/>
                <w:bCs/>
                <w:color w:val="FFFFFF"/>
                <w:kern w:val="24"/>
                <w:sz w:val="16"/>
                <w:szCs w:val="16"/>
              </w:rPr>
              <w:t>R2</w:t>
            </w:r>
          </w:p>
        </w:tc>
      </w:tr>
      <w:tr w:rsidR="00B02E93" w:rsidRPr="00751ED8" w14:paraId="661E0F73" w14:textId="77777777" w:rsidTr="00751ED8">
        <w:trPr>
          <w:trHeight w:val="360"/>
        </w:trPr>
        <w:tc>
          <w:tcPr>
            <w:tcW w:w="2388" w:type="dxa"/>
            <w:tcBorders>
              <w:top w:val="single" w:sz="24" w:space="0" w:color="FFFFFF"/>
              <w:left w:val="single" w:sz="8" w:space="0" w:color="FFFFFF"/>
              <w:bottom w:val="single" w:sz="8" w:space="0" w:color="FFFFFF"/>
              <w:right w:val="single" w:sz="8" w:space="0" w:color="FFFFFF"/>
            </w:tcBorders>
            <w:shd w:val="clear" w:color="auto" w:fill="D2DEEF"/>
            <w:tcMar>
              <w:top w:w="80" w:type="dxa"/>
              <w:left w:w="160" w:type="dxa"/>
              <w:bottom w:w="80" w:type="dxa"/>
              <w:right w:w="160" w:type="dxa"/>
            </w:tcMar>
            <w:hideMark/>
          </w:tcPr>
          <w:p w14:paraId="76E7466A" w14:textId="77777777" w:rsidR="00751ED8" w:rsidRPr="00751ED8" w:rsidRDefault="00751ED8" w:rsidP="00751ED8">
            <w:pPr>
              <w:widowControl/>
              <w:jc w:val="left"/>
              <w:rPr>
                <w:rFonts w:ascii="Arial" w:eastAsia="ＭＳ Ｐゴシック" w:hAnsi="Arial" w:cs="Arial"/>
                <w:kern w:val="0"/>
                <w:sz w:val="16"/>
                <w:szCs w:val="16"/>
              </w:rPr>
            </w:pPr>
            <w:r w:rsidRPr="00751ED8">
              <w:rPr>
                <w:rFonts w:ascii="Calibri" w:eastAsia="ＭＳ Ｐゴシック" w:hAnsi="Arial" w:cs="Arial"/>
                <w:color w:val="000000"/>
                <w:kern w:val="24"/>
                <w:sz w:val="16"/>
                <w:szCs w:val="16"/>
              </w:rPr>
              <w:t>件数</w:t>
            </w:r>
          </w:p>
        </w:tc>
        <w:tc>
          <w:tcPr>
            <w:tcW w:w="1018" w:type="dxa"/>
            <w:tcBorders>
              <w:top w:val="single" w:sz="24" w:space="0" w:color="FFFFFF"/>
              <w:left w:val="single" w:sz="8" w:space="0" w:color="FFFFFF"/>
              <w:bottom w:val="single" w:sz="8" w:space="0" w:color="FFFFFF"/>
              <w:right w:val="single" w:sz="8" w:space="0" w:color="FFFFFF"/>
            </w:tcBorders>
            <w:shd w:val="clear" w:color="auto" w:fill="D2DEEF"/>
            <w:tcMar>
              <w:top w:w="80" w:type="dxa"/>
              <w:left w:w="160" w:type="dxa"/>
              <w:bottom w:w="80" w:type="dxa"/>
              <w:right w:w="160" w:type="dxa"/>
            </w:tcMar>
            <w:hideMark/>
          </w:tcPr>
          <w:p w14:paraId="218559DB" w14:textId="77777777" w:rsidR="00751ED8" w:rsidRPr="00751ED8" w:rsidRDefault="00751ED8" w:rsidP="00751ED8">
            <w:pPr>
              <w:widowControl/>
              <w:jc w:val="right"/>
              <w:rPr>
                <w:rFonts w:ascii="Arial" w:eastAsia="ＭＳ Ｐゴシック" w:hAnsi="Arial" w:cs="Arial"/>
                <w:kern w:val="0"/>
                <w:sz w:val="16"/>
                <w:szCs w:val="16"/>
              </w:rPr>
            </w:pPr>
            <w:r w:rsidRPr="00751ED8">
              <w:rPr>
                <w:rFonts w:ascii="Calibri" w:eastAsia="ＭＳ Ｐゴシック" w:hAnsi="Calibri" w:cs="Arial"/>
                <w:color w:val="000000"/>
                <w:kern w:val="24"/>
                <w:sz w:val="16"/>
                <w:szCs w:val="16"/>
              </w:rPr>
              <w:t>100</w:t>
            </w:r>
          </w:p>
        </w:tc>
        <w:tc>
          <w:tcPr>
            <w:tcW w:w="1078" w:type="dxa"/>
            <w:tcBorders>
              <w:top w:val="single" w:sz="24" w:space="0" w:color="FFFFFF"/>
              <w:left w:val="single" w:sz="8" w:space="0" w:color="FFFFFF"/>
              <w:bottom w:val="single" w:sz="8" w:space="0" w:color="FFFFFF"/>
              <w:right w:val="single" w:sz="8" w:space="0" w:color="FFFFFF"/>
            </w:tcBorders>
            <w:shd w:val="clear" w:color="auto" w:fill="D2DEEF"/>
            <w:tcMar>
              <w:top w:w="80" w:type="dxa"/>
              <w:left w:w="160" w:type="dxa"/>
              <w:bottom w:w="80" w:type="dxa"/>
              <w:right w:w="160" w:type="dxa"/>
            </w:tcMar>
            <w:hideMark/>
          </w:tcPr>
          <w:p w14:paraId="13D4D817" w14:textId="77777777" w:rsidR="00751ED8" w:rsidRPr="00751ED8" w:rsidRDefault="00751ED8" w:rsidP="00751ED8">
            <w:pPr>
              <w:widowControl/>
              <w:jc w:val="right"/>
              <w:rPr>
                <w:rFonts w:ascii="Arial" w:eastAsia="ＭＳ Ｐゴシック" w:hAnsi="Arial" w:cs="Arial"/>
                <w:kern w:val="0"/>
                <w:sz w:val="16"/>
                <w:szCs w:val="16"/>
              </w:rPr>
            </w:pPr>
            <w:r w:rsidRPr="00751ED8">
              <w:rPr>
                <w:rFonts w:ascii="Calibri" w:eastAsia="ＭＳ Ｐゴシック" w:hAnsi="Calibri" w:cs="Arial"/>
                <w:color w:val="000000"/>
                <w:kern w:val="24"/>
                <w:sz w:val="16"/>
                <w:szCs w:val="16"/>
              </w:rPr>
              <w:t>151</w:t>
            </w:r>
          </w:p>
        </w:tc>
        <w:tc>
          <w:tcPr>
            <w:tcW w:w="939" w:type="dxa"/>
            <w:tcBorders>
              <w:top w:val="single" w:sz="24" w:space="0" w:color="FFFFFF"/>
              <w:left w:val="single" w:sz="8" w:space="0" w:color="FFFFFF"/>
              <w:bottom w:val="single" w:sz="8" w:space="0" w:color="FFFFFF"/>
              <w:right w:val="single" w:sz="8" w:space="0" w:color="FFFFFF"/>
            </w:tcBorders>
            <w:shd w:val="clear" w:color="auto" w:fill="D2DEEF"/>
            <w:tcMar>
              <w:top w:w="80" w:type="dxa"/>
              <w:left w:w="160" w:type="dxa"/>
              <w:bottom w:w="80" w:type="dxa"/>
              <w:right w:w="160" w:type="dxa"/>
            </w:tcMar>
            <w:hideMark/>
          </w:tcPr>
          <w:p w14:paraId="6772A04D" w14:textId="77777777" w:rsidR="00751ED8" w:rsidRPr="00751ED8" w:rsidRDefault="00751ED8" w:rsidP="00751ED8">
            <w:pPr>
              <w:widowControl/>
              <w:jc w:val="right"/>
              <w:rPr>
                <w:rFonts w:ascii="Arial" w:eastAsia="ＭＳ Ｐゴシック" w:hAnsi="Arial" w:cs="Arial"/>
                <w:kern w:val="0"/>
                <w:sz w:val="16"/>
                <w:szCs w:val="16"/>
              </w:rPr>
            </w:pPr>
            <w:r w:rsidRPr="00751ED8">
              <w:rPr>
                <w:rFonts w:ascii="Calibri" w:eastAsia="ＭＳ Ｐゴシック" w:hAnsi="Calibri" w:cs="Arial"/>
                <w:color w:val="000000"/>
                <w:kern w:val="24"/>
                <w:sz w:val="16"/>
                <w:szCs w:val="16"/>
              </w:rPr>
              <w:t>109</w:t>
            </w:r>
          </w:p>
        </w:tc>
        <w:tc>
          <w:tcPr>
            <w:tcW w:w="1078" w:type="dxa"/>
            <w:tcBorders>
              <w:top w:val="single" w:sz="24" w:space="0" w:color="FFFFFF"/>
              <w:left w:val="single" w:sz="8" w:space="0" w:color="FFFFFF"/>
              <w:bottom w:val="single" w:sz="8" w:space="0" w:color="FFFFFF"/>
              <w:right w:val="single" w:sz="8" w:space="0" w:color="FFFFFF"/>
            </w:tcBorders>
            <w:shd w:val="clear" w:color="auto" w:fill="D2DEEF"/>
            <w:tcMar>
              <w:top w:w="80" w:type="dxa"/>
              <w:left w:w="160" w:type="dxa"/>
              <w:bottom w:w="80" w:type="dxa"/>
              <w:right w:w="160" w:type="dxa"/>
            </w:tcMar>
            <w:hideMark/>
          </w:tcPr>
          <w:p w14:paraId="337CA1C9" w14:textId="77777777" w:rsidR="00751ED8" w:rsidRPr="00751ED8" w:rsidRDefault="00751ED8" w:rsidP="00751ED8">
            <w:pPr>
              <w:widowControl/>
              <w:jc w:val="right"/>
              <w:rPr>
                <w:rFonts w:ascii="Arial" w:eastAsia="ＭＳ Ｐゴシック" w:hAnsi="Arial" w:cs="Arial"/>
                <w:kern w:val="0"/>
                <w:sz w:val="16"/>
                <w:szCs w:val="16"/>
              </w:rPr>
            </w:pPr>
            <w:r w:rsidRPr="00751ED8">
              <w:rPr>
                <w:rFonts w:ascii="Calibri" w:eastAsia="ＭＳ Ｐゴシック" w:hAnsi="Calibri" w:cs="Arial"/>
                <w:color w:val="000000"/>
                <w:kern w:val="24"/>
                <w:sz w:val="16"/>
                <w:szCs w:val="16"/>
              </w:rPr>
              <w:t>133</w:t>
            </w:r>
          </w:p>
        </w:tc>
        <w:tc>
          <w:tcPr>
            <w:tcW w:w="879" w:type="dxa"/>
            <w:tcBorders>
              <w:top w:val="single" w:sz="24" w:space="0" w:color="FFFFFF"/>
              <w:left w:val="single" w:sz="8" w:space="0" w:color="FFFFFF"/>
              <w:bottom w:val="single" w:sz="8" w:space="0" w:color="FFFFFF"/>
              <w:right w:val="single" w:sz="8" w:space="0" w:color="FFFFFF"/>
            </w:tcBorders>
            <w:shd w:val="clear" w:color="auto" w:fill="D2DEEF"/>
            <w:tcMar>
              <w:top w:w="80" w:type="dxa"/>
              <w:left w:w="160" w:type="dxa"/>
              <w:bottom w:w="80" w:type="dxa"/>
              <w:right w:w="160" w:type="dxa"/>
            </w:tcMar>
            <w:hideMark/>
          </w:tcPr>
          <w:p w14:paraId="4F576081" w14:textId="77777777" w:rsidR="00751ED8" w:rsidRPr="00751ED8" w:rsidRDefault="00751ED8" w:rsidP="00751ED8">
            <w:pPr>
              <w:widowControl/>
              <w:jc w:val="right"/>
              <w:rPr>
                <w:rFonts w:ascii="Arial" w:eastAsia="ＭＳ Ｐゴシック" w:hAnsi="Arial" w:cs="Arial"/>
                <w:kern w:val="0"/>
                <w:sz w:val="16"/>
                <w:szCs w:val="16"/>
              </w:rPr>
            </w:pPr>
            <w:r w:rsidRPr="00751ED8">
              <w:rPr>
                <w:rFonts w:ascii="Calibri" w:eastAsia="ＭＳ Ｐゴシック" w:hAnsi="Calibri" w:cs="Arial"/>
                <w:color w:val="000000"/>
                <w:kern w:val="24"/>
                <w:sz w:val="16"/>
                <w:szCs w:val="16"/>
              </w:rPr>
              <w:t>112</w:t>
            </w:r>
          </w:p>
        </w:tc>
      </w:tr>
      <w:tr w:rsidR="00B02E93" w:rsidRPr="00751ED8" w14:paraId="126CB9B4" w14:textId="77777777" w:rsidTr="00751ED8">
        <w:trPr>
          <w:trHeight w:val="360"/>
        </w:trPr>
        <w:tc>
          <w:tcPr>
            <w:tcW w:w="2388" w:type="dxa"/>
            <w:tcBorders>
              <w:top w:val="single" w:sz="8" w:space="0" w:color="FFFFFF"/>
              <w:left w:val="single" w:sz="8" w:space="0" w:color="FFFFFF"/>
              <w:bottom w:val="single" w:sz="8" w:space="0" w:color="FFFFFF"/>
              <w:right w:val="single" w:sz="8" w:space="0" w:color="FFFFFF"/>
            </w:tcBorders>
            <w:shd w:val="clear" w:color="auto" w:fill="EAEFF7"/>
            <w:tcMar>
              <w:top w:w="80" w:type="dxa"/>
              <w:left w:w="160" w:type="dxa"/>
              <w:bottom w:w="80" w:type="dxa"/>
              <w:right w:w="160" w:type="dxa"/>
            </w:tcMar>
            <w:hideMark/>
          </w:tcPr>
          <w:p w14:paraId="2A439FC5" w14:textId="77777777" w:rsidR="00751ED8" w:rsidRPr="00751ED8" w:rsidRDefault="00751ED8" w:rsidP="00751ED8">
            <w:pPr>
              <w:widowControl/>
              <w:jc w:val="left"/>
              <w:rPr>
                <w:rFonts w:ascii="Arial" w:eastAsia="ＭＳ Ｐゴシック" w:hAnsi="Arial" w:cs="Arial"/>
                <w:kern w:val="0"/>
                <w:sz w:val="16"/>
                <w:szCs w:val="16"/>
              </w:rPr>
            </w:pPr>
            <w:r w:rsidRPr="00751ED8">
              <w:rPr>
                <w:rFonts w:ascii="Calibri" w:eastAsia="ＭＳ Ｐゴシック" w:hAnsi="Arial" w:cs="Arial"/>
                <w:color w:val="000000"/>
                <w:kern w:val="24"/>
                <w:sz w:val="16"/>
                <w:szCs w:val="16"/>
              </w:rPr>
              <w:t>うち同和問題</w:t>
            </w:r>
          </w:p>
        </w:tc>
        <w:tc>
          <w:tcPr>
            <w:tcW w:w="1018" w:type="dxa"/>
            <w:tcBorders>
              <w:top w:val="single" w:sz="8" w:space="0" w:color="FFFFFF"/>
              <w:left w:val="single" w:sz="8" w:space="0" w:color="FFFFFF"/>
              <w:bottom w:val="single" w:sz="8" w:space="0" w:color="FFFFFF"/>
              <w:right w:val="single" w:sz="8" w:space="0" w:color="FFFFFF"/>
            </w:tcBorders>
            <w:shd w:val="clear" w:color="auto" w:fill="EAEFF7"/>
            <w:tcMar>
              <w:top w:w="80" w:type="dxa"/>
              <w:left w:w="160" w:type="dxa"/>
              <w:bottom w:w="80" w:type="dxa"/>
              <w:right w:w="160" w:type="dxa"/>
            </w:tcMar>
            <w:hideMark/>
          </w:tcPr>
          <w:p w14:paraId="7F551F1B" w14:textId="77777777" w:rsidR="00751ED8" w:rsidRPr="00751ED8" w:rsidRDefault="00751ED8" w:rsidP="00751ED8">
            <w:pPr>
              <w:widowControl/>
              <w:jc w:val="right"/>
              <w:rPr>
                <w:rFonts w:ascii="Arial" w:eastAsia="ＭＳ Ｐゴシック" w:hAnsi="Arial" w:cs="Arial"/>
                <w:kern w:val="0"/>
                <w:sz w:val="16"/>
                <w:szCs w:val="16"/>
              </w:rPr>
            </w:pPr>
            <w:r w:rsidRPr="00751ED8">
              <w:rPr>
                <w:rFonts w:ascii="Calibri" w:eastAsia="ＭＳ Ｐゴシック" w:hAnsi="Calibri" w:cs="Arial"/>
                <w:color w:val="000000"/>
                <w:kern w:val="24"/>
                <w:sz w:val="16"/>
                <w:szCs w:val="16"/>
              </w:rPr>
              <w:t>48</w:t>
            </w:r>
          </w:p>
        </w:tc>
        <w:tc>
          <w:tcPr>
            <w:tcW w:w="1078" w:type="dxa"/>
            <w:tcBorders>
              <w:top w:val="single" w:sz="8" w:space="0" w:color="FFFFFF"/>
              <w:left w:val="single" w:sz="8" w:space="0" w:color="FFFFFF"/>
              <w:bottom w:val="single" w:sz="8" w:space="0" w:color="FFFFFF"/>
              <w:right w:val="single" w:sz="8" w:space="0" w:color="FFFFFF"/>
            </w:tcBorders>
            <w:shd w:val="clear" w:color="auto" w:fill="EAEFF7"/>
            <w:tcMar>
              <w:top w:w="80" w:type="dxa"/>
              <w:left w:w="160" w:type="dxa"/>
              <w:bottom w:w="80" w:type="dxa"/>
              <w:right w:w="160" w:type="dxa"/>
            </w:tcMar>
            <w:hideMark/>
          </w:tcPr>
          <w:p w14:paraId="7F974724" w14:textId="77777777" w:rsidR="00751ED8" w:rsidRPr="00751ED8" w:rsidRDefault="00D44F03" w:rsidP="00751ED8">
            <w:pPr>
              <w:widowControl/>
              <w:jc w:val="right"/>
              <w:rPr>
                <w:rFonts w:ascii="Arial" w:eastAsia="ＭＳ Ｐゴシック" w:hAnsi="Arial" w:cs="Arial"/>
                <w:kern w:val="0"/>
                <w:sz w:val="16"/>
                <w:szCs w:val="16"/>
              </w:rPr>
            </w:pPr>
            <w:r w:rsidRPr="00D44F03">
              <w:rPr>
                <w:noProof/>
              </w:rPr>
              <mc:AlternateContent>
                <mc:Choice Requires="wps">
                  <w:drawing>
                    <wp:anchor distT="0" distB="0" distL="114300" distR="114300" simplePos="0" relativeHeight="251682816" behindDoc="0" locked="0" layoutInCell="1" allowOverlap="1" wp14:anchorId="5333F09A" wp14:editId="0AA21E8A">
                      <wp:simplePos x="0" y="0"/>
                      <wp:positionH relativeFrom="column">
                        <wp:posOffset>-2385060</wp:posOffset>
                      </wp:positionH>
                      <wp:positionV relativeFrom="paragraph">
                        <wp:posOffset>291465</wp:posOffset>
                      </wp:positionV>
                      <wp:extent cx="4029075" cy="466725"/>
                      <wp:effectExtent l="0" t="0" r="0" b="0"/>
                      <wp:wrapNone/>
                      <wp:docPr id="6" name="テキスト ボックス 24"/>
                      <wp:cNvGraphicFramePr/>
                      <a:graphic xmlns:a="http://schemas.openxmlformats.org/drawingml/2006/main">
                        <a:graphicData uri="http://schemas.microsoft.com/office/word/2010/wordprocessingShape">
                          <wps:wsp>
                            <wps:cNvSpPr txBox="1"/>
                            <wps:spPr>
                              <a:xfrm>
                                <a:off x="0" y="0"/>
                                <a:ext cx="4029075" cy="466725"/>
                              </a:xfrm>
                              <a:prstGeom prst="rect">
                                <a:avLst/>
                              </a:prstGeom>
                              <a:noFill/>
                            </wps:spPr>
                            <wps:txbx>
                              <w:txbxContent>
                                <w:p w14:paraId="560531A0" w14:textId="77777777" w:rsidR="00D44F03" w:rsidRPr="00D44F03" w:rsidRDefault="00D44F03" w:rsidP="00D44F03">
                                  <w:pPr>
                                    <w:pStyle w:val="Web"/>
                                    <w:spacing w:before="0" w:beforeAutospacing="0" w:after="0" w:afterAutospacing="0"/>
                                    <w:rPr>
                                      <w:rFonts w:ascii="Calibri" w:eastAsia="游ゴシック" w:hAnsi="游ゴシック" w:cs="+mn-cs"/>
                                      <w:color w:val="000000"/>
                                      <w:kern w:val="24"/>
                                    </w:rPr>
                                  </w:pPr>
                                  <w:r>
                                    <w:rPr>
                                      <w:rFonts w:ascii="Calibri" w:eastAsia="游ゴシック" w:hAnsi="游ゴシック" w:cs="+mn-cs" w:hint="eastAsia"/>
                                      <w:color w:val="000000"/>
                                      <w:kern w:val="24"/>
                                    </w:rPr>
                                    <w:t>【同和</w:t>
                                  </w:r>
                                  <w:r>
                                    <w:rPr>
                                      <w:rFonts w:ascii="Calibri" w:eastAsia="游ゴシック" w:hAnsi="游ゴシック" w:cs="+mn-cs"/>
                                      <w:color w:val="000000"/>
                                      <w:kern w:val="24"/>
                                    </w:rPr>
                                    <w:t>問題に関する</w:t>
                                  </w:r>
                                  <w:r>
                                    <w:rPr>
                                      <w:rFonts w:ascii="Calibri" w:eastAsia="游ゴシック" w:hAnsi="游ゴシック" w:cs="+mn-cs" w:hint="eastAsia"/>
                                      <w:color w:val="000000"/>
                                      <w:kern w:val="24"/>
                                    </w:rPr>
                                    <w:t>差別</w:t>
                                  </w:r>
                                  <w:r>
                                    <w:rPr>
                                      <w:rFonts w:ascii="Calibri" w:eastAsia="游ゴシック" w:hAnsi="游ゴシック" w:cs="+mn-cs"/>
                                      <w:color w:val="000000"/>
                                      <w:kern w:val="24"/>
                                    </w:rPr>
                                    <w:t>事象に係る手法</w:t>
                                  </w:r>
                                  <w:r>
                                    <w:rPr>
                                      <w:rFonts w:ascii="Calibri" w:eastAsia="游ゴシック" w:hAnsi="游ゴシック" w:cs="+mn-cs" w:hint="eastAsia"/>
                                      <w:color w:val="000000"/>
                                      <w:kern w:val="24"/>
                                    </w:rPr>
                                    <w:t>の</w:t>
                                  </w:r>
                                  <w:r>
                                    <w:rPr>
                                      <w:rFonts w:ascii="Calibri" w:eastAsia="游ゴシック" w:hAnsi="游ゴシック" w:cs="+mn-cs"/>
                                      <w:color w:val="000000"/>
                                      <w:kern w:val="24"/>
                                    </w:rPr>
                                    <w:t>分類（</w:t>
                                  </w:r>
                                  <w:r>
                                    <w:rPr>
                                      <w:rFonts w:ascii="Calibri" w:eastAsia="游ゴシック" w:hAnsi="游ゴシック" w:cs="+mn-cs" w:hint="eastAsia"/>
                                      <w:color w:val="000000"/>
                                      <w:kern w:val="24"/>
                                    </w:rPr>
                                    <w:t>R2</w:t>
                                  </w:r>
                                  <w:r>
                                    <w:rPr>
                                      <w:rFonts w:ascii="Calibri" w:eastAsia="游ゴシック" w:hAnsi="游ゴシック" w:cs="+mn-cs"/>
                                      <w:color w:val="000000"/>
                                      <w:kern w:val="24"/>
                                    </w:rPr>
                                    <w:t>）</w:t>
                                  </w:r>
                                  <w:r>
                                    <w:rPr>
                                      <w:rFonts w:ascii="Calibri" w:eastAsia="游ゴシック" w:hAnsi="游ゴシック" w:cs="+mn-cs" w:hint="eastAsia"/>
                                      <w:color w:val="000000"/>
                                      <w:kern w:val="24"/>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333F09A" id="_x0000_t202" coordsize="21600,21600" o:spt="202" path="m,l,21600r21600,l21600,xe">
                      <v:stroke joinstyle="miter"/>
                      <v:path gradientshapeok="t" o:connecttype="rect"/>
                    </v:shapetype>
                    <v:shape id="テキスト ボックス 24" o:spid="_x0000_s1026" type="#_x0000_t202" style="position:absolute;left:0;text-align:left;margin-left:-187.8pt;margin-top:22.95pt;width:317.25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zkhtAEAACADAAAOAAAAZHJzL2Uyb0RvYy54bWysUsFu2zAMvQ/YPwi6L3aNNF2NOEW3orsM&#10;24CuH6DIUizAEjVJiZ1rDAz7iP3CsPO+xz8ySk7TorsNvVAiKT4+Pmp51euW7ITzCkxFz2Y5JcJw&#10;qJXZVPT+6+2bt5T4wEzNWjCionvh6dXq9atlZ0tRQANtLRxBEOPLzla0CcGWWeZ5IzTzM7DCYFKC&#10;0yyg6zZZ7ViH6LrNijxfZB242jrgwnuM3kxJukr4UgoePkvpRSBtRZFbSNYlu442Wy1ZuXHMNoof&#10;abD/YKGZMtj0BHXDAiNbp/6B0oo78CDDjIPOQErFRZoBpznLn01z1zAr0iwojrcnmfzLwfJPuy+O&#10;qLqiC0oM07iicfg+Hn6Nhz/j8IOMw89xGMbDb/RJMY96ddaXWHZnsTD076DHvT/EPQajDL10Op44&#10;IME8Kr8/qS36QDgG53lxmV+cU8IxN18sLorzCJM9VlvnwwcBmsRLRR1uM4nMdh99mJ4+PInNDNyq&#10;to3xSHGiEm+hX/dH3muo90i7w4VX1H/bMicocaF9D+l/TCjX2wBSpQaxfKo5ouIaEsXjl4l7fuqn&#10;V48fe/UXAAD//wMAUEsDBBQABgAIAAAAIQAcaJly3wAAAAsBAAAPAAAAZHJzL2Rvd25yZXYueG1s&#10;TI/BTsMwDIbvSLxDZCRuW7LRjrU0nRCIK2iDTeKWNV5b0ThVk63l7TEnuNnyp9/fX2wm14kLDqH1&#10;pGExVyCQKm9bqjV8vL/M1iBCNGRN5wk1fGOATXl9VZjc+pG2eNnFWnAIhdxoaGLscylD1aAzYe57&#10;JL6d/OBM5HWopR3MyOGuk0ulVtKZlvhDY3p8arD62p2dhv3r6fOQqLf62aX96CclyWVS69ub6fEB&#10;RMQp/sHwq8/qULLT0Z/JBtFpmN3dpytmNSRpBoKJZbrm4cjoIktAloX836H8AQAA//8DAFBLAQIt&#10;ABQABgAIAAAAIQC2gziS/gAAAOEBAAATAAAAAAAAAAAAAAAAAAAAAABbQ29udGVudF9UeXBlc10u&#10;eG1sUEsBAi0AFAAGAAgAAAAhADj9If/WAAAAlAEAAAsAAAAAAAAAAAAAAAAALwEAAF9yZWxzLy5y&#10;ZWxzUEsBAi0AFAAGAAgAAAAhAHnXOSG0AQAAIAMAAA4AAAAAAAAAAAAAAAAALgIAAGRycy9lMm9E&#10;b2MueG1sUEsBAi0AFAAGAAgAAAAhABxomXLfAAAACwEAAA8AAAAAAAAAAAAAAAAADgQAAGRycy9k&#10;b3ducmV2LnhtbFBLBQYAAAAABAAEAPMAAAAaBQAAAAA=&#10;" filled="f" stroked="f">
                      <v:textbox>
                        <w:txbxContent>
                          <w:p w14:paraId="560531A0" w14:textId="77777777" w:rsidR="00D44F03" w:rsidRPr="00D44F03" w:rsidRDefault="00D44F03" w:rsidP="00D44F03">
                            <w:pPr>
                              <w:pStyle w:val="Web"/>
                              <w:spacing w:before="0" w:beforeAutospacing="0" w:after="0" w:afterAutospacing="0"/>
                              <w:rPr>
                                <w:rFonts w:ascii="Calibri" w:eastAsia="游ゴシック" w:hAnsi="游ゴシック" w:cs="+mn-cs"/>
                                <w:color w:val="000000"/>
                                <w:kern w:val="24"/>
                              </w:rPr>
                            </w:pPr>
                            <w:r>
                              <w:rPr>
                                <w:rFonts w:ascii="Calibri" w:eastAsia="游ゴシック" w:hAnsi="游ゴシック" w:cs="+mn-cs" w:hint="eastAsia"/>
                                <w:color w:val="000000"/>
                                <w:kern w:val="24"/>
                              </w:rPr>
                              <w:t>【同和</w:t>
                            </w:r>
                            <w:r>
                              <w:rPr>
                                <w:rFonts w:ascii="Calibri" w:eastAsia="游ゴシック" w:hAnsi="游ゴシック" w:cs="+mn-cs"/>
                                <w:color w:val="000000"/>
                                <w:kern w:val="24"/>
                              </w:rPr>
                              <w:t>問題に関する</w:t>
                            </w:r>
                            <w:r>
                              <w:rPr>
                                <w:rFonts w:ascii="Calibri" w:eastAsia="游ゴシック" w:hAnsi="游ゴシック" w:cs="+mn-cs" w:hint="eastAsia"/>
                                <w:color w:val="000000"/>
                                <w:kern w:val="24"/>
                              </w:rPr>
                              <w:t>差別</w:t>
                            </w:r>
                            <w:r>
                              <w:rPr>
                                <w:rFonts w:ascii="Calibri" w:eastAsia="游ゴシック" w:hAnsi="游ゴシック" w:cs="+mn-cs"/>
                                <w:color w:val="000000"/>
                                <w:kern w:val="24"/>
                              </w:rPr>
                              <w:t>事象に係る手法</w:t>
                            </w:r>
                            <w:r>
                              <w:rPr>
                                <w:rFonts w:ascii="Calibri" w:eastAsia="游ゴシック" w:hAnsi="游ゴシック" w:cs="+mn-cs" w:hint="eastAsia"/>
                                <w:color w:val="000000"/>
                                <w:kern w:val="24"/>
                              </w:rPr>
                              <w:t>の</w:t>
                            </w:r>
                            <w:r>
                              <w:rPr>
                                <w:rFonts w:ascii="Calibri" w:eastAsia="游ゴシック" w:hAnsi="游ゴシック" w:cs="+mn-cs"/>
                                <w:color w:val="000000"/>
                                <w:kern w:val="24"/>
                              </w:rPr>
                              <w:t>分類（</w:t>
                            </w:r>
                            <w:r>
                              <w:rPr>
                                <w:rFonts w:ascii="Calibri" w:eastAsia="游ゴシック" w:hAnsi="游ゴシック" w:cs="+mn-cs" w:hint="eastAsia"/>
                                <w:color w:val="000000"/>
                                <w:kern w:val="24"/>
                              </w:rPr>
                              <w:t>R2</w:t>
                            </w:r>
                            <w:r>
                              <w:rPr>
                                <w:rFonts w:ascii="Calibri" w:eastAsia="游ゴシック" w:hAnsi="游ゴシック" w:cs="+mn-cs"/>
                                <w:color w:val="000000"/>
                                <w:kern w:val="24"/>
                              </w:rPr>
                              <w:t>）</w:t>
                            </w:r>
                            <w:r>
                              <w:rPr>
                                <w:rFonts w:ascii="Calibri" w:eastAsia="游ゴシック" w:hAnsi="游ゴシック" w:cs="+mn-cs" w:hint="eastAsia"/>
                                <w:color w:val="000000"/>
                                <w:kern w:val="24"/>
                              </w:rPr>
                              <w:t>】</w:t>
                            </w:r>
                          </w:p>
                        </w:txbxContent>
                      </v:textbox>
                    </v:shape>
                  </w:pict>
                </mc:Fallback>
              </mc:AlternateContent>
            </w:r>
            <w:r w:rsidR="00751ED8" w:rsidRPr="00751ED8">
              <w:rPr>
                <w:rFonts w:ascii="Calibri" w:eastAsia="ＭＳ Ｐゴシック" w:hAnsi="Calibri" w:cs="Arial"/>
                <w:color w:val="000000"/>
                <w:kern w:val="24"/>
                <w:sz w:val="16"/>
                <w:szCs w:val="16"/>
              </w:rPr>
              <w:t>46</w:t>
            </w:r>
          </w:p>
        </w:tc>
        <w:tc>
          <w:tcPr>
            <w:tcW w:w="939" w:type="dxa"/>
            <w:tcBorders>
              <w:top w:val="single" w:sz="8" w:space="0" w:color="FFFFFF"/>
              <w:left w:val="single" w:sz="8" w:space="0" w:color="FFFFFF"/>
              <w:bottom w:val="single" w:sz="8" w:space="0" w:color="FFFFFF"/>
              <w:right w:val="single" w:sz="8" w:space="0" w:color="FFFFFF"/>
            </w:tcBorders>
            <w:shd w:val="clear" w:color="auto" w:fill="EAEFF7"/>
            <w:tcMar>
              <w:top w:w="80" w:type="dxa"/>
              <w:left w:w="160" w:type="dxa"/>
              <w:bottom w:w="80" w:type="dxa"/>
              <w:right w:w="160" w:type="dxa"/>
            </w:tcMar>
            <w:hideMark/>
          </w:tcPr>
          <w:p w14:paraId="6991257D" w14:textId="77777777" w:rsidR="00751ED8" w:rsidRPr="00751ED8" w:rsidRDefault="00751ED8" w:rsidP="00751ED8">
            <w:pPr>
              <w:widowControl/>
              <w:jc w:val="right"/>
              <w:rPr>
                <w:rFonts w:ascii="Arial" w:eastAsia="ＭＳ Ｐゴシック" w:hAnsi="Arial" w:cs="Arial"/>
                <w:kern w:val="0"/>
                <w:sz w:val="16"/>
                <w:szCs w:val="16"/>
              </w:rPr>
            </w:pPr>
            <w:r w:rsidRPr="00751ED8">
              <w:rPr>
                <w:rFonts w:ascii="Calibri" w:eastAsia="ＭＳ Ｐゴシック" w:hAnsi="Calibri" w:cs="Arial"/>
                <w:color w:val="000000"/>
                <w:kern w:val="24"/>
                <w:sz w:val="16"/>
                <w:szCs w:val="16"/>
              </w:rPr>
              <w:t>32</w:t>
            </w:r>
          </w:p>
        </w:tc>
        <w:tc>
          <w:tcPr>
            <w:tcW w:w="1078" w:type="dxa"/>
            <w:tcBorders>
              <w:top w:val="single" w:sz="8" w:space="0" w:color="FFFFFF"/>
              <w:left w:val="single" w:sz="8" w:space="0" w:color="FFFFFF"/>
              <w:bottom w:val="single" w:sz="8" w:space="0" w:color="FFFFFF"/>
              <w:right w:val="single" w:sz="8" w:space="0" w:color="FFFFFF"/>
            </w:tcBorders>
            <w:shd w:val="clear" w:color="auto" w:fill="EAEFF7"/>
            <w:tcMar>
              <w:top w:w="80" w:type="dxa"/>
              <w:left w:w="160" w:type="dxa"/>
              <w:bottom w:w="80" w:type="dxa"/>
              <w:right w:w="160" w:type="dxa"/>
            </w:tcMar>
            <w:hideMark/>
          </w:tcPr>
          <w:p w14:paraId="00581E88" w14:textId="77777777" w:rsidR="00751ED8" w:rsidRPr="00751ED8" w:rsidRDefault="00751ED8" w:rsidP="00751ED8">
            <w:pPr>
              <w:widowControl/>
              <w:jc w:val="right"/>
              <w:rPr>
                <w:rFonts w:ascii="Arial" w:eastAsia="ＭＳ Ｐゴシック" w:hAnsi="Arial" w:cs="Arial"/>
                <w:kern w:val="0"/>
                <w:sz w:val="16"/>
                <w:szCs w:val="16"/>
              </w:rPr>
            </w:pPr>
            <w:r w:rsidRPr="00751ED8">
              <w:rPr>
                <w:rFonts w:ascii="Calibri" w:eastAsia="ＭＳ Ｐゴシック" w:hAnsi="Calibri" w:cs="Arial"/>
                <w:color w:val="000000"/>
                <w:kern w:val="24"/>
                <w:sz w:val="16"/>
                <w:szCs w:val="16"/>
              </w:rPr>
              <w:t>74</w:t>
            </w:r>
          </w:p>
        </w:tc>
        <w:tc>
          <w:tcPr>
            <w:tcW w:w="879" w:type="dxa"/>
            <w:tcBorders>
              <w:top w:val="single" w:sz="8" w:space="0" w:color="FFFFFF"/>
              <w:left w:val="single" w:sz="8" w:space="0" w:color="FFFFFF"/>
              <w:bottom w:val="single" w:sz="8" w:space="0" w:color="FFFFFF"/>
              <w:right w:val="single" w:sz="8" w:space="0" w:color="FFFFFF"/>
            </w:tcBorders>
            <w:shd w:val="clear" w:color="auto" w:fill="EAEFF7"/>
            <w:tcMar>
              <w:top w:w="80" w:type="dxa"/>
              <w:left w:w="160" w:type="dxa"/>
              <w:bottom w:w="80" w:type="dxa"/>
              <w:right w:w="160" w:type="dxa"/>
            </w:tcMar>
            <w:hideMark/>
          </w:tcPr>
          <w:p w14:paraId="4F97ED05" w14:textId="77777777" w:rsidR="00751ED8" w:rsidRPr="00751ED8" w:rsidRDefault="00751ED8" w:rsidP="00751ED8">
            <w:pPr>
              <w:widowControl/>
              <w:jc w:val="right"/>
              <w:rPr>
                <w:rFonts w:ascii="Arial" w:eastAsia="ＭＳ Ｐゴシック" w:hAnsi="Arial" w:cs="Arial"/>
                <w:kern w:val="0"/>
                <w:sz w:val="16"/>
                <w:szCs w:val="16"/>
              </w:rPr>
            </w:pPr>
            <w:r w:rsidRPr="00751ED8">
              <w:rPr>
                <w:rFonts w:ascii="Calibri" w:eastAsia="ＭＳ Ｐゴシック" w:hAnsi="Calibri" w:cs="Arial"/>
                <w:color w:val="000000"/>
                <w:kern w:val="24"/>
                <w:sz w:val="16"/>
                <w:szCs w:val="16"/>
              </w:rPr>
              <w:t>56</w:t>
            </w:r>
          </w:p>
        </w:tc>
      </w:tr>
    </w:tbl>
    <w:tbl>
      <w:tblPr>
        <w:tblpPr w:leftFromText="142" w:rightFromText="142" w:vertAnchor="text" w:horzAnchor="page" w:tblpX="14926" w:tblpY="8506"/>
        <w:tblW w:w="7380" w:type="dxa"/>
        <w:tblCellMar>
          <w:left w:w="0" w:type="dxa"/>
          <w:right w:w="0" w:type="dxa"/>
        </w:tblCellMar>
        <w:tblLook w:val="0420" w:firstRow="1" w:lastRow="0" w:firstColumn="0" w:lastColumn="0" w:noHBand="0" w:noVBand="1"/>
      </w:tblPr>
      <w:tblGrid>
        <w:gridCol w:w="1226"/>
        <w:gridCol w:w="1227"/>
        <w:gridCol w:w="1227"/>
        <w:gridCol w:w="1287"/>
        <w:gridCol w:w="1186"/>
        <w:gridCol w:w="1227"/>
      </w:tblGrid>
      <w:tr w:rsidR="00B02E93" w:rsidRPr="00B02E93" w14:paraId="09EF20FD" w14:textId="77777777" w:rsidTr="00B02E93">
        <w:trPr>
          <w:trHeight w:val="196"/>
        </w:trPr>
        <w:tc>
          <w:tcPr>
            <w:tcW w:w="122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01CEAEE" w14:textId="77777777" w:rsidR="00B02E93" w:rsidRPr="00B02E93" w:rsidRDefault="00B02E93" w:rsidP="00B02E93">
            <w:pPr>
              <w:widowControl/>
              <w:jc w:val="center"/>
              <w:rPr>
                <w:rFonts w:ascii="Arial" w:eastAsia="ＭＳ Ｐゴシック" w:hAnsi="Arial" w:cs="Arial"/>
                <w:kern w:val="0"/>
                <w:sz w:val="16"/>
                <w:szCs w:val="16"/>
              </w:rPr>
            </w:pPr>
            <w:r w:rsidRPr="00B02E93">
              <w:rPr>
                <w:rFonts w:ascii="Calibri" w:eastAsia="ＭＳ Ｐゴシック" w:hAnsi="Arial" w:cs="Arial"/>
                <w:b/>
                <w:bCs/>
                <w:color w:val="FFFFFF"/>
                <w:kern w:val="24"/>
                <w:sz w:val="16"/>
                <w:szCs w:val="16"/>
              </w:rPr>
              <w:t>落書</w:t>
            </w:r>
          </w:p>
        </w:tc>
        <w:tc>
          <w:tcPr>
            <w:tcW w:w="122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06DA3AD" w14:textId="77777777" w:rsidR="00B02E93" w:rsidRPr="00B02E93" w:rsidRDefault="00B02E93" w:rsidP="00B02E93">
            <w:pPr>
              <w:widowControl/>
              <w:jc w:val="center"/>
              <w:rPr>
                <w:rFonts w:ascii="Arial" w:eastAsia="ＭＳ Ｐゴシック" w:hAnsi="Arial" w:cs="Arial"/>
                <w:kern w:val="0"/>
                <w:sz w:val="16"/>
                <w:szCs w:val="16"/>
              </w:rPr>
            </w:pPr>
            <w:r w:rsidRPr="00B02E93">
              <w:rPr>
                <w:rFonts w:ascii="Calibri" w:eastAsia="ＭＳ Ｐゴシック" w:hAnsi="Arial" w:cs="Arial"/>
                <w:b/>
                <w:bCs/>
                <w:color w:val="FFFFFF"/>
                <w:kern w:val="24"/>
                <w:sz w:val="16"/>
                <w:szCs w:val="16"/>
              </w:rPr>
              <w:t>投書</w:t>
            </w:r>
          </w:p>
        </w:tc>
        <w:tc>
          <w:tcPr>
            <w:tcW w:w="122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92CD707" w14:textId="77777777" w:rsidR="00B02E93" w:rsidRPr="00B02E93" w:rsidRDefault="00B02E93" w:rsidP="00B02E93">
            <w:pPr>
              <w:widowControl/>
              <w:jc w:val="center"/>
              <w:rPr>
                <w:rFonts w:ascii="Arial" w:eastAsia="ＭＳ Ｐゴシック" w:hAnsi="Arial" w:cs="Arial"/>
                <w:kern w:val="0"/>
                <w:sz w:val="16"/>
                <w:szCs w:val="16"/>
              </w:rPr>
            </w:pPr>
            <w:r w:rsidRPr="00B02E93">
              <w:rPr>
                <w:rFonts w:ascii="Calibri" w:eastAsia="ＭＳ Ｐゴシック" w:hAnsi="Arial" w:cs="Arial"/>
                <w:b/>
                <w:bCs/>
                <w:color w:val="FFFFFF"/>
                <w:kern w:val="24"/>
                <w:sz w:val="16"/>
                <w:szCs w:val="16"/>
              </w:rPr>
              <w:t>発言</w:t>
            </w:r>
          </w:p>
        </w:tc>
        <w:tc>
          <w:tcPr>
            <w:tcW w:w="128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3841DD58" w14:textId="77777777" w:rsidR="00B02E93" w:rsidRPr="00B02E93" w:rsidRDefault="00B02E93" w:rsidP="00B02E93">
            <w:pPr>
              <w:widowControl/>
              <w:jc w:val="center"/>
              <w:rPr>
                <w:rFonts w:ascii="Arial" w:eastAsia="ＭＳ Ｐゴシック" w:hAnsi="Arial" w:cs="Arial"/>
                <w:kern w:val="0"/>
                <w:sz w:val="16"/>
                <w:szCs w:val="16"/>
              </w:rPr>
            </w:pPr>
            <w:r w:rsidRPr="00B02E93">
              <w:rPr>
                <w:rFonts w:ascii="Calibri" w:eastAsia="ＭＳ Ｐゴシック" w:hAnsi="Arial" w:cs="Arial"/>
                <w:b/>
                <w:bCs/>
                <w:color w:val="FFFFFF"/>
                <w:kern w:val="24"/>
                <w:sz w:val="16"/>
                <w:szCs w:val="16"/>
              </w:rPr>
              <w:t>ｲﾝﾀｰﾈｯﾄ</w:t>
            </w:r>
          </w:p>
        </w:tc>
        <w:tc>
          <w:tcPr>
            <w:tcW w:w="118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1D53C7A" w14:textId="77777777" w:rsidR="00B02E93" w:rsidRPr="00B02E93" w:rsidRDefault="00B02E93" w:rsidP="00B02E93">
            <w:pPr>
              <w:widowControl/>
              <w:jc w:val="center"/>
              <w:rPr>
                <w:rFonts w:ascii="Arial" w:eastAsia="ＭＳ Ｐゴシック" w:hAnsi="Arial" w:cs="Arial"/>
                <w:kern w:val="0"/>
                <w:sz w:val="16"/>
                <w:szCs w:val="16"/>
              </w:rPr>
            </w:pPr>
            <w:r w:rsidRPr="00B02E93">
              <w:rPr>
                <w:rFonts w:ascii="Calibri" w:eastAsia="ＭＳ Ｐゴシック" w:hAnsi="Arial" w:cs="Arial"/>
                <w:b/>
                <w:bCs/>
                <w:color w:val="FFFFFF"/>
                <w:kern w:val="24"/>
                <w:sz w:val="16"/>
                <w:szCs w:val="16"/>
              </w:rPr>
              <w:t>電話</w:t>
            </w:r>
          </w:p>
        </w:tc>
        <w:tc>
          <w:tcPr>
            <w:tcW w:w="122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C7E0768" w14:textId="77777777" w:rsidR="00B02E93" w:rsidRPr="00B02E93" w:rsidRDefault="00B02E93" w:rsidP="00B02E93">
            <w:pPr>
              <w:widowControl/>
              <w:jc w:val="center"/>
              <w:rPr>
                <w:rFonts w:ascii="Arial" w:eastAsia="ＭＳ Ｐゴシック" w:hAnsi="Arial" w:cs="Arial"/>
                <w:kern w:val="0"/>
                <w:sz w:val="16"/>
                <w:szCs w:val="16"/>
              </w:rPr>
            </w:pPr>
            <w:r w:rsidRPr="00B02E93">
              <w:rPr>
                <w:rFonts w:ascii="Calibri" w:eastAsia="ＭＳ Ｐゴシック" w:hAnsi="Arial" w:cs="Arial"/>
                <w:b/>
                <w:bCs/>
                <w:color w:val="FFFFFF"/>
                <w:kern w:val="24"/>
                <w:sz w:val="16"/>
                <w:szCs w:val="16"/>
              </w:rPr>
              <w:t>その他</w:t>
            </w:r>
          </w:p>
        </w:tc>
      </w:tr>
      <w:tr w:rsidR="00B02E93" w:rsidRPr="00B02E93" w14:paraId="4AD0663B" w14:textId="77777777" w:rsidTr="00B02E93">
        <w:trPr>
          <w:trHeight w:val="360"/>
        </w:trPr>
        <w:tc>
          <w:tcPr>
            <w:tcW w:w="122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5D1354B" w14:textId="77777777" w:rsidR="00B02E93" w:rsidRPr="00B02E93" w:rsidRDefault="00B02E93" w:rsidP="00B02E93">
            <w:pPr>
              <w:widowControl/>
              <w:jc w:val="right"/>
              <w:rPr>
                <w:rFonts w:ascii="Arial" w:eastAsia="ＭＳ Ｐゴシック" w:hAnsi="Arial" w:cs="Arial"/>
                <w:kern w:val="0"/>
                <w:sz w:val="16"/>
                <w:szCs w:val="16"/>
              </w:rPr>
            </w:pPr>
            <w:r w:rsidRPr="00B02E93">
              <w:rPr>
                <w:rFonts w:ascii="Calibri" w:eastAsia="ＭＳ Ｐゴシック" w:hAnsi="Calibri" w:cs="Arial"/>
                <w:color w:val="000000"/>
                <w:kern w:val="24"/>
                <w:sz w:val="16"/>
                <w:szCs w:val="16"/>
              </w:rPr>
              <w:t>10</w:t>
            </w:r>
          </w:p>
        </w:tc>
        <w:tc>
          <w:tcPr>
            <w:tcW w:w="122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5F65E9B" w14:textId="77777777" w:rsidR="00B02E93" w:rsidRPr="00B02E93" w:rsidRDefault="00B02E93" w:rsidP="00B02E93">
            <w:pPr>
              <w:widowControl/>
              <w:jc w:val="right"/>
              <w:rPr>
                <w:rFonts w:ascii="Arial" w:eastAsia="ＭＳ Ｐゴシック" w:hAnsi="Arial" w:cs="Arial"/>
                <w:kern w:val="0"/>
                <w:sz w:val="16"/>
                <w:szCs w:val="16"/>
              </w:rPr>
            </w:pPr>
            <w:r w:rsidRPr="00B02E93">
              <w:rPr>
                <w:rFonts w:ascii="Calibri" w:eastAsia="ＭＳ Ｐゴシック" w:hAnsi="Calibri" w:cs="Arial"/>
                <w:color w:val="000000"/>
                <w:kern w:val="24"/>
                <w:sz w:val="16"/>
                <w:szCs w:val="16"/>
              </w:rPr>
              <w:t>12</w:t>
            </w:r>
          </w:p>
        </w:tc>
        <w:tc>
          <w:tcPr>
            <w:tcW w:w="122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7982A6A" w14:textId="77777777" w:rsidR="00B02E93" w:rsidRPr="00B02E93" w:rsidRDefault="00B02E93" w:rsidP="00B02E93">
            <w:pPr>
              <w:widowControl/>
              <w:jc w:val="right"/>
              <w:rPr>
                <w:rFonts w:ascii="Arial" w:eastAsia="ＭＳ Ｐゴシック" w:hAnsi="Arial" w:cs="Arial"/>
                <w:kern w:val="0"/>
                <w:sz w:val="16"/>
                <w:szCs w:val="16"/>
              </w:rPr>
            </w:pPr>
            <w:r w:rsidRPr="00B02E93">
              <w:rPr>
                <w:rFonts w:ascii="Calibri" w:eastAsia="ＭＳ Ｐゴシック" w:hAnsi="Calibri" w:cs="Arial"/>
                <w:color w:val="000000"/>
                <w:kern w:val="24"/>
                <w:sz w:val="16"/>
                <w:szCs w:val="16"/>
              </w:rPr>
              <w:t>4</w:t>
            </w:r>
          </w:p>
        </w:tc>
        <w:tc>
          <w:tcPr>
            <w:tcW w:w="128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39FF0A3" w14:textId="77777777" w:rsidR="00B02E93" w:rsidRPr="00B02E93" w:rsidRDefault="00B02E93" w:rsidP="00B02E93">
            <w:pPr>
              <w:widowControl/>
              <w:jc w:val="right"/>
              <w:rPr>
                <w:rFonts w:ascii="Arial" w:eastAsia="ＭＳ Ｐゴシック" w:hAnsi="Arial" w:cs="Arial"/>
                <w:kern w:val="0"/>
                <w:sz w:val="16"/>
                <w:szCs w:val="16"/>
              </w:rPr>
            </w:pPr>
            <w:r w:rsidRPr="00B02E93">
              <w:rPr>
                <w:rFonts w:ascii="Calibri" w:eastAsia="ＭＳ Ｐゴシック" w:hAnsi="Calibri" w:cs="Arial"/>
                <w:color w:val="000000"/>
                <w:kern w:val="24"/>
                <w:sz w:val="16"/>
                <w:szCs w:val="16"/>
              </w:rPr>
              <w:t>26</w:t>
            </w:r>
          </w:p>
        </w:tc>
        <w:tc>
          <w:tcPr>
            <w:tcW w:w="118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9DF65AC" w14:textId="77777777" w:rsidR="00B02E93" w:rsidRPr="00B02E93" w:rsidRDefault="00B02E93" w:rsidP="00B02E93">
            <w:pPr>
              <w:widowControl/>
              <w:jc w:val="right"/>
              <w:rPr>
                <w:rFonts w:ascii="Arial" w:eastAsia="ＭＳ Ｐゴシック" w:hAnsi="Arial" w:cs="Arial"/>
                <w:kern w:val="0"/>
                <w:sz w:val="16"/>
                <w:szCs w:val="16"/>
              </w:rPr>
            </w:pPr>
            <w:r w:rsidRPr="00B02E93">
              <w:rPr>
                <w:rFonts w:ascii="Calibri" w:eastAsia="ＭＳ Ｐゴシック" w:hAnsi="Calibri" w:cs="Arial"/>
                <w:color w:val="000000"/>
                <w:kern w:val="24"/>
                <w:sz w:val="16"/>
                <w:szCs w:val="16"/>
              </w:rPr>
              <w:t>4</w:t>
            </w:r>
          </w:p>
        </w:tc>
        <w:tc>
          <w:tcPr>
            <w:tcW w:w="122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A4C43C3" w14:textId="77777777" w:rsidR="00B02E93" w:rsidRPr="00B02E93" w:rsidRDefault="00B02E93" w:rsidP="00B02E93">
            <w:pPr>
              <w:widowControl/>
              <w:jc w:val="right"/>
              <w:rPr>
                <w:rFonts w:ascii="Arial" w:eastAsia="ＭＳ Ｐゴシック" w:hAnsi="Arial" w:cs="Arial"/>
                <w:kern w:val="0"/>
                <w:sz w:val="16"/>
                <w:szCs w:val="16"/>
              </w:rPr>
            </w:pPr>
            <w:r w:rsidRPr="00B02E93">
              <w:rPr>
                <w:rFonts w:ascii="Calibri" w:eastAsia="ＭＳ Ｐゴシック" w:hAnsi="Calibri" w:cs="Arial"/>
                <w:color w:val="000000"/>
                <w:kern w:val="24"/>
                <w:sz w:val="16"/>
                <w:szCs w:val="16"/>
              </w:rPr>
              <w:t>0</w:t>
            </w:r>
          </w:p>
        </w:tc>
      </w:tr>
    </w:tbl>
    <w:tbl>
      <w:tblPr>
        <w:tblpPr w:leftFromText="142" w:rightFromText="142" w:vertAnchor="text" w:horzAnchor="page" w:tblpX="15001" w:tblpY="1636"/>
        <w:tblW w:w="7102" w:type="dxa"/>
        <w:tblCellMar>
          <w:left w:w="0" w:type="dxa"/>
          <w:right w:w="0" w:type="dxa"/>
        </w:tblCellMar>
        <w:tblLook w:val="0420" w:firstRow="1" w:lastRow="0" w:firstColumn="0" w:lastColumn="0" w:noHBand="0" w:noVBand="1"/>
      </w:tblPr>
      <w:tblGrid>
        <w:gridCol w:w="2304"/>
        <w:gridCol w:w="947"/>
        <w:gridCol w:w="947"/>
        <w:gridCol w:w="1026"/>
        <w:gridCol w:w="1007"/>
        <w:gridCol w:w="871"/>
      </w:tblGrid>
      <w:tr w:rsidR="00D44F03" w:rsidRPr="00BF0283" w14:paraId="05D47838" w14:textId="77777777" w:rsidTr="00D44F03">
        <w:trPr>
          <w:trHeight w:val="360"/>
        </w:trPr>
        <w:tc>
          <w:tcPr>
            <w:tcW w:w="2304" w:type="dxa"/>
            <w:tcBorders>
              <w:top w:val="single" w:sz="8" w:space="0" w:color="FFFFFF"/>
              <w:left w:val="single" w:sz="8" w:space="0" w:color="FFFFFF"/>
              <w:bottom w:val="single" w:sz="24" w:space="0" w:color="FFFFFF"/>
              <w:right w:val="single" w:sz="8" w:space="0" w:color="FFFFFF"/>
            </w:tcBorders>
            <w:shd w:val="clear" w:color="auto" w:fill="5B9BD5"/>
            <w:tcMar>
              <w:top w:w="80" w:type="dxa"/>
              <w:left w:w="160" w:type="dxa"/>
              <w:bottom w:w="80" w:type="dxa"/>
              <w:right w:w="160" w:type="dxa"/>
            </w:tcMar>
            <w:hideMark/>
          </w:tcPr>
          <w:p w14:paraId="37EECFD5" w14:textId="77777777" w:rsidR="00D44F03" w:rsidRPr="00BF0283" w:rsidRDefault="00D44F03" w:rsidP="00D44F03">
            <w:pPr>
              <w:widowControl/>
              <w:jc w:val="left"/>
              <w:rPr>
                <w:rFonts w:ascii="ＭＳ Ｐゴシック" w:eastAsia="ＭＳ Ｐゴシック" w:hAnsi="ＭＳ Ｐゴシック" w:cs="ＭＳ Ｐゴシック"/>
                <w:kern w:val="0"/>
                <w:sz w:val="24"/>
                <w:szCs w:val="24"/>
              </w:rPr>
            </w:pPr>
          </w:p>
        </w:tc>
        <w:tc>
          <w:tcPr>
            <w:tcW w:w="947" w:type="dxa"/>
            <w:tcBorders>
              <w:top w:val="single" w:sz="8" w:space="0" w:color="FFFFFF"/>
              <w:left w:val="single" w:sz="8" w:space="0" w:color="FFFFFF"/>
              <w:bottom w:val="single" w:sz="24" w:space="0" w:color="FFFFFF"/>
              <w:right w:val="single" w:sz="8" w:space="0" w:color="FFFFFF"/>
            </w:tcBorders>
            <w:shd w:val="clear" w:color="auto" w:fill="5B9BD5"/>
            <w:tcMar>
              <w:top w:w="80" w:type="dxa"/>
              <w:left w:w="160" w:type="dxa"/>
              <w:bottom w:w="80" w:type="dxa"/>
              <w:right w:w="160" w:type="dxa"/>
            </w:tcMar>
            <w:hideMark/>
          </w:tcPr>
          <w:p w14:paraId="5FA7F585" w14:textId="77777777" w:rsidR="00D44F03" w:rsidRPr="00BF0283" w:rsidRDefault="00D44F03" w:rsidP="00D44F03">
            <w:pPr>
              <w:widowControl/>
              <w:jc w:val="center"/>
              <w:rPr>
                <w:rFonts w:ascii="Arial" w:eastAsia="ＭＳ Ｐゴシック" w:hAnsi="Arial" w:cs="Arial"/>
                <w:kern w:val="0"/>
                <w:sz w:val="16"/>
                <w:szCs w:val="16"/>
              </w:rPr>
            </w:pPr>
            <w:r w:rsidRPr="00BF0283">
              <w:rPr>
                <w:rFonts w:ascii="Calibri" w:eastAsia="ＭＳ Ｐゴシック" w:hAnsi="Calibri" w:cs="Arial"/>
                <w:b/>
                <w:bCs/>
                <w:color w:val="FFFFFF"/>
                <w:kern w:val="24"/>
                <w:sz w:val="16"/>
                <w:szCs w:val="16"/>
              </w:rPr>
              <w:t>H28</w:t>
            </w:r>
          </w:p>
        </w:tc>
        <w:tc>
          <w:tcPr>
            <w:tcW w:w="947" w:type="dxa"/>
            <w:tcBorders>
              <w:top w:val="single" w:sz="8" w:space="0" w:color="FFFFFF"/>
              <w:left w:val="single" w:sz="8" w:space="0" w:color="FFFFFF"/>
              <w:bottom w:val="single" w:sz="24" w:space="0" w:color="FFFFFF"/>
              <w:right w:val="single" w:sz="8" w:space="0" w:color="FFFFFF"/>
            </w:tcBorders>
            <w:shd w:val="clear" w:color="auto" w:fill="5B9BD5"/>
            <w:tcMar>
              <w:top w:w="80" w:type="dxa"/>
              <w:left w:w="160" w:type="dxa"/>
              <w:bottom w:w="80" w:type="dxa"/>
              <w:right w:w="160" w:type="dxa"/>
            </w:tcMar>
            <w:hideMark/>
          </w:tcPr>
          <w:p w14:paraId="4982D2AC" w14:textId="77777777" w:rsidR="00D44F03" w:rsidRPr="00BF0283" w:rsidRDefault="00D44F03" w:rsidP="00D44F03">
            <w:pPr>
              <w:widowControl/>
              <w:jc w:val="center"/>
              <w:rPr>
                <w:rFonts w:ascii="Arial" w:eastAsia="ＭＳ Ｐゴシック" w:hAnsi="Arial" w:cs="Arial"/>
                <w:kern w:val="0"/>
                <w:sz w:val="16"/>
                <w:szCs w:val="16"/>
              </w:rPr>
            </w:pPr>
            <w:r w:rsidRPr="00BF0283">
              <w:rPr>
                <w:rFonts w:ascii="Calibri" w:eastAsia="ＭＳ Ｐゴシック" w:hAnsi="Calibri" w:cs="Arial"/>
                <w:b/>
                <w:bCs/>
                <w:color w:val="FFFFFF"/>
                <w:kern w:val="24"/>
                <w:sz w:val="16"/>
                <w:szCs w:val="16"/>
              </w:rPr>
              <w:t>H29</w:t>
            </w:r>
          </w:p>
        </w:tc>
        <w:tc>
          <w:tcPr>
            <w:tcW w:w="1026" w:type="dxa"/>
            <w:tcBorders>
              <w:top w:val="single" w:sz="8" w:space="0" w:color="FFFFFF"/>
              <w:left w:val="single" w:sz="8" w:space="0" w:color="FFFFFF"/>
              <w:bottom w:val="single" w:sz="24" w:space="0" w:color="FFFFFF"/>
              <w:right w:val="single" w:sz="8" w:space="0" w:color="FFFFFF"/>
            </w:tcBorders>
            <w:shd w:val="clear" w:color="auto" w:fill="5B9BD5"/>
            <w:tcMar>
              <w:top w:w="80" w:type="dxa"/>
              <w:left w:w="160" w:type="dxa"/>
              <w:bottom w:w="80" w:type="dxa"/>
              <w:right w:w="160" w:type="dxa"/>
            </w:tcMar>
            <w:hideMark/>
          </w:tcPr>
          <w:p w14:paraId="3AD8E4C8" w14:textId="77777777" w:rsidR="00D44F03" w:rsidRPr="00BF0283" w:rsidRDefault="00D44F03" w:rsidP="00D44F03">
            <w:pPr>
              <w:widowControl/>
              <w:jc w:val="center"/>
              <w:rPr>
                <w:rFonts w:ascii="Arial" w:eastAsia="ＭＳ Ｐゴシック" w:hAnsi="Arial" w:cs="Arial"/>
                <w:kern w:val="0"/>
                <w:sz w:val="16"/>
                <w:szCs w:val="16"/>
              </w:rPr>
            </w:pPr>
            <w:r w:rsidRPr="00BF0283">
              <w:rPr>
                <w:rFonts w:ascii="Calibri" w:eastAsia="ＭＳ Ｐゴシック" w:hAnsi="Calibri" w:cs="Arial"/>
                <w:b/>
                <w:bCs/>
                <w:color w:val="FFFFFF"/>
                <w:kern w:val="24"/>
                <w:sz w:val="16"/>
                <w:szCs w:val="16"/>
              </w:rPr>
              <w:t>H30</w:t>
            </w:r>
          </w:p>
        </w:tc>
        <w:tc>
          <w:tcPr>
            <w:tcW w:w="1007" w:type="dxa"/>
            <w:tcBorders>
              <w:top w:val="single" w:sz="8" w:space="0" w:color="FFFFFF"/>
              <w:left w:val="single" w:sz="8" w:space="0" w:color="FFFFFF"/>
              <w:bottom w:val="single" w:sz="24" w:space="0" w:color="FFFFFF"/>
              <w:right w:val="single" w:sz="8" w:space="0" w:color="FFFFFF"/>
            </w:tcBorders>
            <w:shd w:val="clear" w:color="auto" w:fill="5B9BD5"/>
            <w:tcMar>
              <w:top w:w="80" w:type="dxa"/>
              <w:left w:w="160" w:type="dxa"/>
              <w:bottom w:w="80" w:type="dxa"/>
              <w:right w:w="160" w:type="dxa"/>
            </w:tcMar>
            <w:hideMark/>
          </w:tcPr>
          <w:p w14:paraId="2DCD8D65" w14:textId="77777777" w:rsidR="00D44F03" w:rsidRPr="00BF0283" w:rsidRDefault="00D44F03" w:rsidP="00D44F03">
            <w:pPr>
              <w:widowControl/>
              <w:jc w:val="center"/>
              <w:rPr>
                <w:rFonts w:ascii="Arial" w:eastAsia="ＭＳ Ｐゴシック" w:hAnsi="Arial" w:cs="Arial"/>
                <w:kern w:val="0"/>
                <w:sz w:val="16"/>
                <w:szCs w:val="16"/>
              </w:rPr>
            </w:pPr>
            <w:r w:rsidRPr="00BF0283">
              <w:rPr>
                <w:rFonts w:ascii="Calibri" w:eastAsia="ＭＳ Ｐゴシック" w:hAnsi="Calibri" w:cs="Arial"/>
                <w:b/>
                <w:bCs/>
                <w:color w:val="FFFFFF"/>
                <w:kern w:val="24"/>
                <w:sz w:val="16"/>
                <w:szCs w:val="16"/>
              </w:rPr>
              <w:t>R1</w:t>
            </w:r>
          </w:p>
        </w:tc>
        <w:tc>
          <w:tcPr>
            <w:tcW w:w="871" w:type="dxa"/>
            <w:tcBorders>
              <w:top w:val="single" w:sz="8" w:space="0" w:color="FFFFFF"/>
              <w:left w:val="single" w:sz="8" w:space="0" w:color="FFFFFF"/>
              <w:bottom w:val="single" w:sz="24" w:space="0" w:color="FFFFFF"/>
              <w:right w:val="single" w:sz="8" w:space="0" w:color="FFFFFF"/>
            </w:tcBorders>
            <w:shd w:val="clear" w:color="auto" w:fill="5B9BD5"/>
            <w:tcMar>
              <w:top w:w="80" w:type="dxa"/>
              <w:left w:w="160" w:type="dxa"/>
              <w:bottom w:w="80" w:type="dxa"/>
              <w:right w:w="160" w:type="dxa"/>
            </w:tcMar>
            <w:hideMark/>
          </w:tcPr>
          <w:p w14:paraId="41B63322" w14:textId="77777777" w:rsidR="00D44F03" w:rsidRPr="00BF0283" w:rsidRDefault="00D44F03" w:rsidP="00D44F03">
            <w:pPr>
              <w:widowControl/>
              <w:jc w:val="center"/>
              <w:rPr>
                <w:rFonts w:ascii="Arial" w:eastAsia="ＭＳ Ｐゴシック" w:hAnsi="Arial" w:cs="Arial"/>
                <w:kern w:val="0"/>
                <w:sz w:val="16"/>
                <w:szCs w:val="16"/>
              </w:rPr>
            </w:pPr>
            <w:r w:rsidRPr="00BF0283">
              <w:rPr>
                <w:rFonts w:ascii="Calibri" w:eastAsia="ＭＳ Ｐゴシック" w:hAnsi="Calibri" w:cs="Arial"/>
                <w:b/>
                <w:bCs/>
                <w:color w:val="FFFFFF"/>
                <w:kern w:val="24"/>
                <w:sz w:val="16"/>
                <w:szCs w:val="16"/>
              </w:rPr>
              <w:t>R2</w:t>
            </w:r>
          </w:p>
        </w:tc>
      </w:tr>
      <w:tr w:rsidR="00D44F03" w:rsidRPr="00BF0283" w14:paraId="6405495B" w14:textId="77777777" w:rsidTr="00D44F03">
        <w:trPr>
          <w:trHeight w:val="360"/>
        </w:trPr>
        <w:tc>
          <w:tcPr>
            <w:tcW w:w="2304" w:type="dxa"/>
            <w:tcBorders>
              <w:top w:val="single" w:sz="24" w:space="0" w:color="FFFFFF"/>
              <w:left w:val="single" w:sz="8" w:space="0" w:color="FFFFFF"/>
              <w:bottom w:val="single" w:sz="8" w:space="0" w:color="FFFFFF"/>
              <w:right w:val="single" w:sz="8" w:space="0" w:color="FFFFFF"/>
            </w:tcBorders>
            <w:shd w:val="clear" w:color="auto" w:fill="D2DEEF"/>
            <w:tcMar>
              <w:top w:w="80" w:type="dxa"/>
              <w:left w:w="160" w:type="dxa"/>
              <w:bottom w:w="80" w:type="dxa"/>
              <w:right w:w="160" w:type="dxa"/>
            </w:tcMar>
            <w:hideMark/>
          </w:tcPr>
          <w:p w14:paraId="4314C027" w14:textId="77777777" w:rsidR="00D44F03" w:rsidRPr="00BF0283" w:rsidRDefault="00D44F03" w:rsidP="00D44F03">
            <w:pPr>
              <w:widowControl/>
              <w:jc w:val="left"/>
              <w:rPr>
                <w:rFonts w:ascii="Arial" w:eastAsia="ＭＳ Ｐゴシック" w:hAnsi="Arial" w:cs="Arial"/>
                <w:kern w:val="0"/>
                <w:sz w:val="16"/>
                <w:szCs w:val="16"/>
              </w:rPr>
            </w:pPr>
            <w:r w:rsidRPr="00BF0283">
              <w:rPr>
                <w:rFonts w:ascii="Calibri" w:eastAsia="ＭＳ Ｐゴシック" w:hAnsi="Arial" w:cs="Arial"/>
                <w:color w:val="000000"/>
                <w:kern w:val="24"/>
                <w:sz w:val="16"/>
                <w:szCs w:val="16"/>
              </w:rPr>
              <w:t>相談実件数</w:t>
            </w:r>
          </w:p>
        </w:tc>
        <w:tc>
          <w:tcPr>
            <w:tcW w:w="947" w:type="dxa"/>
            <w:tcBorders>
              <w:top w:val="single" w:sz="24" w:space="0" w:color="FFFFFF"/>
              <w:left w:val="single" w:sz="8" w:space="0" w:color="FFFFFF"/>
              <w:bottom w:val="single" w:sz="8" w:space="0" w:color="FFFFFF"/>
              <w:right w:val="single" w:sz="8" w:space="0" w:color="FFFFFF"/>
            </w:tcBorders>
            <w:shd w:val="clear" w:color="auto" w:fill="D2DEEF"/>
            <w:tcMar>
              <w:top w:w="80" w:type="dxa"/>
              <w:left w:w="160" w:type="dxa"/>
              <w:bottom w:w="80" w:type="dxa"/>
              <w:right w:w="160" w:type="dxa"/>
            </w:tcMar>
            <w:hideMark/>
          </w:tcPr>
          <w:p w14:paraId="0E1C80C5" w14:textId="77777777" w:rsidR="00D44F03" w:rsidRPr="00BF0283" w:rsidRDefault="00D44F03" w:rsidP="00D44F03">
            <w:pPr>
              <w:widowControl/>
              <w:jc w:val="right"/>
              <w:rPr>
                <w:rFonts w:ascii="Arial" w:eastAsia="ＭＳ Ｐゴシック" w:hAnsi="Arial" w:cs="Arial"/>
                <w:kern w:val="0"/>
                <w:sz w:val="16"/>
                <w:szCs w:val="16"/>
              </w:rPr>
            </w:pPr>
            <w:r w:rsidRPr="00BF0283">
              <w:rPr>
                <w:rFonts w:ascii="Calibri" w:eastAsia="ＭＳ Ｐゴシック" w:hAnsi="Calibri" w:cs="Arial"/>
                <w:color w:val="000000"/>
                <w:kern w:val="24"/>
                <w:sz w:val="16"/>
                <w:szCs w:val="16"/>
              </w:rPr>
              <w:t>637</w:t>
            </w:r>
          </w:p>
        </w:tc>
        <w:tc>
          <w:tcPr>
            <w:tcW w:w="947" w:type="dxa"/>
            <w:tcBorders>
              <w:top w:val="single" w:sz="24" w:space="0" w:color="FFFFFF"/>
              <w:left w:val="single" w:sz="8" w:space="0" w:color="FFFFFF"/>
              <w:bottom w:val="single" w:sz="8" w:space="0" w:color="FFFFFF"/>
              <w:right w:val="single" w:sz="8" w:space="0" w:color="FFFFFF"/>
            </w:tcBorders>
            <w:shd w:val="clear" w:color="auto" w:fill="D2DEEF"/>
            <w:tcMar>
              <w:top w:w="80" w:type="dxa"/>
              <w:left w:w="160" w:type="dxa"/>
              <w:bottom w:w="80" w:type="dxa"/>
              <w:right w:w="160" w:type="dxa"/>
            </w:tcMar>
            <w:hideMark/>
          </w:tcPr>
          <w:p w14:paraId="7684CEEB" w14:textId="77777777" w:rsidR="00D44F03" w:rsidRPr="00BF0283" w:rsidRDefault="00D44F03" w:rsidP="00D44F03">
            <w:pPr>
              <w:widowControl/>
              <w:jc w:val="right"/>
              <w:rPr>
                <w:rFonts w:ascii="Arial" w:eastAsia="ＭＳ Ｐゴシック" w:hAnsi="Arial" w:cs="Arial"/>
                <w:kern w:val="0"/>
                <w:sz w:val="16"/>
                <w:szCs w:val="16"/>
              </w:rPr>
            </w:pPr>
            <w:r w:rsidRPr="00BF0283">
              <w:rPr>
                <w:rFonts w:ascii="Calibri" w:eastAsia="ＭＳ Ｐゴシック" w:hAnsi="Calibri" w:cs="Arial"/>
                <w:color w:val="000000"/>
                <w:kern w:val="24"/>
                <w:sz w:val="16"/>
                <w:szCs w:val="16"/>
              </w:rPr>
              <w:t>529</w:t>
            </w:r>
          </w:p>
        </w:tc>
        <w:tc>
          <w:tcPr>
            <w:tcW w:w="1026" w:type="dxa"/>
            <w:tcBorders>
              <w:top w:val="single" w:sz="24" w:space="0" w:color="FFFFFF"/>
              <w:left w:val="single" w:sz="8" w:space="0" w:color="FFFFFF"/>
              <w:bottom w:val="single" w:sz="8" w:space="0" w:color="FFFFFF"/>
              <w:right w:val="single" w:sz="8" w:space="0" w:color="FFFFFF"/>
            </w:tcBorders>
            <w:shd w:val="clear" w:color="auto" w:fill="D2DEEF"/>
            <w:tcMar>
              <w:top w:w="80" w:type="dxa"/>
              <w:left w:w="160" w:type="dxa"/>
              <w:bottom w:w="80" w:type="dxa"/>
              <w:right w:w="160" w:type="dxa"/>
            </w:tcMar>
            <w:hideMark/>
          </w:tcPr>
          <w:p w14:paraId="600306E7" w14:textId="77777777" w:rsidR="00D44F03" w:rsidRPr="00BF0283" w:rsidRDefault="00D44F03" w:rsidP="00D44F03">
            <w:pPr>
              <w:widowControl/>
              <w:jc w:val="right"/>
              <w:rPr>
                <w:rFonts w:ascii="Arial" w:eastAsia="ＭＳ Ｐゴシック" w:hAnsi="Arial" w:cs="Arial"/>
                <w:kern w:val="0"/>
                <w:sz w:val="16"/>
                <w:szCs w:val="16"/>
              </w:rPr>
            </w:pPr>
            <w:r w:rsidRPr="00BF0283">
              <w:rPr>
                <w:rFonts w:ascii="Calibri" w:eastAsia="ＭＳ Ｐゴシック" w:hAnsi="Calibri" w:cs="Arial"/>
                <w:color w:val="000000"/>
                <w:kern w:val="24"/>
                <w:sz w:val="16"/>
                <w:szCs w:val="16"/>
              </w:rPr>
              <w:t>627</w:t>
            </w:r>
          </w:p>
        </w:tc>
        <w:tc>
          <w:tcPr>
            <w:tcW w:w="1007" w:type="dxa"/>
            <w:tcBorders>
              <w:top w:val="single" w:sz="24" w:space="0" w:color="FFFFFF"/>
              <w:left w:val="single" w:sz="8" w:space="0" w:color="FFFFFF"/>
              <w:bottom w:val="single" w:sz="8" w:space="0" w:color="FFFFFF"/>
              <w:right w:val="single" w:sz="8" w:space="0" w:color="FFFFFF"/>
            </w:tcBorders>
            <w:shd w:val="clear" w:color="auto" w:fill="D2DEEF"/>
            <w:tcMar>
              <w:top w:w="80" w:type="dxa"/>
              <w:left w:w="160" w:type="dxa"/>
              <w:bottom w:w="80" w:type="dxa"/>
              <w:right w:w="160" w:type="dxa"/>
            </w:tcMar>
            <w:hideMark/>
          </w:tcPr>
          <w:p w14:paraId="6F2CBDBB" w14:textId="77777777" w:rsidR="00D44F03" w:rsidRPr="00BF0283" w:rsidRDefault="00D44F03" w:rsidP="00D44F03">
            <w:pPr>
              <w:widowControl/>
              <w:jc w:val="right"/>
              <w:rPr>
                <w:rFonts w:ascii="Arial" w:eastAsia="ＭＳ Ｐゴシック" w:hAnsi="Arial" w:cs="Arial"/>
                <w:kern w:val="0"/>
                <w:sz w:val="16"/>
                <w:szCs w:val="16"/>
              </w:rPr>
            </w:pPr>
            <w:r w:rsidRPr="00BF0283">
              <w:rPr>
                <w:rFonts w:ascii="Calibri" w:eastAsia="ＭＳ Ｐゴシック" w:hAnsi="Calibri" w:cs="Arial"/>
                <w:color w:val="000000"/>
                <w:kern w:val="24"/>
                <w:sz w:val="16"/>
                <w:szCs w:val="16"/>
              </w:rPr>
              <w:t>643</w:t>
            </w:r>
          </w:p>
        </w:tc>
        <w:tc>
          <w:tcPr>
            <w:tcW w:w="871" w:type="dxa"/>
            <w:tcBorders>
              <w:top w:val="single" w:sz="24" w:space="0" w:color="FFFFFF"/>
              <w:left w:val="single" w:sz="8" w:space="0" w:color="FFFFFF"/>
              <w:bottom w:val="single" w:sz="8" w:space="0" w:color="FFFFFF"/>
              <w:right w:val="single" w:sz="8" w:space="0" w:color="FFFFFF"/>
            </w:tcBorders>
            <w:shd w:val="clear" w:color="auto" w:fill="D2DEEF"/>
            <w:tcMar>
              <w:top w:w="80" w:type="dxa"/>
              <w:left w:w="160" w:type="dxa"/>
              <w:bottom w:w="80" w:type="dxa"/>
              <w:right w:w="160" w:type="dxa"/>
            </w:tcMar>
            <w:hideMark/>
          </w:tcPr>
          <w:p w14:paraId="2277ABC4" w14:textId="77777777" w:rsidR="00D44F03" w:rsidRPr="00BF0283" w:rsidRDefault="00D44F03" w:rsidP="00D44F03">
            <w:pPr>
              <w:widowControl/>
              <w:jc w:val="right"/>
              <w:rPr>
                <w:rFonts w:ascii="Arial" w:eastAsia="ＭＳ Ｐゴシック" w:hAnsi="Arial" w:cs="Arial"/>
                <w:kern w:val="0"/>
                <w:sz w:val="16"/>
                <w:szCs w:val="16"/>
              </w:rPr>
            </w:pPr>
            <w:r w:rsidRPr="00BF0283">
              <w:rPr>
                <w:rFonts w:ascii="Calibri" w:eastAsia="ＭＳ Ｐゴシック" w:hAnsi="Calibri" w:cs="Arial"/>
                <w:color w:val="000000"/>
                <w:kern w:val="24"/>
                <w:sz w:val="16"/>
                <w:szCs w:val="16"/>
              </w:rPr>
              <w:t>674</w:t>
            </w:r>
          </w:p>
        </w:tc>
      </w:tr>
      <w:tr w:rsidR="00D44F03" w:rsidRPr="00BF0283" w14:paraId="05112620" w14:textId="77777777" w:rsidTr="00D44F03">
        <w:trPr>
          <w:trHeight w:val="360"/>
        </w:trPr>
        <w:tc>
          <w:tcPr>
            <w:tcW w:w="2304" w:type="dxa"/>
            <w:tcBorders>
              <w:top w:val="single" w:sz="8" w:space="0" w:color="FFFFFF"/>
              <w:left w:val="single" w:sz="8" w:space="0" w:color="FFFFFF"/>
              <w:bottom w:val="single" w:sz="8" w:space="0" w:color="FFFFFF"/>
              <w:right w:val="single" w:sz="8" w:space="0" w:color="FFFFFF"/>
            </w:tcBorders>
            <w:shd w:val="clear" w:color="auto" w:fill="EAEFF7"/>
            <w:tcMar>
              <w:top w:w="80" w:type="dxa"/>
              <w:left w:w="160" w:type="dxa"/>
              <w:bottom w:w="80" w:type="dxa"/>
              <w:right w:w="160" w:type="dxa"/>
            </w:tcMar>
            <w:hideMark/>
          </w:tcPr>
          <w:p w14:paraId="39DC0904" w14:textId="77777777" w:rsidR="00D44F03" w:rsidRPr="00BF0283" w:rsidRDefault="00D44F03" w:rsidP="00D44F03">
            <w:pPr>
              <w:widowControl/>
              <w:jc w:val="left"/>
              <w:rPr>
                <w:rFonts w:ascii="Arial" w:eastAsia="ＭＳ Ｐゴシック" w:hAnsi="Arial" w:cs="Arial"/>
                <w:kern w:val="0"/>
                <w:sz w:val="16"/>
                <w:szCs w:val="16"/>
              </w:rPr>
            </w:pPr>
            <w:r w:rsidRPr="00BF0283">
              <w:rPr>
                <w:rFonts w:ascii="Calibri" w:eastAsia="ＭＳ Ｐゴシック" w:hAnsi="Arial" w:cs="Arial"/>
                <w:color w:val="000000"/>
                <w:kern w:val="24"/>
                <w:sz w:val="16"/>
                <w:szCs w:val="16"/>
              </w:rPr>
              <w:t>うち同和問題</w:t>
            </w:r>
          </w:p>
        </w:tc>
        <w:tc>
          <w:tcPr>
            <w:tcW w:w="947" w:type="dxa"/>
            <w:tcBorders>
              <w:top w:val="single" w:sz="8" w:space="0" w:color="FFFFFF"/>
              <w:left w:val="single" w:sz="8" w:space="0" w:color="FFFFFF"/>
              <w:bottom w:val="single" w:sz="8" w:space="0" w:color="FFFFFF"/>
              <w:right w:val="single" w:sz="8" w:space="0" w:color="FFFFFF"/>
            </w:tcBorders>
            <w:shd w:val="clear" w:color="auto" w:fill="EAEFF7"/>
            <w:tcMar>
              <w:top w:w="80" w:type="dxa"/>
              <w:left w:w="160" w:type="dxa"/>
              <w:bottom w:w="80" w:type="dxa"/>
              <w:right w:w="160" w:type="dxa"/>
            </w:tcMar>
            <w:hideMark/>
          </w:tcPr>
          <w:p w14:paraId="4952B9F1" w14:textId="77777777" w:rsidR="00D44F03" w:rsidRPr="00BF0283" w:rsidRDefault="00D44F03" w:rsidP="00D44F03">
            <w:pPr>
              <w:widowControl/>
              <w:jc w:val="right"/>
              <w:rPr>
                <w:rFonts w:ascii="Arial" w:eastAsia="ＭＳ Ｐゴシック" w:hAnsi="Arial" w:cs="Arial"/>
                <w:kern w:val="0"/>
                <w:sz w:val="16"/>
                <w:szCs w:val="16"/>
              </w:rPr>
            </w:pPr>
            <w:r w:rsidRPr="00BF0283">
              <w:rPr>
                <w:rFonts w:ascii="Calibri" w:eastAsia="ＭＳ Ｐゴシック" w:hAnsi="Calibri" w:cs="Arial"/>
                <w:color w:val="000000"/>
                <w:kern w:val="24"/>
                <w:sz w:val="16"/>
                <w:szCs w:val="16"/>
              </w:rPr>
              <w:t>28</w:t>
            </w:r>
          </w:p>
        </w:tc>
        <w:tc>
          <w:tcPr>
            <w:tcW w:w="947" w:type="dxa"/>
            <w:tcBorders>
              <w:top w:val="single" w:sz="8" w:space="0" w:color="FFFFFF"/>
              <w:left w:val="single" w:sz="8" w:space="0" w:color="FFFFFF"/>
              <w:bottom w:val="single" w:sz="8" w:space="0" w:color="FFFFFF"/>
              <w:right w:val="single" w:sz="8" w:space="0" w:color="FFFFFF"/>
            </w:tcBorders>
            <w:shd w:val="clear" w:color="auto" w:fill="EAEFF7"/>
            <w:tcMar>
              <w:top w:w="80" w:type="dxa"/>
              <w:left w:w="160" w:type="dxa"/>
              <w:bottom w:w="80" w:type="dxa"/>
              <w:right w:w="160" w:type="dxa"/>
            </w:tcMar>
            <w:hideMark/>
          </w:tcPr>
          <w:p w14:paraId="05B42414" w14:textId="77777777" w:rsidR="00D44F03" w:rsidRPr="00BF0283" w:rsidRDefault="00D44F03" w:rsidP="00D44F03">
            <w:pPr>
              <w:widowControl/>
              <w:jc w:val="right"/>
              <w:rPr>
                <w:rFonts w:ascii="Arial" w:eastAsia="ＭＳ Ｐゴシック" w:hAnsi="Arial" w:cs="Arial"/>
                <w:kern w:val="0"/>
                <w:sz w:val="16"/>
                <w:szCs w:val="16"/>
              </w:rPr>
            </w:pPr>
            <w:r w:rsidRPr="00BF0283">
              <w:rPr>
                <w:rFonts w:ascii="Calibri" w:eastAsia="ＭＳ Ｐゴシック" w:hAnsi="Calibri" w:cs="Arial"/>
                <w:color w:val="000000"/>
                <w:kern w:val="24"/>
                <w:sz w:val="16"/>
                <w:szCs w:val="16"/>
              </w:rPr>
              <w:t>29</w:t>
            </w:r>
          </w:p>
        </w:tc>
        <w:tc>
          <w:tcPr>
            <w:tcW w:w="1026" w:type="dxa"/>
            <w:tcBorders>
              <w:top w:val="single" w:sz="8" w:space="0" w:color="FFFFFF"/>
              <w:left w:val="single" w:sz="8" w:space="0" w:color="FFFFFF"/>
              <w:bottom w:val="single" w:sz="8" w:space="0" w:color="FFFFFF"/>
              <w:right w:val="single" w:sz="8" w:space="0" w:color="FFFFFF"/>
            </w:tcBorders>
            <w:shd w:val="clear" w:color="auto" w:fill="EAEFF7"/>
            <w:tcMar>
              <w:top w:w="80" w:type="dxa"/>
              <w:left w:w="160" w:type="dxa"/>
              <w:bottom w:w="80" w:type="dxa"/>
              <w:right w:w="160" w:type="dxa"/>
            </w:tcMar>
            <w:hideMark/>
          </w:tcPr>
          <w:p w14:paraId="6AD8B85A" w14:textId="77777777" w:rsidR="00D44F03" w:rsidRPr="00BF0283" w:rsidRDefault="00D44F03" w:rsidP="00D44F03">
            <w:pPr>
              <w:widowControl/>
              <w:jc w:val="right"/>
              <w:rPr>
                <w:rFonts w:ascii="Arial" w:eastAsia="ＭＳ Ｐゴシック" w:hAnsi="Arial" w:cs="Arial"/>
                <w:kern w:val="0"/>
                <w:sz w:val="16"/>
                <w:szCs w:val="16"/>
              </w:rPr>
            </w:pPr>
            <w:r w:rsidRPr="00BF0283">
              <w:rPr>
                <w:rFonts w:ascii="Calibri" w:eastAsia="ＭＳ Ｐゴシック" w:hAnsi="Calibri" w:cs="Arial"/>
                <w:color w:val="000000"/>
                <w:kern w:val="24"/>
                <w:sz w:val="16"/>
                <w:szCs w:val="16"/>
              </w:rPr>
              <w:t>27</w:t>
            </w:r>
          </w:p>
        </w:tc>
        <w:tc>
          <w:tcPr>
            <w:tcW w:w="1007" w:type="dxa"/>
            <w:tcBorders>
              <w:top w:val="single" w:sz="8" w:space="0" w:color="FFFFFF"/>
              <w:left w:val="single" w:sz="8" w:space="0" w:color="FFFFFF"/>
              <w:bottom w:val="single" w:sz="8" w:space="0" w:color="FFFFFF"/>
              <w:right w:val="single" w:sz="8" w:space="0" w:color="FFFFFF"/>
            </w:tcBorders>
            <w:shd w:val="clear" w:color="auto" w:fill="EAEFF7"/>
            <w:tcMar>
              <w:top w:w="80" w:type="dxa"/>
              <w:left w:w="160" w:type="dxa"/>
              <w:bottom w:w="80" w:type="dxa"/>
              <w:right w:w="160" w:type="dxa"/>
            </w:tcMar>
            <w:hideMark/>
          </w:tcPr>
          <w:p w14:paraId="17255187" w14:textId="77777777" w:rsidR="00D44F03" w:rsidRPr="00BF0283" w:rsidRDefault="00D44F03" w:rsidP="00D44F03">
            <w:pPr>
              <w:widowControl/>
              <w:jc w:val="right"/>
              <w:rPr>
                <w:rFonts w:ascii="Arial" w:eastAsia="ＭＳ Ｐゴシック" w:hAnsi="Arial" w:cs="Arial"/>
                <w:kern w:val="0"/>
                <w:sz w:val="16"/>
                <w:szCs w:val="16"/>
              </w:rPr>
            </w:pPr>
            <w:r w:rsidRPr="00BF0283">
              <w:rPr>
                <w:rFonts w:ascii="Calibri" w:eastAsia="ＭＳ Ｐゴシック" w:hAnsi="Calibri" w:cs="Arial"/>
                <w:color w:val="000000"/>
                <w:kern w:val="24"/>
                <w:sz w:val="16"/>
                <w:szCs w:val="16"/>
              </w:rPr>
              <w:t>45</w:t>
            </w:r>
          </w:p>
        </w:tc>
        <w:tc>
          <w:tcPr>
            <w:tcW w:w="871" w:type="dxa"/>
            <w:tcBorders>
              <w:top w:val="single" w:sz="8" w:space="0" w:color="FFFFFF"/>
              <w:left w:val="single" w:sz="8" w:space="0" w:color="FFFFFF"/>
              <w:bottom w:val="single" w:sz="8" w:space="0" w:color="FFFFFF"/>
              <w:right w:val="single" w:sz="8" w:space="0" w:color="FFFFFF"/>
            </w:tcBorders>
            <w:shd w:val="clear" w:color="auto" w:fill="EAEFF7"/>
            <w:tcMar>
              <w:top w:w="80" w:type="dxa"/>
              <w:left w:w="160" w:type="dxa"/>
              <w:bottom w:w="80" w:type="dxa"/>
              <w:right w:w="160" w:type="dxa"/>
            </w:tcMar>
            <w:hideMark/>
          </w:tcPr>
          <w:p w14:paraId="0DB57333" w14:textId="77777777" w:rsidR="00D44F03" w:rsidRPr="00BF0283" w:rsidRDefault="00D44F03" w:rsidP="00D44F03">
            <w:pPr>
              <w:widowControl/>
              <w:jc w:val="right"/>
              <w:rPr>
                <w:rFonts w:ascii="Arial" w:eastAsia="ＭＳ Ｐゴシック" w:hAnsi="Arial" w:cs="Arial"/>
                <w:kern w:val="0"/>
                <w:sz w:val="16"/>
                <w:szCs w:val="16"/>
              </w:rPr>
            </w:pPr>
            <w:r w:rsidRPr="00BF0283">
              <w:rPr>
                <w:rFonts w:ascii="Calibri" w:eastAsia="ＭＳ Ｐゴシック" w:hAnsi="Calibri" w:cs="Arial"/>
                <w:color w:val="000000"/>
                <w:kern w:val="24"/>
                <w:sz w:val="16"/>
                <w:szCs w:val="16"/>
              </w:rPr>
              <w:t>19</w:t>
            </w:r>
          </w:p>
        </w:tc>
      </w:tr>
      <w:tr w:rsidR="00D44F03" w:rsidRPr="00BF0283" w14:paraId="113A3330" w14:textId="77777777" w:rsidTr="00D44F03">
        <w:trPr>
          <w:trHeight w:val="360"/>
        </w:trPr>
        <w:tc>
          <w:tcPr>
            <w:tcW w:w="230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DF04EBF" w14:textId="77777777" w:rsidR="00D44F03" w:rsidRPr="00BF0283" w:rsidRDefault="00D44F03" w:rsidP="00D44F03">
            <w:pPr>
              <w:widowControl/>
              <w:jc w:val="left"/>
              <w:rPr>
                <w:rFonts w:ascii="Arial" w:eastAsia="ＭＳ Ｐゴシック" w:hAnsi="Arial" w:cs="Arial"/>
                <w:kern w:val="0"/>
                <w:sz w:val="16"/>
                <w:szCs w:val="16"/>
              </w:rPr>
            </w:pPr>
            <w:r w:rsidRPr="00BF0283">
              <w:rPr>
                <w:rFonts w:ascii="Calibri" w:eastAsia="ＭＳ Ｐゴシック" w:hAnsi="Arial" w:cs="Arial"/>
                <w:color w:val="000000"/>
                <w:kern w:val="24"/>
                <w:sz w:val="16"/>
                <w:szCs w:val="16"/>
              </w:rPr>
              <w:t>（うちｲﾝﾀｰﾈｯﾄ）</w:t>
            </w:r>
          </w:p>
        </w:tc>
        <w:tc>
          <w:tcPr>
            <w:tcW w:w="94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709ED47" w14:textId="77777777" w:rsidR="00D44F03" w:rsidRPr="00BF0283" w:rsidRDefault="00D44F03" w:rsidP="00D44F03">
            <w:pPr>
              <w:widowControl/>
              <w:jc w:val="right"/>
              <w:rPr>
                <w:rFonts w:ascii="Arial" w:eastAsia="ＭＳ Ｐゴシック" w:hAnsi="Arial" w:cs="Arial"/>
                <w:kern w:val="0"/>
                <w:sz w:val="16"/>
                <w:szCs w:val="16"/>
              </w:rPr>
            </w:pPr>
            <w:r w:rsidRPr="00BF0283">
              <w:rPr>
                <w:rFonts w:ascii="Calibri" w:eastAsia="ＭＳ Ｐゴシック" w:hAnsi="Arial" w:cs="Arial"/>
                <w:color w:val="000000"/>
                <w:kern w:val="24"/>
                <w:sz w:val="16"/>
                <w:szCs w:val="16"/>
              </w:rPr>
              <w:t>（</w:t>
            </w:r>
            <w:r w:rsidRPr="00BF0283">
              <w:rPr>
                <w:rFonts w:ascii="Calibri" w:eastAsia="ＭＳ Ｐゴシック" w:hAnsi="Calibri" w:cs="Arial"/>
                <w:color w:val="000000"/>
                <w:kern w:val="24"/>
                <w:sz w:val="16"/>
                <w:szCs w:val="16"/>
              </w:rPr>
              <w:t>3</w:t>
            </w:r>
            <w:r w:rsidRPr="00BF0283">
              <w:rPr>
                <w:rFonts w:ascii="Calibri" w:eastAsia="ＭＳ Ｐゴシック" w:hAnsi="Arial" w:cs="Arial"/>
                <w:color w:val="000000"/>
                <w:kern w:val="24"/>
                <w:sz w:val="16"/>
                <w:szCs w:val="16"/>
              </w:rPr>
              <w:t>）</w:t>
            </w:r>
          </w:p>
        </w:tc>
        <w:tc>
          <w:tcPr>
            <w:tcW w:w="94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2E061E2" w14:textId="77777777" w:rsidR="00D44F03" w:rsidRPr="00BF0283" w:rsidRDefault="00D44F03" w:rsidP="00D44F03">
            <w:pPr>
              <w:widowControl/>
              <w:jc w:val="right"/>
              <w:rPr>
                <w:rFonts w:ascii="Arial" w:eastAsia="ＭＳ Ｐゴシック" w:hAnsi="Arial" w:cs="Arial"/>
                <w:kern w:val="0"/>
                <w:sz w:val="16"/>
                <w:szCs w:val="16"/>
              </w:rPr>
            </w:pPr>
            <w:r w:rsidRPr="00D44F03">
              <w:rPr>
                <w:noProof/>
              </w:rPr>
              <mc:AlternateContent>
                <mc:Choice Requires="wps">
                  <w:drawing>
                    <wp:anchor distT="0" distB="0" distL="114300" distR="114300" simplePos="0" relativeHeight="251674624" behindDoc="0" locked="0" layoutInCell="1" allowOverlap="1" wp14:anchorId="087A3867" wp14:editId="53D27799">
                      <wp:simplePos x="0" y="0"/>
                      <wp:positionH relativeFrom="column">
                        <wp:posOffset>-2305050</wp:posOffset>
                      </wp:positionH>
                      <wp:positionV relativeFrom="paragraph">
                        <wp:posOffset>210820</wp:posOffset>
                      </wp:positionV>
                      <wp:extent cx="3028950" cy="419100"/>
                      <wp:effectExtent l="0" t="0" r="0" b="0"/>
                      <wp:wrapNone/>
                      <wp:docPr id="25" name="テキスト ボックス 24"/>
                      <wp:cNvGraphicFramePr/>
                      <a:graphic xmlns:a="http://schemas.openxmlformats.org/drawingml/2006/main">
                        <a:graphicData uri="http://schemas.microsoft.com/office/word/2010/wordprocessingShape">
                          <wps:wsp>
                            <wps:cNvSpPr txBox="1"/>
                            <wps:spPr>
                              <a:xfrm>
                                <a:off x="0" y="0"/>
                                <a:ext cx="3028950" cy="419100"/>
                              </a:xfrm>
                              <a:prstGeom prst="rect">
                                <a:avLst/>
                              </a:prstGeom>
                              <a:noFill/>
                            </wps:spPr>
                            <wps:txbx>
                              <w:txbxContent>
                                <w:p w14:paraId="5C0B4213" w14:textId="77777777" w:rsidR="00D44F03" w:rsidRDefault="00D44F03" w:rsidP="00D44F03">
                                  <w:pPr>
                                    <w:pStyle w:val="Web"/>
                                    <w:spacing w:before="0" w:beforeAutospacing="0" w:after="0" w:afterAutospacing="0"/>
                                  </w:pPr>
                                  <w:r>
                                    <w:rPr>
                                      <w:rFonts w:ascii="Calibri" w:eastAsia="游ゴシック" w:hAnsi="游ゴシック" w:cs="+mn-cs" w:hint="eastAsia"/>
                                      <w:color w:val="000000"/>
                                      <w:kern w:val="24"/>
                                    </w:rPr>
                                    <w:t>【同和問題に関する相談内容の事例】</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87A3867" id="_x0000_s1027" type="#_x0000_t202" style="position:absolute;left:0;text-align:left;margin-left:-181.5pt;margin-top:16.6pt;width:238.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R7twEAACgDAAAOAAAAZHJzL2Uyb0RvYy54bWysUktu2zAQ3QfoHQjuY8nKB4lgOcgHyaZo&#10;A6Q9AE2RFgGRw5K0JW8tIOghcoWg655HF+mQdpyi3RXd8DPDefPmPc6uet2StXBeganodJJTIgyH&#10;WpllRb9+uT++oMQHZmrWghEV3QhPr+YfjmadLUUBDbS1cARBjC87W9EmBFtmmeeN0MxPwAqDSQlO&#10;s4BXt8xqxzpE121W5Pl51oGrrQMuvMfo3S5J5wlfSsHDZym9CKStKHILaXVpXcQ1m89YuXTMNorv&#10;abB/YKGZMtj0AHXHAiMrp/6C0oo78CDDhIPOQErFRZoBp5nmf0zz1DAr0iwojrcHmfz/g+Wf1o+O&#10;qLqixRklhmn0aByex+3ruP05Dt/JOLyMwzBuf+CdFKdRsM76EuueLFaG/gZ6NP4t7jEYdeil03HH&#10;CQnmUfrNQW7RB8IxeJIXF5dnmOKYO51eTvPkR/ZebZ0PDwI0iYeKOrQzqczWH31AJvj07UlsZuBe&#10;tW2MR4o7KvEU+kWfZjzQXEC9QfYdGl9R/23FnKDEhfYW0j/ZgV2vAkiV+kSUXc0eHO1I7fdfJ/r9&#10;+z29ev/g818AAAD//wMAUEsDBBQABgAIAAAAIQCo1wCR3gAAAAoBAAAPAAAAZHJzL2Rvd25yZXYu&#10;eG1sTI/BTsMwEETvSP0Ha5G4tXaTUpGQTVWBuIIoLRI3N94mEfE6it0m/D3uCY6zM5p9U2wm24kL&#10;Db51jLBcKBDElTMt1wj7j5f5AwgfNBvdOSaEH/KwKWc3hc6NG/mdLrtQi1jCPtcITQh9LqWvGrLa&#10;L1xPHL2TG6wOUQ61NIMeY7ntZKLUWlrdcvzQ6J6eGqq+d2eLcHg9fX2u1Fv9bO/70U1Kss0k4t3t&#10;tH0EEWgKf2G44kd0KCPT0Z3ZeNEhzNN1GscEhDRNQFwTy1U8HBGyLAFZFvL/hPIXAAD//wMAUEsB&#10;Ai0AFAAGAAgAAAAhALaDOJL+AAAA4QEAABMAAAAAAAAAAAAAAAAAAAAAAFtDb250ZW50X1R5cGVz&#10;XS54bWxQSwECLQAUAAYACAAAACEAOP0h/9YAAACUAQAACwAAAAAAAAAAAAAAAAAvAQAAX3JlbHMv&#10;LnJlbHNQSwECLQAUAAYACAAAACEAgkT0e7cBAAAoAwAADgAAAAAAAAAAAAAAAAAuAgAAZHJzL2Uy&#10;b0RvYy54bWxQSwECLQAUAAYACAAAACEAqNcAkd4AAAAKAQAADwAAAAAAAAAAAAAAAAARBAAAZHJz&#10;L2Rvd25yZXYueG1sUEsFBgAAAAAEAAQA8wAAABwFAAAAAA==&#10;" filled="f" stroked="f">
                      <v:textbox>
                        <w:txbxContent>
                          <w:p w14:paraId="5C0B4213" w14:textId="77777777" w:rsidR="00D44F03" w:rsidRDefault="00D44F03" w:rsidP="00D44F03">
                            <w:pPr>
                              <w:pStyle w:val="Web"/>
                              <w:spacing w:before="0" w:beforeAutospacing="0" w:after="0" w:afterAutospacing="0"/>
                            </w:pPr>
                            <w:r>
                              <w:rPr>
                                <w:rFonts w:ascii="Calibri" w:eastAsia="游ゴシック" w:hAnsi="游ゴシック" w:cs="+mn-cs" w:hint="eastAsia"/>
                                <w:color w:val="000000"/>
                                <w:kern w:val="24"/>
                              </w:rPr>
                              <w:t>【同和問題に関する相談内容の事例】</w:t>
                            </w:r>
                          </w:p>
                        </w:txbxContent>
                      </v:textbox>
                    </v:shape>
                  </w:pict>
                </mc:Fallback>
              </mc:AlternateContent>
            </w:r>
            <w:r w:rsidRPr="00BF0283">
              <w:rPr>
                <w:rFonts w:ascii="Calibri" w:eastAsia="ＭＳ Ｐゴシック" w:hAnsi="Arial" w:cs="Arial"/>
                <w:color w:val="000000"/>
                <w:kern w:val="24"/>
                <w:sz w:val="16"/>
                <w:szCs w:val="16"/>
              </w:rPr>
              <w:t>（</w:t>
            </w:r>
            <w:r w:rsidRPr="00BF0283">
              <w:rPr>
                <w:rFonts w:ascii="Calibri" w:eastAsia="ＭＳ Ｐゴシック" w:hAnsi="Calibri" w:cs="Arial"/>
                <w:color w:val="000000"/>
                <w:kern w:val="24"/>
                <w:sz w:val="16"/>
                <w:szCs w:val="16"/>
              </w:rPr>
              <w:t>2</w:t>
            </w:r>
            <w:r w:rsidRPr="00BF0283">
              <w:rPr>
                <w:rFonts w:ascii="Calibri" w:eastAsia="ＭＳ Ｐゴシック" w:hAnsi="Arial" w:cs="Arial"/>
                <w:color w:val="000000"/>
                <w:kern w:val="24"/>
                <w:sz w:val="16"/>
                <w:szCs w:val="16"/>
              </w:rPr>
              <w:t>）</w:t>
            </w:r>
          </w:p>
        </w:tc>
        <w:tc>
          <w:tcPr>
            <w:tcW w:w="102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517F192" w14:textId="77777777" w:rsidR="00D44F03" w:rsidRPr="00BF0283" w:rsidRDefault="00D44F03" w:rsidP="00D44F03">
            <w:pPr>
              <w:widowControl/>
              <w:jc w:val="right"/>
              <w:rPr>
                <w:rFonts w:ascii="Arial" w:eastAsia="ＭＳ Ｐゴシック" w:hAnsi="Arial" w:cs="Arial"/>
                <w:kern w:val="0"/>
                <w:sz w:val="16"/>
                <w:szCs w:val="16"/>
              </w:rPr>
            </w:pPr>
            <w:r w:rsidRPr="00BF0283">
              <w:rPr>
                <w:rFonts w:ascii="Calibri" w:eastAsia="ＭＳ Ｐゴシック" w:hAnsi="Arial" w:cs="Arial"/>
                <w:color w:val="000000"/>
                <w:kern w:val="24"/>
                <w:sz w:val="16"/>
                <w:szCs w:val="16"/>
              </w:rPr>
              <w:t>（</w:t>
            </w:r>
            <w:r w:rsidRPr="00BF0283">
              <w:rPr>
                <w:rFonts w:ascii="Calibri" w:eastAsia="ＭＳ Ｐゴシック" w:hAnsi="Calibri" w:cs="Arial"/>
                <w:color w:val="000000"/>
                <w:kern w:val="24"/>
                <w:sz w:val="16"/>
                <w:szCs w:val="16"/>
              </w:rPr>
              <w:t>3</w:t>
            </w:r>
            <w:r w:rsidRPr="00BF0283">
              <w:rPr>
                <w:rFonts w:ascii="Calibri" w:eastAsia="ＭＳ Ｐゴシック" w:hAnsi="Arial" w:cs="Arial"/>
                <w:color w:val="000000"/>
                <w:kern w:val="24"/>
                <w:sz w:val="16"/>
                <w:szCs w:val="16"/>
              </w:rPr>
              <w:t>）</w:t>
            </w:r>
          </w:p>
        </w:tc>
        <w:tc>
          <w:tcPr>
            <w:tcW w:w="100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29B390B" w14:textId="77777777" w:rsidR="00D44F03" w:rsidRPr="00BF0283" w:rsidRDefault="00D44F03" w:rsidP="00D44F03">
            <w:pPr>
              <w:widowControl/>
              <w:jc w:val="right"/>
              <w:rPr>
                <w:rFonts w:ascii="Arial" w:eastAsia="ＭＳ Ｐゴシック" w:hAnsi="Arial" w:cs="Arial"/>
                <w:kern w:val="0"/>
                <w:sz w:val="16"/>
                <w:szCs w:val="16"/>
              </w:rPr>
            </w:pPr>
            <w:r w:rsidRPr="00BF0283">
              <w:rPr>
                <w:rFonts w:ascii="Calibri" w:eastAsia="ＭＳ Ｐゴシック" w:hAnsi="Arial" w:cs="Arial"/>
                <w:color w:val="000000"/>
                <w:kern w:val="24"/>
                <w:sz w:val="16"/>
                <w:szCs w:val="16"/>
              </w:rPr>
              <w:t>（</w:t>
            </w:r>
            <w:r w:rsidRPr="00BF0283">
              <w:rPr>
                <w:rFonts w:ascii="Calibri" w:eastAsia="ＭＳ Ｐゴシック" w:hAnsi="Calibri" w:cs="Arial"/>
                <w:color w:val="000000"/>
                <w:kern w:val="24"/>
                <w:sz w:val="16"/>
                <w:szCs w:val="16"/>
              </w:rPr>
              <w:t>8</w:t>
            </w:r>
            <w:r w:rsidRPr="00BF0283">
              <w:rPr>
                <w:rFonts w:ascii="Calibri" w:eastAsia="ＭＳ Ｐゴシック" w:hAnsi="Arial" w:cs="Arial"/>
                <w:color w:val="000000"/>
                <w:kern w:val="24"/>
                <w:sz w:val="16"/>
                <w:szCs w:val="16"/>
              </w:rPr>
              <w:t>）</w:t>
            </w:r>
          </w:p>
        </w:tc>
        <w:tc>
          <w:tcPr>
            <w:tcW w:w="87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7E82E05" w14:textId="77777777" w:rsidR="00D44F03" w:rsidRPr="00BF0283" w:rsidRDefault="00D44F03" w:rsidP="00D44F03">
            <w:pPr>
              <w:widowControl/>
              <w:jc w:val="right"/>
              <w:rPr>
                <w:rFonts w:ascii="Arial" w:eastAsia="ＭＳ Ｐゴシック" w:hAnsi="Arial" w:cs="Arial"/>
                <w:kern w:val="0"/>
                <w:sz w:val="16"/>
                <w:szCs w:val="16"/>
              </w:rPr>
            </w:pPr>
            <w:r w:rsidRPr="00BF0283">
              <w:rPr>
                <w:rFonts w:ascii="Calibri" w:eastAsia="ＭＳ Ｐゴシック" w:hAnsi="Arial" w:cs="Arial"/>
                <w:color w:val="000000"/>
                <w:kern w:val="24"/>
                <w:sz w:val="16"/>
                <w:szCs w:val="16"/>
              </w:rPr>
              <w:t>（</w:t>
            </w:r>
            <w:r w:rsidRPr="00BF0283">
              <w:rPr>
                <w:rFonts w:ascii="Calibri" w:eastAsia="ＭＳ Ｐゴシック" w:hAnsi="Calibri" w:cs="Arial"/>
                <w:color w:val="000000"/>
                <w:kern w:val="24"/>
                <w:sz w:val="16"/>
                <w:szCs w:val="16"/>
              </w:rPr>
              <w:t>3</w:t>
            </w:r>
            <w:r w:rsidRPr="00BF0283">
              <w:rPr>
                <w:rFonts w:ascii="Calibri" w:eastAsia="ＭＳ Ｐゴシック" w:hAnsi="Arial" w:cs="Arial"/>
                <w:color w:val="000000"/>
                <w:kern w:val="24"/>
                <w:sz w:val="16"/>
                <w:szCs w:val="16"/>
              </w:rPr>
              <w:t>）</w:t>
            </w:r>
          </w:p>
        </w:tc>
      </w:tr>
    </w:tbl>
    <w:tbl>
      <w:tblPr>
        <w:tblpPr w:leftFromText="142" w:rightFromText="142" w:vertAnchor="text" w:horzAnchor="page" w:tblpX="15001" w:tblpY="4351"/>
        <w:tblW w:w="7593" w:type="dxa"/>
        <w:tblCellMar>
          <w:left w:w="0" w:type="dxa"/>
          <w:right w:w="0" w:type="dxa"/>
        </w:tblCellMar>
        <w:tblLook w:val="0400" w:firstRow="0" w:lastRow="0" w:firstColumn="0" w:lastColumn="0" w:noHBand="0" w:noVBand="1"/>
      </w:tblPr>
      <w:tblGrid>
        <w:gridCol w:w="7593"/>
      </w:tblGrid>
      <w:tr w:rsidR="00D44F03" w:rsidRPr="00BF0283" w14:paraId="2113C81F" w14:textId="77777777" w:rsidTr="00D44F03">
        <w:trPr>
          <w:trHeight w:val="1113"/>
        </w:trPr>
        <w:tc>
          <w:tcPr>
            <w:tcW w:w="759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0CA62DA" w14:textId="77777777" w:rsidR="00D44F03" w:rsidRPr="00BF0283" w:rsidRDefault="00D44F03" w:rsidP="00D44F03">
            <w:pPr>
              <w:widowControl/>
              <w:spacing w:line="240" w:lineRule="exact"/>
              <w:jc w:val="left"/>
              <w:rPr>
                <w:rFonts w:ascii="游ゴシック" w:eastAsia="游ゴシック" w:hAnsi="游ゴシック"/>
              </w:rPr>
            </w:pPr>
            <w:r w:rsidRPr="00BF0283">
              <w:rPr>
                <w:rFonts w:ascii="游ゴシック" w:eastAsia="游ゴシック" w:hAnsi="游ゴシック"/>
              </w:rPr>
              <w:t>・勤務する会社で部落差別発言があったという相談</w:t>
            </w:r>
          </w:p>
          <w:p w14:paraId="6F3EF153" w14:textId="77777777" w:rsidR="00D44F03" w:rsidRPr="00BF0283" w:rsidRDefault="00D44F03" w:rsidP="00D44F03">
            <w:pPr>
              <w:widowControl/>
              <w:spacing w:line="240" w:lineRule="exact"/>
              <w:jc w:val="left"/>
              <w:rPr>
                <w:rFonts w:ascii="游ゴシック" w:eastAsia="游ゴシック" w:hAnsi="游ゴシック"/>
              </w:rPr>
            </w:pPr>
            <w:r w:rsidRPr="00BF0283">
              <w:rPr>
                <w:rFonts w:ascii="游ゴシック" w:eastAsia="游ゴシック" w:hAnsi="游ゴシック"/>
              </w:rPr>
              <w:t xml:space="preserve">・近所の人などから同和問題に関する差別的な発言を受けたとい　</w:t>
            </w:r>
          </w:p>
          <w:p w14:paraId="5CBCFCD4" w14:textId="77777777" w:rsidR="00D44F03" w:rsidRPr="00BF0283" w:rsidRDefault="00D44F03" w:rsidP="00D44F03">
            <w:pPr>
              <w:widowControl/>
              <w:spacing w:line="240" w:lineRule="exact"/>
              <w:jc w:val="left"/>
              <w:rPr>
                <w:rFonts w:ascii="游ゴシック" w:eastAsia="游ゴシック" w:hAnsi="游ゴシック"/>
              </w:rPr>
            </w:pPr>
            <w:r w:rsidRPr="00BF0283">
              <w:rPr>
                <w:rFonts w:ascii="游ゴシック" w:eastAsia="游ゴシック" w:hAnsi="游ゴシック"/>
              </w:rPr>
              <w:t xml:space="preserve">　う相談</w:t>
            </w:r>
          </w:p>
          <w:p w14:paraId="593C4A2C" w14:textId="77777777" w:rsidR="00D44F03" w:rsidRPr="00BF0283" w:rsidRDefault="00D44F03" w:rsidP="00D44F03">
            <w:pPr>
              <w:widowControl/>
              <w:spacing w:line="240" w:lineRule="exact"/>
              <w:jc w:val="left"/>
              <w:rPr>
                <w:rFonts w:ascii="游ゴシック" w:eastAsia="游ゴシック" w:hAnsi="游ゴシック"/>
              </w:rPr>
            </w:pPr>
            <w:r w:rsidRPr="00BF0283">
              <w:rPr>
                <w:rFonts w:ascii="游ゴシック" w:eastAsia="游ゴシック" w:hAnsi="游ゴシック"/>
              </w:rPr>
              <w:t>・結婚や交際に際し、家族等から反対されているという相談</w:t>
            </w:r>
          </w:p>
          <w:p w14:paraId="78F66F2B" w14:textId="77777777" w:rsidR="00D44F03" w:rsidRPr="00BF0283" w:rsidRDefault="00D44F03" w:rsidP="00D44F03">
            <w:pPr>
              <w:widowControl/>
              <w:spacing w:line="240" w:lineRule="exact"/>
              <w:jc w:val="left"/>
              <w:rPr>
                <w:rFonts w:ascii="游ゴシック" w:eastAsia="游ゴシック" w:hAnsi="游ゴシック"/>
              </w:rPr>
            </w:pPr>
            <w:r w:rsidRPr="00BF0283">
              <w:rPr>
                <w:rFonts w:ascii="游ゴシック" w:eastAsia="游ゴシック" w:hAnsi="游ゴシック"/>
              </w:rPr>
              <w:t>・SNS上で、部落差別と思われる書込みがあったという相談</w:t>
            </w:r>
          </w:p>
        </w:tc>
      </w:tr>
    </w:tbl>
    <w:p w14:paraId="0EF11EB6" w14:textId="5DB2DD92" w:rsidR="006972A5" w:rsidRDefault="006D5FDD">
      <w:r>
        <w:rPr>
          <w:noProof/>
        </w:rPr>
        <mc:AlternateContent>
          <mc:Choice Requires="wps">
            <w:drawing>
              <wp:anchor distT="0" distB="0" distL="114300" distR="114300" simplePos="0" relativeHeight="251663360" behindDoc="0" locked="0" layoutInCell="1" allowOverlap="1" wp14:anchorId="097123FF" wp14:editId="213A327C">
                <wp:simplePos x="0" y="0"/>
                <wp:positionH relativeFrom="column">
                  <wp:posOffset>-238125</wp:posOffset>
                </wp:positionH>
                <wp:positionV relativeFrom="paragraph">
                  <wp:posOffset>800100</wp:posOffset>
                </wp:positionV>
                <wp:extent cx="6172200" cy="1169035"/>
                <wp:effectExtent l="0" t="0" r="0" b="0"/>
                <wp:wrapNone/>
                <wp:docPr id="11" name="テキスト ボックス 10"/>
                <wp:cNvGraphicFramePr/>
                <a:graphic xmlns:a="http://schemas.openxmlformats.org/drawingml/2006/main">
                  <a:graphicData uri="http://schemas.microsoft.com/office/word/2010/wordprocessingShape">
                    <wps:wsp>
                      <wps:cNvSpPr txBox="1"/>
                      <wps:spPr>
                        <a:xfrm>
                          <a:off x="0" y="0"/>
                          <a:ext cx="6172200" cy="1169035"/>
                        </a:xfrm>
                        <a:prstGeom prst="rect">
                          <a:avLst/>
                        </a:prstGeom>
                        <a:noFill/>
                      </wps:spPr>
                      <wps:txbx>
                        <w:txbxContent>
                          <w:p w14:paraId="1B19D6E2" w14:textId="77777777" w:rsidR="000D7BCB" w:rsidRPr="00635A50" w:rsidRDefault="000D7BCB"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興信所・探偵社業者に対し、届出の受理時に、大阪府部落差別事象に係る調査等の規制等に関する条例の</w:t>
                            </w:r>
                          </w:p>
                          <w:p w14:paraId="49554EFA" w14:textId="77777777" w:rsidR="000D7BCB" w:rsidRPr="00635A50" w:rsidRDefault="000D7BCB"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概要等を説明する通年の取組みに加え、条例啓発推進月間（</w:t>
                            </w:r>
                            <w:r w:rsidRPr="00635A50">
                              <w:rPr>
                                <w:rFonts w:ascii="Calibri" w:eastAsia="游ゴシック" w:hAnsi="Calibri" w:cs="+mn-cs"/>
                                <w:color w:val="000000"/>
                                <w:kern w:val="24"/>
                                <w:sz w:val="20"/>
                                <w:szCs w:val="20"/>
                              </w:rPr>
                              <w:t>10</w:t>
                            </w:r>
                            <w:r w:rsidRPr="00635A50">
                              <w:rPr>
                                <w:rFonts w:ascii="Calibri" w:eastAsia="游ゴシック" w:hAnsi="游ゴシック" w:cs="+mn-cs" w:hint="eastAsia"/>
                                <w:color w:val="000000"/>
                                <w:kern w:val="24"/>
                                <w:sz w:val="20"/>
                                <w:szCs w:val="20"/>
                              </w:rPr>
                              <w:t>月）を中心とした啓発の取組みを実施</w:t>
                            </w:r>
                          </w:p>
                          <w:p w14:paraId="68C3B378" w14:textId="77777777" w:rsidR="000D7BCB" w:rsidRPr="00635A50" w:rsidRDefault="000D7BCB"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〔主な取組み〕</w:t>
                            </w:r>
                          </w:p>
                          <w:p w14:paraId="36C8FCF4" w14:textId="77777777" w:rsidR="000D7BCB" w:rsidRPr="00635A50" w:rsidRDefault="000D7BCB"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・ポスターの作成　・パンフレットの作成</w:t>
                            </w:r>
                          </w:p>
                          <w:p w14:paraId="579CE7DE" w14:textId="77777777" w:rsidR="000D7BCB" w:rsidRPr="00635A50" w:rsidRDefault="000D7BCB"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・広報紙への掲載　・ホームページ等による周知啓発　・デジタルサイネージによる啓発</w:t>
                            </w:r>
                          </w:p>
                          <w:p w14:paraId="39781793" w14:textId="77777777" w:rsidR="000D7BCB" w:rsidRPr="00635A50" w:rsidRDefault="000D7BCB"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・直近の指導事例：不動産業者による問合せ事象が発生し、条例に基づき不動産業者を指導（</w:t>
                            </w:r>
                            <w:r w:rsidRPr="00635A50">
                              <w:rPr>
                                <w:rFonts w:ascii="Calibri" w:eastAsia="游ゴシック" w:hAnsi="Calibri" w:cs="+mn-cs"/>
                                <w:color w:val="000000"/>
                                <w:kern w:val="24"/>
                                <w:sz w:val="20"/>
                                <w:szCs w:val="20"/>
                              </w:rPr>
                              <w:t>H28</w:t>
                            </w:r>
                            <w:r w:rsidRPr="00635A50">
                              <w:rPr>
                                <w:rFonts w:ascii="Calibri" w:eastAsia="游ゴシック" w:hAnsi="游ゴシック" w:cs="+mn-cs" w:hint="eastAsia"/>
                                <w:color w:val="000000"/>
                                <w:kern w:val="24"/>
                                <w:sz w:val="20"/>
                                <w:szCs w:val="20"/>
                              </w:rPr>
                              <w:t>）</w:t>
                            </w:r>
                          </w:p>
                        </w:txbxContent>
                      </wps:txbx>
                      <wps:bodyPr wrap="square" rtlCol="0">
                        <a:spAutoFit/>
                      </wps:bodyPr>
                    </wps:wsp>
                  </a:graphicData>
                </a:graphic>
                <wp14:sizeRelH relativeFrom="margin">
                  <wp14:pctWidth>0</wp14:pctWidth>
                </wp14:sizeRelH>
              </wp:anchor>
            </w:drawing>
          </mc:Choice>
          <mc:Fallback>
            <w:pict>
              <v:shapetype w14:anchorId="097123FF" id="_x0000_t202" coordsize="21600,21600" o:spt="202" path="m,l,21600r21600,l21600,xe">
                <v:stroke joinstyle="miter"/>
                <v:path gradientshapeok="t" o:connecttype="rect"/>
              </v:shapetype>
              <v:shape id="テキスト ボックス 10" o:spid="_x0000_s1028" type="#_x0000_t202" style="position:absolute;left:0;text-align:left;margin-left:-18.75pt;margin-top:63pt;width:486pt;height:92.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nstQEAACkDAAAOAAAAZHJzL2Uyb0RvYy54bWysUsGO0zAQvSPxD5bvNEkRZTdqugJWywUB&#10;0rIf4DpOYyn2GI/bpNdGQnwEv4A48z35EcZut0VwQ1xsz4zn+c17Xt4MpmM75VGDrXgxyzlTVkKt&#10;7abiD5/unl1xhkHYWnRgVcX3CvnN6umTZe9KNYcWulp5RiAWy95VvA3BlVmGslVG4AycslRswBsR&#10;KPSbrPaiJ3TTZfM8X2Q9+Np5kAqRsrfHIl8l/KZRMnxoGlSBdRUnbiGtPq3ruGarpSg3XrhWyxMN&#10;8Q8sjNCWHj1D3Yog2Nbrv6CMlh4QmjCTYDJoGi1VmoGmKfI/prlvhVNpFhIH3Vkm/H+w8v3uo2e6&#10;Ju8Kzqww5NE0fpkO36fDz2n8yqbx2zSO0+EHxaxIgvUOS+q7d9QZhtcwUHMUMuaRklGHofEm7jQh&#10;ozpJvz/LrYbAJCUXxcs5eciZpFpRLK7z5y8iTnZpdx7DWwWGxUPFPfmZZBa7dxiOVx+vxNcs3Omu&#10;i/kLl3gKw3pIQ1498lxDvSf6PTlfcfy8FV5x5kP3BtJHiWDoXm0DAaZ3Isqx5wROfiSmp78TDf89&#10;TrcuP3z1CwAA//8DAFBLAwQUAAYACAAAACEAdsDrY94AAAALAQAADwAAAGRycy9kb3ducmV2Lnht&#10;bEyPzU7DMBCE70i8g7VI3Fo7DS0Q4lQVPxIHLpRw38YmjojXUew26duznOC4M59mZ8rt7HtxsmPs&#10;AmnIlgqEpSaYjloN9cfL4g5ETEgG+0BWw9lG2FaXFyUWJkz0bk/71AoOoVigBpfSUEgZG2c9xmUY&#10;LLH3FUaPic+xlWbEicN9L1dKbaTHjviDw8E+Ott8749eQ0pml53rZx9fP+e3p8mpZo211tdX8+4B&#10;RLJz+oPhtz5Xh4o7HcKRTBS9hkV+u2aUjdWGRzFxn9+wctCQZyoDWZXy/4bqBwAA//8DAFBLAQIt&#10;ABQABgAIAAAAIQC2gziS/gAAAOEBAAATAAAAAAAAAAAAAAAAAAAAAABbQ29udGVudF9UeXBlc10u&#10;eG1sUEsBAi0AFAAGAAgAAAAhADj9If/WAAAAlAEAAAsAAAAAAAAAAAAAAAAALwEAAF9yZWxzLy5y&#10;ZWxzUEsBAi0AFAAGAAgAAAAhAGvCmey1AQAAKQMAAA4AAAAAAAAAAAAAAAAALgIAAGRycy9lMm9E&#10;b2MueG1sUEsBAi0AFAAGAAgAAAAhAHbA62PeAAAACwEAAA8AAAAAAAAAAAAAAAAADwQAAGRycy9k&#10;b3ducmV2LnhtbFBLBQYAAAAABAAEAPMAAAAaBQAAAAA=&#10;" filled="f" stroked="f">
                <v:textbox style="mso-fit-shape-to-text:t">
                  <w:txbxContent>
                    <w:p w14:paraId="1B19D6E2" w14:textId="77777777" w:rsidR="000D7BCB" w:rsidRPr="00635A50" w:rsidRDefault="000D7BCB"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興信所・探偵社業者に対し、届出の受理時に、大阪府部落差別事象に係る調査等の規制等に関する条例の</w:t>
                      </w:r>
                    </w:p>
                    <w:p w14:paraId="49554EFA" w14:textId="77777777" w:rsidR="000D7BCB" w:rsidRPr="00635A50" w:rsidRDefault="000D7BCB"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概要等を説明する通年の取組みに加え、条例啓発推進月間（</w:t>
                      </w:r>
                      <w:r w:rsidRPr="00635A50">
                        <w:rPr>
                          <w:rFonts w:ascii="Calibri" w:eastAsia="游ゴシック" w:hAnsi="Calibri" w:cs="+mn-cs"/>
                          <w:color w:val="000000"/>
                          <w:kern w:val="24"/>
                          <w:sz w:val="20"/>
                          <w:szCs w:val="20"/>
                        </w:rPr>
                        <w:t>10</w:t>
                      </w:r>
                      <w:r w:rsidRPr="00635A50">
                        <w:rPr>
                          <w:rFonts w:ascii="Calibri" w:eastAsia="游ゴシック" w:hAnsi="游ゴシック" w:cs="+mn-cs" w:hint="eastAsia"/>
                          <w:color w:val="000000"/>
                          <w:kern w:val="24"/>
                          <w:sz w:val="20"/>
                          <w:szCs w:val="20"/>
                        </w:rPr>
                        <w:t>月）を中心とした啓発の取組みを実施</w:t>
                      </w:r>
                    </w:p>
                    <w:p w14:paraId="68C3B378" w14:textId="77777777" w:rsidR="000D7BCB" w:rsidRPr="00635A50" w:rsidRDefault="000D7BCB"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〔主な取組み〕</w:t>
                      </w:r>
                    </w:p>
                    <w:p w14:paraId="36C8FCF4" w14:textId="77777777" w:rsidR="000D7BCB" w:rsidRPr="00635A50" w:rsidRDefault="000D7BCB"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・ポスターの作成　・パンフレットの作成</w:t>
                      </w:r>
                    </w:p>
                    <w:p w14:paraId="579CE7DE" w14:textId="77777777" w:rsidR="000D7BCB" w:rsidRPr="00635A50" w:rsidRDefault="000D7BCB"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・広報紙への掲載　・ホームページ等による周知啓発　・デジタルサイネージによる啓発</w:t>
                      </w:r>
                    </w:p>
                    <w:p w14:paraId="39781793" w14:textId="77777777" w:rsidR="000D7BCB" w:rsidRPr="00635A50" w:rsidRDefault="000D7BCB"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・直近の指導事例：不動産業者による問合せ事象が発生し、条例に基づき不動産業者を指導（</w:t>
                      </w:r>
                      <w:r w:rsidRPr="00635A50">
                        <w:rPr>
                          <w:rFonts w:ascii="Calibri" w:eastAsia="游ゴシック" w:hAnsi="Calibri" w:cs="+mn-cs"/>
                          <w:color w:val="000000"/>
                          <w:kern w:val="24"/>
                          <w:sz w:val="20"/>
                          <w:szCs w:val="20"/>
                        </w:rPr>
                        <w:t>H28</w:t>
                      </w:r>
                      <w:r w:rsidRPr="00635A50">
                        <w:rPr>
                          <w:rFonts w:ascii="Calibri" w:eastAsia="游ゴシック" w:hAnsi="游ゴシック" w:cs="+mn-cs" w:hint="eastAsia"/>
                          <w:color w:val="000000"/>
                          <w:kern w:val="24"/>
                          <w:sz w:val="20"/>
                          <w:szCs w:val="20"/>
                        </w:rPr>
                        <w:t>）</w:t>
                      </w:r>
                    </w:p>
                  </w:txbxContent>
                </v:textbox>
              </v:shape>
            </w:pict>
          </mc:Fallback>
        </mc:AlternateContent>
      </w:r>
      <w:r w:rsidR="00C623F9">
        <w:rPr>
          <w:noProof/>
        </w:rPr>
        <w:drawing>
          <wp:anchor distT="0" distB="0" distL="114300" distR="114300" simplePos="0" relativeHeight="251666432" behindDoc="0" locked="0" layoutInCell="1" allowOverlap="1" wp14:anchorId="4F7C627E" wp14:editId="30E9F2B1">
            <wp:simplePos x="0" y="0"/>
            <wp:positionH relativeFrom="margin">
              <wp:posOffset>6197600</wp:posOffset>
            </wp:positionH>
            <wp:positionV relativeFrom="paragraph">
              <wp:posOffset>843915</wp:posOffset>
            </wp:positionV>
            <wp:extent cx="2341245" cy="1298575"/>
            <wp:effectExtent l="0" t="0" r="190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1245" cy="1298575"/>
                    </a:xfrm>
                    <a:prstGeom prst="rect">
                      <a:avLst/>
                    </a:prstGeom>
                    <a:noFill/>
                    <a:ln>
                      <a:noFill/>
                    </a:ln>
                  </pic:spPr>
                </pic:pic>
              </a:graphicData>
            </a:graphic>
          </wp:anchor>
        </w:drawing>
      </w:r>
      <w:r w:rsidR="005D595E">
        <w:rPr>
          <w:noProof/>
        </w:rPr>
        <mc:AlternateContent>
          <mc:Choice Requires="wps">
            <w:drawing>
              <wp:anchor distT="0" distB="0" distL="114300" distR="114300" simplePos="0" relativeHeight="251665408" behindDoc="0" locked="0" layoutInCell="1" allowOverlap="1" wp14:anchorId="3489BD91" wp14:editId="2C65BF2B">
                <wp:simplePos x="0" y="0"/>
                <wp:positionH relativeFrom="margin">
                  <wp:posOffset>-254000</wp:posOffset>
                </wp:positionH>
                <wp:positionV relativeFrom="paragraph">
                  <wp:posOffset>2397760</wp:posOffset>
                </wp:positionV>
                <wp:extent cx="8220075" cy="3281680"/>
                <wp:effectExtent l="0" t="0" r="0" b="0"/>
                <wp:wrapNone/>
                <wp:docPr id="7" name="テキスト ボックス 6"/>
                <wp:cNvGraphicFramePr/>
                <a:graphic xmlns:a="http://schemas.openxmlformats.org/drawingml/2006/main">
                  <a:graphicData uri="http://schemas.microsoft.com/office/word/2010/wordprocessingShape">
                    <wps:wsp>
                      <wps:cNvSpPr txBox="1"/>
                      <wps:spPr>
                        <a:xfrm>
                          <a:off x="0" y="0"/>
                          <a:ext cx="8220075" cy="3281680"/>
                        </a:xfrm>
                        <a:prstGeom prst="rect">
                          <a:avLst/>
                        </a:prstGeom>
                        <a:noFill/>
                      </wps:spPr>
                      <wps:txbx>
                        <w:txbxContent>
                          <w:p w14:paraId="359FD679"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様々な人権課題の一つとして同和問題を取り上げ、教育・啓発等の取組みを実施</w:t>
                            </w:r>
                          </w:p>
                          <w:p w14:paraId="4FF3A065"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b/>
                                <w:bCs/>
                                <w:color w:val="000000"/>
                                <w:kern w:val="24"/>
                                <w:sz w:val="20"/>
                                <w:szCs w:val="20"/>
                              </w:rPr>
                              <w:t>１　大阪府人権白書「ゆまにてなにわ」の発行</w:t>
                            </w:r>
                          </w:p>
                          <w:p w14:paraId="505D249F"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人権問題に関する入門書として、様々な人権問題についてわかりやすく解説した冊子を作成し、</w:t>
                            </w:r>
                          </w:p>
                          <w:p w14:paraId="2052D11D"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市役所・町村役場のロビーや図書館、学校等に配置するとともに、庁内の人権研修のほか、企業・施設等での人権研修に広く活用</w:t>
                            </w:r>
                          </w:p>
                          <w:p w14:paraId="242D07D9"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b/>
                                <w:bCs/>
                                <w:color w:val="000000"/>
                                <w:kern w:val="24"/>
                                <w:sz w:val="20"/>
                                <w:szCs w:val="20"/>
                              </w:rPr>
                              <w:t>２　就職差別撤廃月間事業の実施及び公正採用選考に向けた啓発の取組み</w:t>
                            </w:r>
                          </w:p>
                          <w:p w14:paraId="6E92E027"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Calibri" w:cs="+mn-cs"/>
                                <w:color w:val="000000"/>
                                <w:kern w:val="24"/>
                                <w:sz w:val="20"/>
                                <w:szCs w:val="20"/>
                              </w:rPr>
                              <w:t xml:space="preserve">(1) </w:t>
                            </w:r>
                            <w:r w:rsidRPr="00635A50">
                              <w:rPr>
                                <w:rFonts w:ascii="Calibri" w:eastAsia="游ゴシック" w:hAnsi="Calibri" w:cs="+mn-cs"/>
                                <w:color w:val="000000"/>
                                <w:kern w:val="24"/>
                                <w:sz w:val="20"/>
                                <w:szCs w:val="20"/>
                              </w:rPr>
                              <w:t>就職差別撤廃月間事業</w:t>
                            </w:r>
                          </w:p>
                          <w:p w14:paraId="13AE2D95"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Calibri" w:cs="+mn-cs"/>
                                <w:color w:val="000000"/>
                                <w:kern w:val="24"/>
                                <w:sz w:val="20"/>
                                <w:szCs w:val="20"/>
                              </w:rPr>
                              <w:t>6</w:t>
                            </w:r>
                            <w:r w:rsidRPr="00635A50">
                              <w:rPr>
                                <w:rFonts w:ascii="Calibri" w:eastAsia="游ゴシック" w:hAnsi="游ゴシック" w:cs="+mn-cs" w:hint="eastAsia"/>
                                <w:color w:val="000000"/>
                                <w:kern w:val="24"/>
                                <w:sz w:val="20"/>
                                <w:szCs w:val="20"/>
                              </w:rPr>
                              <w:t>月を「就職差別撤廃月間」と定め、広く府民、とりわけ企業に対し、各種啓発活動を行うとともに、公正な採用選考の理解を促し、</w:t>
                            </w:r>
                          </w:p>
                          <w:p w14:paraId="1C1778E2"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「就職差別撤廃月間」事業の取組みを周知するリーフレットを作成・</w:t>
                            </w: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游ゴシック" w:cs="+mn-cs" w:hint="eastAsia"/>
                                <w:color w:val="000000"/>
                                <w:kern w:val="24"/>
                                <w:sz w:val="20"/>
                                <w:szCs w:val="20"/>
                              </w:rPr>
                              <w:t>配布</w:t>
                            </w:r>
                          </w:p>
                          <w:p w14:paraId="4B854214"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Calibri" w:cs="+mn-cs"/>
                                <w:color w:val="000000"/>
                                <w:kern w:val="24"/>
                                <w:sz w:val="20"/>
                                <w:szCs w:val="20"/>
                              </w:rPr>
                              <w:t xml:space="preserve">(2) </w:t>
                            </w:r>
                            <w:r w:rsidRPr="00635A50">
                              <w:rPr>
                                <w:rFonts w:ascii="Calibri" w:eastAsia="游ゴシック" w:hAnsi="游ゴシック" w:cs="+mn-cs" w:hint="eastAsia"/>
                                <w:color w:val="000000"/>
                                <w:kern w:val="24"/>
                                <w:sz w:val="20"/>
                                <w:szCs w:val="20"/>
                              </w:rPr>
                              <w:t>冊子「採用と人権」の発行</w:t>
                            </w:r>
                          </w:p>
                          <w:p w14:paraId="5244DA26"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游ゴシック" w:cs="+mn-cs" w:hint="eastAsia"/>
                                <w:color w:val="000000"/>
                                <w:kern w:val="24"/>
                                <w:sz w:val="20"/>
                                <w:szCs w:val="20"/>
                              </w:rPr>
                              <w:t>主に企業の人事担当者等に「公正採用選考」に向けた手引書として配布し、「公正採用選考人権啓発推進員」を選任している企業に</w:t>
                            </w:r>
                          </w:p>
                          <w:p w14:paraId="3671B853"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游ゴシック" w:cs="+mn-cs" w:hint="eastAsia"/>
                                <w:color w:val="000000"/>
                                <w:kern w:val="24"/>
                                <w:sz w:val="20"/>
                                <w:szCs w:val="20"/>
                              </w:rPr>
                              <w:t>おいて冊子を活用するよう啓発</w:t>
                            </w:r>
                          </w:p>
                          <w:p w14:paraId="43B91DCC"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Calibri" w:cs="+mn-cs"/>
                                <w:color w:val="000000"/>
                                <w:kern w:val="24"/>
                                <w:sz w:val="20"/>
                                <w:szCs w:val="20"/>
                              </w:rPr>
                              <w:t xml:space="preserve">(3) </w:t>
                            </w:r>
                            <w:r w:rsidRPr="00635A50">
                              <w:rPr>
                                <w:rFonts w:ascii="Calibri" w:eastAsia="游ゴシック" w:hAnsi="Calibri" w:cs="+mn-cs"/>
                                <w:color w:val="000000"/>
                                <w:kern w:val="24"/>
                                <w:sz w:val="20"/>
                                <w:szCs w:val="20"/>
                              </w:rPr>
                              <w:t>公正な採用選考のためのリーフレットの作成</w:t>
                            </w:r>
                          </w:p>
                          <w:p w14:paraId="2FB8E630"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Calibri" w:cs="+mn-cs"/>
                                <w:color w:val="000000"/>
                                <w:kern w:val="24"/>
                                <w:sz w:val="20"/>
                                <w:szCs w:val="20"/>
                              </w:rPr>
                              <w:t xml:space="preserve"> </w:t>
                            </w:r>
                            <w:r w:rsidRPr="00635A50">
                              <w:rPr>
                                <w:rFonts w:ascii="Calibri" w:eastAsia="游ゴシック" w:hAnsi="游ゴシック" w:cs="+mn-cs" w:hint="eastAsia"/>
                                <w:color w:val="000000"/>
                                <w:kern w:val="24"/>
                                <w:sz w:val="20"/>
                                <w:szCs w:val="20"/>
                              </w:rPr>
                              <w:t>公正採用選考に取り組むためのポイントを要約・解説し、基本的人権を尊重した採用選考の徹底を図るための啓発を推進</w:t>
                            </w:r>
                          </w:p>
                          <w:p w14:paraId="6363996D"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b/>
                                <w:bCs/>
                                <w:color w:val="000000"/>
                                <w:kern w:val="24"/>
                                <w:sz w:val="20"/>
                                <w:szCs w:val="20"/>
                              </w:rPr>
                              <w:t>３　宅地建物取引の場における人権問題の解決に向けた啓発の取組み</w:t>
                            </w:r>
                          </w:p>
                          <w:p w14:paraId="7F01CA34"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宅地建物取引業者の人権啓発を図るため、啓発冊子「宅地建物取引業とじんけん」を作成・配布するとともに、府と不動産に関する</w:t>
                            </w:r>
                          </w:p>
                          <w:p w14:paraId="02B72468"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人権問題連絡会で作成した啓発ポスターを研修会等で配布</w:t>
                            </w:r>
                          </w:p>
                          <w:p w14:paraId="46FC5278"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b/>
                                <w:bCs/>
                                <w:color w:val="000000"/>
                                <w:kern w:val="24"/>
                                <w:sz w:val="20"/>
                                <w:szCs w:val="20"/>
                              </w:rPr>
                              <w:t>４　学校現場における人権教育の取組み</w:t>
                            </w:r>
                          </w:p>
                          <w:p w14:paraId="58F49146"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「人権教育推進プラン」に基づき、児童生徒の発達段階に応じて同和問題を理解するための人権学習を実施するほか、教職員が</w:t>
                            </w:r>
                          </w:p>
                          <w:p w14:paraId="39760671"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同和問題について正しく認識できるよう、経験年数別や職階別、課題別での研修を実施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89BD91" id="テキスト ボックス 6" o:spid="_x0000_s1028" type="#_x0000_t202" style="position:absolute;left:0;text-align:left;margin-left:-20pt;margin-top:188.8pt;width:647.25pt;height:258.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vAtgEAACcDAAAOAAAAZHJzL2Uyb0RvYy54bWysUktu2zAQ3RfoHQjua9ku6hiC5aBJkG6C&#10;JECaA9AUaREQOSxJW/LWAoIcIlcIuu55dJEMacUpml3QDT8znDdv3uPitNU12QrnFZiCTkZjSoTh&#10;UCqzLuj9z8svc0p8YKZkNRhR0J3w9HT5+dOisbmYQgV1KRxBEOPzxha0CsHmWeZ5JTTzI7DCYFKC&#10;0yzg1a2z0rEG0XWdTcfjWdaAK60DLrzH6MUhSZcJX0rBw42UXgRSFxS5hbS6tK7imi0XLF87ZivF&#10;BxrsAyw0UwabHqEuWGBk49Q7KK24Aw8yjDjoDKRUXKQZcJrJ+J9p7ipmRZoFxfH2KJP/f7D8envr&#10;iCoLekKJYRot6ruHfv/c7//03SPpu6e+6/r9b7yTWZSrsT7HqjuLdaE9gxZtf417DEYVWul03HE+&#10;gnkUfncUW7SBcAzOp+jfyTdKOOa+TueT2TzZkb2VW+fDDwGaxENBHbqZRGbbKx+QCj59fRK7GbhU&#10;dR3jkeOBSzyFdtUOIw78V1DukH6DvhfU/9owJyhxoT6H9E0OYN83AaRKfSLKoWYARzdS++HnRLv/&#10;vqdXb/97+QIAAP//AwBQSwMEFAAGAAgAAAAhABgAXv3gAAAADAEAAA8AAABkcnMvZG93bnJldi54&#10;bWxMj0tPwzAQhO9I/Adrkbi1NsXpI2RTIRBXEOUhcXPjbRIRr6PYbcK/xz3BcTSjmW+K7eQ6caIh&#10;tJ4RbuYKBHHlbcs1wvvb02wNIkTD1nSeCeGHAmzLy4vC5NaP/EqnXaxFKuGQG4Qmxj6XMlQNORPm&#10;vidO3sEPzsQkh1rawYyp3HVyodRSOtNyWmhMTw8NVd+7o0P4eD58fWr1Uj+6rB/9pCS7jUS8vpru&#10;70BEmuJfGM74CR3KxLT3R7ZBdAgzrdKXiHC7Wi1BnBOLTGcg9gjrjdYgy0L+P1H+AgAA//8DAFBL&#10;AQItABQABgAIAAAAIQC2gziS/gAAAOEBAAATAAAAAAAAAAAAAAAAAAAAAABbQ29udGVudF9UeXBl&#10;c10ueG1sUEsBAi0AFAAGAAgAAAAhADj9If/WAAAAlAEAAAsAAAAAAAAAAAAAAAAALwEAAF9yZWxz&#10;Ly5yZWxzUEsBAi0AFAAGAAgAAAAhAM8FG8C2AQAAJwMAAA4AAAAAAAAAAAAAAAAALgIAAGRycy9l&#10;Mm9Eb2MueG1sUEsBAi0AFAAGAAgAAAAhABgAXv3gAAAADAEAAA8AAAAAAAAAAAAAAAAAEAQAAGRy&#10;cy9kb3ducmV2LnhtbFBLBQYAAAAABAAEAPMAAAAdBQAAAAA=&#10;" filled="f" stroked="f">
                <v:textbox>
                  <w:txbxContent>
                    <w:p w14:paraId="359FD679"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様々な人権課題の一つとして同和問題を取り上げ、教育・啓発等の取組みを実施</w:t>
                      </w:r>
                    </w:p>
                    <w:p w14:paraId="4FF3A065"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b/>
                          <w:bCs/>
                          <w:color w:val="000000"/>
                          <w:kern w:val="24"/>
                          <w:sz w:val="20"/>
                          <w:szCs w:val="20"/>
                        </w:rPr>
                        <w:t>１　大阪府人権白書「ゆまにてなにわ」の発行</w:t>
                      </w:r>
                    </w:p>
                    <w:p w14:paraId="505D249F"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人権問題に関する入門書として、様々な人権問題についてわかりやすく解説した冊子を作成し、</w:t>
                      </w:r>
                    </w:p>
                    <w:p w14:paraId="2052D11D"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市役所・町村役場のロビーや図書館、学校等に配置するとともに、庁内の人権研修のほか、企業・施設等での人権研修に広く活用</w:t>
                      </w:r>
                    </w:p>
                    <w:p w14:paraId="242D07D9"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b/>
                          <w:bCs/>
                          <w:color w:val="000000"/>
                          <w:kern w:val="24"/>
                          <w:sz w:val="20"/>
                          <w:szCs w:val="20"/>
                        </w:rPr>
                        <w:t>２　就職差別撤廃月間事業の実施及び公正採用選考に向けた啓発の取組み</w:t>
                      </w:r>
                    </w:p>
                    <w:p w14:paraId="6E92E027"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Calibri" w:cs="+mn-cs"/>
                          <w:color w:val="000000"/>
                          <w:kern w:val="24"/>
                          <w:sz w:val="20"/>
                          <w:szCs w:val="20"/>
                        </w:rPr>
                        <w:t xml:space="preserve">(1) </w:t>
                      </w:r>
                      <w:r w:rsidRPr="00635A50">
                        <w:rPr>
                          <w:rFonts w:ascii="Calibri" w:eastAsia="游ゴシック" w:hAnsi="Calibri" w:cs="+mn-cs"/>
                          <w:color w:val="000000"/>
                          <w:kern w:val="24"/>
                          <w:sz w:val="20"/>
                          <w:szCs w:val="20"/>
                        </w:rPr>
                        <w:t>就職差別撤廃月間事業</w:t>
                      </w:r>
                    </w:p>
                    <w:p w14:paraId="13AE2D95"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Calibri" w:cs="+mn-cs"/>
                          <w:color w:val="000000"/>
                          <w:kern w:val="24"/>
                          <w:sz w:val="20"/>
                          <w:szCs w:val="20"/>
                        </w:rPr>
                        <w:t>6</w:t>
                      </w:r>
                      <w:r w:rsidRPr="00635A50">
                        <w:rPr>
                          <w:rFonts w:ascii="Calibri" w:eastAsia="游ゴシック" w:hAnsi="游ゴシック" w:cs="+mn-cs" w:hint="eastAsia"/>
                          <w:color w:val="000000"/>
                          <w:kern w:val="24"/>
                          <w:sz w:val="20"/>
                          <w:szCs w:val="20"/>
                        </w:rPr>
                        <w:t>月を「就職差別撤廃月間」と定め、広く府民、とりわけ企業に対し、各種啓発活動を行うとともに、公正な採用選考の理解を促し、</w:t>
                      </w:r>
                    </w:p>
                    <w:p w14:paraId="1C1778E2"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「就職差別撤廃月間」事業の取組みを周知するリーフレットを作成・</w:t>
                      </w: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游ゴシック" w:cs="+mn-cs" w:hint="eastAsia"/>
                          <w:color w:val="000000"/>
                          <w:kern w:val="24"/>
                          <w:sz w:val="20"/>
                          <w:szCs w:val="20"/>
                        </w:rPr>
                        <w:t>配布</w:t>
                      </w:r>
                    </w:p>
                    <w:p w14:paraId="4B854214"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Calibri" w:cs="+mn-cs"/>
                          <w:color w:val="000000"/>
                          <w:kern w:val="24"/>
                          <w:sz w:val="20"/>
                          <w:szCs w:val="20"/>
                        </w:rPr>
                        <w:t xml:space="preserve">(2) </w:t>
                      </w:r>
                      <w:r w:rsidRPr="00635A50">
                        <w:rPr>
                          <w:rFonts w:ascii="Calibri" w:eastAsia="游ゴシック" w:hAnsi="游ゴシック" w:cs="+mn-cs" w:hint="eastAsia"/>
                          <w:color w:val="000000"/>
                          <w:kern w:val="24"/>
                          <w:sz w:val="20"/>
                          <w:szCs w:val="20"/>
                        </w:rPr>
                        <w:t>冊子「採用と人権」の発行</w:t>
                      </w:r>
                    </w:p>
                    <w:p w14:paraId="5244DA26"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游ゴシック" w:cs="+mn-cs" w:hint="eastAsia"/>
                          <w:color w:val="000000"/>
                          <w:kern w:val="24"/>
                          <w:sz w:val="20"/>
                          <w:szCs w:val="20"/>
                        </w:rPr>
                        <w:t>主に企業の人事担当者等に「公正採用選考」に向けた手引書として配布し、「公正採用選考人権啓発推進員」を選任している企業に</w:t>
                      </w:r>
                    </w:p>
                    <w:p w14:paraId="3671B853"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游ゴシック" w:cs="+mn-cs" w:hint="eastAsia"/>
                          <w:color w:val="000000"/>
                          <w:kern w:val="24"/>
                          <w:sz w:val="20"/>
                          <w:szCs w:val="20"/>
                        </w:rPr>
                        <w:t>おいて冊子を活用するよう啓発</w:t>
                      </w:r>
                    </w:p>
                    <w:p w14:paraId="43B91DCC"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Calibri" w:cs="+mn-cs"/>
                          <w:color w:val="000000"/>
                          <w:kern w:val="24"/>
                          <w:sz w:val="20"/>
                          <w:szCs w:val="20"/>
                        </w:rPr>
                        <w:t xml:space="preserve">(3) </w:t>
                      </w:r>
                      <w:r w:rsidRPr="00635A50">
                        <w:rPr>
                          <w:rFonts w:ascii="Calibri" w:eastAsia="游ゴシック" w:hAnsi="Calibri" w:cs="+mn-cs"/>
                          <w:color w:val="000000"/>
                          <w:kern w:val="24"/>
                          <w:sz w:val="20"/>
                          <w:szCs w:val="20"/>
                        </w:rPr>
                        <w:t>公正な採用選考のためのリーフレットの作成</w:t>
                      </w:r>
                    </w:p>
                    <w:p w14:paraId="2FB8E630"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w:t>
                      </w:r>
                      <w:r w:rsidRPr="00635A50">
                        <w:rPr>
                          <w:rFonts w:ascii="Calibri" w:eastAsia="游ゴシック" w:hAnsi="Calibri" w:cs="+mn-cs"/>
                          <w:color w:val="000000"/>
                          <w:kern w:val="24"/>
                          <w:sz w:val="20"/>
                          <w:szCs w:val="20"/>
                        </w:rPr>
                        <w:t xml:space="preserve"> </w:t>
                      </w:r>
                      <w:r w:rsidRPr="00635A50">
                        <w:rPr>
                          <w:rFonts w:ascii="Calibri" w:eastAsia="游ゴシック" w:hAnsi="游ゴシック" w:cs="+mn-cs" w:hint="eastAsia"/>
                          <w:color w:val="000000"/>
                          <w:kern w:val="24"/>
                          <w:sz w:val="20"/>
                          <w:szCs w:val="20"/>
                        </w:rPr>
                        <w:t>公正採用選考に取り組むためのポイントを要約・解説し、基本的人権を尊重した採用選考の徹底を図るための啓発を推進</w:t>
                      </w:r>
                    </w:p>
                    <w:p w14:paraId="6363996D"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b/>
                          <w:bCs/>
                          <w:color w:val="000000"/>
                          <w:kern w:val="24"/>
                          <w:sz w:val="20"/>
                          <w:szCs w:val="20"/>
                        </w:rPr>
                        <w:t>３　宅地建物取引の場における人権問題の解決に向けた啓発の取組み</w:t>
                      </w:r>
                    </w:p>
                    <w:p w14:paraId="7F01CA34"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宅地建物取引業者の人権啓発を図るため、啓発冊子「宅地建物取引業とじんけん」を作成・配布するとともに、府と不動産に関する</w:t>
                      </w:r>
                    </w:p>
                    <w:p w14:paraId="02B72468"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人権問題連絡会で作成した啓発ポスターを研修会等で配布</w:t>
                      </w:r>
                    </w:p>
                    <w:p w14:paraId="46FC5278"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b/>
                          <w:bCs/>
                          <w:color w:val="000000"/>
                          <w:kern w:val="24"/>
                          <w:sz w:val="20"/>
                          <w:szCs w:val="20"/>
                        </w:rPr>
                        <w:t>４　学校現場における人権教育の取組み</w:t>
                      </w:r>
                    </w:p>
                    <w:p w14:paraId="58F49146"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「人権教育推進プラン」に基づき、児童生徒の発達段階に応じて同和問題を理解するための人権学習を実施するほか、教職員が</w:t>
                      </w:r>
                    </w:p>
                    <w:p w14:paraId="39760671" w14:textId="77777777" w:rsidR="003958AA" w:rsidRPr="00635A50" w:rsidRDefault="003958AA" w:rsidP="00635A50">
                      <w:pPr>
                        <w:pStyle w:val="Web"/>
                        <w:spacing w:before="0" w:beforeAutospacing="0" w:after="0" w:afterAutospacing="0" w:line="260" w:lineRule="exact"/>
                        <w:rPr>
                          <w:sz w:val="20"/>
                          <w:szCs w:val="20"/>
                        </w:rPr>
                      </w:pPr>
                      <w:r w:rsidRPr="00635A50">
                        <w:rPr>
                          <w:rFonts w:ascii="Calibri" w:eastAsia="游ゴシック" w:hAnsi="游ゴシック" w:cs="+mn-cs" w:hint="eastAsia"/>
                          <w:color w:val="000000"/>
                          <w:kern w:val="24"/>
                          <w:sz w:val="20"/>
                          <w:szCs w:val="20"/>
                        </w:rPr>
                        <w:t xml:space="preserve">　　同和問題について正しく認識できるよう、経験年数別や職階別、課題別での研修を実施　</w:t>
                      </w:r>
                    </w:p>
                  </w:txbxContent>
                </v:textbox>
                <w10:wrap anchorx="margin"/>
              </v:shape>
            </w:pict>
          </mc:Fallback>
        </mc:AlternateContent>
      </w:r>
      <w:r w:rsidR="00D44F03" w:rsidRPr="00D44F03">
        <w:rPr>
          <w:noProof/>
        </w:rPr>
        <mc:AlternateContent>
          <mc:Choice Requires="wps">
            <w:drawing>
              <wp:anchor distT="0" distB="0" distL="114300" distR="114300" simplePos="0" relativeHeight="251678720" behindDoc="0" locked="0" layoutInCell="1" allowOverlap="1" wp14:anchorId="4C42FA8E" wp14:editId="4092E87C">
                <wp:simplePos x="0" y="0"/>
                <wp:positionH relativeFrom="column">
                  <wp:posOffset>8905875</wp:posOffset>
                </wp:positionH>
                <wp:positionV relativeFrom="paragraph">
                  <wp:posOffset>3600450</wp:posOffset>
                </wp:positionV>
                <wp:extent cx="2933700" cy="438150"/>
                <wp:effectExtent l="0" t="0" r="0" b="0"/>
                <wp:wrapNone/>
                <wp:docPr id="3" name="テキスト ボックス 24"/>
                <wp:cNvGraphicFramePr/>
                <a:graphic xmlns:a="http://schemas.openxmlformats.org/drawingml/2006/main">
                  <a:graphicData uri="http://schemas.microsoft.com/office/word/2010/wordprocessingShape">
                    <wps:wsp>
                      <wps:cNvSpPr txBox="1"/>
                      <wps:spPr>
                        <a:xfrm>
                          <a:off x="0" y="0"/>
                          <a:ext cx="2933700" cy="438150"/>
                        </a:xfrm>
                        <a:prstGeom prst="rect">
                          <a:avLst/>
                        </a:prstGeom>
                        <a:noFill/>
                      </wps:spPr>
                      <wps:txbx>
                        <w:txbxContent>
                          <w:p w14:paraId="19D0A48E" w14:textId="77777777" w:rsidR="00D44F03" w:rsidRDefault="00D44F03" w:rsidP="00D44F03">
                            <w:pPr>
                              <w:pStyle w:val="Web"/>
                              <w:spacing w:before="0" w:beforeAutospacing="0" w:after="0" w:afterAutospacing="0"/>
                            </w:pPr>
                            <w:r>
                              <w:rPr>
                                <w:rFonts w:ascii="Calibri" w:eastAsia="游ゴシック" w:hAnsi="游ゴシック" w:cs="+mn-cs" w:hint="eastAsia"/>
                                <w:color w:val="000000"/>
                                <w:kern w:val="24"/>
                              </w:rPr>
                              <w:t>【府内における差別事象件数の推移】</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42FA8E" id="_x0000_s1029" type="#_x0000_t202" style="position:absolute;left:0;text-align:left;margin-left:701.25pt;margin-top:283.5pt;width:231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TPtwEAACcDAAAOAAAAZHJzL2Uyb0RvYy54bWysUktu2zAQ3QfoHQjua8ly0qSC5aBNkG6K&#10;pEDaA9AUaREQOSxJW/LWAoocIlcouu55dJEO6U+Kdld0w88M582b9zi/7nVLNsJ5Baai00lOiTAc&#10;amVWFf3y+e71FSU+MFOzFoyo6FZ4er14dTbvbCkKaKCthSMIYnzZ2Yo2IdgyyzxvhGZ+AlYYTEpw&#10;mgW8ulVWO9Yhum6zIs/fZB242jrgwnuM3u6TdJHwpRQ8PEjpRSBtRZFbSKtL6zKu2WLOypVjtlH8&#10;QIP9AwvNlMGmJ6hbFhhZO/UXlFbcgQcZJhx0BlIqLtIMOM00/2Oax4ZZkWZBcbw9yeT/Hyy/33xy&#10;RNUVnVFimEaLxuHbuPs+7n6OwxMZh+dxGMbdD7yT4jzq1VlfYtmjxcLQv4cefT/GPQajDL10Ou44&#10;IME8Kr89qS36QDgGi7ez2WWOKY6589nV9CLZkb1UW+fDBwGaxENFHbqZRGabjz4gE3x6fBKbGbhT&#10;bRvjkeKeSjyFftmnEYsjzSXUW2Tfoe8V9V/XzAlKXGhvIH2TPdi7dQCpUp+Isq85gKMbqf3h50S7&#10;f7+nVy//e/ELAAD//wMAUEsDBBQABgAIAAAAIQDTTXIy3wAAAA0BAAAPAAAAZHJzL2Rvd25yZXYu&#10;eG1sTI/NTsMwEITvSLyDtUjcqE1JTAlxKgTiCmr5kbi58TaJiNdR7Dbh7dme4Dizn2ZnyvXse3HE&#10;MXaBDFwvFAikOriOGgPvb89XKxAxWXK2D4QGfjDCujo/K23hwkQbPG5TIziEYmENtCkNhZSxbtHb&#10;uAgDEt/2YfQ2sRwb6UY7cbjv5VIpLb3tiD+0dsDHFuvv7cEb+HjZf31m6rV58vkwhVlJ8nfSmMuL&#10;+eEeRMI5/cFwqs/VoeJOu3AgF0XPOlPLnFkDub7lVSdkpTO2dgb0jVYgq1L+X1H9AgAA//8DAFBL&#10;AQItABQABgAIAAAAIQC2gziS/gAAAOEBAAATAAAAAAAAAAAAAAAAAAAAAABbQ29udGVudF9UeXBl&#10;c10ueG1sUEsBAi0AFAAGAAgAAAAhADj9If/WAAAAlAEAAAsAAAAAAAAAAAAAAAAALwEAAF9yZWxz&#10;Ly5yZWxzUEsBAi0AFAAGAAgAAAAhAIn01M+3AQAAJwMAAA4AAAAAAAAAAAAAAAAALgIAAGRycy9l&#10;Mm9Eb2MueG1sUEsBAi0AFAAGAAgAAAAhANNNcjLfAAAADQEAAA8AAAAAAAAAAAAAAAAAEQQAAGRy&#10;cy9kb3ducmV2LnhtbFBLBQYAAAAABAAEAPMAAAAdBQAAAAA=&#10;" filled="f" stroked="f">
                <v:textbox>
                  <w:txbxContent>
                    <w:p w14:paraId="19D0A48E" w14:textId="77777777" w:rsidR="00D44F03" w:rsidRDefault="00D44F03" w:rsidP="00D44F03">
                      <w:pPr>
                        <w:pStyle w:val="Web"/>
                        <w:spacing w:before="0" w:beforeAutospacing="0" w:after="0" w:afterAutospacing="0"/>
                      </w:pPr>
                      <w:r>
                        <w:rPr>
                          <w:rFonts w:ascii="Calibri" w:eastAsia="游ゴシック" w:hAnsi="游ゴシック" w:cs="+mn-cs" w:hint="eastAsia"/>
                          <w:color w:val="000000"/>
                          <w:kern w:val="24"/>
                        </w:rPr>
                        <w:t>【府内における差別事象件数の推移】</w:t>
                      </w:r>
                    </w:p>
                  </w:txbxContent>
                </v:textbox>
              </v:shape>
            </w:pict>
          </mc:Fallback>
        </mc:AlternateContent>
      </w:r>
      <w:r w:rsidR="00D44F03" w:rsidRPr="00D44F03">
        <w:rPr>
          <w:noProof/>
        </w:rPr>
        <mc:AlternateContent>
          <mc:Choice Requires="wps">
            <w:drawing>
              <wp:anchor distT="0" distB="0" distL="114300" distR="114300" simplePos="0" relativeHeight="251676672" behindDoc="0" locked="0" layoutInCell="1" allowOverlap="1" wp14:anchorId="5EEDC126" wp14:editId="6217C26B">
                <wp:simplePos x="0" y="0"/>
                <wp:positionH relativeFrom="column">
                  <wp:posOffset>8886825</wp:posOffset>
                </wp:positionH>
                <wp:positionV relativeFrom="paragraph">
                  <wp:posOffset>619125</wp:posOffset>
                </wp:positionV>
                <wp:extent cx="4182752" cy="495300"/>
                <wp:effectExtent l="0" t="0" r="0" b="0"/>
                <wp:wrapNone/>
                <wp:docPr id="1" name="テキスト ボックス 24"/>
                <wp:cNvGraphicFramePr/>
                <a:graphic xmlns:a="http://schemas.openxmlformats.org/drawingml/2006/main">
                  <a:graphicData uri="http://schemas.microsoft.com/office/word/2010/wordprocessingShape">
                    <wps:wsp>
                      <wps:cNvSpPr txBox="1"/>
                      <wps:spPr>
                        <a:xfrm>
                          <a:off x="0" y="0"/>
                          <a:ext cx="4182752" cy="495300"/>
                        </a:xfrm>
                        <a:prstGeom prst="rect">
                          <a:avLst/>
                        </a:prstGeom>
                        <a:noFill/>
                      </wps:spPr>
                      <wps:txbx>
                        <w:txbxContent>
                          <w:p w14:paraId="2F2BC0D8" w14:textId="77777777" w:rsidR="00D44F03" w:rsidRDefault="00D44F03" w:rsidP="00D44F03">
                            <w:pPr>
                              <w:pStyle w:val="Web"/>
                              <w:spacing w:before="0" w:beforeAutospacing="0" w:after="0" w:afterAutospacing="0"/>
                            </w:pPr>
                            <w:r>
                              <w:rPr>
                                <w:rFonts w:ascii="Calibri" w:eastAsia="游ゴシック" w:hAnsi="游ゴシック" w:cs="+mn-cs" w:hint="eastAsia"/>
                                <w:color w:val="000000"/>
                                <w:kern w:val="24"/>
                              </w:rPr>
                              <w:t>【人権相談窓口における相談件数の推移】</w:t>
                            </w:r>
                          </w:p>
                        </w:txbxContent>
                      </wps:txbx>
                      <wps:bodyPr wrap="square" rtlCol="0">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EEDC126" id="_x0000_s1030" type="#_x0000_t202" style="position:absolute;left:0;text-align:left;margin-left:699.75pt;margin-top:48.75pt;width:329.35pt;height:3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b3uAEAACcDAAAOAAAAZHJzL2Uyb0RvYy54bWysUktu2zAQ3RfoHQjuY8mK06aC5SBNkGyC&#10;NkDaA9AUaREQOQxJW/LWAooeolcIsu55dJEOaccp2l3RDT8znDdv3uP8otct2QjnFZiKTic5JcJw&#10;qJVZVfTrl5uTc0p8YKZmLRhR0a3w9GLx9s28s6UooIG2Fo4giPFlZyvahGDLLPO8EZr5CVhhMCnB&#10;aRbw6lZZ7ViH6LrNijx/l3XgauuAC+8xer1P0kXCl1Lw8FlKLwJpK4rcQlpdWpdxzRZzVq4cs43i&#10;BxrsH1hopgw2PUJds8DI2qm/oLTiDjzIMOGgM5BScZFmwGmm+R/TPDTMijQLiuPtUSb//2D5p829&#10;I6pG7ygxTKNF4/Bt3D2Nu5/j8J2Mw49xGMbdM95JMYt6ddaXWPZgsTD0H6GPtYe4x2CUoZdOxx0H&#10;JJhH5bdHtUUfCMfgbHpevD8rKOGYm304O82THdlrtXU+3ArQJB4q6tDNJDLb3PmAHfHpy5PYzMCN&#10;atsYjxT3VOIp9Ms+jXj6QnMJ9RbZd+h7Rf3jmjlBiQvtFaRvsge7XAeQKvWJKPuaAzi6kdoffk60&#10;+/d7evX6vxe/AAAA//8DAFBLAwQUAAYACAAAACEAfSKkv98AAAAMAQAADwAAAGRycy9kb3ducmV2&#10;LnhtbEyPwU7DMBBE70j8g7VI3KhNwLQJcSoE4gqiQKXe3HibRMTrKHab8PcsJzitRvM0O1OuZ9+L&#10;E46xC2TgeqFAINXBddQY+Hh/vlqBiMmSs30gNPCNEdbV+VlpCxcmesPTJjWCQygW1kCb0lBIGesW&#10;vY2LMCCxdwijt4nl2Eg32onDfS8zpe6ktx3xh9YO+Nhi/bU5egOfL4fd9la9Nk9eD1OYlSSfS2Mu&#10;L+aHexAJ5/QHw299rg4Vd9qHI7koetY3ea6ZNZAv+TKRKb3KQOzZW2oNsirl/xHVDwAAAP//AwBQ&#10;SwECLQAUAAYACAAAACEAtoM4kv4AAADhAQAAEwAAAAAAAAAAAAAAAAAAAAAAW0NvbnRlbnRfVHlw&#10;ZXNdLnhtbFBLAQItABQABgAIAAAAIQA4/SH/1gAAAJQBAAALAAAAAAAAAAAAAAAAAC8BAABfcmVs&#10;cy8ucmVsc1BLAQItABQABgAIAAAAIQBC1tb3uAEAACcDAAAOAAAAAAAAAAAAAAAAAC4CAABkcnMv&#10;ZTJvRG9jLnhtbFBLAQItABQABgAIAAAAIQB9IqS/3wAAAAwBAAAPAAAAAAAAAAAAAAAAABIEAABk&#10;cnMvZG93bnJldi54bWxQSwUGAAAAAAQABADzAAAAHgUAAAAA&#10;" filled="f" stroked="f">
                <v:textbox>
                  <w:txbxContent>
                    <w:p w14:paraId="2F2BC0D8" w14:textId="77777777" w:rsidR="00D44F03" w:rsidRDefault="00D44F03" w:rsidP="00D44F03">
                      <w:pPr>
                        <w:pStyle w:val="Web"/>
                        <w:spacing w:before="0" w:beforeAutospacing="0" w:after="0" w:afterAutospacing="0"/>
                      </w:pPr>
                      <w:r>
                        <w:rPr>
                          <w:rFonts w:ascii="Calibri" w:eastAsia="游ゴシック" w:hAnsi="游ゴシック" w:cs="+mn-cs" w:hint="eastAsia"/>
                          <w:color w:val="000000"/>
                          <w:kern w:val="24"/>
                        </w:rPr>
                        <w:t>【人権相談窓口における相談件数の推移】</w:t>
                      </w:r>
                    </w:p>
                  </w:txbxContent>
                </v:textbox>
              </v:shape>
            </w:pict>
          </mc:Fallback>
        </mc:AlternateContent>
      </w:r>
      <w:r w:rsidR="00660C2A">
        <w:rPr>
          <w:noProof/>
        </w:rPr>
        <mc:AlternateContent>
          <mc:Choice Requires="wps">
            <w:drawing>
              <wp:anchor distT="0" distB="0" distL="114300" distR="114300" simplePos="0" relativeHeight="251672576" behindDoc="0" locked="0" layoutInCell="1" allowOverlap="1" wp14:anchorId="448A6720" wp14:editId="0CA311D1">
                <wp:simplePos x="0" y="0"/>
                <wp:positionH relativeFrom="column">
                  <wp:posOffset>12658725</wp:posOffset>
                </wp:positionH>
                <wp:positionV relativeFrom="paragraph">
                  <wp:posOffset>590549</wp:posOffset>
                </wp:positionV>
                <wp:extent cx="1377315" cy="352425"/>
                <wp:effectExtent l="0" t="0" r="0" b="9525"/>
                <wp:wrapNone/>
                <wp:docPr id="15" name="角丸四角形 14"/>
                <wp:cNvGraphicFramePr/>
                <a:graphic xmlns:a="http://schemas.openxmlformats.org/drawingml/2006/main">
                  <a:graphicData uri="http://schemas.microsoft.com/office/word/2010/wordprocessingShape">
                    <wps:wsp>
                      <wps:cNvSpPr/>
                      <wps:spPr>
                        <a:xfrm>
                          <a:off x="0" y="0"/>
                          <a:ext cx="1377315" cy="352425"/>
                        </a:xfrm>
                        <a:prstGeom prst="roundRect">
                          <a:avLst/>
                        </a:prstGeom>
                        <a:solidFill>
                          <a:srgbClr val="5B9BD5">
                            <a:lumMod val="40000"/>
                            <a:lumOff val="60000"/>
                          </a:srgbClr>
                        </a:solidFill>
                        <a:ln w="12700" cap="flat" cmpd="sng" algn="ctr">
                          <a:noFill/>
                          <a:prstDash val="solid"/>
                          <a:miter lim="800000"/>
                        </a:ln>
                        <a:effectLst/>
                      </wps:spPr>
                      <wps:txbx>
                        <w:txbxContent>
                          <w:p w14:paraId="437A6834" w14:textId="77777777" w:rsidR="00660C2A" w:rsidRPr="00660C2A" w:rsidRDefault="00660C2A" w:rsidP="00660C2A">
                            <w:pPr>
                              <w:pStyle w:val="Web"/>
                              <w:spacing w:before="0" w:beforeAutospacing="0" w:after="0" w:afterAutospacing="0"/>
                              <w:jc w:val="center"/>
                              <w:rPr>
                                <w:sz w:val="16"/>
                                <w:szCs w:val="16"/>
                              </w:rPr>
                            </w:pPr>
                            <w:r w:rsidRPr="00660C2A">
                              <w:rPr>
                                <w:rFonts w:ascii="Calibri" w:eastAsia="游ゴシック" w:hAnsi="游ゴシック" w:cs="+mn-cs" w:hint="eastAsia"/>
                                <w:b/>
                                <w:bCs/>
                                <w:color w:val="000000"/>
                                <w:kern w:val="24"/>
                                <w:sz w:val="16"/>
                                <w:szCs w:val="16"/>
                              </w:rPr>
                              <w:t>人権相談等の推移</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48A6720" id="角丸四角形 14" o:spid="_x0000_s1031" style="position:absolute;left:0;text-align:left;margin-left:996.75pt;margin-top:46.5pt;width:108.4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Z9JQIAAAkEAAAOAAAAZHJzL2Uyb0RvYy54bWysU0tu2zAQ3RfoHQjua8m/OBUsB02MdNNP&#10;0LQHoClSIsBfSdqSr9Ftdt3kCtn0Ng3QY3RIOnY/u6JaUDND8s2bN8PlxaAk2jHnhdE1Ho9KjJim&#10;phG6rfGnj9cvzjHygeiGSKNZjffM44vV82fL3lZsYjojG+YQgGhf9bbGXQi2KgpPO6aIHxnLNGxy&#10;4xQJ4Lq2aBzpAV3JYlKWZ0VvXGOdocx7iK7zJl4lfM4ZDe859ywgWWPgFtLq0rqJa7Fakqp1xHaC&#10;HmiQf2ChiNCQ9Ai1JoGgrRN/QSlBnfGGhxE1qjCcC8pSDVDNuPyjmtuOWJZqAXG8Pcrk/x8sfbe7&#10;cUg00Ls5Rpoo6NGP+y/fHx4e7+7AePz2FY1nUabe+gpO39obd/A8mLHmgTsV/1ANGpK0+6O0bAiI&#10;QnA8XSymMQWFvel8MpvMI2hxum2dD6+ZUSgaNXZmq5sP0L8kK9m98SGffzoXM3ojRXMtpEyOazdX&#10;0qEdgV7PL19erufprtyqt6bJ4VkJX246hGE0cvjsKQx8fIZJ3H7Dlxr1UMhkAQiIEhhWLkkAU1mQ&#10;z+sWIyJbeAU0uJRYm0gNWJMqkl4T3+V0CTazUCLA/EuhanweSSRywELqeI2lCT6UHhuQJY9WGDZD&#10;6tuxORvT7KGXPQwz0Pm8JY5h5IK8Mnn2iaadgdE/0Xu1DYaLpGuEzABQeHRg3pIEh7cRB/pXP506&#10;veDVTwAAAP//AwBQSwMEFAAGAAgAAAAhAOpV8qjdAAAADAEAAA8AAABkcnMvZG93bnJldi54bWxM&#10;j81OwzAQhO+VeAdrkbi1TuMUNSFOhUBwb4Pguo23SURsR7HbBp6e5QTH0Xyan3I320FcaAq9dxrW&#10;qwQEucab3rUa3uqX5RZEiOgMDt6Rhi8KsKtuFiUWxl/dni6H2AoOcaFADV2MYyFlaDqyGFZ+JMfe&#10;yU8WI8uplWbCK4fbQaZJci8t9o4bOhzpqaPm83C2GhTO73vGvus6s6/NR6qeT7XS+u52fnwAEWmO&#10;fzD8zufpUPGmoz87E8TAOs/VhlkNueJTTKTpOslAHNnLthuQVSn/n6h+AAAA//8DAFBLAQItABQA&#10;BgAIAAAAIQC2gziS/gAAAOEBAAATAAAAAAAAAAAAAAAAAAAAAABbQ29udGVudF9UeXBlc10ueG1s&#10;UEsBAi0AFAAGAAgAAAAhADj9If/WAAAAlAEAAAsAAAAAAAAAAAAAAAAALwEAAF9yZWxzLy5yZWxz&#10;UEsBAi0AFAAGAAgAAAAhABkpxn0lAgAACQQAAA4AAAAAAAAAAAAAAAAALgIAAGRycy9lMm9Eb2Mu&#10;eG1sUEsBAi0AFAAGAAgAAAAhAOpV8qjdAAAADAEAAA8AAAAAAAAAAAAAAAAAfwQAAGRycy9kb3du&#10;cmV2LnhtbFBLBQYAAAAABAAEAPMAAACJBQAAAAA=&#10;" fillcolor="#bdd7ee" stroked="f" strokeweight="1pt">
                <v:stroke joinstyle="miter"/>
                <v:textbox>
                  <w:txbxContent>
                    <w:p w14:paraId="437A6834" w14:textId="77777777" w:rsidR="00660C2A" w:rsidRPr="00660C2A" w:rsidRDefault="00660C2A" w:rsidP="00660C2A">
                      <w:pPr>
                        <w:pStyle w:val="Web"/>
                        <w:spacing w:before="0" w:beforeAutospacing="0" w:after="0" w:afterAutospacing="0"/>
                        <w:jc w:val="center"/>
                        <w:rPr>
                          <w:sz w:val="16"/>
                          <w:szCs w:val="16"/>
                        </w:rPr>
                      </w:pPr>
                      <w:r w:rsidRPr="00660C2A">
                        <w:rPr>
                          <w:rFonts w:ascii="Calibri" w:eastAsia="游ゴシック" w:hAnsi="游ゴシック" w:cs="+mn-cs" w:hint="eastAsia"/>
                          <w:b/>
                          <w:bCs/>
                          <w:color w:val="000000"/>
                          <w:kern w:val="24"/>
                          <w:sz w:val="16"/>
                          <w:szCs w:val="16"/>
                        </w:rPr>
                        <w:t>人権相談等の推移</w:t>
                      </w:r>
                    </w:p>
                  </w:txbxContent>
                </v:textbox>
              </v:roundrect>
            </w:pict>
          </mc:Fallback>
        </mc:AlternateContent>
      </w:r>
      <w:r w:rsidR="00972CF7">
        <w:rPr>
          <w:noProof/>
        </w:rPr>
        <mc:AlternateContent>
          <mc:Choice Requires="wps">
            <w:drawing>
              <wp:anchor distT="0" distB="0" distL="114300" distR="114300" simplePos="0" relativeHeight="251670528" behindDoc="0" locked="0" layoutInCell="1" allowOverlap="1" wp14:anchorId="66EF3493" wp14:editId="01C0C758">
                <wp:simplePos x="0" y="0"/>
                <wp:positionH relativeFrom="column">
                  <wp:posOffset>8886825</wp:posOffset>
                </wp:positionH>
                <wp:positionV relativeFrom="paragraph">
                  <wp:posOffset>723900</wp:posOffset>
                </wp:positionV>
                <wp:extent cx="5276850" cy="5648325"/>
                <wp:effectExtent l="0" t="0" r="19050" b="28575"/>
                <wp:wrapNone/>
                <wp:docPr id="8" name="正方形/長方形 7"/>
                <wp:cNvGraphicFramePr/>
                <a:graphic xmlns:a="http://schemas.openxmlformats.org/drawingml/2006/main">
                  <a:graphicData uri="http://schemas.microsoft.com/office/word/2010/wordprocessingShape">
                    <wps:wsp>
                      <wps:cNvSpPr/>
                      <wps:spPr>
                        <a:xfrm>
                          <a:off x="0" y="0"/>
                          <a:ext cx="5276850" cy="5648325"/>
                        </a:xfrm>
                        <a:prstGeom prst="rect">
                          <a:avLst/>
                        </a:prstGeom>
                        <a:noFill/>
                        <a:ln w="12700" cap="flat" cmpd="sng" algn="ctr">
                          <a:solidFill>
                            <a:srgbClr val="5B9BD5">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9971E2F" id="正方形/長方形 7" o:spid="_x0000_s1026" style="position:absolute;left:0;text-align:left;margin-left:699.75pt;margin-top:57pt;width:415.5pt;height:44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H+AEAALUDAAAOAAAAZHJzL2Uyb0RvYy54bWysU82O0zAQviPxDpbvNNlC2m7UdKXdarkg&#10;WGnhAaaOnVjyn2zTtA8CDwBnzogDj8NKvAVjJ9td4IbowR3Pz+eZb76sLw5akT33QVrT0LNZSQk3&#10;zLbSdA199/b62YqSEMG0oKzhDT3yQC82T5+sB1fzue2tarknCGJCPbiG9jG6uigC67mGMLOOGwwK&#10;6zVEvPquaD0MiK5VMS/LRTFY3zpvGQ8BvdsxSDcZXwjO4hshAo9ENRR7i/n0+dyls9isoe48uF6y&#10;qQ34hy40SIOPnqC2EIG89/IvKC2Zt8GKOGNWF1YIyXieAac5K/+Y5rYHx/MsSE5wJ5rC/4Nlr/c3&#10;nsi2obgoAxpXdPfl893Hbz++fyp+fvg6WmSZiBpcqDH/1t346RbQTFMfhNfpH+chh0zu8UQuP0TC&#10;0FnNl4tVhTtgGKsWL1bP51VCLR7KnQ/xJbeaJKOhHreXSYX9qxDH1PuU9Jqx11Ip9EOtDBlQfvNl&#10;mR4AFJJQENHUDkcLpqMEVIcKZdFnyGCVbFN5qg6+210pT/aAKqkuzy+31ZjUQ8snb4m/qd0pPbf+&#10;G05qbguhH0tyKJVArWVElSupkeYEdI+kTIryrNNpxETySGuydrY94n58VFd2VDAY1lsUcBokUZKy&#10;UBu5mUnHSXyP7znr4Wvb/AIAAP//AwBQSwMEFAAGAAgAAAAhAJadYBXiAAAADgEAAA8AAABkcnMv&#10;ZG93bnJldi54bWxMT8tOwzAQvCPxD9YicUHUTkKBhjgVQm0P7QFR+gGubZKo8TqKnTTw9WxPcNt5&#10;aHamWE6uZaPtQ+NRQjITwCxqbxqsJBw+1/fPwEJUaFTr0Ur4tgGW5fVVoXLjz/hhx32sGIVgyJWE&#10;OsYu5zzo2joVZr6zSNqX752KBPuKm16dKdy1PBXikTvVIH2oVWffaqtP+8FJWG3ff+6a02G9Xe12&#10;yeZJOz2MGylvb6bXF2DRTvHPDJf6VB1K6nT0A5rAWsLZYjEnL13JA60iS5pmgqgjUUJkc+Blwf/P&#10;KH8BAAD//wMAUEsBAi0AFAAGAAgAAAAhALaDOJL+AAAA4QEAABMAAAAAAAAAAAAAAAAAAAAAAFtD&#10;b250ZW50X1R5cGVzXS54bWxQSwECLQAUAAYACAAAACEAOP0h/9YAAACUAQAACwAAAAAAAAAAAAAA&#10;AAAvAQAAX3JlbHMvLnJlbHNQSwECLQAUAAYACAAAACEAe3kPx/gBAAC1AwAADgAAAAAAAAAAAAAA&#10;AAAuAgAAZHJzL2Uyb0RvYy54bWxQSwECLQAUAAYACAAAACEAlp1gFeIAAAAOAQAADwAAAAAAAAAA&#10;AAAAAABSBAAAZHJzL2Rvd25yZXYueG1sUEsFBgAAAAAEAAQA8wAAAGEFAAAAAA==&#10;" filled="f" strokecolor="#41719c" strokeweight="1pt"/>
            </w:pict>
          </mc:Fallback>
        </mc:AlternateContent>
      </w:r>
      <w:r w:rsidR="00972CF7">
        <w:rPr>
          <w:noProof/>
        </w:rPr>
        <mc:AlternateContent>
          <mc:Choice Requires="wps">
            <w:drawing>
              <wp:anchor distT="0" distB="0" distL="114300" distR="114300" simplePos="0" relativeHeight="251661312" behindDoc="0" locked="0" layoutInCell="1" allowOverlap="1" wp14:anchorId="5BAC2993" wp14:editId="10841B53">
                <wp:simplePos x="0" y="0"/>
                <wp:positionH relativeFrom="margin">
                  <wp:align>right</wp:align>
                </wp:positionH>
                <wp:positionV relativeFrom="paragraph">
                  <wp:posOffset>0</wp:posOffset>
                </wp:positionV>
                <wp:extent cx="951193" cy="428625"/>
                <wp:effectExtent l="0" t="0" r="20955" b="28575"/>
                <wp:wrapNone/>
                <wp:docPr id="13" name="テキスト ボックス 12"/>
                <wp:cNvGraphicFramePr/>
                <a:graphic xmlns:a="http://schemas.openxmlformats.org/drawingml/2006/main">
                  <a:graphicData uri="http://schemas.microsoft.com/office/word/2010/wordprocessingShape">
                    <wps:wsp>
                      <wps:cNvSpPr txBox="1"/>
                      <wps:spPr>
                        <a:xfrm>
                          <a:off x="0" y="0"/>
                          <a:ext cx="951193" cy="428625"/>
                        </a:xfrm>
                        <a:prstGeom prst="rect">
                          <a:avLst/>
                        </a:prstGeom>
                        <a:noFill/>
                        <a:ln>
                          <a:solidFill>
                            <a:sysClr val="windowText" lastClr="000000"/>
                          </a:solidFill>
                        </a:ln>
                      </wps:spPr>
                      <wps:txbx>
                        <w:txbxContent>
                          <w:p w14:paraId="74514EB0" w14:textId="77777777" w:rsidR="00356B07" w:rsidRPr="00356B07" w:rsidRDefault="00356B07" w:rsidP="00356B07">
                            <w:pPr>
                              <w:pStyle w:val="Web"/>
                              <w:spacing w:before="0" w:beforeAutospacing="0" w:after="0" w:afterAutospacing="0"/>
                              <w:jc w:val="center"/>
                            </w:pPr>
                            <w:r w:rsidRPr="00356B07">
                              <w:rPr>
                                <w:rFonts w:ascii="Calibri" w:eastAsia="游ゴシック" w:hAnsi="游ゴシック" w:cs="+mn-cs" w:hint="eastAsia"/>
                                <w:color w:val="000000"/>
                                <w:kern w:val="24"/>
                              </w:rPr>
                              <w:t>資料２</w:t>
                            </w:r>
                          </w:p>
                        </w:txbxContent>
                      </wps:txbx>
                      <wps:bodyPr wrap="square" rtlCol="0">
                        <a:noAutofit/>
                      </wps:bodyPr>
                    </wps:wsp>
                  </a:graphicData>
                </a:graphic>
                <wp14:sizeRelV relativeFrom="margin">
                  <wp14:pctHeight>0</wp14:pctHeight>
                </wp14:sizeRelV>
              </wp:anchor>
            </w:drawing>
          </mc:Choice>
          <mc:Fallback>
            <w:pict>
              <v:shape w14:anchorId="5BAC2993" id="テキスト ボックス 12" o:spid="_x0000_s1033" type="#_x0000_t202" style="position:absolute;left:0;text-align:left;margin-left:23.7pt;margin-top:0;width:74.9pt;height:33.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p4AEAAHwDAAAOAAAAZHJzL2Uyb0RvYy54bWysU8GO0zAQvSPxD5bvNE1gq92o6Qp2tVwQ&#10;IO3yAa7jNJZsj7HdJr02EuIj+AW0Z74nP8LYabsruCFycOIZz/N7bybL614rshPOSzAVzWdzSoTh&#10;UEuzqeiXh7tXl5T4wEzNFBhR0b3w9Hr18sWys6UooAVVC0cQxPiysxVtQ7BllnneCs38DKwwmGzA&#10;aRZw6zZZ7ViH6FplxXy+yDpwtXXAhfcYvZ2SdJXwm0bw8KlpvAhEVRS5hbS6tK7jmq2WrNw4ZlvJ&#10;jzTYP7DQTBq89Ax1ywIjWyf/gtKSO/DQhBkHnUHTSC6SBlSTz/9Qc98yK5IWNMfbs03+/8Hyj7vP&#10;jsgae/eaEsM09mgcvo2Hn+Ph1zh8J+PwYxyG8fCIe5IX0bDO+hLr7i1Whv4d9Fh8insMRh/6xun4&#10;RoUE82j9/my36APhGLy6yPMrvJVj6k1xuSguIkr2VGydD+8FaBI/Kuqwm8lktvvgw3T0dCTeZeBO&#10;KpU6qkwMeFCyjrG02fsb5ciO4STgANXQPSARShTzARPILj1HCs9KkVCEy6LsSV78Cv26T74tTtLX&#10;UO/RkQ6HqaL+65Y5QYkL6gbS7E0M324DNDKRjyhTzREcW5zkH8cxztDzfTr19NOsfgMAAP//AwBQ&#10;SwMEFAAGAAgAAAAhAKuaWaDaAAAABAEAAA8AAABkcnMvZG93bnJldi54bWxMj81OwzAQhO9IvIO1&#10;SNyoU35KG+JUUSQOXJAIiPM2XpKAvbZit03eHpcLvYy0mtXMN8V2skYcaAyDYwXLRQaCuHV64E7B&#10;x/vzzRpEiMgajWNSMFOAbXl5UWCu3ZHf6NDETqQQDjkq6GP0uZSh7cliWDhPnLwvN1qM6Rw7qUc8&#10;pnBr5G2WraTFgVNDj57qntqfZm8V3Jnxu3vx6D/nahnqKsyvNTZKXV9N1ROISFP8f4YTfkKHMjHt&#10;3J51EEZBGhL/9OTdb9KMnYLV4wPIspDn8OUvAAAA//8DAFBLAQItABQABgAIAAAAIQC2gziS/gAA&#10;AOEBAAATAAAAAAAAAAAAAAAAAAAAAABbQ29udGVudF9UeXBlc10ueG1sUEsBAi0AFAAGAAgAAAAh&#10;ADj9If/WAAAAlAEAAAsAAAAAAAAAAAAAAAAALwEAAF9yZWxzLy5yZWxzUEsBAi0AFAAGAAgAAAAh&#10;ACL4YyngAQAAfAMAAA4AAAAAAAAAAAAAAAAALgIAAGRycy9lMm9Eb2MueG1sUEsBAi0AFAAGAAgA&#10;AAAhAKuaWaDaAAAABAEAAA8AAAAAAAAAAAAAAAAAOgQAAGRycy9kb3ducmV2LnhtbFBLBQYAAAAA&#10;BAAEAPMAAABBBQAAAAA=&#10;" filled="f" strokecolor="windowText">
                <v:textbox>
                  <w:txbxContent>
                    <w:p w14:paraId="74514EB0" w14:textId="77777777" w:rsidR="00356B07" w:rsidRPr="00356B07" w:rsidRDefault="00356B07" w:rsidP="00356B07">
                      <w:pPr>
                        <w:pStyle w:val="Web"/>
                        <w:spacing w:before="0" w:beforeAutospacing="0" w:after="0" w:afterAutospacing="0"/>
                        <w:jc w:val="center"/>
                      </w:pPr>
                      <w:r w:rsidRPr="00356B07">
                        <w:rPr>
                          <w:rFonts w:ascii="Calibri" w:eastAsia="游ゴシック" w:hAnsi="游ゴシック" w:cs="+mn-cs" w:hint="eastAsia"/>
                          <w:color w:val="000000"/>
                          <w:kern w:val="24"/>
                        </w:rPr>
                        <w:t>資料２</w:t>
                      </w:r>
                    </w:p>
                  </w:txbxContent>
                </v:textbox>
                <w10:wrap anchorx="margin"/>
              </v:shape>
            </w:pict>
          </mc:Fallback>
        </mc:AlternateContent>
      </w:r>
      <w:r w:rsidR="002C290E">
        <w:rPr>
          <w:noProof/>
        </w:rPr>
        <mc:AlternateContent>
          <mc:Choice Requires="wps">
            <w:drawing>
              <wp:anchor distT="0" distB="0" distL="114300" distR="114300" simplePos="0" relativeHeight="251668480" behindDoc="0" locked="0" layoutInCell="1" allowOverlap="1" wp14:anchorId="05734517" wp14:editId="2E0CDED2">
                <wp:simplePos x="0" y="0"/>
                <wp:positionH relativeFrom="margin">
                  <wp:align>left</wp:align>
                </wp:positionH>
                <wp:positionV relativeFrom="paragraph">
                  <wp:posOffset>6029325</wp:posOffset>
                </wp:positionV>
                <wp:extent cx="9562532" cy="772006"/>
                <wp:effectExtent l="0" t="0" r="0" b="0"/>
                <wp:wrapNone/>
                <wp:docPr id="26" name="テキスト ボックス 25"/>
                <wp:cNvGraphicFramePr/>
                <a:graphic xmlns:a="http://schemas.openxmlformats.org/drawingml/2006/main">
                  <a:graphicData uri="http://schemas.microsoft.com/office/word/2010/wordprocessingShape">
                    <wps:wsp>
                      <wps:cNvSpPr txBox="1"/>
                      <wps:spPr>
                        <a:xfrm>
                          <a:off x="0" y="0"/>
                          <a:ext cx="9562532" cy="772006"/>
                        </a:xfrm>
                        <a:prstGeom prst="rect">
                          <a:avLst/>
                        </a:prstGeom>
                        <a:noFill/>
                        <a:ln>
                          <a:noFill/>
                        </a:ln>
                      </wps:spPr>
                      <wps:txbx>
                        <w:txbxContent>
                          <w:p w14:paraId="5C825B08" w14:textId="77777777" w:rsidR="002C290E" w:rsidRPr="002C290E" w:rsidRDefault="002C290E" w:rsidP="002C290E">
                            <w:pPr>
                              <w:pStyle w:val="Web"/>
                              <w:spacing w:before="0" w:beforeAutospacing="0" w:after="0" w:afterAutospacing="0" w:line="260" w:lineRule="exact"/>
                              <w:rPr>
                                <w:rFonts w:ascii="游ゴシック" w:eastAsia="游ゴシック" w:hAnsi="游ゴシック"/>
                                <w:sz w:val="20"/>
                                <w:szCs w:val="20"/>
                              </w:rPr>
                            </w:pPr>
                            <w:r w:rsidRPr="002C290E">
                              <w:rPr>
                                <w:rFonts w:ascii="游ゴシック" w:eastAsia="游ゴシック" w:hAnsi="游ゴシック" w:cs="+mn-cs" w:hint="eastAsia"/>
                                <w:color w:val="000000"/>
                                <w:kern w:val="24"/>
                                <w:sz w:val="20"/>
                                <w:szCs w:val="20"/>
                              </w:rPr>
                              <w:t>同和問題をはじめとするインターネット上の差別的書込みに対処するため、</w:t>
                            </w:r>
                            <w:r w:rsidRPr="002C290E">
                              <w:rPr>
                                <w:rFonts w:ascii="游ゴシック" w:eastAsia="游ゴシック" w:hAnsi="游ゴシック" w:cs="+mn-cs"/>
                                <w:color w:val="000000"/>
                                <w:kern w:val="24"/>
                                <w:sz w:val="20"/>
                                <w:szCs w:val="20"/>
                              </w:rPr>
                              <w:t>(1)</w:t>
                            </w:r>
                            <w:r w:rsidRPr="002C290E">
                              <w:rPr>
                                <w:rFonts w:ascii="游ゴシック" w:eastAsia="游ゴシック" w:hAnsi="游ゴシック" w:cs="+mn-cs" w:hint="eastAsia"/>
                                <w:color w:val="000000"/>
                                <w:kern w:val="24"/>
                                <w:sz w:val="20"/>
                                <w:szCs w:val="20"/>
                              </w:rPr>
                              <w:t>投稿者・発信者への対応、</w:t>
                            </w:r>
                            <w:r w:rsidRPr="002C290E">
                              <w:rPr>
                                <w:rFonts w:ascii="游ゴシック" w:eastAsia="游ゴシック" w:hAnsi="游ゴシック" w:cs="+mn-cs"/>
                                <w:color w:val="000000"/>
                                <w:kern w:val="24"/>
                                <w:sz w:val="20"/>
                                <w:szCs w:val="20"/>
                              </w:rPr>
                              <w:t>(2)</w:t>
                            </w:r>
                            <w:r w:rsidRPr="002C290E">
                              <w:rPr>
                                <w:rFonts w:ascii="游ゴシック" w:eastAsia="游ゴシック" w:hAnsi="游ゴシック" w:cs="+mn-cs" w:hint="eastAsia"/>
                                <w:color w:val="000000"/>
                                <w:kern w:val="24"/>
                                <w:sz w:val="20"/>
                                <w:szCs w:val="20"/>
                              </w:rPr>
                              <w:t>被害者への対応、</w:t>
                            </w:r>
                          </w:p>
                          <w:p w14:paraId="0FEB2856" w14:textId="77777777" w:rsidR="002C290E" w:rsidRPr="002C290E" w:rsidRDefault="002C290E" w:rsidP="002C290E">
                            <w:pPr>
                              <w:pStyle w:val="Web"/>
                              <w:spacing w:before="0" w:beforeAutospacing="0" w:after="0" w:afterAutospacing="0" w:line="260" w:lineRule="exact"/>
                              <w:rPr>
                                <w:rFonts w:ascii="游ゴシック" w:eastAsia="游ゴシック" w:hAnsi="游ゴシック"/>
                                <w:sz w:val="20"/>
                                <w:szCs w:val="20"/>
                              </w:rPr>
                            </w:pPr>
                            <w:r w:rsidRPr="002C290E">
                              <w:rPr>
                                <w:rFonts w:ascii="游ゴシック" w:eastAsia="游ゴシック" w:hAnsi="游ゴシック" w:cs="+mn-cs"/>
                                <w:color w:val="000000"/>
                                <w:kern w:val="24"/>
                                <w:sz w:val="20"/>
                                <w:szCs w:val="20"/>
                              </w:rPr>
                              <w:t>(3)</w:t>
                            </w:r>
                            <w:r w:rsidRPr="002C290E">
                              <w:rPr>
                                <w:rFonts w:ascii="游ゴシック" w:eastAsia="游ゴシック" w:hAnsi="游ゴシック" w:cs="+mn-cs" w:hint="eastAsia"/>
                                <w:color w:val="000000"/>
                                <w:kern w:val="24"/>
                                <w:sz w:val="20"/>
                                <w:szCs w:val="20"/>
                              </w:rPr>
                              <w:t>事象への対応の</w:t>
                            </w:r>
                            <w:r w:rsidRPr="002C290E">
                              <w:rPr>
                                <w:rFonts w:ascii="游ゴシック" w:eastAsia="游ゴシック" w:hAnsi="游ゴシック" w:cs="+mn-cs"/>
                                <w:color w:val="000000"/>
                                <w:kern w:val="24"/>
                                <w:sz w:val="20"/>
                                <w:szCs w:val="20"/>
                              </w:rPr>
                              <w:t>3</w:t>
                            </w:r>
                            <w:r w:rsidRPr="002C290E">
                              <w:rPr>
                                <w:rFonts w:ascii="游ゴシック" w:eastAsia="游ゴシック" w:hAnsi="游ゴシック" w:cs="+mn-cs" w:hint="eastAsia"/>
                                <w:color w:val="000000"/>
                                <w:kern w:val="24"/>
                                <w:sz w:val="20"/>
                                <w:szCs w:val="20"/>
                              </w:rPr>
                              <w:t>方向からの効果的な取組みを実施</w:t>
                            </w:r>
                          </w:p>
                        </w:txbxContent>
                      </wps:txbx>
                      <wps:bodyPr wrap="square" rtlCol="0">
                        <a:spAutoFit/>
                      </wps:bodyPr>
                    </wps:wsp>
                  </a:graphicData>
                </a:graphic>
              </wp:anchor>
            </w:drawing>
          </mc:Choice>
          <mc:Fallback>
            <w:pict>
              <v:shape w14:anchorId="05734517" id="テキスト ボックス 25" o:spid="_x0000_s1034" type="#_x0000_t202" style="position:absolute;left:0;text-align:left;margin-left:0;margin-top:474.75pt;width:752.95pt;height:60.8pt;z-index:2516684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zWvgEAAEADAAAOAAAAZHJzL2Uyb0RvYy54bWysUkuOEzEQ3SNxB8t74kyjJNBKZwSMhg0C&#10;pIEDOG532pJ/uJx0Z5uWEIfgCog15+mLUHY+MwM7xMZ2Vble1XtVy+veaLKTAZSzFb2aTCmRVrha&#10;2U1FP3+6ffaCEojc1lw7Kyu6l0CvV0+fLDtfysK1TtcyEASxUHa+om2MvmQMRCsNh4nz0mKwccHw&#10;iGbYsDrwDtGNZsV0OmedC7UPTkgA9N4cg3SV8ZtGivihaUBGoiuKvcV8hnyu08lWS15uAvetEqc2&#10;+D90YbiyWPQCdcMjJ9ug/oIySgQHrokT4QxzTaOEzByQzdX0DzZ3Lfcyc0FxwF9kgv8HK97vPgai&#10;6ooWc0osNzijcfg6Hn6Mh1/j8I2Mw/dxGMbDT7RJMUuCdR5KzLvzmBn7167HwZ/9gM6kQ98Ek25k&#10;SDCO0u8vcss+EoHOl7N5MXteUCIwtlikcSYYdp/tA8S30hmSHhUNOM6sMt+9g3j8ev6Sill3q7TO&#10;I9X2kQMxk4el1o8tplfs133mvji3v3b1Hll1uBAVhS9bHiQlIeo3Lu9PwgT/ahuxUK6fUI45J3Ac&#10;U2ZwWqm0Bw/t/Ot+8Ve/AQAA//8DAFBLAwQUAAYACAAAACEAXZvoQ90AAAAKAQAADwAAAGRycy9k&#10;b3ducmV2LnhtbEyPzU7DMBCE70i8g7VI3KgdRICEOFXFj8SBS0u4b+MljojXUew26dvjnuA2q1nN&#10;fFOtFzeII02h96whWykQxK03PXcams+3m0cQISIbHDyThhMFWNeXFxWWxs+8peMudiKFcChRg41x&#10;LKUMrSWHYeVH4uR9+8lhTOfUSTPhnMLdIG+VupcOe04NFkd6ttT+7A5OQ4xmk52aVxfev5aPl9mq&#10;NsdG6+urZfMEItIS/57hjJ/QoU5Me39gE8SgIQ2JGoq7IgdxtnOVFyD2SamHLANZV/L/hPoXAAD/&#10;/wMAUEsBAi0AFAAGAAgAAAAhALaDOJL+AAAA4QEAABMAAAAAAAAAAAAAAAAAAAAAAFtDb250ZW50&#10;X1R5cGVzXS54bWxQSwECLQAUAAYACAAAACEAOP0h/9YAAACUAQAACwAAAAAAAAAAAAAAAAAvAQAA&#10;X3JlbHMvLnJlbHNQSwECLQAUAAYACAAAACEA7gYs1r4BAABAAwAADgAAAAAAAAAAAAAAAAAuAgAA&#10;ZHJzL2Uyb0RvYy54bWxQSwECLQAUAAYACAAAACEAXZvoQ90AAAAKAQAADwAAAAAAAAAAAAAAAAAY&#10;BAAAZHJzL2Rvd25yZXYueG1sUEsFBgAAAAAEAAQA8wAAACIFAAAAAA==&#10;" filled="f" stroked="f">
                <v:textbox style="mso-fit-shape-to-text:t">
                  <w:txbxContent>
                    <w:p w14:paraId="5C825B08" w14:textId="77777777" w:rsidR="002C290E" w:rsidRPr="002C290E" w:rsidRDefault="002C290E" w:rsidP="002C290E">
                      <w:pPr>
                        <w:pStyle w:val="Web"/>
                        <w:spacing w:before="0" w:beforeAutospacing="0" w:after="0" w:afterAutospacing="0" w:line="260" w:lineRule="exact"/>
                        <w:rPr>
                          <w:rFonts w:ascii="游ゴシック" w:eastAsia="游ゴシック" w:hAnsi="游ゴシック"/>
                          <w:sz w:val="20"/>
                          <w:szCs w:val="20"/>
                        </w:rPr>
                      </w:pPr>
                      <w:r w:rsidRPr="002C290E">
                        <w:rPr>
                          <w:rFonts w:ascii="游ゴシック" w:eastAsia="游ゴシック" w:hAnsi="游ゴシック" w:cs="+mn-cs" w:hint="eastAsia"/>
                          <w:color w:val="000000"/>
                          <w:kern w:val="24"/>
                          <w:sz w:val="20"/>
                          <w:szCs w:val="20"/>
                        </w:rPr>
                        <w:t>同和問題をはじめとするインターネット上の差別的書込みに対処するため、</w:t>
                      </w:r>
                      <w:r w:rsidRPr="002C290E">
                        <w:rPr>
                          <w:rFonts w:ascii="游ゴシック" w:eastAsia="游ゴシック" w:hAnsi="游ゴシック" w:cs="+mn-cs"/>
                          <w:color w:val="000000"/>
                          <w:kern w:val="24"/>
                          <w:sz w:val="20"/>
                          <w:szCs w:val="20"/>
                        </w:rPr>
                        <w:t>(1)</w:t>
                      </w:r>
                      <w:r w:rsidRPr="002C290E">
                        <w:rPr>
                          <w:rFonts w:ascii="游ゴシック" w:eastAsia="游ゴシック" w:hAnsi="游ゴシック" w:cs="+mn-cs" w:hint="eastAsia"/>
                          <w:color w:val="000000"/>
                          <w:kern w:val="24"/>
                          <w:sz w:val="20"/>
                          <w:szCs w:val="20"/>
                        </w:rPr>
                        <w:t>投稿者・発信者への対応、</w:t>
                      </w:r>
                      <w:r w:rsidRPr="002C290E">
                        <w:rPr>
                          <w:rFonts w:ascii="游ゴシック" w:eastAsia="游ゴシック" w:hAnsi="游ゴシック" w:cs="+mn-cs"/>
                          <w:color w:val="000000"/>
                          <w:kern w:val="24"/>
                          <w:sz w:val="20"/>
                          <w:szCs w:val="20"/>
                        </w:rPr>
                        <w:t>(2)</w:t>
                      </w:r>
                      <w:r w:rsidRPr="002C290E">
                        <w:rPr>
                          <w:rFonts w:ascii="游ゴシック" w:eastAsia="游ゴシック" w:hAnsi="游ゴシック" w:cs="+mn-cs" w:hint="eastAsia"/>
                          <w:color w:val="000000"/>
                          <w:kern w:val="24"/>
                          <w:sz w:val="20"/>
                          <w:szCs w:val="20"/>
                        </w:rPr>
                        <w:t>被害者への対応、</w:t>
                      </w:r>
                    </w:p>
                    <w:p w14:paraId="0FEB2856" w14:textId="77777777" w:rsidR="002C290E" w:rsidRPr="002C290E" w:rsidRDefault="002C290E" w:rsidP="002C290E">
                      <w:pPr>
                        <w:pStyle w:val="Web"/>
                        <w:spacing w:before="0" w:beforeAutospacing="0" w:after="0" w:afterAutospacing="0" w:line="260" w:lineRule="exact"/>
                        <w:rPr>
                          <w:rFonts w:ascii="游ゴシック" w:eastAsia="游ゴシック" w:hAnsi="游ゴシック"/>
                          <w:sz w:val="20"/>
                          <w:szCs w:val="20"/>
                        </w:rPr>
                      </w:pPr>
                      <w:r w:rsidRPr="002C290E">
                        <w:rPr>
                          <w:rFonts w:ascii="游ゴシック" w:eastAsia="游ゴシック" w:hAnsi="游ゴシック" w:cs="+mn-cs"/>
                          <w:color w:val="000000"/>
                          <w:kern w:val="24"/>
                          <w:sz w:val="20"/>
                          <w:szCs w:val="20"/>
                        </w:rPr>
                        <w:t>(3)</w:t>
                      </w:r>
                      <w:r w:rsidRPr="002C290E">
                        <w:rPr>
                          <w:rFonts w:ascii="游ゴシック" w:eastAsia="游ゴシック" w:hAnsi="游ゴシック" w:cs="+mn-cs" w:hint="eastAsia"/>
                          <w:color w:val="000000"/>
                          <w:kern w:val="24"/>
                          <w:sz w:val="20"/>
                          <w:szCs w:val="20"/>
                        </w:rPr>
                        <w:t>事象への対応の</w:t>
                      </w:r>
                      <w:r w:rsidRPr="002C290E">
                        <w:rPr>
                          <w:rFonts w:ascii="游ゴシック" w:eastAsia="游ゴシック" w:hAnsi="游ゴシック" w:cs="+mn-cs"/>
                          <w:color w:val="000000"/>
                          <w:kern w:val="24"/>
                          <w:sz w:val="20"/>
                          <w:szCs w:val="20"/>
                        </w:rPr>
                        <w:t>3</w:t>
                      </w:r>
                      <w:r w:rsidRPr="002C290E">
                        <w:rPr>
                          <w:rFonts w:ascii="游ゴシック" w:eastAsia="游ゴシック" w:hAnsi="游ゴシック" w:cs="+mn-cs" w:hint="eastAsia"/>
                          <w:color w:val="000000"/>
                          <w:kern w:val="24"/>
                          <w:sz w:val="20"/>
                          <w:szCs w:val="20"/>
                        </w:rPr>
                        <w:t>方向からの効果的な取組みを実施</w:t>
                      </w:r>
                    </w:p>
                  </w:txbxContent>
                </v:textbox>
                <w10:wrap anchorx="margin"/>
              </v:shape>
            </w:pict>
          </mc:Fallback>
        </mc:AlternateContent>
      </w:r>
      <w:r w:rsidR="00576A19">
        <w:rPr>
          <w:noProof/>
        </w:rPr>
        <mc:AlternateContent>
          <mc:Choice Requires="wps">
            <w:drawing>
              <wp:anchor distT="0" distB="0" distL="114300" distR="114300" simplePos="0" relativeHeight="251659264" behindDoc="0" locked="0" layoutInCell="1" allowOverlap="1" wp14:anchorId="1742BADE" wp14:editId="76079642">
                <wp:simplePos x="0" y="0"/>
                <wp:positionH relativeFrom="margin">
                  <wp:posOffset>-276225</wp:posOffset>
                </wp:positionH>
                <wp:positionV relativeFrom="paragraph">
                  <wp:posOffset>0</wp:posOffset>
                </wp:positionV>
                <wp:extent cx="14760574" cy="447675"/>
                <wp:effectExtent l="0" t="0" r="3810" b="9525"/>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4760574" cy="447675"/>
                        </a:xfrm>
                        <a:prstGeom prst="rect">
                          <a:avLst/>
                        </a:prstGeom>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wps:spPr>
                      <wps:txbx>
                        <w:txbxContent>
                          <w:p w14:paraId="150E0C77" w14:textId="77777777" w:rsidR="00356B07" w:rsidRPr="00356B07" w:rsidRDefault="00356B07" w:rsidP="00356B07">
                            <w:pPr>
                              <w:pStyle w:val="Web"/>
                              <w:spacing w:before="0" w:beforeAutospacing="0" w:after="0" w:afterAutospacing="0" w:line="216" w:lineRule="auto"/>
                              <w:jc w:val="center"/>
                              <w:rPr>
                                <w:sz w:val="28"/>
                                <w:szCs w:val="28"/>
                              </w:rPr>
                            </w:pPr>
                            <w:r w:rsidRPr="00356B07">
                              <w:rPr>
                                <w:rFonts w:ascii="游ゴシック" w:eastAsia="游ゴシック" w:hAnsi="游ゴシック" w:cs="+mj-cs" w:hint="eastAsia"/>
                                <w:b/>
                                <w:bCs/>
                                <w:color w:val="000000"/>
                                <w:kern w:val="24"/>
                                <w:sz w:val="28"/>
                                <w:szCs w:val="28"/>
                              </w:rPr>
                              <w:t>同和問題の解決に向けた大阪府の取組み（主な事業）</w:t>
                            </w:r>
                          </w:p>
                        </w:txbxContent>
                      </wps:txbx>
                      <wps:bodyPr vert="horz" lIns="91440" tIns="45720" rIns="91440" bIns="45720" rtlCol="0" anchor="ctr">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742BADE" id="タイトル 1" o:spid="_x0000_s1035" style="position:absolute;left:0;text-align:left;margin-left:-21.75pt;margin-top:0;width:1162.25pt;height:35.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MaUAIAAFwFAAAOAAAAZHJzL2Uyb0RvYy54bWy8VN1u0zAUvkfiHSzf0yQlWdao6cRWbUIa&#10;MGnwAK7j/AjHtmy3TbncbvYg3PEQPExfhGMnKR1MCBDixvL5zvH5/XzmZ13L0YZp00iR42gSYsQE&#10;lUUjqhx/eH/54hQjY4koCJeC5XjHDD5bPH8236qMTWUtecE0AifCZFuV49palQWBoTVriZlIxQQo&#10;S6lbYkHUVVBosgXvLQ+mYXgSbKUulJaUGQPoslfihfdflozad2VpmEU8x5Cb9af258qdwWJOskoT&#10;VTd0SIP8RRYtaQQEPbhaEkvQWjc/uWobqqWRpZ1Q2QayLBvKfA1QTRT+UM1tTRTztUBzjDq0yfw7&#10;t/Tt5kajpsjxFCNBWhjR/u7r/u7z/v5hf/8FRa5DW2UyMLxVN9rVaNS1pB8NEvJKw8i8SfDIxglm&#10;sO5K3bpXUCvqfON3h8azziIKYBSnJ2GSxhhRUMYgpYkLHJBsfK60sVdMtshdcqxhsr7hZHNtbG86&#10;mgxzKC4bzv3dgEl/QUpC80L/0uhqdcE12hDgRnI+O18mHufr9o0sBjgMB44ACkzq0VkywJDf4MXn&#10;WpnjKGnsrBzyO5Hi0SfJjkMlI/zLUKcv/1uoCCL9QVkusSc6mI7wE2UBVI0T441AxK2SxDUTPCFD&#10;CWdA1551/sMNg/YU7Fnn+Ge7VeeJPRspvJLFDsgO2woIVEv9CSP+WgAfZlEcu+XghThJpyDoY83q&#10;kcbyC9mvEyIo+MkxtdoPWshXayvLxhPSJdGHBHI4Ab5wT5N+3bgdcSx7q+9LcfENAAD//wMAUEsD&#10;BBQABgAIAAAAIQCslJTP3wAAAAgBAAAPAAAAZHJzL2Rvd25yZXYueG1sTI/NTsMwEITvSLyDtUjc&#10;WqeBQAnZVFApoB56aIG7Ezs/bbyOYrcNb89ygtuOZjT7TbaabC/OZvSdI4TFPAJhqHK6owbh86OY&#10;LUH4oEir3pFB+DYeVvn1VaZS7S60M+d9aASXkE8VQhvCkErpq9ZY5eduMMRe7UarAsuxkXpUFy63&#10;vYyj6EFa1RF/aNVg1q2pjvuTRdg+JfVu/fpVbA70dqiLd10ewxbx9mZ6eQYRzBT+wvCLz+iQM1Pp&#10;TqS96BFm93cJRxF4EdtxvFzwVSI8RgnIPJP/B+Q/AAAA//8DAFBLAQItABQABgAIAAAAIQC2gziS&#10;/gAAAOEBAAATAAAAAAAAAAAAAAAAAAAAAABbQ29udGVudF9UeXBlc10ueG1sUEsBAi0AFAAGAAgA&#10;AAAhADj9If/WAAAAlAEAAAsAAAAAAAAAAAAAAAAALwEAAF9yZWxzLy5yZWxzUEsBAi0AFAAGAAgA&#10;AAAhAC6WAxpQAgAAXAUAAA4AAAAAAAAAAAAAAAAALgIAAGRycy9lMm9Eb2MueG1sUEsBAi0AFAAG&#10;AAgAAAAhAKyUlM/fAAAACAEAAA8AAAAAAAAAAAAAAAAAqgQAAGRycy9kb3ducmV2LnhtbFBLBQYA&#10;AAAABAAEAPMAAAC2BQAAAAA=&#10;" fillcolor="#f7fafd" stroked="f">
                <v:fill color2="#cee1f2" colors="0 #f7fafd;48497f #b5d2ec;54395f #b5d2ec;1 #cee1f2" focus="100%" type="gradient"/>
                <o:lock v:ext="edit" grouping="t"/>
                <v:textbox>
                  <w:txbxContent>
                    <w:p w14:paraId="150E0C77" w14:textId="77777777" w:rsidR="00356B07" w:rsidRPr="00356B07" w:rsidRDefault="00356B07" w:rsidP="00356B07">
                      <w:pPr>
                        <w:pStyle w:val="Web"/>
                        <w:spacing w:before="0" w:beforeAutospacing="0" w:after="0" w:afterAutospacing="0" w:line="216" w:lineRule="auto"/>
                        <w:jc w:val="center"/>
                        <w:rPr>
                          <w:sz w:val="28"/>
                          <w:szCs w:val="28"/>
                        </w:rPr>
                      </w:pPr>
                      <w:r w:rsidRPr="00356B07">
                        <w:rPr>
                          <w:rFonts w:ascii="游ゴシック" w:eastAsia="游ゴシック" w:hAnsi="游ゴシック" w:cs="+mj-cs" w:hint="eastAsia"/>
                          <w:b/>
                          <w:bCs/>
                          <w:color w:val="000000"/>
                          <w:kern w:val="24"/>
                          <w:sz w:val="28"/>
                          <w:szCs w:val="28"/>
                        </w:rPr>
                        <w:t>同和問題の解決に向けた大阪府の取組み（主な事業）</w:t>
                      </w:r>
                    </w:p>
                  </w:txbxContent>
                </v:textbox>
                <w10:wrap anchorx="margin"/>
              </v:rect>
            </w:pict>
          </mc:Fallback>
        </mc:AlternateContent>
      </w:r>
    </w:p>
    <w:sectPr w:rsidR="006972A5" w:rsidSect="00356B07">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CAB8B" w14:textId="77777777" w:rsidR="00D44F03" w:rsidRDefault="00D44F03" w:rsidP="00D44F03">
      <w:r>
        <w:separator/>
      </w:r>
    </w:p>
  </w:endnote>
  <w:endnote w:type="continuationSeparator" w:id="0">
    <w:p w14:paraId="7A603976" w14:textId="77777777" w:rsidR="00D44F03" w:rsidRDefault="00D44F03" w:rsidP="00D4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mj-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C6A59" w14:textId="77777777" w:rsidR="00D44F03" w:rsidRDefault="00D44F03" w:rsidP="00D44F03">
      <w:r>
        <w:separator/>
      </w:r>
    </w:p>
  </w:footnote>
  <w:footnote w:type="continuationSeparator" w:id="0">
    <w:p w14:paraId="76E6AF12" w14:textId="77777777" w:rsidR="00D44F03" w:rsidRDefault="00D44F03" w:rsidP="00D44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07"/>
    <w:rsid w:val="000D7BCB"/>
    <w:rsid w:val="001306EF"/>
    <w:rsid w:val="002C290E"/>
    <w:rsid w:val="003224EF"/>
    <w:rsid w:val="00356B07"/>
    <w:rsid w:val="003958AA"/>
    <w:rsid w:val="004620A2"/>
    <w:rsid w:val="0049415E"/>
    <w:rsid w:val="00576A19"/>
    <w:rsid w:val="005D595E"/>
    <w:rsid w:val="00635A50"/>
    <w:rsid w:val="00660C2A"/>
    <w:rsid w:val="006D5FDD"/>
    <w:rsid w:val="006D61B7"/>
    <w:rsid w:val="006E11EB"/>
    <w:rsid w:val="00751ED8"/>
    <w:rsid w:val="008C4599"/>
    <w:rsid w:val="00972CF7"/>
    <w:rsid w:val="00B02E93"/>
    <w:rsid w:val="00BF0283"/>
    <w:rsid w:val="00C623F9"/>
    <w:rsid w:val="00D44F03"/>
    <w:rsid w:val="00E270EB"/>
    <w:rsid w:val="00E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6FA27E"/>
  <w15:chartTrackingRefBased/>
  <w15:docId w15:val="{AD5A145B-7183-41D7-B892-0A5CF4AF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56B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44F03"/>
    <w:pPr>
      <w:tabs>
        <w:tab w:val="center" w:pos="4252"/>
        <w:tab w:val="right" w:pos="8504"/>
      </w:tabs>
      <w:snapToGrid w:val="0"/>
    </w:pPr>
  </w:style>
  <w:style w:type="character" w:customStyle="1" w:styleId="a4">
    <w:name w:val="ヘッダー (文字)"/>
    <w:basedOn w:val="a0"/>
    <w:link w:val="a3"/>
    <w:uiPriority w:val="99"/>
    <w:rsid w:val="00D44F03"/>
  </w:style>
  <w:style w:type="paragraph" w:styleId="a5">
    <w:name w:val="footer"/>
    <w:basedOn w:val="a"/>
    <w:link w:val="a6"/>
    <w:uiPriority w:val="99"/>
    <w:unhideWhenUsed/>
    <w:rsid w:val="00D44F03"/>
    <w:pPr>
      <w:tabs>
        <w:tab w:val="center" w:pos="4252"/>
        <w:tab w:val="right" w:pos="8504"/>
      </w:tabs>
      <w:snapToGrid w:val="0"/>
    </w:pPr>
  </w:style>
  <w:style w:type="character" w:customStyle="1" w:styleId="a6">
    <w:name w:val="フッター (文字)"/>
    <w:basedOn w:val="a0"/>
    <w:link w:val="a5"/>
    <w:uiPriority w:val="99"/>
    <w:rsid w:val="00D44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2773">
      <w:bodyDiv w:val="1"/>
      <w:marLeft w:val="0"/>
      <w:marRight w:val="0"/>
      <w:marTop w:val="0"/>
      <w:marBottom w:val="0"/>
      <w:divBdr>
        <w:top w:val="none" w:sz="0" w:space="0" w:color="auto"/>
        <w:left w:val="none" w:sz="0" w:space="0" w:color="auto"/>
        <w:bottom w:val="none" w:sz="0" w:space="0" w:color="auto"/>
        <w:right w:val="none" w:sz="0" w:space="0" w:color="auto"/>
      </w:divBdr>
    </w:div>
    <w:div w:id="336616525">
      <w:bodyDiv w:val="1"/>
      <w:marLeft w:val="0"/>
      <w:marRight w:val="0"/>
      <w:marTop w:val="0"/>
      <w:marBottom w:val="0"/>
      <w:divBdr>
        <w:top w:val="none" w:sz="0" w:space="0" w:color="auto"/>
        <w:left w:val="none" w:sz="0" w:space="0" w:color="auto"/>
        <w:bottom w:val="none" w:sz="0" w:space="0" w:color="auto"/>
        <w:right w:val="none" w:sz="0" w:space="0" w:color="auto"/>
      </w:divBdr>
    </w:div>
    <w:div w:id="471139662">
      <w:bodyDiv w:val="1"/>
      <w:marLeft w:val="0"/>
      <w:marRight w:val="0"/>
      <w:marTop w:val="0"/>
      <w:marBottom w:val="0"/>
      <w:divBdr>
        <w:top w:val="none" w:sz="0" w:space="0" w:color="auto"/>
        <w:left w:val="none" w:sz="0" w:space="0" w:color="auto"/>
        <w:bottom w:val="none" w:sz="0" w:space="0" w:color="auto"/>
        <w:right w:val="none" w:sz="0" w:space="0" w:color="auto"/>
      </w:divBdr>
    </w:div>
    <w:div w:id="988173799">
      <w:bodyDiv w:val="1"/>
      <w:marLeft w:val="0"/>
      <w:marRight w:val="0"/>
      <w:marTop w:val="0"/>
      <w:marBottom w:val="0"/>
      <w:divBdr>
        <w:top w:val="none" w:sz="0" w:space="0" w:color="auto"/>
        <w:left w:val="none" w:sz="0" w:space="0" w:color="auto"/>
        <w:bottom w:val="none" w:sz="0" w:space="0" w:color="auto"/>
        <w:right w:val="none" w:sz="0" w:space="0" w:color="auto"/>
      </w:divBdr>
    </w:div>
    <w:div w:id="988898130">
      <w:bodyDiv w:val="1"/>
      <w:marLeft w:val="0"/>
      <w:marRight w:val="0"/>
      <w:marTop w:val="0"/>
      <w:marBottom w:val="0"/>
      <w:divBdr>
        <w:top w:val="none" w:sz="0" w:space="0" w:color="auto"/>
        <w:left w:val="none" w:sz="0" w:space="0" w:color="auto"/>
        <w:bottom w:val="none" w:sz="0" w:space="0" w:color="auto"/>
        <w:right w:val="none" w:sz="0" w:space="0" w:color="auto"/>
      </w:divBdr>
    </w:div>
    <w:div w:id="1119685145">
      <w:bodyDiv w:val="1"/>
      <w:marLeft w:val="0"/>
      <w:marRight w:val="0"/>
      <w:marTop w:val="0"/>
      <w:marBottom w:val="0"/>
      <w:divBdr>
        <w:top w:val="none" w:sz="0" w:space="0" w:color="auto"/>
        <w:left w:val="none" w:sz="0" w:space="0" w:color="auto"/>
        <w:bottom w:val="none" w:sz="0" w:space="0" w:color="auto"/>
        <w:right w:val="none" w:sz="0" w:space="0" w:color="auto"/>
      </w:divBdr>
    </w:div>
    <w:div w:id="1454055956">
      <w:bodyDiv w:val="1"/>
      <w:marLeft w:val="0"/>
      <w:marRight w:val="0"/>
      <w:marTop w:val="0"/>
      <w:marBottom w:val="0"/>
      <w:divBdr>
        <w:top w:val="none" w:sz="0" w:space="0" w:color="auto"/>
        <w:left w:val="none" w:sz="0" w:space="0" w:color="auto"/>
        <w:bottom w:val="none" w:sz="0" w:space="0" w:color="auto"/>
        <w:right w:val="none" w:sz="0" w:space="0" w:color="auto"/>
      </w:divBdr>
    </w:div>
    <w:div w:id="157793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真由美</dc:creator>
  <cp:keywords/>
  <dc:description/>
  <cp:lastModifiedBy>寺田　真由美</cp:lastModifiedBy>
  <cp:revision>20</cp:revision>
  <dcterms:created xsi:type="dcterms:W3CDTF">2022-02-18T07:43:00Z</dcterms:created>
  <dcterms:modified xsi:type="dcterms:W3CDTF">2022-02-28T02:40:00Z</dcterms:modified>
</cp:coreProperties>
</file>