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3.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5.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7.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8.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9.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0.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1.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2.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3.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4.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15.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6.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7.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8.xml" ContentType="application/vnd.openxmlformats-officedocument.themeOverride+xml"/>
  <Override PartName="/word/drawings/drawing1.xml" ContentType="application/vnd.openxmlformats-officedocument.drawingml.chartshapes+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19.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0.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1.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2.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23.xml" ContentType="application/vnd.openxmlformats-officedocument.themeOverride+xml"/>
  <Override PartName="/word/charts/chart31.xml" ContentType="application/vnd.openxmlformats-officedocument.drawingml.chart+xml"/>
  <Override PartName="/word/theme/themeOverride24.xml" ContentType="application/vnd.openxmlformats-officedocument.themeOverrid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25.xml" ContentType="application/vnd.openxmlformats-officedocument.themeOverrid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26.xml" ContentType="application/vnd.openxmlformats-officedocument.themeOverrid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27.xml" ContentType="application/vnd.openxmlformats-officedocument.themeOverrid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28.xml" ContentType="application/vnd.openxmlformats-officedocument.themeOverrid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29.xml" ContentType="application/vnd.openxmlformats-officedocument.themeOverride+xml"/>
  <Override PartName="/word/drawings/drawing2.xml" ContentType="application/vnd.openxmlformats-officedocument.drawingml.chartshapes+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30.xml" ContentType="application/vnd.openxmlformats-officedocument.themeOverride+xml"/>
  <Override PartName="/word/drawings/drawing3.xml" ContentType="application/vnd.openxmlformats-officedocument.drawingml.chartshapes+xml"/>
  <Override PartName="/word/charts/chart38.xml" ContentType="application/vnd.openxmlformats-officedocument.drawingml.chart+xml"/>
  <Override PartName="/word/charts/style37.xml" ContentType="application/vnd.ms-office.chartstyle+xml"/>
  <Override PartName="/word/charts/colors37.xml" ContentType="application/vnd.ms-office.chartcolorstyle+xml"/>
  <Override PartName="/word/theme/themeOverride31.xml" ContentType="application/vnd.openxmlformats-officedocument.themeOverride+xml"/>
  <Override PartName="/word/charts/chart39.xml" ContentType="application/vnd.openxmlformats-officedocument.drawingml.chart+xml"/>
  <Override PartName="/word/charts/style38.xml" ContentType="application/vnd.ms-office.chartstyle+xml"/>
  <Override PartName="/word/charts/colors38.xml" ContentType="application/vnd.ms-office.chartcolorstyle+xml"/>
  <Override PartName="/word/theme/themeOverride3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EB" w:rsidRPr="008143DE" w:rsidRDefault="008143DE" w:rsidP="008143DE">
      <w:pPr>
        <w:adjustRightInd w:val="0"/>
        <w:snapToGrid w:val="0"/>
        <w:spacing w:line="360" w:lineRule="auto"/>
        <w:jc w:val="center"/>
        <w:rPr>
          <w:rFonts w:ascii="BIZ UDPゴシック" w:eastAsia="BIZ UDPゴシック" w:hAnsi="BIZ UDPゴシック"/>
          <w:sz w:val="28"/>
          <w:szCs w:val="28"/>
        </w:rPr>
      </w:pPr>
      <w:r w:rsidRPr="008143DE">
        <w:rPr>
          <w:rFonts w:ascii="BIZ UDPゴシック" w:eastAsia="BIZ UDPゴシック" w:hAnsi="BIZ UDPゴシック" w:hint="eastAsia"/>
          <w:sz w:val="28"/>
          <w:szCs w:val="28"/>
        </w:rPr>
        <w:t>人権問題に関する府民意識調査</w:t>
      </w:r>
    </w:p>
    <w:p w:rsidR="008143DE" w:rsidRPr="008143DE" w:rsidRDefault="008143DE" w:rsidP="008143DE">
      <w:pPr>
        <w:adjustRightInd w:val="0"/>
        <w:snapToGrid w:val="0"/>
        <w:spacing w:line="360" w:lineRule="auto"/>
        <w:jc w:val="center"/>
        <w:rPr>
          <w:rFonts w:ascii="BIZ UDPゴシック" w:eastAsia="BIZ UDPゴシック" w:hAnsi="BIZ UDPゴシック"/>
          <w:sz w:val="28"/>
          <w:szCs w:val="28"/>
        </w:rPr>
      </w:pPr>
      <w:r w:rsidRPr="008143DE">
        <w:rPr>
          <w:rFonts w:ascii="BIZ UDPゴシック" w:eastAsia="BIZ UDPゴシック" w:hAnsi="BIZ UDPゴシック" w:hint="eastAsia"/>
          <w:sz w:val="28"/>
          <w:szCs w:val="28"/>
        </w:rPr>
        <w:t>調査結果概要（グラフ版）</w:t>
      </w:r>
    </w:p>
    <w:p w:rsidR="008143DE" w:rsidRPr="008143DE" w:rsidRDefault="008143DE" w:rsidP="008143DE">
      <w:pPr>
        <w:adjustRightInd w:val="0"/>
        <w:snapToGrid w:val="0"/>
        <w:rPr>
          <w:rFonts w:ascii="BIZ UDPゴシック" w:eastAsia="BIZ UDPゴシック" w:hAnsi="BIZ UDPゴシック"/>
          <w:sz w:val="28"/>
          <w:szCs w:val="28"/>
        </w:rPr>
      </w:pPr>
      <w:r w:rsidRPr="008143DE">
        <w:rPr>
          <w:rFonts w:ascii="BIZ UDPゴシック" w:eastAsia="BIZ UDPゴシック" w:hAnsi="BIZ UDPゴシック" w:hint="eastAsia"/>
          <w:sz w:val="28"/>
          <w:szCs w:val="28"/>
        </w:rPr>
        <w:t>１　調査概要</w:t>
      </w:r>
    </w:p>
    <w:p w:rsidR="008143DE" w:rsidRPr="008143DE" w:rsidRDefault="008143DE" w:rsidP="008E7898">
      <w:pPr>
        <w:snapToGrid w:val="0"/>
        <w:spacing w:beforeLines="50" w:before="180"/>
        <w:rPr>
          <w:rFonts w:ascii="BIZ UDPゴシック" w:eastAsia="BIZ UDPゴシック" w:hAnsi="BIZ UDPゴシック"/>
          <w:szCs w:val="21"/>
        </w:rPr>
      </w:pPr>
      <w:r w:rsidRPr="008143DE">
        <w:rPr>
          <w:rFonts w:ascii="BIZ UDPゴシック" w:eastAsia="BIZ UDPゴシック" w:hAnsi="BIZ UDPゴシック" w:hint="eastAsia"/>
          <w:szCs w:val="21"/>
        </w:rPr>
        <w:t>調査の目的</w:t>
      </w:r>
    </w:p>
    <w:p w:rsidR="008143DE" w:rsidRDefault="008143DE" w:rsidP="008143DE">
      <w:pPr>
        <w:ind w:leftChars="100" w:left="210" w:firstLineChars="100" w:firstLine="210"/>
        <w:rPr>
          <w:rFonts w:ascii="BIZ UDPゴシック" w:eastAsia="BIZ UDPゴシック" w:hAnsi="BIZ UDPゴシック"/>
          <w:szCs w:val="21"/>
        </w:rPr>
      </w:pPr>
      <w:r w:rsidRPr="008143DE">
        <w:rPr>
          <w:rFonts w:ascii="BIZ UDPゴシック" w:eastAsia="BIZ UDPゴシック" w:hAnsi="BIZ UDPゴシック" w:hint="eastAsia"/>
          <w:szCs w:val="21"/>
        </w:rPr>
        <w:t>人権問題に関する府民意識の変化、動向を把握することにより、人権尊重の社会づくりに向けた大阪府の今後の人権教育・啓発施策の効果的な取組のための基礎資料を得る。</w:t>
      </w:r>
    </w:p>
    <w:p w:rsidR="008143DE" w:rsidRPr="008143DE" w:rsidRDefault="008143DE" w:rsidP="008E7898">
      <w:pPr>
        <w:snapToGrid w:val="0"/>
        <w:spacing w:beforeLines="50" w:before="180"/>
        <w:rPr>
          <w:rFonts w:ascii="BIZ UDPゴシック" w:eastAsia="BIZ UDPゴシック" w:hAnsi="BIZ UDPゴシック"/>
          <w:szCs w:val="21"/>
        </w:rPr>
      </w:pPr>
      <w:r w:rsidRPr="008143DE">
        <w:rPr>
          <w:rFonts w:ascii="BIZ UDPゴシック" w:eastAsia="BIZ UDPゴシック" w:hAnsi="BIZ UDPゴシック" w:hint="eastAsia"/>
          <w:szCs w:val="21"/>
        </w:rPr>
        <w:t>調査の方法</w:t>
      </w:r>
    </w:p>
    <w:p w:rsidR="008143DE" w:rsidRPr="008143DE" w:rsidRDefault="008143DE" w:rsidP="008143DE">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w:t>
      </w:r>
      <w:r w:rsidRPr="008143DE">
        <w:rPr>
          <w:rFonts w:ascii="BIZ UDPゴシック" w:eastAsia="BIZ UDPゴシック" w:hAnsi="BIZ UDPゴシック"/>
          <w:szCs w:val="21"/>
        </w:rPr>
        <w:t>1</w:t>
      </w:r>
      <w:r>
        <w:rPr>
          <w:rFonts w:ascii="BIZ UDPゴシック" w:eastAsia="BIZ UDPゴシック" w:hAnsi="BIZ UDPゴシック" w:hint="eastAsia"/>
          <w:szCs w:val="21"/>
        </w:rPr>
        <w:t>)</w:t>
      </w:r>
      <w:r w:rsidRPr="008143DE">
        <w:rPr>
          <w:rFonts w:ascii="BIZ UDPゴシック" w:eastAsia="BIZ UDPゴシック" w:hAnsi="BIZ UDPゴシック"/>
          <w:kern w:val="0"/>
          <w:szCs w:val="21"/>
          <w:fitText w:val="840" w:id="-1832210431"/>
        </w:rPr>
        <w:t>調査対象</w:t>
      </w:r>
      <w:r>
        <w:rPr>
          <w:rFonts w:ascii="BIZ UDPゴシック" w:eastAsia="BIZ UDPゴシック" w:hAnsi="BIZ UDPゴシック" w:hint="eastAsia"/>
          <w:szCs w:val="21"/>
        </w:rPr>
        <w:t xml:space="preserve">　　</w:t>
      </w:r>
      <w:r w:rsidRPr="008143DE">
        <w:rPr>
          <w:rFonts w:ascii="BIZ UDPゴシック" w:eastAsia="BIZ UDPゴシック" w:hAnsi="BIZ UDPゴシック" w:hint="eastAsia"/>
          <w:szCs w:val="21"/>
        </w:rPr>
        <w:t>大阪府内に居住している</w:t>
      </w:r>
      <w:r w:rsidR="00655187">
        <w:rPr>
          <w:rFonts w:ascii="BIZ UDPゴシック" w:eastAsia="BIZ UDPゴシック" w:hAnsi="BIZ UDPゴシック" w:hint="eastAsia"/>
          <w:szCs w:val="21"/>
        </w:rPr>
        <w:t>者（</w:t>
      </w:r>
      <w:r w:rsidRPr="008143DE">
        <w:rPr>
          <w:rFonts w:ascii="BIZ UDPゴシック" w:eastAsia="BIZ UDPゴシック" w:hAnsi="BIZ UDPゴシック" w:hint="eastAsia"/>
          <w:szCs w:val="21"/>
        </w:rPr>
        <w:t>満</w:t>
      </w:r>
      <w:r w:rsidRPr="008143DE">
        <w:rPr>
          <w:rFonts w:ascii="BIZ UDPゴシック" w:eastAsia="BIZ UDPゴシック" w:hAnsi="BIZ UDPゴシック"/>
          <w:szCs w:val="21"/>
        </w:rPr>
        <w:t>18歳以上</w:t>
      </w:r>
      <w:r w:rsidR="00655187">
        <w:rPr>
          <w:rFonts w:ascii="BIZ UDPゴシック" w:eastAsia="BIZ UDPゴシック" w:hAnsi="BIZ UDPゴシック" w:hint="eastAsia"/>
          <w:szCs w:val="21"/>
        </w:rPr>
        <w:t>）</w:t>
      </w:r>
    </w:p>
    <w:p w:rsidR="008143DE" w:rsidRPr="008143DE" w:rsidRDefault="008143DE" w:rsidP="008143DE">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(2)</w:t>
      </w:r>
      <w:r w:rsidRPr="008143DE">
        <w:rPr>
          <w:rFonts w:ascii="BIZ UDPゴシック" w:eastAsia="BIZ UDPゴシック" w:hAnsi="BIZ UDPゴシック"/>
          <w:spacing w:val="52"/>
          <w:kern w:val="0"/>
          <w:szCs w:val="21"/>
          <w:fitText w:val="840" w:id="-1832210432"/>
        </w:rPr>
        <w:t>対象</w:t>
      </w:r>
      <w:r w:rsidRPr="008143DE">
        <w:rPr>
          <w:rFonts w:ascii="BIZ UDPゴシック" w:eastAsia="BIZ UDPゴシック" w:hAnsi="BIZ UDPゴシック"/>
          <w:spacing w:val="1"/>
          <w:kern w:val="0"/>
          <w:szCs w:val="21"/>
          <w:fitText w:val="840" w:id="-1832210432"/>
        </w:rPr>
        <w:t>数</w:t>
      </w:r>
      <w:r>
        <w:rPr>
          <w:rFonts w:ascii="BIZ UDPゴシック" w:eastAsia="BIZ UDPゴシック" w:hAnsi="BIZ UDPゴシック" w:hint="eastAsia"/>
          <w:kern w:val="0"/>
          <w:szCs w:val="21"/>
        </w:rPr>
        <w:t xml:space="preserve">　　</w:t>
      </w:r>
      <w:r w:rsidRPr="008143DE">
        <w:rPr>
          <w:rFonts w:ascii="BIZ UDPゴシック" w:eastAsia="BIZ UDPゴシック" w:hAnsi="BIZ UDPゴシック"/>
          <w:szCs w:val="21"/>
        </w:rPr>
        <w:t>3,550人</w:t>
      </w:r>
    </w:p>
    <w:p w:rsidR="008E7898" w:rsidRDefault="008143DE" w:rsidP="008143DE">
      <w:pPr>
        <w:ind w:leftChars="100" w:left="1680" w:hangingChars="700" w:hanging="1470"/>
        <w:rPr>
          <w:rFonts w:ascii="BIZ UDPゴシック" w:eastAsia="BIZ UDPゴシック" w:hAnsi="BIZ UDPゴシック"/>
          <w:szCs w:val="21"/>
        </w:rPr>
      </w:pPr>
      <w:r w:rsidRPr="008143DE">
        <w:rPr>
          <w:rFonts w:ascii="BIZ UDPゴシック" w:eastAsia="BIZ UDPゴシック" w:hAnsi="BIZ UDPゴシック"/>
          <w:szCs w:val="21"/>
        </w:rPr>
        <w:t>(3)調査方法</w:t>
      </w:r>
      <w:r>
        <w:rPr>
          <w:rFonts w:ascii="BIZ UDPゴシック" w:eastAsia="BIZ UDPゴシック" w:hAnsi="BIZ UDPゴシック" w:hint="eastAsia"/>
          <w:szCs w:val="21"/>
        </w:rPr>
        <w:t xml:space="preserve">　　</w:t>
      </w:r>
      <w:r w:rsidRPr="008143DE">
        <w:rPr>
          <w:rFonts w:ascii="BIZ UDPゴシック" w:eastAsia="BIZ UDPゴシック" w:hAnsi="BIZ UDPゴシック" w:hint="eastAsia"/>
          <w:szCs w:val="21"/>
        </w:rPr>
        <w:t>令和</w:t>
      </w:r>
      <w:r w:rsidRPr="008143DE">
        <w:rPr>
          <w:rFonts w:ascii="BIZ UDPゴシック" w:eastAsia="BIZ UDPゴシック" w:hAnsi="BIZ UDPゴシック"/>
          <w:szCs w:val="21"/>
        </w:rPr>
        <w:t>2年11月24日(火)に調査票を調査対象者に郵送</w:t>
      </w:r>
    </w:p>
    <w:p w:rsidR="008143DE" w:rsidRDefault="008143DE" w:rsidP="008E7898">
      <w:pPr>
        <w:ind w:leftChars="800" w:left="1680"/>
        <w:rPr>
          <w:rFonts w:ascii="BIZ UDPゴシック" w:eastAsia="BIZ UDPゴシック" w:hAnsi="BIZ UDPゴシック"/>
          <w:szCs w:val="21"/>
        </w:rPr>
      </w:pPr>
      <w:r w:rsidRPr="008143DE">
        <w:rPr>
          <w:rFonts w:ascii="BIZ UDPゴシック" w:eastAsia="BIZ UDPゴシック" w:hAnsi="BIZ UDPゴシック"/>
          <w:szCs w:val="21"/>
        </w:rPr>
        <w:t>（茨木市の一部については、11月25日(水)に郵送）</w:t>
      </w:r>
    </w:p>
    <w:p w:rsidR="008E7898" w:rsidRDefault="008E7898" w:rsidP="008E7898">
      <w:pPr>
        <w:ind w:leftChars="800" w:left="1680"/>
        <w:rPr>
          <w:rFonts w:ascii="BIZ UDPゴシック" w:eastAsia="BIZ UDPゴシック" w:hAnsi="BIZ UDPゴシック"/>
          <w:szCs w:val="21"/>
        </w:rPr>
      </w:pPr>
      <w:r w:rsidRPr="008143DE">
        <w:rPr>
          <w:rFonts w:ascii="BIZ UDPゴシック" w:eastAsia="BIZ UDPゴシック" w:hAnsi="BIZ UDPゴシック"/>
          <w:szCs w:val="21"/>
        </w:rPr>
        <w:t>12月2日(火)にはがきにより再度協力を依頼</w:t>
      </w:r>
    </w:p>
    <w:p w:rsidR="008143DE" w:rsidRDefault="008143DE" w:rsidP="008143DE">
      <w:pPr>
        <w:ind w:leftChars="700" w:left="1470"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集計対象は、</w:t>
      </w:r>
      <w:r w:rsidRPr="008143DE">
        <w:rPr>
          <w:rFonts w:ascii="BIZ UDPゴシック" w:eastAsia="BIZ UDPゴシック" w:hAnsi="BIZ UDPゴシック"/>
          <w:szCs w:val="21"/>
        </w:rPr>
        <w:t>12月21日(月)までに返送された調査票</w:t>
      </w:r>
    </w:p>
    <w:p w:rsidR="008143DE" w:rsidRPr="008143DE" w:rsidRDefault="008143DE" w:rsidP="008E7898">
      <w:pPr>
        <w:snapToGrid w:val="0"/>
        <w:spacing w:beforeLines="50" w:before="180"/>
        <w:rPr>
          <w:rFonts w:ascii="BIZ UDPゴシック" w:eastAsia="BIZ UDPゴシック" w:hAnsi="BIZ UDPゴシック"/>
          <w:szCs w:val="21"/>
        </w:rPr>
      </w:pPr>
      <w:r w:rsidRPr="008143DE">
        <w:rPr>
          <w:rFonts w:ascii="BIZ UDPゴシック" w:eastAsia="BIZ UDPゴシック" w:hAnsi="BIZ UDPゴシック" w:hint="eastAsia"/>
          <w:szCs w:val="21"/>
        </w:rPr>
        <w:t>抽出方法と層化基準</w:t>
      </w:r>
    </w:p>
    <w:p w:rsidR="008143DE" w:rsidRPr="008143DE" w:rsidRDefault="008143DE" w:rsidP="008143DE">
      <w:pPr>
        <w:ind w:firstLineChars="100" w:firstLine="210"/>
        <w:rPr>
          <w:rFonts w:ascii="BIZ UDPゴシック" w:eastAsia="BIZ UDPゴシック" w:hAnsi="BIZ UDPゴシック"/>
          <w:szCs w:val="21"/>
        </w:rPr>
      </w:pPr>
      <w:r w:rsidRPr="008143DE">
        <w:rPr>
          <w:rFonts w:ascii="BIZ UDPゴシック" w:eastAsia="BIZ UDPゴシック" w:hAnsi="BIZ UDPゴシック"/>
          <w:szCs w:val="21"/>
        </w:rPr>
        <w:t>(1)抽出方法</w:t>
      </w:r>
      <w:r>
        <w:rPr>
          <w:rFonts w:ascii="BIZ UDPゴシック" w:eastAsia="BIZ UDPゴシック" w:hAnsi="BIZ UDPゴシック" w:hint="eastAsia"/>
          <w:szCs w:val="21"/>
        </w:rPr>
        <w:t xml:space="preserve">　　</w:t>
      </w:r>
      <w:r w:rsidRPr="008143DE">
        <w:rPr>
          <w:rFonts w:ascii="BIZ UDPゴシック" w:eastAsia="BIZ UDPゴシック" w:hAnsi="BIZ UDPゴシック" w:hint="eastAsia"/>
          <w:szCs w:val="21"/>
        </w:rPr>
        <w:t>層化二段無作為抽出</w:t>
      </w:r>
    </w:p>
    <w:p w:rsidR="008143DE" w:rsidRDefault="008143DE" w:rsidP="008143DE">
      <w:pPr>
        <w:ind w:firstLineChars="100" w:firstLine="210"/>
        <w:rPr>
          <w:rFonts w:ascii="BIZ UDPゴシック" w:eastAsia="BIZ UDPゴシック" w:hAnsi="BIZ UDPゴシック"/>
          <w:szCs w:val="21"/>
        </w:rPr>
      </w:pPr>
      <w:r w:rsidRPr="008143DE">
        <w:rPr>
          <w:rFonts w:ascii="BIZ UDPゴシック" w:eastAsia="BIZ UDPゴシック" w:hAnsi="BIZ UDPゴシック"/>
          <w:szCs w:val="21"/>
        </w:rPr>
        <w:t>(2)層化基準</w:t>
      </w:r>
      <w:r>
        <w:rPr>
          <w:rFonts w:ascii="BIZ UDPゴシック" w:eastAsia="BIZ UDPゴシック" w:hAnsi="BIZ UDPゴシック" w:hint="eastAsia"/>
          <w:szCs w:val="21"/>
        </w:rPr>
        <w:t xml:space="preserve">　　</w:t>
      </w:r>
      <w:r w:rsidRPr="008143DE">
        <w:rPr>
          <w:rFonts w:ascii="BIZ UDPゴシック" w:eastAsia="BIZ UDPゴシック" w:hAnsi="BIZ UDPゴシック" w:hint="eastAsia"/>
          <w:szCs w:val="21"/>
        </w:rPr>
        <w:t>府内全</w:t>
      </w:r>
      <w:r w:rsidRPr="008143DE">
        <w:rPr>
          <w:rFonts w:ascii="BIZ UDPゴシック" w:eastAsia="BIZ UDPゴシック" w:hAnsi="BIZ UDPゴシック"/>
          <w:szCs w:val="21"/>
        </w:rPr>
        <w:t>72市区町村をそれぞれ1つの層とした。</w:t>
      </w:r>
    </w:p>
    <w:p w:rsidR="008143DE" w:rsidRDefault="004B63C9" w:rsidP="00092CF5">
      <w:pPr>
        <w:spacing w:beforeLines="50" w:before="180"/>
        <w:rPr>
          <w:rFonts w:ascii="BIZ UDPゴシック" w:eastAsia="BIZ UDPゴシック" w:hAnsi="BIZ UDPゴシック"/>
          <w:szCs w:val="21"/>
        </w:rPr>
      </w:pPr>
      <w:r>
        <w:rPr>
          <w:rFonts w:ascii="BIZ UDPゴシック" w:eastAsia="BIZ UDPゴシック" w:hAnsi="BIZ UDPゴシック" w:hint="eastAsia"/>
          <w:szCs w:val="21"/>
        </w:rPr>
        <w:t>回収状況</w:t>
      </w:r>
    </w:p>
    <w:tbl>
      <w:tblPr>
        <w:tblW w:w="9644" w:type="dxa"/>
        <w:tblInd w:w="-1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18"/>
        <w:gridCol w:w="965"/>
        <w:gridCol w:w="965"/>
        <w:gridCol w:w="965"/>
        <w:gridCol w:w="965"/>
        <w:gridCol w:w="851"/>
        <w:gridCol w:w="964"/>
        <w:gridCol w:w="1276"/>
        <w:gridCol w:w="1275"/>
      </w:tblGrid>
      <w:tr w:rsidR="004B63C9" w:rsidRPr="004B63C9" w:rsidTr="00B231FD">
        <w:trPr>
          <w:trHeight w:val="202"/>
        </w:trPr>
        <w:tc>
          <w:tcPr>
            <w:tcW w:w="1418" w:type="dxa"/>
            <w:vMerge w:val="restart"/>
            <w:tcBorders>
              <w:top w:val="single" w:sz="8" w:space="0" w:color="auto"/>
              <w:left w:val="single" w:sz="8"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p>
        </w:tc>
        <w:tc>
          <w:tcPr>
            <w:tcW w:w="965" w:type="dxa"/>
            <w:vMerge w:val="restart"/>
            <w:tcBorders>
              <w:top w:val="single" w:sz="8" w:space="0" w:color="auto"/>
              <w:left w:val="single" w:sz="8" w:space="0" w:color="auto"/>
              <w:right w:val="single" w:sz="4" w:space="0" w:color="auto"/>
            </w:tcBorders>
            <w:vAlign w:val="center"/>
            <w:hideMark/>
          </w:tcPr>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割　当</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標本数</w:t>
            </w:r>
          </w:p>
        </w:tc>
        <w:tc>
          <w:tcPr>
            <w:tcW w:w="965" w:type="dxa"/>
            <w:vMerge w:val="restart"/>
            <w:tcBorders>
              <w:top w:val="single" w:sz="8" w:space="0" w:color="auto"/>
              <w:left w:val="single" w:sz="4" w:space="0" w:color="auto"/>
              <w:right w:val="single" w:sz="4" w:space="0" w:color="auto"/>
            </w:tcBorders>
            <w:vAlign w:val="center"/>
            <w:hideMark/>
          </w:tcPr>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到　達</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標本数</w:t>
            </w:r>
          </w:p>
        </w:tc>
        <w:tc>
          <w:tcPr>
            <w:tcW w:w="965" w:type="dxa"/>
            <w:vMerge w:val="restart"/>
            <w:tcBorders>
              <w:top w:val="single" w:sz="8" w:space="0" w:color="auto"/>
              <w:left w:val="single" w:sz="4" w:space="0" w:color="auto"/>
              <w:right w:val="single" w:sz="4" w:space="0" w:color="auto"/>
            </w:tcBorders>
            <w:vAlign w:val="center"/>
            <w:hideMark/>
          </w:tcPr>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不到達</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標本数</w:t>
            </w:r>
          </w:p>
        </w:tc>
        <w:tc>
          <w:tcPr>
            <w:tcW w:w="965" w:type="dxa"/>
            <w:vMerge w:val="restart"/>
            <w:tcBorders>
              <w:top w:val="single" w:sz="8" w:space="0" w:color="auto"/>
              <w:left w:val="single" w:sz="4" w:space="0" w:color="auto"/>
              <w:right w:val="nil"/>
            </w:tcBorders>
            <w:vAlign w:val="center"/>
            <w:hideMark/>
          </w:tcPr>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有効回収</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調査票数</w:t>
            </w:r>
          </w:p>
        </w:tc>
        <w:tc>
          <w:tcPr>
            <w:tcW w:w="851" w:type="dxa"/>
            <w:tcBorders>
              <w:top w:val="single" w:sz="8" w:space="0" w:color="auto"/>
              <w:left w:val="nil"/>
              <w:bottom w:val="single" w:sz="8" w:space="0" w:color="auto"/>
              <w:right w:val="single" w:sz="4" w:space="0" w:color="auto"/>
            </w:tcBorders>
            <w:vAlign w:val="center"/>
          </w:tcPr>
          <w:p w:rsidR="004B63C9" w:rsidRPr="004B63C9" w:rsidRDefault="004B63C9" w:rsidP="004B63C9">
            <w:pPr>
              <w:spacing w:line="220" w:lineRule="exact"/>
              <w:jc w:val="center"/>
              <w:rPr>
                <w:rFonts w:ascii="BIZ UDPゴシック" w:eastAsia="BIZ UDPゴシック" w:hAnsi="BIZ UDPゴシック"/>
                <w:sz w:val="18"/>
                <w:szCs w:val="18"/>
              </w:rPr>
            </w:pPr>
          </w:p>
        </w:tc>
        <w:tc>
          <w:tcPr>
            <w:tcW w:w="964" w:type="dxa"/>
            <w:vMerge w:val="restart"/>
            <w:tcBorders>
              <w:top w:val="single" w:sz="8" w:space="0" w:color="auto"/>
              <w:left w:val="single" w:sz="4" w:space="0" w:color="auto"/>
              <w:right w:val="single" w:sz="4" w:space="0" w:color="auto"/>
            </w:tcBorders>
            <w:vAlign w:val="center"/>
            <w:hideMark/>
          </w:tcPr>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無効</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調査票数</w:t>
            </w:r>
          </w:p>
        </w:tc>
        <w:tc>
          <w:tcPr>
            <w:tcW w:w="1276" w:type="dxa"/>
            <w:vMerge w:val="restart"/>
            <w:tcBorders>
              <w:top w:val="single" w:sz="8" w:space="0" w:color="auto"/>
              <w:left w:val="single" w:sz="4" w:space="0" w:color="auto"/>
              <w:right w:val="single" w:sz="4" w:space="0" w:color="auto"/>
            </w:tcBorders>
            <w:vAlign w:val="center"/>
            <w:hideMark/>
          </w:tcPr>
          <w:p w:rsid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割当標本数に</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対する回収率</w:t>
            </w:r>
          </w:p>
        </w:tc>
        <w:tc>
          <w:tcPr>
            <w:tcW w:w="1275" w:type="dxa"/>
            <w:vMerge w:val="restart"/>
            <w:tcBorders>
              <w:top w:val="single" w:sz="8" w:space="0" w:color="auto"/>
              <w:left w:val="single" w:sz="4" w:space="0" w:color="auto"/>
              <w:right w:val="single" w:sz="8" w:space="0" w:color="auto"/>
            </w:tcBorders>
            <w:vAlign w:val="center"/>
            <w:hideMark/>
          </w:tcPr>
          <w:p w:rsid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到達標本数に</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対する回収率</w:t>
            </w:r>
          </w:p>
        </w:tc>
      </w:tr>
      <w:tr w:rsidR="004B63C9" w:rsidRPr="004B63C9" w:rsidTr="00B231FD">
        <w:trPr>
          <w:trHeight w:val="454"/>
        </w:trPr>
        <w:tc>
          <w:tcPr>
            <w:tcW w:w="1418" w:type="dxa"/>
            <w:vMerge/>
            <w:tcBorders>
              <w:left w:val="single" w:sz="8" w:space="0" w:color="auto"/>
              <w:bottom w:val="single" w:sz="8" w:space="0" w:color="auto"/>
              <w:right w:val="single" w:sz="8" w:space="0" w:color="auto"/>
            </w:tcBorders>
          </w:tcPr>
          <w:p w:rsidR="004B63C9" w:rsidRPr="004B63C9" w:rsidRDefault="004B63C9" w:rsidP="004B63C9">
            <w:pPr>
              <w:rPr>
                <w:rFonts w:ascii="BIZ UDPゴシック" w:eastAsia="BIZ UDPゴシック" w:hAnsi="BIZ UDPゴシック"/>
                <w:sz w:val="18"/>
                <w:szCs w:val="18"/>
              </w:rPr>
            </w:pPr>
          </w:p>
        </w:tc>
        <w:tc>
          <w:tcPr>
            <w:tcW w:w="965" w:type="dxa"/>
            <w:vMerge/>
            <w:tcBorders>
              <w:left w:val="single" w:sz="8" w:space="0" w:color="auto"/>
              <w:bottom w:val="single" w:sz="8" w:space="0" w:color="auto"/>
              <w:right w:val="single" w:sz="4" w:space="0" w:color="auto"/>
            </w:tcBorders>
            <w:vAlign w:val="center"/>
          </w:tcPr>
          <w:p w:rsidR="004B63C9" w:rsidRPr="004B63C9" w:rsidRDefault="004B63C9" w:rsidP="004B63C9">
            <w:pPr>
              <w:rPr>
                <w:rFonts w:ascii="BIZ UDPゴシック" w:eastAsia="BIZ UDPゴシック" w:hAnsi="BIZ UDPゴシック"/>
                <w:sz w:val="18"/>
                <w:szCs w:val="18"/>
              </w:rPr>
            </w:pPr>
          </w:p>
        </w:tc>
        <w:tc>
          <w:tcPr>
            <w:tcW w:w="965" w:type="dxa"/>
            <w:vMerge/>
            <w:tcBorders>
              <w:left w:val="single" w:sz="4" w:space="0" w:color="auto"/>
              <w:bottom w:val="single" w:sz="8" w:space="0" w:color="auto"/>
              <w:right w:val="single" w:sz="4" w:space="0" w:color="auto"/>
            </w:tcBorders>
            <w:vAlign w:val="center"/>
          </w:tcPr>
          <w:p w:rsidR="004B63C9" w:rsidRPr="004B63C9" w:rsidRDefault="004B63C9" w:rsidP="004B63C9">
            <w:pPr>
              <w:rPr>
                <w:rFonts w:ascii="BIZ UDPゴシック" w:eastAsia="BIZ UDPゴシック" w:hAnsi="BIZ UDPゴシック"/>
                <w:sz w:val="18"/>
                <w:szCs w:val="18"/>
              </w:rPr>
            </w:pPr>
          </w:p>
        </w:tc>
        <w:tc>
          <w:tcPr>
            <w:tcW w:w="965" w:type="dxa"/>
            <w:vMerge/>
            <w:tcBorders>
              <w:left w:val="single" w:sz="4" w:space="0" w:color="auto"/>
              <w:bottom w:val="single" w:sz="8" w:space="0" w:color="auto"/>
              <w:right w:val="single" w:sz="4" w:space="0" w:color="auto"/>
            </w:tcBorders>
            <w:vAlign w:val="center"/>
          </w:tcPr>
          <w:p w:rsidR="004B63C9" w:rsidRPr="004B63C9" w:rsidRDefault="004B63C9" w:rsidP="004B63C9">
            <w:pPr>
              <w:rPr>
                <w:rFonts w:ascii="BIZ UDPゴシック" w:eastAsia="BIZ UDPゴシック" w:hAnsi="BIZ UDPゴシック"/>
                <w:sz w:val="18"/>
                <w:szCs w:val="18"/>
              </w:rPr>
            </w:pPr>
          </w:p>
        </w:tc>
        <w:tc>
          <w:tcPr>
            <w:tcW w:w="965" w:type="dxa"/>
            <w:vMerge/>
            <w:tcBorders>
              <w:left w:val="single" w:sz="4" w:space="0" w:color="auto"/>
              <w:bottom w:val="single" w:sz="8" w:space="0" w:color="auto"/>
              <w:right w:val="single" w:sz="4" w:space="0" w:color="auto"/>
            </w:tcBorders>
            <w:vAlign w:val="center"/>
          </w:tcPr>
          <w:p w:rsidR="004B63C9" w:rsidRPr="004B63C9" w:rsidRDefault="004B63C9" w:rsidP="004B63C9">
            <w:pPr>
              <w:rPr>
                <w:rFonts w:ascii="BIZ UDPゴシック" w:eastAsia="BIZ UDPゴシック" w:hAnsi="BIZ UDPゴシック"/>
                <w:sz w:val="18"/>
                <w:szCs w:val="18"/>
              </w:rPr>
            </w:pPr>
          </w:p>
        </w:tc>
        <w:tc>
          <w:tcPr>
            <w:tcW w:w="851" w:type="dxa"/>
            <w:tcBorders>
              <w:top w:val="single" w:sz="8" w:space="0" w:color="auto"/>
              <w:left w:val="single" w:sz="4" w:space="0" w:color="auto"/>
              <w:bottom w:val="single" w:sz="8" w:space="0" w:color="auto"/>
              <w:right w:val="single" w:sz="4" w:space="0" w:color="auto"/>
            </w:tcBorders>
            <w:vAlign w:val="center"/>
          </w:tcPr>
          <w:p w:rsidR="004B63C9" w:rsidRPr="004B63C9" w:rsidRDefault="004B63C9" w:rsidP="004B63C9">
            <w:pPr>
              <w:spacing w:line="200" w:lineRule="exac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うち</w:t>
            </w:r>
          </w:p>
          <w:p w:rsidR="004B63C9" w:rsidRPr="004B63C9" w:rsidRDefault="004B63C9" w:rsidP="004B63C9">
            <w:pPr>
              <w:spacing w:line="200" w:lineRule="exac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WEB</w:t>
            </w:r>
          </w:p>
          <w:p w:rsidR="004B63C9" w:rsidRPr="004B63C9" w:rsidRDefault="004B63C9" w:rsidP="004B63C9">
            <w:pPr>
              <w:spacing w:line="200" w:lineRule="exac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回収数</w:t>
            </w:r>
          </w:p>
        </w:tc>
        <w:tc>
          <w:tcPr>
            <w:tcW w:w="964" w:type="dxa"/>
            <w:vMerge/>
            <w:tcBorders>
              <w:left w:val="single" w:sz="4" w:space="0" w:color="auto"/>
              <w:bottom w:val="single" w:sz="8" w:space="0" w:color="auto"/>
              <w:right w:val="single" w:sz="4" w:space="0" w:color="auto"/>
            </w:tcBorders>
            <w:vAlign w:val="center"/>
          </w:tcPr>
          <w:p w:rsidR="004B63C9" w:rsidRPr="004B63C9" w:rsidRDefault="004B63C9" w:rsidP="004B63C9">
            <w:pPr>
              <w:rPr>
                <w:rFonts w:ascii="BIZ UDPゴシック" w:eastAsia="BIZ UDPゴシック" w:hAnsi="BIZ UDPゴシック"/>
                <w:sz w:val="18"/>
                <w:szCs w:val="18"/>
              </w:rPr>
            </w:pPr>
          </w:p>
        </w:tc>
        <w:tc>
          <w:tcPr>
            <w:tcW w:w="1276" w:type="dxa"/>
            <w:vMerge/>
            <w:tcBorders>
              <w:left w:val="single" w:sz="4" w:space="0" w:color="auto"/>
              <w:bottom w:val="single" w:sz="8" w:space="0" w:color="auto"/>
              <w:right w:val="single" w:sz="4" w:space="0" w:color="auto"/>
            </w:tcBorders>
          </w:tcPr>
          <w:p w:rsidR="004B63C9" w:rsidRPr="004B63C9" w:rsidRDefault="004B63C9" w:rsidP="004B63C9">
            <w:pPr>
              <w:rPr>
                <w:rFonts w:ascii="BIZ UDPゴシック" w:eastAsia="BIZ UDPゴシック" w:hAnsi="BIZ UDPゴシック"/>
                <w:sz w:val="18"/>
                <w:szCs w:val="18"/>
              </w:rPr>
            </w:pPr>
          </w:p>
        </w:tc>
        <w:tc>
          <w:tcPr>
            <w:tcW w:w="1275" w:type="dxa"/>
            <w:vMerge/>
            <w:tcBorders>
              <w:left w:val="single" w:sz="4" w:space="0" w:color="auto"/>
              <w:bottom w:val="single" w:sz="8" w:space="0" w:color="auto"/>
              <w:right w:val="single" w:sz="8" w:space="0" w:color="auto"/>
            </w:tcBorders>
          </w:tcPr>
          <w:p w:rsidR="004B63C9" w:rsidRPr="004B63C9" w:rsidRDefault="004B63C9" w:rsidP="004B63C9">
            <w:pPr>
              <w:rPr>
                <w:rFonts w:ascii="BIZ UDPゴシック" w:eastAsia="BIZ UDPゴシック" w:hAnsi="BIZ UDPゴシック"/>
                <w:sz w:val="18"/>
                <w:szCs w:val="18"/>
              </w:rPr>
            </w:pPr>
          </w:p>
        </w:tc>
      </w:tr>
      <w:tr w:rsidR="004B63C9" w:rsidRPr="004B63C9" w:rsidTr="00B231FD">
        <w:trPr>
          <w:cantSplit/>
          <w:trHeight w:val="283"/>
        </w:trPr>
        <w:tc>
          <w:tcPr>
            <w:tcW w:w="1418" w:type="dxa"/>
            <w:tcBorders>
              <w:top w:val="single" w:sz="8" w:space="0" w:color="auto"/>
              <w:left w:val="single" w:sz="8" w:space="0" w:color="auto"/>
              <w:bottom w:val="single" w:sz="4"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総　数</w:t>
            </w:r>
          </w:p>
        </w:tc>
        <w:tc>
          <w:tcPr>
            <w:tcW w:w="965" w:type="dxa"/>
            <w:tcBorders>
              <w:top w:val="single" w:sz="8" w:space="0" w:color="auto"/>
              <w:left w:val="single" w:sz="8"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3,550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3,516</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34</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1,553</w:t>
            </w:r>
          </w:p>
        </w:tc>
        <w:tc>
          <w:tcPr>
            <w:tcW w:w="851" w:type="dxa"/>
            <w:tcBorders>
              <w:top w:val="single" w:sz="8" w:space="0" w:color="auto"/>
              <w:left w:val="single" w:sz="4" w:space="0" w:color="auto"/>
              <w:bottom w:val="single" w:sz="4" w:space="0" w:color="auto"/>
              <w:right w:val="single" w:sz="4" w:space="0" w:color="auto"/>
            </w:tcBorders>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325</w:t>
            </w:r>
          </w:p>
        </w:tc>
        <w:tc>
          <w:tcPr>
            <w:tcW w:w="964"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5</w:t>
            </w:r>
          </w:p>
        </w:tc>
        <w:tc>
          <w:tcPr>
            <w:tcW w:w="1276"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43.7%</w:t>
            </w:r>
          </w:p>
        </w:tc>
        <w:tc>
          <w:tcPr>
            <w:tcW w:w="1275" w:type="dxa"/>
            <w:tcBorders>
              <w:top w:val="single" w:sz="8" w:space="0" w:color="auto"/>
              <w:left w:val="single" w:sz="4" w:space="0" w:color="auto"/>
              <w:bottom w:val="single" w:sz="4" w:space="0" w:color="auto"/>
              <w:right w:val="single" w:sz="8"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44.2%</w:t>
            </w:r>
          </w:p>
        </w:tc>
      </w:tr>
      <w:tr w:rsidR="004B63C9" w:rsidRPr="004B63C9" w:rsidTr="00B231FD">
        <w:trPr>
          <w:cantSplit/>
          <w:trHeight w:val="283"/>
        </w:trPr>
        <w:tc>
          <w:tcPr>
            <w:tcW w:w="1418" w:type="dxa"/>
            <w:tcBorders>
              <w:top w:val="single" w:sz="8" w:space="0" w:color="auto"/>
              <w:left w:val="single" w:sz="8" w:space="0" w:color="auto"/>
              <w:bottom w:val="single" w:sz="4"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平成27年調査</w:t>
            </w:r>
          </w:p>
        </w:tc>
        <w:tc>
          <w:tcPr>
            <w:tcW w:w="965" w:type="dxa"/>
            <w:tcBorders>
              <w:top w:val="single" w:sz="8" w:space="0" w:color="auto"/>
              <w:left w:val="single" w:sz="8"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3,550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3,469</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81</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1,358</w:t>
            </w:r>
          </w:p>
        </w:tc>
        <w:tc>
          <w:tcPr>
            <w:tcW w:w="851" w:type="dxa"/>
            <w:tcBorders>
              <w:top w:val="single" w:sz="8" w:space="0" w:color="auto"/>
              <w:left w:val="single" w:sz="4" w:space="0" w:color="auto"/>
              <w:bottom w:val="single" w:sz="4" w:space="0" w:color="auto"/>
              <w:right w:val="single" w:sz="4" w:space="0" w:color="auto"/>
            </w:tcBorders>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w:t>
            </w:r>
          </w:p>
        </w:tc>
        <w:tc>
          <w:tcPr>
            <w:tcW w:w="964"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2</w:t>
            </w:r>
          </w:p>
        </w:tc>
        <w:tc>
          <w:tcPr>
            <w:tcW w:w="1276"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38.3%</w:t>
            </w:r>
          </w:p>
        </w:tc>
        <w:tc>
          <w:tcPr>
            <w:tcW w:w="1275" w:type="dxa"/>
            <w:tcBorders>
              <w:top w:val="single" w:sz="8" w:space="0" w:color="auto"/>
              <w:left w:val="single" w:sz="4" w:space="0" w:color="auto"/>
              <w:bottom w:val="single" w:sz="4" w:space="0" w:color="auto"/>
              <w:right w:val="single" w:sz="8"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39.1%</w:t>
            </w:r>
          </w:p>
        </w:tc>
      </w:tr>
      <w:tr w:rsidR="004B63C9" w:rsidRPr="004B63C9" w:rsidTr="00B231FD">
        <w:trPr>
          <w:cantSplit/>
          <w:trHeight w:val="283"/>
        </w:trPr>
        <w:tc>
          <w:tcPr>
            <w:tcW w:w="1418" w:type="dxa"/>
            <w:tcBorders>
              <w:top w:val="single" w:sz="8" w:space="0" w:color="auto"/>
              <w:left w:val="single" w:sz="8" w:space="0" w:color="auto"/>
              <w:bottom w:val="single" w:sz="4"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平成22年調査</w:t>
            </w:r>
          </w:p>
        </w:tc>
        <w:tc>
          <w:tcPr>
            <w:tcW w:w="965" w:type="dxa"/>
            <w:tcBorders>
              <w:top w:val="single" w:sz="8" w:space="0" w:color="auto"/>
              <w:left w:val="single" w:sz="8"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2,000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1,982</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18</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903</w:t>
            </w:r>
          </w:p>
        </w:tc>
        <w:tc>
          <w:tcPr>
            <w:tcW w:w="851" w:type="dxa"/>
            <w:tcBorders>
              <w:top w:val="single" w:sz="8" w:space="0" w:color="auto"/>
              <w:left w:val="single" w:sz="4" w:space="0" w:color="auto"/>
              <w:bottom w:val="single" w:sz="4" w:space="0" w:color="auto"/>
              <w:right w:val="single" w:sz="4" w:space="0" w:color="auto"/>
            </w:tcBorders>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w:t>
            </w:r>
          </w:p>
        </w:tc>
        <w:tc>
          <w:tcPr>
            <w:tcW w:w="964"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17</w:t>
            </w:r>
          </w:p>
        </w:tc>
        <w:tc>
          <w:tcPr>
            <w:tcW w:w="1276"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45.2%</w:t>
            </w:r>
          </w:p>
        </w:tc>
        <w:tc>
          <w:tcPr>
            <w:tcW w:w="1275" w:type="dxa"/>
            <w:tcBorders>
              <w:top w:val="single" w:sz="8" w:space="0" w:color="auto"/>
              <w:left w:val="single" w:sz="4" w:space="0" w:color="auto"/>
              <w:bottom w:val="single" w:sz="4" w:space="0" w:color="auto"/>
              <w:right w:val="single" w:sz="8"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45.6%</w:t>
            </w:r>
          </w:p>
        </w:tc>
      </w:tr>
      <w:tr w:rsidR="004B63C9" w:rsidRPr="004B63C9" w:rsidTr="00B231FD">
        <w:trPr>
          <w:cantSplit/>
          <w:trHeight w:val="283"/>
        </w:trPr>
        <w:tc>
          <w:tcPr>
            <w:tcW w:w="1418" w:type="dxa"/>
            <w:tcBorders>
              <w:top w:val="single" w:sz="8" w:space="0" w:color="auto"/>
              <w:left w:val="single" w:sz="8" w:space="0" w:color="auto"/>
              <w:bottom w:val="single" w:sz="4"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平成17年調査</w:t>
            </w:r>
          </w:p>
        </w:tc>
        <w:tc>
          <w:tcPr>
            <w:tcW w:w="965" w:type="dxa"/>
            <w:tcBorders>
              <w:top w:val="single" w:sz="8" w:space="0" w:color="auto"/>
              <w:left w:val="single" w:sz="8"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7,000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6,913</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87</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3,675</w:t>
            </w:r>
          </w:p>
        </w:tc>
        <w:tc>
          <w:tcPr>
            <w:tcW w:w="851" w:type="dxa"/>
            <w:tcBorders>
              <w:top w:val="single" w:sz="8" w:space="0" w:color="auto"/>
              <w:left w:val="single" w:sz="4" w:space="0" w:color="auto"/>
              <w:bottom w:val="single" w:sz="4" w:space="0" w:color="auto"/>
              <w:right w:val="single" w:sz="4" w:space="0" w:color="auto"/>
            </w:tcBorders>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w:t>
            </w:r>
          </w:p>
        </w:tc>
        <w:tc>
          <w:tcPr>
            <w:tcW w:w="964"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219</w:t>
            </w:r>
          </w:p>
        </w:tc>
        <w:tc>
          <w:tcPr>
            <w:tcW w:w="1276"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52.5%</w:t>
            </w:r>
          </w:p>
        </w:tc>
        <w:tc>
          <w:tcPr>
            <w:tcW w:w="1275" w:type="dxa"/>
            <w:tcBorders>
              <w:top w:val="single" w:sz="8" w:space="0" w:color="auto"/>
              <w:left w:val="single" w:sz="4" w:space="0" w:color="auto"/>
              <w:bottom w:val="single" w:sz="4" w:space="0" w:color="auto"/>
              <w:right w:val="single" w:sz="8"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53.2%</w:t>
            </w:r>
          </w:p>
        </w:tc>
      </w:tr>
      <w:tr w:rsidR="004B63C9" w:rsidRPr="004B63C9" w:rsidTr="00B231FD">
        <w:trPr>
          <w:cantSplit/>
          <w:trHeight w:val="283"/>
        </w:trPr>
        <w:tc>
          <w:tcPr>
            <w:tcW w:w="1418" w:type="dxa"/>
            <w:tcBorders>
              <w:top w:val="single" w:sz="8" w:space="0" w:color="auto"/>
              <w:left w:val="single" w:sz="8" w:space="0" w:color="auto"/>
              <w:bottom w:val="single" w:sz="4"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平成12年調査</w:t>
            </w:r>
          </w:p>
        </w:tc>
        <w:tc>
          <w:tcPr>
            <w:tcW w:w="965" w:type="dxa"/>
            <w:tcBorders>
              <w:top w:val="single" w:sz="8" w:space="0" w:color="auto"/>
              <w:left w:val="single" w:sz="8"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10,000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9,770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230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5,568</w:t>
            </w:r>
          </w:p>
        </w:tc>
        <w:tc>
          <w:tcPr>
            <w:tcW w:w="851" w:type="dxa"/>
            <w:tcBorders>
              <w:top w:val="single" w:sz="8" w:space="0" w:color="auto"/>
              <w:left w:val="single" w:sz="4" w:space="0" w:color="auto"/>
              <w:bottom w:val="single" w:sz="4" w:space="0" w:color="auto"/>
              <w:right w:val="single" w:sz="4" w:space="0" w:color="auto"/>
            </w:tcBorders>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w:t>
            </w:r>
          </w:p>
        </w:tc>
        <w:tc>
          <w:tcPr>
            <w:tcW w:w="964"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251</w:t>
            </w:r>
          </w:p>
        </w:tc>
        <w:tc>
          <w:tcPr>
            <w:tcW w:w="1276"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55.7%</w:t>
            </w:r>
          </w:p>
        </w:tc>
        <w:tc>
          <w:tcPr>
            <w:tcW w:w="1275" w:type="dxa"/>
            <w:tcBorders>
              <w:top w:val="single" w:sz="8" w:space="0" w:color="auto"/>
              <w:left w:val="single" w:sz="4" w:space="0" w:color="auto"/>
              <w:bottom w:val="single" w:sz="4" w:space="0" w:color="auto"/>
              <w:right w:val="single" w:sz="8"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57.0%</w:t>
            </w:r>
          </w:p>
        </w:tc>
      </w:tr>
    </w:tbl>
    <w:p w:rsidR="004B63C9" w:rsidRDefault="004B63C9" w:rsidP="00092CF5">
      <w:pPr>
        <w:spacing w:beforeLines="50" w:before="180"/>
        <w:rPr>
          <w:rFonts w:ascii="BIZ UDPゴシック" w:eastAsia="BIZ UDPゴシック" w:hAnsi="BIZ UDPゴシック"/>
          <w:szCs w:val="21"/>
        </w:rPr>
      </w:pPr>
      <w:r>
        <w:rPr>
          <w:rFonts w:ascii="BIZ UDPゴシック" w:eastAsia="BIZ UDPゴシック" w:hAnsi="BIZ UDPゴシック" w:hint="eastAsia"/>
          <w:szCs w:val="21"/>
        </w:rPr>
        <w:t>基本属性</w:t>
      </w:r>
    </w:p>
    <w:p w:rsidR="004B63C9" w:rsidRDefault="00B231FD" w:rsidP="008143DE">
      <w:pPr>
        <w:rPr>
          <w:rFonts w:ascii="BIZ UDPゴシック" w:eastAsia="BIZ UDPゴシック" w:hAnsi="BIZ UDPゴシック"/>
          <w:szCs w:val="21"/>
        </w:rPr>
      </w:pPr>
      <w:r>
        <w:rPr>
          <w:rFonts w:ascii="BIZ UDPゴシック" w:eastAsia="BIZ UDPゴシック" w:hAnsi="BIZ UDPゴシック" w:hint="eastAsia"/>
          <w:szCs w:val="21"/>
        </w:rPr>
        <w:t>(1)性別</w:t>
      </w:r>
    </w:p>
    <w:tbl>
      <w:tblPr>
        <w:tblpPr w:leftFromText="142" w:rightFromText="142" w:vertAnchor="text" w:horzAnchor="margin" w:tblpY="122"/>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417"/>
        <w:gridCol w:w="1125"/>
        <w:gridCol w:w="964"/>
        <w:gridCol w:w="964"/>
        <w:gridCol w:w="964"/>
        <w:gridCol w:w="964"/>
      </w:tblGrid>
      <w:tr w:rsidR="00B231FD" w:rsidRPr="00B231FD" w:rsidTr="00655187">
        <w:trPr>
          <w:trHeight w:val="554"/>
        </w:trPr>
        <w:tc>
          <w:tcPr>
            <w:tcW w:w="1417" w:type="dxa"/>
            <w:tcBorders>
              <w:top w:val="single" w:sz="8" w:space="0" w:color="auto"/>
              <w:left w:val="single" w:sz="8" w:space="0" w:color="auto"/>
              <w:bottom w:val="single" w:sz="8" w:space="0" w:color="auto"/>
              <w:right w:val="single" w:sz="8" w:space="0" w:color="auto"/>
            </w:tcBorders>
            <w:vAlign w:val="center"/>
            <w:hideMark/>
          </w:tcPr>
          <w:p w:rsidR="00B231FD" w:rsidRPr="00B231FD" w:rsidRDefault="00B231FD" w:rsidP="00B231FD">
            <w:pPr>
              <w:rPr>
                <w:rFonts w:ascii="BIZ UDPゴシック" w:eastAsia="BIZ UDPゴシック" w:hAnsi="BIZ UDPゴシック"/>
                <w:sz w:val="18"/>
                <w:szCs w:val="18"/>
              </w:rPr>
            </w:pPr>
          </w:p>
        </w:tc>
        <w:tc>
          <w:tcPr>
            <w:tcW w:w="1125" w:type="dxa"/>
            <w:tcBorders>
              <w:top w:val="single" w:sz="8" w:space="0" w:color="auto"/>
              <w:left w:val="single" w:sz="8" w:space="0" w:color="auto"/>
              <w:bottom w:val="single" w:sz="8" w:space="0" w:color="auto"/>
              <w:right w:val="single" w:sz="4" w:space="0" w:color="auto"/>
            </w:tcBorders>
            <w:vAlign w:val="center"/>
            <w:hideMark/>
          </w:tcPr>
          <w:p w:rsidR="00B231FD" w:rsidRPr="00B231FD" w:rsidRDefault="00B231FD" w:rsidP="00B231FD">
            <w:pPr>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回答者数</w:t>
            </w:r>
          </w:p>
        </w:tc>
        <w:tc>
          <w:tcPr>
            <w:tcW w:w="964" w:type="dxa"/>
            <w:tcBorders>
              <w:top w:val="single" w:sz="8" w:space="0" w:color="auto"/>
              <w:left w:val="single" w:sz="4" w:space="0" w:color="auto"/>
              <w:bottom w:val="single" w:sz="8" w:space="0" w:color="auto"/>
              <w:right w:val="single" w:sz="4" w:space="0" w:color="auto"/>
            </w:tcBorders>
            <w:vAlign w:val="center"/>
            <w:hideMark/>
          </w:tcPr>
          <w:p w:rsidR="00B231FD" w:rsidRPr="00B231FD" w:rsidRDefault="00B231FD" w:rsidP="00B231FD">
            <w:pPr>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男性</w:t>
            </w:r>
          </w:p>
        </w:tc>
        <w:tc>
          <w:tcPr>
            <w:tcW w:w="964" w:type="dxa"/>
            <w:tcBorders>
              <w:top w:val="single" w:sz="8" w:space="0" w:color="auto"/>
              <w:left w:val="single" w:sz="4" w:space="0" w:color="auto"/>
              <w:bottom w:val="single" w:sz="8" w:space="0" w:color="auto"/>
              <w:right w:val="single" w:sz="6" w:space="0" w:color="auto"/>
            </w:tcBorders>
            <w:vAlign w:val="center"/>
            <w:hideMark/>
          </w:tcPr>
          <w:p w:rsidR="00B231FD" w:rsidRPr="00B231FD" w:rsidRDefault="00B231FD" w:rsidP="00B231FD">
            <w:pPr>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女性</w:t>
            </w:r>
          </w:p>
        </w:tc>
        <w:tc>
          <w:tcPr>
            <w:tcW w:w="964" w:type="dxa"/>
            <w:tcBorders>
              <w:top w:val="single" w:sz="8" w:space="0" w:color="auto"/>
              <w:left w:val="single" w:sz="6" w:space="0" w:color="auto"/>
              <w:bottom w:val="single" w:sz="8" w:space="0" w:color="auto"/>
              <w:right w:val="single" w:sz="6" w:space="0" w:color="auto"/>
            </w:tcBorders>
            <w:vAlign w:val="center"/>
            <w:hideMark/>
          </w:tcPr>
          <w:p w:rsidR="00B231FD" w:rsidRPr="00B231FD" w:rsidRDefault="00B231FD" w:rsidP="00B231FD">
            <w:pPr>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その他</w:t>
            </w:r>
          </w:p>
        </w:tc>
        <w:tc>
          <w:tcPr>
            <w:tcW w:w="964" w:type="dxa"/>
            <w:tcBorders>
              <w:top w:val="single" w:sz="8" w:space="0" w:color="auto"/>
              <w:left w:val="single" w:sz="6" w:space="0" w:color="auto"/>
              <w:bottom w:val="single" w:sz="8" w:space="0" w:color="auto"/>
              <w:right w:val="single" w:sz="8" w:space="0" w:color="auto"/>
            </w:tcBorders>
            <w:vAlign w:val="center"/>
            <w:hideMark/>
          </w:tcPr>
          <w:p w:rsidR="00B231FD" w:rsidRPr="00B231FD" w:rsidRDefault="00B231FD" w:rsidP="00B231FD">
            <w:pPr>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不明</w:t>
            </w:r>
          </w:p>
        </w:tc>
      </w:tr>
      <w:tr w:rsidR="00B231FD" w:rsidRPr="00B231FD" w:rsidTr="00655187">
        <w:tc>
          <w:tcPr>
            <w:tcW w:w="1417" w:type="dxa"/>
            <w:tcBorders>
              <w:top w:val="single" w:sz="8" w:space="0" w:color="auto"/>
              <w:left w:val="single" w:sz="8" w:space="0" w:color="auto"/>
              <w:bottom w:val="single" w:sz="8" w:space="0" w:color="auto"/>
              <w:right w:val="single" w:sz="8" w:space="0" w:color="auto"/>
            </w:tcBorders>
            <w:vAlign w:val="center"/>
          </w:tcPr>
          <w:p w:rsidR="00B231FD" w:rsidRPr="00B231FD" w:rsidRDefault="00B231FD" w:rsidP="00B231FD">
            <w:pPr>
              <w:spacing w:line="260" w:lineRule="exact"/>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令和2年調査</w:t>
            </w:r>
          </w:p>
        </w:tc>
        <w:tc>
          <w:tcPr>
            <w:tcW w:w="1125" w:type="dxa"/>
            <w:tcBorders>
              <w:top w:val="single" w:sz="8" w:space="0" w:color="auto"/>
              <w:left w:val="single" w:sz="8" w:space="0" w:color="auto"/>
              <w:bottom w:val="single" w:sz="8" w:space="0" w:color="auto"/>
              <w:right w:val="single" w:sz="4" w:space="0" w:color="auto"/>
            </w:tcBorders>
            <w:vAlign w:val="center"/>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100.0</w:t>
            </w:r>
            <w:r w:rsidR="00655187">
              <w:rPr>
                <w:rFonts w:ascii="BIZ UDPゴシック" w:eastAsia="BIZ UDPゴシック" w:hAnsi="BIZ UDPゴシック" w:hint="eastAsia"/>
                <w:sz w:val="18"/>
                <w:szCs w:val="18"/>
              </w:rPr>
              <w:t>％</w:t>
            </w:r>
          </w:p>
          <w:p w:rsidR="00B231FD" w:rsidRPr="00B231FD" w:rsidRDefault="00B231FD" w:rsidP="00655187">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1,553</w:t>
            </w:r>
          </w:p>
        </w:tc>
        <w:tc>
          <w:tcPr>
            <w:tcW w:w="964" w:type="dxa"/>
            <w:tcBorders>
              <w:top w:val="single" w:sz="8" w:space="0" w:color="auto"/>
              <w:left w:val="single" w:sz="4" w:space="0" w:color="auto"/>
              <w:bottom w:val="single" w:sz="8" w:space="0" w:color="auto"/>
              <w:right w:val="single" w:sz="4" w:space="0" w:color="auto"/>
            </w:tcBorders>
            <w:vAlign w:val="center"/>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43.3</w:t>
            </w:r>
            <w:r w:rsidR="00655187">
              <w:rPr>
                <w:rFonts w:ascii="BIZ UDPゴシック" w:eastAsia="BIZ UDPゴシック" w:hAnsi="BIZ UDPゴシック" w:hint="eastAsia"/>
                <w:sz w:val="18"/>
                <w:szCs w:val="18"/>
              </w:rPr>
              <w:t>％</w:t>
            </w:r>
          </w:p>
          <w:p w:rsidR="00B231FD" w:rsidRPr="00B231FD" w:rsidRDefault="00B231FD" w:rsidP="00655187">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673</w:t>
            </w:r>
            <w:r w:rsidR="00655187" w:rsidRPr="00B231FD">
              <w:rPr>
                <w:rFonts w:ascii="BIZ UDPゴシック" w:eastAsia="BIZ UDPゴシック" w:hAnsi="BIZ UDPゴシック"/>
                <w:sz w:val="18"/>
                <w:szCs w:val="18"/>
              </w:rPr>
              <w:t xml:space="preserve"> </w:t>
            </w:r>
          </w:p>
        </w:tc>
        <w:tc>
          <w:tcPr>
            <w:tcW w:w="964" w:type="dxa"/>
            <w:tcBorders>
              <w:top w:val="single" w:sz="8" w:space="0" w:color="auto"/>
              <w:left w:val="single" w:sz="4" w:space="0" w:color="auto"/>
              <w:bottom w:val="single" w:sz="8" w:space="0" w:color="auto"/>
              <w:right w:val="single" w:sz="6" w:space="0" w:color="auto"/>
            </w:tcBorders>
            <w:vAlign w:val="center"/>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54.5</w:t>
            </w:r>
            <w:r w:rsidR="00655187">
              <w:rPr>
                <w:rFonts w:ascii="BIZ UDPゴシック" w:eastAsia="BIZ UDPゴシック" w:hAnsi="BIZ UDPゴシック" w:hint="eastAsia"/>
                <w:sz w:val="18"/>
                <w:szCs w:val="18"/>
              </w:rPr>
              <w:t>％</w:t>
            </w:r>
          </w:p>
          <w:p w:rsidR="00B231FD" w:rsidRPr="00B231FD" w:rsidRDefault="00B231FD" w:rsidP="00655187">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847</w:t>
            </w:r>
            <w:r w:rsidR="00655187" w:rsidRPr="00B231FD">
              <w:rPr>
                <w:rFonts w:ascii="BIZ UDPゴシック" w:eastAsia="BIZ UDPゴシック" w:hAnsi="BIZ UDPゴシック"/>
                <w:sz w:val="18"/>
                <w:szCs w:val="18"/>
              </w:rPr>
              <w:t xml:space="preserve"> </w:t>
            </w:r>
          </w:p>
        </w:tc>
        <w:tc>
          <w:tcPr>
            <w:tcW w:w="964" w:type="dxa"/>
            <w:tcBorders>
              <w:top w:val="single" w:sz="8" w:space="0" w:color="auto"/>
              <w:left w:val="single" w:sz="6" w:space="0" w:color="auto"/>
              <w:bottom w:val="single" w:sz="8" w:space="0" w:color="auto"/>
              <w:right w:val="single" w:sz="6" w:space="0" w:color="auto"/>
            </w:tcBorders>
            <w:vAlign w:val="center"/>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0.1</w:t>
            </w:r>
            <w:r w:rsidR="00655187">
              <w:rPr>
                <w:rFonts w:ascii="BIZ UDPゴシック" w:eastAsia="BIZ UDPゴシック" w:hAnsi="BIZ UDPゴシック" w:hint="eastAsia"/>
                <w:sz w:val="18"/>
                <w:szCs w:val="18"/>
              </w:rPr>
              <w:t>％</w:t>
            </w:r>
          </w:p>
          <w:p w:rsidR="00B231FD" w:rsidRPr="00B231FD" w:rsidRDefault="00B231FD" w:rsidP="00655187">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2</w:t>
            </w:r>
            <w:r w:rsidR="00655187" w:rsidRPr="00B231FD">
              <w:rPr>
                <w:rFonts w:ascii="BIZ UDPゴシック" w:eastAsia="BIZ UDPゴシック" w:hAnsi="BIZ UDPゴシック"/>
                <w:sz w:val="18"/>
                <w:szCs w:val="18"/>
              </w:rPr>
              <w:t xml:space="preserve"> </w:t>
            </w:r>
          </w:p>
        </w:tc>
        <w:tc>
          <w:tcPr>
            <w:tcW w:w="964" w:type="dxa"/>
            <w:tcBorders>
              <w:top w:val="single" w:sz="8" w:space="0" w:color="auto"/>
              <w:left w:val="single" w:sz="6" w:space="0" w:color="auto"/>
              <w:bottom w:val="single" w:sz="8" w:space="0" w:color="auto"/>
              <w:right w:val="single" w:sz="8" w:space="0" w:color="auto"/>
            </w:tcBorders>
            <w:vAlign w:val="center"/>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2.0</w:t>
            </w:r>
            <w:r w:rsidR="00655187">
              <w:rPr>
                <w:rFonts w:ascii="BIZ UDPゴシック" w:eastAsia="BIZ UDPゴシック" w:hAnsi="BIZ UDPゴシック" w:hint="eastAsia"/>
                <w:sz w:val="18"/>
                <w:szCs w:val="18"/>
              </w:rPr>
              <w:t>％</w:t>
            </w:r>
          </w:p>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31</w:t>
            </w:r>
          </w:p>
        </w:tc>
      </w:tr>
      <w:tr w:rsidR="00B231FD" w:rsidRPr="00B231FD" w:rsidTr="00655187">
        <w:trPr>
          <w:trHeight w:val="354"/>
        </w:trPr>
        <w:tc>
          <w:tcPr>
            <w:tcW w:w="1417" w:type="dxa"/>
            <w:tcBorders>
              <w:top w:val="double" w:sz="4" w:space="0" w:color="auto"/>
              <w:left w:val="single" w:sz="8" w:space="0" w:color="auto"/>
              <w:bottom w:val="single" w:sz="8" w:space="0" w:color="auto"/>
              <w:right w:val="single" w:sz="8" w:space="0" w:color="auto"/>
            </w:tcBorders>
            <w:vAlign w:val="center"/>
            <w:hideMark/>
          </w:tcPr>
          <w:p w:rsidR="00B231FD" w:rsidRPr="00B231FD" w:rsidRDefault="00B231FD" w:rsidP="00B231FD">
            <w:pPr>
              <w:spacing w:line="260" w:lineRule="exact"/>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平成27年</w:t>
            </w:r>
          </w:p>
          <w:p w:rsidR="00B231FD" w:rsidRPr="00B231FD" w:rsidRDefault="00B231FD" w:rsidP="00B231FD">
            <w:pPr>
              <w:spacing w:line="260" w:lineRule="exact"/>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国勢調査</w:t>
            </w:r>
          </w:p>
        </w:tc>
        <w:tc>
          <w:tcPr>
            <w:tcW w:w="1125" w:type="dxa"/>
            <w:tcBorders>
              <w:top w:val="double" w:sz="4" w:space="0" w:color="auto"/>
              <w:left w:val="single" w:sz="8" w:space="0" w:color="auto"/>
              <w:bottom w:val="single" w:sz="8" w:space="0" w:color="auto"/>
              <w:right w:val="single" w:sz="4" w:space="0" w:color="auto"/>
            </w:tcBorders>
            <w:vAlign w:val="center"/>
            <w:hideMark/>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100.0</w:t>
            </w:r>
            <w:r w:rsidR="00655187">
              <w:rPr>
                <w:rFonts w:ascii="BIZ UDPゴシック" w:eastAsia="BIZ UDPゴシック" w:hAnsi="BIZ UDPゴシック" w:hint="eastAsia"/>
                <w:sz w:val="18"/>
                <w:szCs w:val="18"/>
              </w:rPr>
              <w:t>％</w:t>
            </w:r>
          </w:p>
        </w:tc>
        <w:tc>
          <w:tcPr>
            <w:tcW w:w="964" w:type="dxa"/>
            <w:tcBorders>
              <w:top w:val="double" w:sz="4" w:space="0" w:color="auto"/>
              <w:left w:val="single" w:sz="4" w:space="0" w:color="auto"/>
              <w:bottom w:val="single" w:sz="8" w:space="0" w:color="auto"/>
              <w:right w:val="single" w:sz="4" w:space="0" w:color="auto"/>
            </w:tcBorders>
            <w:vAlign w:val="center"/>
            <w:hideMark/>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47.5</w:t>
            </w:r>
            <w:r w:rsidR="00655187">
              <w:rPr>
                <w:rFonts w:ascii="BIZ UDPゴシック" w:eastAsia="BIZ UDPゴシック" w:hAnsi="BIZ UDPゴシック" w:hint="eastAsia"/>
                <w:sz w:val="18"/>
                <w:szCs w:val="18"/>
              </w:rPr>
              <w:t>％</w:t>
            </w:r>
          </w:p>
        </w:tc>
        <w:tc>
          <w:tcPr>
            <w:tcW w:w="964" w:type="dxa"/>
            <w:tcBorders>
              <w:top w:val="double" w:sz="4" w:space="0" w:color="auto"/>
              <w:left w:val="single" w:sz="4" w:space="0" w:color="auto"/>
              <w:bottom w:val="single" w:sz="8" w:space="0" w:color="auto"/>
              <w:right w:val="single" w:sz="6" w:space="0" w:color="auto"/>
            </w:tcBorders>
            <w:vAlign w:val="center"/>
            <w:hideMark/>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52.5</w:t>
            </w:r>
            <w:r w:rsidR="00655187">
              <w:rPr>
                <w:rFonts w:ascii="BIZ UDPゴシック" w:eastAsia="BIZ UDPゴシック" w:hAnsi="BIZ UDPゴシック" w:hint="eastAsia"/>
                <w:sz w:val="18"/>
                <w:szCs w:val="18"/>
              </w:rPr>
              <w:t>％</w:t>
            </w:r>
          </w:p>
        </w:tc>
        <w:tc>
          <w:tcPr>
            <w:tcW w:w="964" w:type="dxa"/>
            <w:tcBorders>
              <w:top w:val="double" w:sz="4" w:space="0" w:color="auto"/>
              <w:left w:val="single" w:sz="6" w:space="0" w:color="auto"/>
              <w:bottom w:val="single" w:sz="8" w:space="0" w:color="auto"/>
              <w:right w:val="single" w:sz="6" w:space="0" w:color="auto"/>
            </w:tcBorders>
            <w:vAlign w:val="center"/>
            <w:hideMark/>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w:t>
            </w:r>
          </w:p>
        </w:tc>
        <w:tc>
          <w:tcPr>
            <w:tcW w:w="964" w:type="dxa"/>
            <w:tcBorders>
              <w:top w:val="double" w:sz="4" w:space="0" w:color="auto"/>
              <w:left w:val="single" w:sz="6" w:space="0" w:color="auto"/>
              <w:bottom w:val="single" w:sz="8" w:space="0" w:color="auto"/>
              <w:right w:val="single" w:sz="8" w:space="0" w:color="auto"/>
            </w:tcBorders>
            <w:vAlign w:val="center"/>
            <w:hideMark/>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0.0</w:t>
            </w:r>
            <w:r w:rsidR="00655187">
              <w:rPr>
                <w:rFonts w:ascii="BIZ UDPゴシック" w:eastAsia="BIZ UDPゴシック" w:hAnsi="BIZ UDPゴシック" w:hint="eastAsia"/>
                <w:sz w:val="18"/>
                <w:szCs w:val="18"/>
              </w:rPr>
              <w:t>％</w:t>
            </w:r>
          </w:p>
        </w:tc>
      </w:tr>
    </w:tbl>
    <w:p w:rsidR="004B63C9" w:rsidRDefault="004B63C9" w:rsidP="008143DE">
      <w:pPr>
        <w:rPr>
          <w:rFonts w:ascii="BIZ UDPゴシック" w:eastAsia="BIZ UDPゴシック" w:hAnsi="BIZ UDPゴシック"/>
          <w:szCs w:val="21"/>
        </w:rPr>
      </w:pPr>
    </w:p>
    <w:p w:rsidR="004B63C9" w:rsidRDefault="004B63C9" w:rsidP="008143DE">
      <w:pPr>
        <w:rPr>
          <w:rFonts w:ascii="BIZ UDPゴシック" w:eastAsia="BIZ UDPゴシック" w:hAnsi="BIZ UDPゴシック"/>
          <w:szCs w:val="21"/>
        </w:rPr>
      </w:pPr>
    </w:p>
    <w:p w:rsidR="00B231FD" w:rsidRDefault="00B231FD" w:rsidP="008143DE">
      <w:pPr>
        <w:rPr>
          <w:rFonts w:ascii="BIZ UDPゴシック" w:eastAsia="BIZ UDPゴシック" w:hAnsi="BIZ UDPゴシック"/>
          <w:szCs w:val="21"/>
        </w:rPr>
      </w:pPr>
    </w:p>
    <w:p w:rsidR="00B231FD" w:rsidRDefault="00B231FD" w:rsidP="008143DE">
      <w:pPr>
        <w:rPr>
          <w:rFonts w:ascii="BIZ UDPゴシック" w:eastAsia="BIZ UDPゴシック" w:hAnsi="BIZ UDPゴシック"/>
          <w:szCs w:val="21"/>
        </w:rPr>
      </w:pPr>
    </w:p>
    <w:p w:rsidR="00B231FD" w:rsidRDefault="00B231FD" w:rsidP="008143DE">
      <w:pPr>
        <w:rPr>
          <w:rFonts w:ascii="BIZ UDPゴシック" w:eastAsia="BIZ UDPゴシック" w:hAnsi="BIZ UDPゴシック"/>
          <w:szCs w:val="21"/>
        </w:rPr>
      </w:pPr>
    </w:p>
    <w:p w:rsidR="00B231FD" w:rsidRDefault="00B231FD" w:rsidP="008143DE">
      <w:pPr>
        <w:rPr>
          <w:rFonts w:ascii="BIZ UDPゴシック" w:eastAsia="BIZ UDPゴシック" w:hAnsi="BIZ UDPゴシック"/>
          <w:szCs w:val="21"/>
        </w:rPr>
      </w:pPr>
    </w:p>
    <w:p w:rsidR="00B231FD" w:rsidRDefault="00B231FD" w:rsidP="008143DE">
      <w:pPr>
        <w:rPr>
          <w:rFonts w:ascii="BIZ UDPゴシック" w:eastAsia="BIZ UDPゴシック" w:hAnsi="BIZ UDPゴシック"/>
          <w:szCs w:val="21"/>
        </w:rPr>
      </w:pPr>
      <w:r>
        <w:rPr>
          <w:rFonts w:ascii="BIZ UDPゴシック" w:eastAsia="BIZ UDPゴシック" w:hAnsi="BIZ UDPゴシック" w:hint="eastAsia"/>
          <w:szCs w:val="21"/>
        </w:rPr>
        <w:t>(2)年齢</w:t>
      </w:r>
    </w:p>
    <w:tbl>
      <w:tblPr>
        <w:tblpPr w:leftFromText="142" w:rightFromText="142" w:vertAnchor="text" w:horzAnchor="margin" w:tblpY="42"/>
        <w:tblW w:w="9945" w:type="dxa"/>
        <w:tblBorders>
          <w:top w:val="single" w:sz="2" w:space="0" w:color="auto"/>
          <w:left w:val="single" w:sz="2" w:space="0" w:color="auto"/>
          <w:bottom w:val="single" w:sz="2" w:space="0" w:color="auto"/>
          <w:right w:val="single" w:sz="2" w:space="0" w:color="auto"/>
        </w:tblBorders>
        <w:tblCellMar>
          <w:left w:w="99" w:type="dxa"/>
          <w:right w:w="99" w:type="dxa"/>
        </w:tblCellMar>
        <w:tblLook w:val="04A0" w:firstRow="1" w:lastRow="0" w:firstColumn="1" w:lastColumn="0" w:noHBand="0" w:noVBand="1"/>
      </w:tblPr>
      <w:tblGrid>
        <w:gridCol w:w="1132"/>
        <w:gridCol w:w="1037"/>
        <w:gridCol w:w="1019"/>
        <w:gridCol w:w="1020"/>
        <w:gridCol w:w="973"/>
        <w:gridCol w:w="1020"/>
        <w:gridCol w:w="1020"/>
        <w:gridCol w:w="1020"/>
        <w:gridCol w:w="1020"/>
        <w:gridCol w:w="684"/>
      </w:tblGrid>
      <w:tr w:rsidR="00092CF5" w:rsidRPr="00092CF5" w:rsidTr="00092CF5">
        <w:trPr>
          <w:trHeight w:val="552"/>
        </w:trPr>
        <w:tc>
          <w:tcPr>
            <w:tcW w:w="1134" w:type="dxa"/>
            <w:tcBorders>
              <w:top w:val="single" w:sz="8" w:space="0" w:color="auto"/>
              <w:left w:val="single" w:sz="8" w:space="0" w:color="auto"/>
              <w:bottom w:val="single" w:sz="8" w:space="0" w:color="auto"/>
              <w:right w:val="single" w:sz="8" w:space="0" w:color="auto"/>
            </w:tcBorders>
            <w:vAlign w:val="center"/>
            <w:hideMark/>
          </w:tcPr>
          <w:p w:rsidR="00092CF5" w:rsidRPr="00092CF5" w:rsidRDefault="00092CF5" w:rsidP="00092CF5">
            <w:pPr>
              <w:spacing w:line="280" w:lineRule="exact"/>
              <w:rPr>
                <w:rFonts w:ascii="BIZ UDPゴシック" w:eastAsia="BIZ UDPゴシック" w:hAnsi="BIZ UDPゴシック"/>
                <w:sz w:val="18"/>
                <w:szCs w:val="18"/>
              </w:rPr>
            </w:pPr>
          </w:p>
        </w:tc>
        <w:tc>
          <w:tcPr>
            <w:tcW w:w="1038" w:type="dxa"/>
            <w:tcBorders>
              <w:top w:val="single" w:sz="8" w:space="0" w:color="auto"/>
              <w:left w:val="single" w:sz="8" w:space="0" w:color="auto"/>
              <w:bottom w:val="single" w:sz="8" w:space="0" w:color="auto"/>
              <w:right w:val="single" w:sz="8" w:space="0" w:color="auto"/>
            </w:tcBorders>
            <w:vAlign w:val="center"/>
            <w:hideMark/>
          </w:tcPr>
          <w:p w:rsidR="00092CF5" w:rsidRPr="00092CF5"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回答者数</w:t>
            </w:r>
          </w:p>
        </w:tc>
        <w:tc>
          <w:tcPr>
            <w:tcW w:w="1020" w:type="dxa"/>
            <w:tcBorders>
              <w:top w:val="single" w:sz="8" w:space="0" w:color="auto"/>
              <w:left w:val="single" w:sz="8"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18～</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19歳</w:t>
            </w:r>
          </w:p>
        </w:tc>
        <w:tc>
          <w:tcPr>
            <w:tcW w:w="1020" w:type="dxa"/>
            <w:tcBorders>
              <w:top w:val="single" w:sz="8" w:space="0" w:color="auto"/>
              <w:left w:val="single" w:sz="2"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20～</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29歳</w:t>
            </w:r>
          </w:p>
        </w:tc>
        <w:tc>
          <w:tcPr>
            <w:tcW w:w="973" w:type="dxa"/>
            <w:tcBorders>
              <w:top w:val="single" w:sz="8" w:space="0" w:color="auto"/>
              <w:left w:val="single" w:sz="2"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30～</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39歳</w:t>
            </w:r>
          </w:p>
        </w:tc>
        <w:tc>
          <w:tcPr>
            <w:tcW w:w="1020" w:type="dxa"/>
            <w:tcBorders>
              <w:top w:val="single" w:sz="8" w:space="0" w:color="auto"/>
              <w:left w:val="single" w:sz="2"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40～</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49歳</w:t>
            </w:r>
          </w:p>
        </w:tc>
        <w:tc>
          <w:tcPr>
            <w:tcW w:w="1020" w:type="dxa"/>
            <w:tcBorders>
              <w:top w:val="single" w:sz="8" w:space="0" w:color="auto"/>
              <w:left w:val="single" w:sz="2"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50～</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59歳</w:t>
            </w:r>
          </w:p>
        </w:tc>
        <w:tc>
          <w:tcPr>
            <w:tcW w:w="1020" w:type="dxa"/>
            <w:tcBorders>
              <w:top w:val="single" w:sz="8" w:space="0" w:color="auto"/>
              <w:left w:val="single" w:sz="2"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60～</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69歳</w:t>
            </w:r>
          </w:p>
        </w:tc>
        <w:tc>
          <w:tcPr>
            <w:tcW w:w="1020" w:type="dxa"/>
            <w:tcBorders>
              <w:top w:val="single" w:sz="8" w:space="0" w:color="auto"/>
              <w:left w:val="single" w:sz="2" w:space="0" w:color="auto"/>
              <w:bottom w:val="single" w:sz="8" w:space="0" w:color="auto"/>
              <w:right w:val="single" w:sz="6"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70歳</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以上</w:t>
            </w:r>
          </w:p>
        </w:tc>
        <w:tc>
          <w:tcPr>
            <w:tcW w:w="680" w:type="dxa"/>
            <w:tcBorders>
              <w:top w:val="single" w:sz="8" w:space="0" w:color="auto"/>
              <w:left w:val="single" w:sz="6" w:space="0" w:color="auto"/>
              <w:bottom w:val="single" w:sz="8" w:space="0" w:color="auto"/>
              <w:right w:val="single" w:sz="8" w:space="0" w:color="auto"/>
            </w:tcBorders>
            <w:vAlign w:val="center"/>
            <w:hideMark/>
          </w:tcPr>
          <w:p w:rsidR="00092CF5" w:rsidRPr="00092CF5"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不　明</w:t>
            </w:r>
          </w:p>
        </w:tc>
      </w:tr>
      <w:tr w:rsidR="00092CF5" w:rsidRPr="00092CF5" w:rsidTr="00092CF5">
        <w:trPr>
          <w:trHeight w:val="170"/>
        </w:trPr>
        <w:tc>
          <w:tcPr>
            <w:tcW w:w="1134" w:type="dxa"/>
            <w:tcBorders>
              <w:top w:val="single" w:sz="8" w:space="0" w:color="auto"/>
              <w:left w:val="single" w:sz="8" w:space="0" w:color="auto"/>
              <w:bottom w:val="single" w:sz="8" w:space="0" w:color="auto"/>
              <w:right w:val="single" w:sz="8" w:space="0" w:color="auto"/>
            </w:tcBorders>
            <w:vAlign w:val="center"/>
          </w:tcPr>
          <w:p w:rsidR="00092CF5" w:rsidRPr="00092CF5" w:rsidRDefault="00092CF5" w:rsidP="00092CF5">
            <w:pPr>
              <w:spacing w:line="280" w:lineRule="exact"/>
              <w:jc w:val="center"/>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令和2年</w:t>
            </w:r>
          </w:p>
          <w:p w:rsidR="00092CF5" w:rsidRPr="00092CF5" w:rsidRDefault="00092CF5" w:rsidP="00092CF5">
            <w:pPr>
              <w:spacing w:line="280" w:lineRule="exact"/>
              <w:jc w:val="center"/>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調査</w:t>
            </w:r>
          </w:p>
        </w:tc>
        <w:tc>
          <w:tcPr>
            <w:tcW w:w="1038" w:type="dxa"/>
            <w:tcBorders>
              <w:top w:val="single" w:sz="8" w:space="0" w:color="auto"/>
              <w:left w:val="single" w:sz="8" w:space="0" w:color="auto"/>
              <w:bottom w:val="single" w:sz="8" w:space="0" w:color="auto"/>
              <w:right w:val="single" w:sz="8"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100.0</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1,553</w:t>
            </w:r>
          </w:p>
        </w:tc>
        <w:tc>
          <w:tcPr>
            <w:tcW w:w="1020" w:type="dxa"/>
            <w:tcBorders>
              <w:top w:val="single" w:sz="8" w:space="0" w:color="auto"/>
              <w:left w:val="single" w:sz="8" w:space="0" w:color="auto"/>
              <w:bottom w:val="single" w:sz="8" w:space="0" w:color="auto"/>
              <w:right w:val="single" w:sz="4" w:space="0" w:color="auto"/>
              <w:tr2bl w:val="nil"/>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1.4</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22</w:t>
            </w:r>
          </w:p>
        </w:tc>
        <w:tc>
          <w:tcPr>
            <w:tcW w:w="1020" w:type="dxa"/>
            <w:tcBorders>
              <w:top w:val="single" w:sz="8" w:space="0" w:color="auto"/>
              <w:left w:val="single" w:sz="4" w:space="0" w:color="auto"/>
              <w:bottom w:val="single" w:sz="8" w:space="0" w:color="auto"/>
              <w:right w:val="single" w:sz="2"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8.4</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131</w:t>
            </w:r>
          </w:p>
        </w:tc>
        <w:tc>
          <w:tcPr>
            <w:tcW w:w="973" w:type="dxa"/>
            <w:tcBorders>
              <w:top w:val="single" w:sz="8" w:space="0" w:color="auto"/>
              <w:left w:val="single" w:sz="2" w:space="0" w:color="auto"/>
              <w:bottom w:val="single" w:sz="8" w:space="0" w:color="auto"/>
              <w:right w:val="single" w:sz="2"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12.3</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191</w:t>
            </w:r>
          </w:p>
        </w:tc>
        <w:tc>
          <w:tcPr>
            <w:tcW w:w="1020" w:type="dxa"/>
            <w:tcBorders>
              <w:top w:val="single" w:sz="8" w:space="0" w:color="auto"/>
              <w:left w:val="single" w:sz="2" w:space="0" w:color="auto"/>
              <w:bottom w:val="single" w:sz="8" w:space="0" w:color="auto"/>
              <w:right w:val="single" w:sz="2"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16.9</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263</w:t>
            </w:r>
          </w:p>
        </w:tc>
        <w:tc>
          <w:tcPr>
            <w:tcW w:w="1020" w:type="dxa"/>
            <w:tcBorders>
              <w:top w:val="single" w:sz="8" w:space="0" w:color="auto"/>
              <w:left w:val="single" w:sz="2" w:space="0" w:color="auto"/>
              <w:bottom w:val="single" w:sz="8" w:space="0" w:color="auto"/>
              <w:right w:val="single" w:sz="2"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18.4</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285</w:t>
            </w:r>
          </w:p>
        </w:tc>
        <w:tc>
          <w:tcPr>
            <w:tcW w:w="1020" w:type="dxa"/>
            <w:tcBorders>
              <w:top w:val="single" w:sz="8" w:space="0" w:color="auto"/>
              <w:left w:val="single" w:sz="2" w:space="0" w:color="auto"/>
              <w:bottom w:val="single" w:sz="8" w:space="0" w:color="auto"/>
              <w:right w:val="single" w:sz="2"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17.3</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269</w:t>
            </w:r>
          </w:p>
        </w:tc>
        <w:tc>
          <w:tcPr>
            <w:tcW w:w="1020" w:type="dxa"/>
            <w:tcBorders>
              <w:top w:val="single" w:sz="8" w:space="0" w:color="auto"/>
              <w:left w:val="single" w:sz="2" w:space="0" w:color="auto"/>
              <w:bottom w:val="single" w:sz="8" w:space="0" w:color="auto"/>
              <w:right w:val="single" w:sz="6"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23.9</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371</w:t>
            </w:r>
          </w:p>
        </w:tc>
        <w:tc>
          <w:tcPr>
            <w:tcW w:w="680" w:type="dxa"/>
            <w:tcBorders>
              <w:top w:val="single" w:sz="8" w:space="0" w:color="auto"/>
              <w:left w:val="single" w:sz="6" w:space="0" w:color="auto"/>
              <w:bottom w:val="single" w:sz="8" w:space="0" w:color="auto"/>
              <w:right w:val="single" w:sz="8"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1.4</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21</w:t>
            </w:r>
          </w:p>
        </w:tc>
      </w:tr>
      <w:tr w:rsidR="00092CF5" w:rsidRPr="00092CF5" w:rsidTr="00092CF5">
        <w:trPr>
          <w:trHeight w:val="477"/>
        </w:trPr>
        <w:tc>
          <w:tcPr>
            <w:tcW w:w="1134" w:type="dxa"/>
            <w:tcBorders>
              <w:top w:val="double" w:sz="4" w:space="0" w:color="auto"/>
              <w:left w:val="single" w:sz="8" w:space="0" w:color="auto"/>
              <w:bottom w:val="single" w:sz="8" w:space="0" w:color="auto"/>
              <w:right w:val="single" w:sz="8" w:space="0" w:color="auto"/>
            </w:tcBorders>
            <w:vAlign w:val="center"/>
            <w:hideMark/>
          </w:tcPr>
          <w:p w:rsidR="00092CF5" w:rsidRPr="00092CF5" w:rsidRDefault="00092CF5" w:rsidP="00092CF5">
            <w:pPr>
              <w:spacing w:line="280" w:lineRule="exact"/>
              <w:jc w:val="center"/>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平成</w:t>
            </w:r>
            <w:r>
              <w:rPr>
                <w:rFonts w:ascii="BIZ UDPゴシック" w:eastAsia="BIZ UDPゴシック" w:hAnsi="BIZ UDPゴシック" w:hint="eastAsia"/>
                <w:sz w:val="18"/>
                <w:szCs w:val="18"/>
              </w:rPr>
              <w:t>27</w:t>
            </w:r>
            <w:r w:rsidRPr="00092CF5">
              <w:rPr>
                <w:rFonts w:ascii="BIZ UDPゴシック" w:eastAsia="BIZ UDPゴシック" w:hAnsi="BIZ UDPゴシック" w:hint="eastAsia"/>
                <w:sz w:val="18"/>
                <w:szCs w:val="18"/>
              </w:rPr>
              <w:t>年</w:t>
            </w:r>
          </w:p>
          <w:p w:rsidR="00092CF5" w:rsidRPr="00092CF5" w:rsidRDefault="00092CF5" w:rsidP="00092CF5">
            <w:pPr>
              <w:spacing w:line="280" w:lineRule="exact"/>
              <w:jc w:val="center"/>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国勢調査</w:t>
            </w:r>
          </w:p>
        </w:tc>
        <w:tc>
          <w:tcPr>
            <w:tcW w:w="1038" w:type="dxa"/>
            <w:tcBorders>
              <w:top w:val="double" w:sz="4" w:space="0" w:color="auto"/>
              <w:left w:val="single" w:sz="8" w:space="0" w:color="auto"/>
              <w:bottom w:val="single" w:sz="8" w:space="0" w:color="auto"/>
              <w:right w:val="single" w:sz="8"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100</w:t>
            </w:r>
            <w:r w:rsidRPr="00092CF5">
              <w:rPr>
                <w:rFonts w:ascii="BIZ UDPゴシック" w:eastAsia="BIZ UDPゴシック" w:hAnsi="BIZ UDPゴシック" w:hint="eastAsia"/>
                <w:sz w:val="18"/>
                <w:szCs w:val="18"/>
              </w:rPr>
              <w:t>.0</w:t>
            </w:r>
            <w:r w:rsidR="00655187">
              <w:rPr>
                <w:rFonts w:ascii="BIZ UDPゴシック" w:eastAsia="BIZ UDPゴシック" w:hAnsi="BIZ UDPゴシック" w:hint="eastAsia"/>
                <w:sz w:val="18"/>
                <w:szCs w:val="18"/>
              </w:rPr>
              <w:t>％</w:t>
            </w:r>
          </w:p>
        </w:tc>
        <w:tc>
          <w:tcPr>
            <w:tcW w:w="1020" w:type="dxa"/>
            <w:tcBorders>
              <w:top w:val="double" w:sz="4" w:space="0" w:color="auto"/>
              <w:left w:val="single" w:sz="8" w:space="0" w:color="auto"/>
              <w:bottom w:val="single" w:sz="8" w:space="0" w:color="auto"/>
              <w:right w:val="single" w:sz="8" w:space="0" w:color="auto"/>
              <w:tr2bl w:val="nil"/>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2.4</w:t>
            </w:r>
            <w:r w:rsidR="00655187">
              <w:rPr>
                <w:rFonts w:ascii="BIZ UDPゴシック" w:eastAsia="BIZ UDPゴシック" w:hAnsi="BIZ UDPゴシック" w:hint="eastAsia"/>
                <w:sz w:val="18"/>
                <w:szCs w:val="18"/>
              </w:rPr>
              <w:t>％</w:t>
            </w:r>
          </w:p>
        </w:tc>
        <w:tc>
          <w:tcPr>
            <w:tcW w:w="1020" w:type="dxa"/>
            <w:tcBorders>
              <w:top w:val="double" w:sz="4" w:space="0" w:color="auto"/>
              <w:left w:val="single" w:sz="8" w:space="0" w:color="auto"/>
              <w:bottom w:val="single" w:sz="8" w:space="0" w:color="auto"/>
              <w:right w:val="single" w:sz="2"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12.1</w:t>
            </w:r>
            <w:r w:rsidR="00655187">
              <w:rPr>
                <w:rFonts w:ascii="BIZ UDPゴシック" w:eastAsia="BIZ UDPゴシック" w:hAnsi="BIZ UDPゴシック" w:hint="eastAsia"/>
                <w:sz w:val="18"/>
                <w:szCs w:val="18"/>
              </w:rPr>
              <w:t>％</w:t>
            </w:r>
          </w:p>
        </w:tc>
        <w:tc>
          <w:tcPr>
            <w:tcW w:w="973" w:type="dxa"/>
            <w:tcBorders>
              <w:top w:val="double" w:sz="4" w:space="0" w:color="auto"/>
              <w:left w:val="single" w:sz="2" w:space="0" w:color="auto"/>
              <w:bottom w:val="single" w:sz="8" w:space="0" w:color="auto"/>
              <w:right w:val="single" w:sz="2"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14.5</w:t>
            </w:r>
            <w:r w:rsidR="00655187">
              <w:rPr>
                <w:rFonts w:ascii="BIZ UDPゴシック" w:eastAsia="BIZ UDPゴシック" w:hAnsi="BIZ UDPゴシック" w:hint="eastAsia"/>
                <w:sz w:val="18"/>
                <w:szCs w:val="18"/>
              </w:rPr>
              <w:t>％</w:t>
            </w:r>
          </w:p>
        </w:tc>
        <w:tc>
          <w:tcPr>
            <w:tcW w:w="1020" w:type="dxa"/>
            <w:tcBorders>
              <w:top w:val="double" w:sz="4" w:space="0" w:color="auto"/>
              <w:left w:val="single" w:sz="2" w:space="0" w:color="auto"/>
              <w:bottom w:val="single" w:sz="8" w:space="0" w:color="auto"/>
              <w:right w:val="single" w:sz="2"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18.2</w:t>
            </w:r>
            <w:r w:rsidR="00655187">
              <w:rPr>
                <w:rFonts w:ascii="BIZ UDPゴシック" w:eastAsia="BIZ UDPゴシック" w:hAnsi="BIZ UDPゴシック" w:hint="eastAsia"/>
                <w:sz w:val="18"/>
                <w:szCs w:val="18"/>
              </w:rPr>
              <w:t>％</w:t>
            </w:r>
          </w:p>
        </w:tc>
        <w:tc>
          <w:tcPr>
            <w:tcW w:w="1020" w:type="dxa"/>
            <w:tcBorders>
              <w:top w:val="double" w:sz="4" w:space="0" w:color="auto"/>
              <w:left w:val="single" w:sz="2" w:space="0" w:color="auto"/>
              <w:bottom w:val="single" w:sz="8" w:space="0" w:color="auto"/>
              <w:right w:val="single" w:sz="2"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13.6</w:t>
            </w:r>
            <w:r w:rsidR="00655187">
              <w:rPr>
                <w:rFonts w:ascii="BIZ UDPゴシック" w:eastAsia="BIZ UDPゴシック" w:hAnsi="BIZ UDPゴシック" w:hint="eastAsia"/>
                <w:sz w:val="18"/>
                <w:szCs w:val="18"/>
              </w:rPr>
              <w:t>％</w:t>
            </w:r>
          </w:p>
        </w:tc>
        <w:tc>
          <w:tcPr>
            <w:tcW w:w="1020" w:type="dxa"/>
            <w:tcBorders>
              <w:top w:val="double" w:sz="4" w:space="0" w:color="auto"/>
              <w:left w:val="single" w:sz="2" w:space="0" w:color="auto"/>
              <w:bottom w:val="single" w:sz="8" w:space="0" w:color="auto"/>
              <w:right w:val="single" w:sz="2"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16.1</w:t>
            </w:r>
            <w:r w:rsidR="00655187">
              <w:rPr>
                <w:rFonts w:ascii="BIZ UDPゴシック" w:eastAsia="BIZ UDPゴシック" w:hAnsi="BIZ UDPゴシック" w:hint="eastAsia"/>
                <w:sz w:val="18"/>
                <w:szCs w:val="18"/>
              </w:rPr>
              <w:t>％</w:t>
            </w:r>
          </w:p>
        </w:tc>
        <w:tc>
          <w:tcPr>
            <w:tcW w:w="1020" w:type="dxa"/>
            <w:tcBorders>
              <w:top w:val="double" w:sz="4" w:space="0" w:color="auto"/>
              <w:left w:val="single" w:sz="2" w:space="0" w:color="auto"/>
              <w:bottom w:val="single" w:sz="8" w:space="0" w:color="auto"/>
              <w:right w:val="single" w:sz="6"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21.4</w:t>
            </w:r>
            <w:r w:rsidR="00655187">
              <w:rPr>
                <w:rFonts w:ascii="BIZ UDPゴシック" w:eastAsia="BIZ UDPゴシック" w:hAnsi="BIZ UDPゴシック" w:hint="eastAsia"/>
                <w:sz w:val="18"/>
                <w:szCs w:val="18"/>
              </w:rPr>
              <w:t>％</w:t>
            </w:r>
          </w:p>
        </w:tc>
        <w:tc>
          <w:tcPr>
            <w:tcW w:w="680" w:type="dxa"/>
            <w:tcBorders>
              <w:top w:val="double" w:sz="4" w:space="0" w:color="auto"/>
              <w:left w:val="single" w:sz="6" w:space="0" w:color="auto"/>
              <w:bottom w:val="single" w:sz="8" w:space="0" w:color="auto"/>
              <w:right w:val="single" w:sz="8"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1.7</w:t>
            </w:r>
            <w:r w:rsidR="00655187">
              <w:rPr>
                <w:rFonts w:ascii="BIZ UDPゴシック" w:eastAsia="BIZ UDPゴシック" w:hAnsi="BIZ UDPゴシック" w:hint="eastAsia"/>
                <w:sz w:val="18"/>
                <w:szCs w:val="18"/>
              </w:rPr>
              <w:t>％</w:t>
            </w:r>
          </w:p>
        </w:tc>
      </w:tr>
    </w:tbl>
    <w:p w:rsidR="00B231FD" w:rsidRDefault="00092CF5" w:rsidP="008143DE">
      <w:pPr>
        <w:rPr>
          <w:rFonts w:ascii="BIZ UDPゴシック" w:eastAsia="BIZ UDPゴシック" w:hAnsi="BIZ UDPゴシック"/>
          <w:szCs w:val="21"/>
        </w:rPr>
      </w:pPr>
      <w:r>
        <w:rPr>
          <w:rFonts w:ascii="BIZ UDPゴシック" w:eastAsia="BIZ UDPゴシック" w:hAnsi="BIZ UDPゴシック" w:hint="eastAsia"/>
          <w:szCs w:val="21"/>
        </w:rPr>
        <w:lastRenderedPageBreak/>
        <w:t>２　調査結果概要</w:t>
      </w:r>
    </w:p>
    <w:p w:rsidR="00092CF5" w:rsidRDefault="00092CF5" w:rsidP="008143DE">
      <w:pPr>
        <w:rPr>
          <w:rFonts w:ascii="BIZ UDPゴシック" w:eastAsia="BIZ UDPゴシック" w:hAnsi="BIZ UDPゴシック"/>
          <w:szCs w:val="21"/>
        </w:rPr>
      </w:pPr>
    </w:p>
    <w:p w:rsidR="001300AE" w:rsidRDefault="001300AE" w:rsidP="00092CF5">
      <w:pPr>
        <w:rPr>
          <w:rFonts w:ascii="BIZ UDPゴシック" w:eastAsia="BIZ UDPゴシック" w:hAnsi="BIZ UDPゴシック"/>
          <w:szCs w:val="21"/>
        </w:rPr>
      </w:pPr>
      <w:r>
        <w:rPr>
          <w:rFonts w:ascii="BIZ UDPゴシック" w:eastAsia="BIZ UDPゴシック" w:hAnsi="BIZ UDPゴシック" w:hint="eastAsia"/>
          <w:szCs w:val="21"/>
        </w:rPr>
        <w:t>【</w:t>
      </w:r>
      <w:r w:rsidR="00092CF5" w:rsidRPr="00092CF5">
        <w:rPr>
          <w:rFonts w:ascii="BIZ UDPゴシック" w:eastAsia="BIZ UDPゴシック" w:hAnsi="BIZ UDPゴシック"/>
          <w:szCs w:val="21"/>
        </w:rPr>
        <w:t>問１　あなたは、次の人権問題を知っていますか。</w:t>
      </w:r>
      <w:r>
        <w:rPr>
          <w:rFonts w:ascii="BIZ UDPゴシック" w:eastAsia="BIZ UDPゴシック" w:hAnsi="BIZ UDPゴシック" w:hint="eastAsia"/>
          <w:szCs w:val="21"/>
        </w:rPr>
        <w:t>】</w:t>
      </w:r>
    </w:p>
    <w:p w:rsidR="00092CF5" w:rsidRDefault="001300AE" w:rsidP="00092CF5">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092CF5" w:rsidRPr="00092CF5">
        <w:rPr>
          <w:rFonts w:ascii="BIZ UDPゴシック" w:eastAsia="BIZ UDPゴシック" w:hAnsi="BIZ UDPゴシック"/>
          <w:szCs w:val="21"/>
        </w:rPr>
        <w:t>（それぞれについて、知っている・知らないのどちらかに○）</w:t>
      </w:r>
    </w:p>
    <w:p w:rsidR="001300AE" w:rsidRDefault="001300AE" w:rsidP="00092CF5">
      <w:pPr>
        <w:rPr>
          <w:rFonts w:ascii="BIZ UDPゴシック" w:eastAsia="BIZ UDPゴシック" w:hAnsi="BIZ UDPゴシック"/>
          <w:szCs w:val="21"/>
        </w:rPr>
      </w:pPr>
    </w:p>
    <w:p w:rsidR="00F414A1" w:rsidRDefault="00774A83" w:rsidP="00092CF5">
      <w:pPr>
        <w:rPr>
          <w:rFonts w:ascii="BIZ UDPゴシック" w:eastAsia="BIZ UDPゴシック" w:hAnsi="BIZ UDPゴシック"/>
          <w:szCs w:val="21"/>
        </w:rPr>
      </w:pPr>
      <w:r>
        <w:rPr>
          <w:noProof/>
        </w:rPr>
        <w:drawing>
          <wp:inline distT="0" distB="0" distL="0" distR="0" wp14:anchorId="24F3312D" wp14:editId="699C2CBF">
            <wp:extent cx="6120130" cy="7023370"/>
            <wp:effectExtent l="0" t="0" r="13970" b="63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F0425" w:rsidRPr="00BF0425" w:rsidRDefault="00BF0425" w:rsidP="00BF0425">
      <w:pPr>
        <w:spacing w:line="280" w:lineRule="exact"/>
        <w:ind w:firstLineChars="100" w:firstLine="180"/>
        <w:rPr>
          <w:rFonts w:ascii="BIZ UDPゴシック" w:eastAsia="BIZ UDPゴシック" w:hAnsi="BIZ UDPゴシック"/>
          <w:sz w:val="18"/>
          <w:szCs w:val="18"/>
        </w:rPr>
      </w:pPr>
      <w:r w:rsidRPr="00BF0425">
        <w:rPr>
          <w:rFonts w:ascii="BIZ UDPゴシック" w:eastAsia="BIZ UDPゴシック" w:hAnsi="BIZ UDPゴシック" w:hint="eastAsia"/>
          <w:sz w:val="18"/>
          <w:szCs w:val="18"/>
        </w:rPr>
        <w:t>「知っている」と回答した人の割合は、「</w:t>
      </w:r>
      <w:r w:rsidRPr="00BF0425">
        <w:rPr>
          <w:rFonts w:ascii="BIZ UDPゴシック" w:eastAsia="BIZ UDPゴシック" w:hAnsi="BIZ UDPゴシック"/>
          <w:sz w:val="18"/>
          <w:szCs w:val="18"/>
        </w:rPr>
        <w:t>子どもの人権問題」が94.3％で最も高く、次いで「高齢者の人権問題」92.0％、「女性の人権問題」90.9％となっている。</w:t>
      </w:r>
    </w:p>
    <w:p w:rsidR="00AC3364" w:rsidRDefault="00AC3364" w:rsidP="00AC3364">
      <w:pPr>
        <w:ind w:firstLineChars="100" w:firstLine="180"/>
        <w:rPr>
          <w:rFonts w:ascii="BIZ UDPゴシック" w:eastAsia="BIZ UDPゴシック" w:hAnsi="BIZ UDPゴシック"/>
          <w:sz w:val="18"/>
          <w:szCs w:val="18"/>
        </w:rPr>
      </w:pPr>
      <w:r w:rsidRPr="00AC3364">
        <w:rPr>
          <w:rFonts w:ascii="BIZ UDPゴシック" w:eastAsia="BIZ UDPゴシック" w:hAnsi="BIZ UDPゴシック" w:hint="eastAsia"/>
          <w:sz w:val="18"/>
          <w:szCs w:val="18"/>
        </w:rPr>
        <w:t>一方、</w:t>
      </w:r>
      <w:r w:rsidR="00EB7C06">
        <w:rPr>
          <w:rFonts w:ascii="BIZ UDPゴシック" w:eastAsia="BIZ UDPゴシック" w:hAnsi="BIZ UDPゴシック" w:hint="eastAsia"/>
          <w:sz w:val="18"/>
          <w:szCs w:val="18"/>
        </w:rPr>
        <w:t>「</w:t>
      </w:r>
      <w:r w:rsidRPr="00AC3364">
        <w:rPr>
          <w:rFonts w:ascii="BIZ UDPゴシック" w:eastAsia="BIZ UDPゴシック" w:hAnsi="BIZ UDPゴシック" w:hint="eastAsia"/>
          <w:sz w:val="18"/>
          <w:szCs w:val="18"/>
        </w:rPr>
        <w:t>知らない</w:t>
      </w:r>
      <w:r w:rsidR="00EB7C06">
        <w:rPr>
          <w:rFonts w:ascii="BIZ UDPゴシック" w:eastAsia="BIZ UDPゴシック" w:hAnsi="BIZ UDPゴシック" w:hint="eastAsia"/>
          <w:sz w:val="18"/>
          <w:szCs w:val="18"/>
        </w:rPr>
        <w:t>」</w:t>
      </w:r>
      <w:r w:rsidRPr="00AC3364">
        <w:rPr>
          <w:rFonts w:ascii="BIZ UDPゴシック" w:eastAsia="BIZ UDPゴシック" w:hAnsi="BIZ UDPゴシック" w:hint="eastAsia"/>
          <w:sz w:val="18"/>
          <w:szCs w:val="18"/>
        </w:rPr>
        <w:t>と回答した割合は、「</w:t>
      </w:r>
      <w:r w:rsidRPr="00AC3364">
        <w:rPr>
          <w:rFonts w:ascii="BIZ UDPゴシック" w:eastAsia="BIZ UDPゴシック" w:hAnsi="BIZ UDPゴシック"/>
          <w:sz w:val="18"/>
          <w:szCs w:val="18"/>
        </w:rPr>
        <w:t>HIV陽性者、ハンセン病回復者及びその家族の人権問題」が25.4％で最も多く、次いで「性的マイノリティの人権問題」23.2％、「こころの病（うつ病、依存症など）に関する人権問題」21.8％となっている。</w:t>
      </w:r>
    </w:p>
    <w:p w:rsidR="00EB7C06" w:rsidRDefault="00EB7C06" w:rsidP="00EB7C06">
      <w:pPr>
        <w:rPr>
          <w:rFonts w:ascii="BIZ UDPゴシック" w:eastAsia="BIZ UDPゴシック" w:hAnsi="BIZ UDPゴシック"/>
          <w:sz w:val="18"/>
          <w:szCs w:val="18"/>
        </w:rPr>
      </w:pPr>
    </w:p>
    <w:p w:rsidR="00666E7C" w:rsidRPr="00666E7C" w:rsidRDefault="00666E7C" w:rsidP="00EB7C06">
      <w:pPr>
        <w:rPr>
          <w:rFonts w:ascii="BIZ UDPゴシック" w:eastAsia="BIZ UDPゴシック" w:hAnsi="BIZ UDPゴシック"/>
          <w:sz w:val="18"/>
          <w:szCs w:val="18"/>
        </w:rPr>
      </w:pPr>
    </w:p>
    <w:p w:rsidR="00C37C0A" w:rsidRDefault="00C37C0A" w:rsidP="00092CF5">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C37C0A">
        <w:rPr>
          <w:rFonts w:ascii="BIZ UDPゴシック" w:eastAsia="BIZ UDPゴシック" w:hAnsi="BIZ UDPゴシック" w:hint="eastAsia"/>
          <w:szCs w:val="21"/>
        </w:rPr>
        <w:t>問</w:t>
      </w:r>
      <w:r w:rsidRPr="00C37C0A">
        <w:rPr>
          <w:rFonts w:ascii="BIZ UDPゴシック" w:eastAsia="BIZ UDPゴシック" w:hAnsi="BIZ UDPゴシック"/>
          <w:szCs w:val="21"/>
        </w:rPr>
        <w:t>1－１　あなたが、特に人権上の深刻な問題と考えるものは、</w:t>
      </w:r>
      <w:r w:rsidR="00666E7C">
        <w:rPr>
          <w:rFonts w:ascii="BIZ UDPゴシック" w:eastAsia="BIZ UDPゴシック" w:hAnsi="BIZ UDPゴシック" w:hint="eastAsia"/>
          <w:szCs w:val="21"/>
        </w:rPr>
        <w:t>次</w:t>
      </w:r>
      <w:r w:rsidRPr="00C37C0A">
        <w:rPr>
          <w:rFonts w:ascii="BIZ UDPゴシック" w:eastAsia="BIZ UDPゴシック" w:hAnsi="BIZ UDPゴシック"/>
          <w:szCs w:val="21"/>
        </w:rPr>
        <w:t>のうちのどれですか。</w:t>
      </w:r>
      <w:r>
        <w:rPr>
          <w:rFonts w:ascii="BIZ UDPゴシック" w:eastAsia="BIZ UDPゴシック" w:hAnsi="BIZ UDPゴシック" w:hint="eastAsia"/>
          <w:szCs w:val="21"/>
        </w:rPr>
        <w:t>】</w:t>
      </w:r>
    </w:p>
    <w:p w:rsidR="00C37C0A" w:rsidRDefault="00C37C0A" w:rsidP="00092CF5">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C37C0A">
        <w:rPr>
          <w:rFonts w:ascii="BIZ UDPゴシック" w:eastAsia="BIZ UDPゴシック" w:hAnsi="BIZ UDPゴシック"/>
          <w:szCs w:val="21"/>
        </w:rPr>
        <w:t>(該当する</w:t>
      </w:r>
      <w:r w:rsidR="00666E7C">
        <w:rPr>
          <w:rFonts w:ascii="BIZ UDPゴシック" w:eastAsia="BIZ UDPゴシック" w:hAnsi="BIZ UDPゴシック" w:hint="eastAsia"/>
          <w:szCs w:val="21"/>
        </w:rPr>
        <w:t>もの</w:t>
      </w:r>
      <w:r w:rsidRPr="00C37C0A">
        <w:rPr>
          <w:rFonts w:ascii="BIZ UDPゴシック" w:eastAsia="BIZ UDPゴシック" w:hAnsi="BIZ UDPゴシック"/>
          <w:szCs w:val="21"/>
        </w:rPr>
        <w:t>を3つ記入)</w:t>
      </w:r>
    </w:p>
    <w:p w:rsidR="00C37C0A" w:rsidRDefault="00C37C0A" w:rsidP="00092CF5">
      <w:pPr>
        <w:rPr>
          <w:rFonts w:ascii="BIZ UDPゴシック" w:eastAsia="BIZ UDPゴシック" w:hAnsi="BIZ UDPゴシック"/>
          <w:szCs w:val="21"/>
        </w:rPr>
      </w:pPr>
    </w:p>
    <w:p w:rsidR="004D0E08" w:rsidRDefault="00586BE0" w:rsidP="00343F10">
      <w:pPr>
        <w:jc w:val="center"/>
        <w:rPr>
          <w:rFonts w:ascii="BIZ UDPゴシック" w:eastAsia="BIZ UDPゴシック" w:hAnsi="BIZ UDPゴシック"/>
          <w:szCs w:val="21"/>
        </w:rPr>
      </w:pPr>
      <w:r>
        <w:rPr>
          <w:noProof/>
        </w:rPr>
        <w:drawing>
          <wp:anchor distT="0" distB="0" distL="114300" distR="114300" simplePos="0" relativeHeight="251740160" behindDoc="0" locked="0" layoutInCell="1" allowOverlap="1" wp14:anchorId="1F3212BA">
            <wp:simplePos x="0" y="0"/>
            <wp:positionH relativeFrom="margin">
              <wp:align>center</wp:align>
            </wp:positionH>
            <wp:positionV relativeFrom="paragraph">
              <wp:posOffset>50165</wp:posOffset>
            </wp:positionV>
            <wp:extent cx="6629400" cy="6076950"/>
            <wp:effectExtent l="0" t="0" r="0" b="0"/>
            <wp:wrapSquare wrapText="bothSides"/>
            <wp:docPr id="51" name="グラフ 5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BF0425" w:rsidRPr="00BF0425" w:rsidRDefault="00BF0425" w:rsidP="00BF0425">
      <w:pPr>
        <w:ind w:firstLineChars="100" w:firstLine="180"/>
        <w:rPr>
          <w:rFonts w:ascii="BIZ UDPゴシック" w:eastAsia="BIZ UDPゴシック" w:hAnsi="BIZ UDPゴシック"/>
          <w:sz w:val="18"/>
          <w:szCs w:val="18"/>
        </w:rPr>
      </w:pPr>
      <w:r w:rsidRPr="00BF0425">
        <w:rPr>
          <w:rFonts w:ascii="BIZ UDPゴシック" w:eastAsia="BIZ UDPゴシック" w:hAnsi="BIZ UDPゴシック" w:hint="eastAsia"/>
          <w:sz w:val="18"/>
          <w:szCs w:val="18"/>
        </w:rPr>
        <w:t>「子どもの人権問題」と回答した人の割合が</w:t>
      </w:r>
      <w:r w:rsidRPr="00BF0425">
        <w:rPr>
          <w:rFonts w:ascii="BIZ UDPゴシック" w:eastAsia="BIZ UDPゴシック" w:hAnsi="BIZ UDPゴシック"/>
          <w:sz w:val="18"/>
          <w:szCs w:val="18"/>
        </w:rPr>
        <w:t>54.5％で最も高く、次いで「インターネットにおける人権侵害」36.7％、「新型コロナウィルス感染症感染者や回復者並びに医療従事者等やその家族の人権問題」36.4％となっている。</w:t>
      </w:r>
    </w:p>
    <w:p w:rsidR="00BF0425" w:rsidRPr="00343F10" w:rsidRDefault="00EB7C06" w:rsidP="00BF0425">
      <w:pPr>
        <w:ind w:firstLineChars="100" w:firstLine="180"/>
        <w:rPr>
          <w:rFonts w:ascii="BIZ UDPゴシック" w:eastAsia="BIZ UDPゴシック" w:hAnsi="BIZ UDPゴシック"/>
          <w:sz w:val="18"/>
          <w:szCs w:val="18"/>
        </w:rPr>
      </w:pPr>
      <w:r w:rsidRPr="00EB7C06">
        <w:rPr>
          <w:rFonts w:ascii="BIZ UDPゴシック" w:eastAsia="BIZ UDPゴシック" w:hAnsi="BIZ UDPゴシック" w:hint="eastAsia"/>
          <w:sz w:val="18"/>
          <w:szCs w:val="18"/>
        </w:rPr>
        <w:t>一方、最も低いのは、「ホームレスの人権問題」で</w:t>
      </w:r>
      <w:r w:rsidRPr="00EB7C06">
        <w:rPr>
          <w:rFonts w:ascii="BIZ UDPゴシック" w:eastAsia="BIZ UDPゴシック" w:hAnsi="BIZ UDPゴシック"/>
          <w:sz w:val="18"/>
          <w:szCs w:val="18"/>
        </w:rPr>
        <w:t>2.3％、次いで「HIV陽性者、ハンセン病回復者及びその家族の人権問題」2.8％、ほか「日本に居住している外国人の人権問題」、「部落差別（同和問題）」、「ヘイトスピーチ」、「性的マイノリティの人権問題」、「こころの病（うつ病、依存症など）に関する人権問題」が10％を下回っている。</w:t>
      </w:r>
    </w:p>
    <w:p w:rsidR="00BF0425" w:rsidRDefault="00BF0425">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B45206" w:rsidRDefault="00B45206" w:rsidP="00B45206">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B45206">
        <w:rPr>
          <w:rFonts w:ascii="BIZ UDPゴシック" w:eastAsia="BIZ UDPゴシック" w:hAnsi="BIZ UDPゴシック" w:hint="eastAsia"/>
          <w:szCs w:val="21"/>
        </w:rPr>
        <w:t>問２　あなたは、次のような行為について、人権上問題があると思いますか。</w:t>
      </w:r>
      <w:r>
        <w:rPr>
          <w:rFonts w:ascii="BIZ UDPゴシック" w:eastAsia="BIZ UDPゴシック" w:hAnsi="BIZ UDPゴシック" w:hint="eastAsia"/>
          <w:szCs w:val="21"/>
        </w:rPr>
        <w:t>】</w:t>
      </w:r>
    </w:p>
    <w:p w:rsidR="00B45206" w:rsidRDefault="00343F10" w:rsidP="00B45206">
      <w:pPr>
        <w:rPr>
          <w:rFonts w:ascii="BIZ UDPゴシック" w:eastAsia="BIZ UDPゴシック" w:hAnsi="BIZ UDPゴシック"/>
          <w:szCs w:val="21"/>
        </w:rPr>
      </w:pPr>
      <w:r>
        <w:rPr>
          <w:noProof/>
        </w:rPr>
        <w:drawing>
          <wp:anchor distT="0" distB="0" distL="114300" distR="114300" simplePos="0" relativeHeight="251659264" behindDoc="0" locked="0" layoutInCell="1" allowOverlap="1" wp14:anchorId="0A78782B" wp14:editId="799FFA87">
            <wp:simplePos x="0" y="0"/>
            <wp:positionH relativeFrom="margin">
              <wp:posOffset>-224790</wp:posOffset>
            </wp:positionH>
            <wp:positionV relativeFrom="paragraph">
              <wp:posOffset>459740</wp:posOffset>
            </wp:positionV>
            <wp:extent cx="6343650" cy="6584950"/>
            <wp:effectExtent l="0" t="0" r="0" b="6350"/>
            <wp:wrapSquare wrapText="bothSides"/>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B45206">
        <w:rPr>
          <w:rFonts w:ascii="BIZ UDPゴシック" w:eastAsia="BIZ UDPゴシック" w:hAnsi="BIZ UDPゴシック" w:hint="eastAsia"/>
          <w:szCs w:val="21"/>
        </w:rPr>
        <w:t xml:space="preserve">　　</w:t>
      </w:r>
      <w:r w:rsidR="00B45206" w:rsidRPr="00B45206">
        <w:rPr>
          <w:rFonts w:ascii="BIZ UDPゴシック" w:eastAsia="BIZ UDPゴシック" w:hAnsi="BIZ UDPゴシック" w:hint="eastAsia"/>
          <w:szCs w:val="21"/>
        </w:rPr>
        <w:t>（</w:t>
      </w:r>
      <w:r w:rsidR="00B45206" w:rsidRPr="00B45206">
        <w:rPr>
          <w:rFonts w:ascii="BIZ UDPゴシック" w:eastAsia="BIZ UDPゴシック" w:hAnsi="BIZ UDPゴシック"/>
          <w:szCs w:val="21"/>
        </w:rPr>
        <w:t>それぞれについて、いずれか1つに○）</w:t>
      </w:r>
    </w:p>
    <w:p w:rsidR="004F5EF2" w:rsidRDefault="00027323" w:rsidP="004F5EF2">
      <w:pPr>
        <w:ind w:firstLineChars="100" w:firstLine="210"/>
        <w:rPr>
          <w:rFonts w:ascii="BIZ UDPゴシック" w:eastAsia="BIZ UDPゴシック" w:hAnsi="BIZ UDPゴシック"/>
          <w:szCs w:val="21"/>
        </w:rPr>
      </w:pPr>
      <w:r w:rsidRPr="00122401">
        <w:rPr>
          <w:rFonts w:ascii="BIZ UDPゴシック" w:eastAsia="BIZ UDPゴシック" w:hAnsi="BIZ UDPゴシック"/>
          <w:noProof/>
          <w:szCs w:val="21"/>
        </w:rPr>
        <mc:AlternateContent>
          <mc:Choice Requires="wps">
            <w:drawing>
              <wp:anchor distT="45720" distB="45720" distL="114300" distR="114300" simplePos="0" relativeHeight="251661312" behindDoc="1" locked="0" layoutInCell="1" allowOverlap="1">
                <wp:simplePos x="0" y="0"/>
                <wp:positionH relativeFrom="margin">
                  <wp:posOffset>-146685</wp:posOffset>
                </wp:positionH>
                <wp:positionV relativeFrom="paragraph">
                  <wp:posOffset>480060</wp:posOffset>
                </wp:positionV>
                <wp:extent cx="1555750" cy="1404620"/>
                <wp:effectExtent l="0" t="0" r="0" b="0"/>
                <wp:wrapTight wrapText="bothSides">
                  <wp:wrapPolygon edited="0">
                    <wp:start x="793" y="0"/>
                    <wp:lineTo x="793" y="19172"/>
                    <wp:lineTo x="20630" y="19172"/>
                    <wp:lineTo x="20630" y="0"/>
                    <wp:lineTo x="793"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404620"/>
                        </a:xfrm>
                        <a:prstGeom prst="rect">
                          <a:avLst/>
                        </a:prstGeom>
                        <a:noFill/>
                        <a:ln w="9525">
                          <a:noFill/>
                          <a:miter lim="800000"/>
                          <a:headEnd/>
                          <a:tailEnd/>
                        </a:ln>
                      </wps:spPr>
                      <wps:txbx>
                        <w:txbxContent>
                          <w:p w:rsidR="00CB28A0" w:rsidRDefault="00CB28A0" w:rsidP="00122401">
                            <w:pPr>
                              <w:spacing w:line="180" w:lineRule="exact"/>
                            </w:pPr>
                            <w:r w:rsidRPr="00122401">
                              <w:rPr>
                                <w:rFonts w:ascii="BIZ UDPゴシック" w:eastAsia="BIZ UDPゴシック" w:hAnsi="BIZ UDPゴシック" w:hint="eastAsia"/>
                                <w:sz w:val="12"/>
                                <w:szCs w:val="12"/>
                              </w:rPr>
                              <w:t>人前で部下を長時間にわたり大声で叱る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5pt;margin-top:37.8pt;width:122.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" filled="f" stroked="f">
                <v:textbox style="mso-fit-shape-to-text:t">
                  <w:txbxContent>
                    <w:p w:rsidR="00CB28A0" w:rsidRDefault="00CB28A0" w:rsidP="00122401">
                      <w:pPr>
                        <w:spacing w:line="180" w:lineRule="exact"/>
                      </w:pPr>
                      <w:r w:rsidRPr="00122401">
                        <w:rPr>
                          <w:rFonts w:ascii="BIZ UDPゴシック" w:eastAsia="BIZ UDPゴシック" w:hAnsi="BIZ UDPゴシック" w:hint="eastAsia"/>
                          <w:sz w:val="12"/>
                          <w:szCs w:val="12"/>
                        </w:rPr>
                        <w:t>人前で部下を長時間にわたり大声で叱る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68480" behindDoc="1" locked="0" layoutInCell="1" allowOverlap="1" wp14:anchorId="3253F63F" wp14:editId="5A1AA487">
                <wp:simplePos x="0" y="0"/>
                <wp:positionH relativeFrom="margin">
                  <wp:posOffset>-146685</wp:posOffset>
                </wp:positionH>
                <wp:positionV relativeFrom="paragraph">
                  <wp:posOffset>733425</wp:posOffset>
                </wp:positionV>
                <wp:extent cx="1584960" cy="349250"/>
                <wp:effectExtent l="0" t="0" r="0" b="0"/>
                <wp:wrapTight wrapText="bothSides">
                  <wp:wrapPolygon edited="0">
                    <wp:start x="779" y="0"/>
                    <wp:lineTo x="779" y="20029"/>
                    <wp:lineTo x="20769" y="20029"/>
                    <wp:lineTo x="20769" y="0"/>
                    <wp:lineTo x="779" y="0"/>
                  </wp:wrapPolygon>
                </wp:wrapTight>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349250"/>
                        </a:xfrm>
                        <a:prstGeom prst="rect">
                          <a:avLst/>
                        </a:prstGeom>
                        <a:noFill/>
                        <a:ln w="9525">
                          <a:noFill/>
                          <a:miter lim="800000"/>
                          <a:headEnd/>
                          <a:tailEnd/>
                        </a:ln>
                      </wps:spPr>
                      <wps:txbx>
                        <w:txbxContent>
                          <w:p w:rsidR="00CB28A0" w:rsidRDefault="00CB28A0" w:rsidP="00122401">
                            <w:pPr>
                              <w:spacing w:line="180" w:lineRule="exact"/>
                            </w:pPr>
                            <w:r w:rsidRPr="00122401">
                              <w:rPr>
                                <w:rFonts w:ascii="BIZ UDPゴシック" w:eastAsia="BIZ UDPゴシック" w:hAnsi="BIZ UDPゴシック"/>
                                <w:sz w:val="12"/>
                                <w:szCs w:val="12"/>
                              </w:rPr>
                              <w:t>Twitter</w:t>
                            </w:r>
                            <w:r w:rsidRPr="00122401">
                              <w:rPr>
                                <w:rFonts w:ascii="BIZ UDPゴシック" w:eastAsia="BIZ UDPゴシック" w:hAnsi="BIZ UDPゴシック"/>
                                <w:sz w:val="12"/>
                                <w:szCs w:val="12"/>
                              </w:rPr>
                              <w:t>やFacebookなど、インターネットのサイトに他人の誹謗中傷を書き込む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3F63F" id="_x0000_s1027" type="#_x0000_t202" style="position:absolute;left:0;text-align:left;margin-left:-11.55pt;margin-top:57.75pt;width:124.8pt;height:2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" filled="f" stroked="f">
                <v:textbox>
                  <w:txbxContent>
                    <w:p w:rsidR="00CB28A0" w:rsidRDefault="00CB28A0" w:rsidP="00122401">
                      <w:pPr>
                        <w:spacing w:line="180" w:lineRule="exact"/>
                      </w:pPr>
                      <w:r w:rsidRPr="00122401">
                        <w:rPr>
                          <w:rFonts w:ascii="BIZ UDPゴシック" w:eastAsia="BIZ UDPゴシック" w:hAnsi="BIZ UDPゴシック"/>
                          <w:sz w:val="12"/>
                          <w:szCs w:val="12"/>
                        </w:rPr>
                        <w:t>TwitterやFacebookなど、インターネットのサイトに他人の誹謗中傷を書き込む</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63360" behindDoc="1" locked="0" layoutInCell="1" allowOverlap="1" wp14:anchorId="4CFF4C96" wp14:editId="792A0276">
                <wp:simplePos x="0" y="0"/>
                <wp:positionH relativeFrom="margin">
                  <wp:posOffset>-146685</wp:posOffset>
                </wp:positionH>
                <wp:positionV relativeFrom="paragraph">
                  <wp:posOffset>1064260</wp:posOffset>
                </wp:positionV>
                <wp:extent cx="1537335" cy="1404620"/>
                <wp:effectExtent l="0" t="0" r="0" b="1270"/>
                <wp:wrapTight wrapText="bothSides">
                  <wp:wrapPolygon edited="0">
                    <wp:start x="803" y="0"/>
                    <wp:lineTo x="803" y="20335"/>
                    <wp:lineTo x="20610" y="20335"/>
                    <wp:lineTo x="20610" y="0"/>
                    <wp:lineTo x="803" y="0"/>
                  </wp:wrapPolygon>
                </wp:wrapTight>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404620"/>
                        </a:xfrm>
                        <a:prstGeom prst="rect">
                          <a:avLst/>
                        </a:prstGeom>
                        <a:noFill/>
                        <a:ln w="9525">
                          <a:noFill/>
                          <a:miter lim="800000"/>
                          <a:headEnd/>
                          <a:tailEnd/>
                        </a:ln>
                      </wps:spPr>
                      <wps:txbx>
                        <w:txbxContent>
                          <w:p w:rsidR="00CB28A0" w:rsidRDefault="00CB28A0" w:rsidP="00106AF8">
                            <w:pPr>
                              <w:spacing w:line="160" w:lineRule="exact"/>
                            </w:pPr>
                            <w:r w:rsidRPr="00122401">
                              <w:rPr>
                                <w:rFonts w:ascii="BIZ UDPゴシック" w:eastAsia="BIZ UDPゴシック" w:hAnsi="BIZ UDPゴシック" w:hint="eastAsia"/>
                                <w:sz w:val="12"/>
                                <w:szCs w:val="12"/>
                              </w:rPr>
                              <w:t>街頭などで、特定の国の出身の人々について、「日本から出て行け」と言う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F4C96" id="_x0000_s1028" type="#_x0000_t202" style="position:absolute;left:0;text-align:left;margin-left:-11.55pt;margin-top:83.8pt;width:121.0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" filled="f" stroked="f">
                <v:textbox style="mso-fit-shape-to-text:t">
                  <w:txbxContent>
                    <w:p w:rsidR="00CB28A0" w:rsidRDefault="00CB28A0" w:rsidP="00106AF8">
                      <w:pPr>
                        <w:spacing w:line="160" w:lineRule="exact"/>
                      </w:pPr>
                      <w:r w:rsidRPr="00122401">
                        <w:rPr>
                          <w:rFonts w:ascii="BIZ UDPゴシック" w:eastAsia="BIZ UDPゴシック" w:hAnsi="BIZ UDPゴシック" w:hint="eastAsia"/>
                          <w:sz w:val="12"/>
                          <w:szCs w:val="12"/>
                        </w:rPr>
                        <w:t>街頭などで、特定の国の出身の人々について、「日本から出て行け」と言う</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1552" behindDoc="1" locked="0" layoutInCell="1" allowOverlap="1" wp14:anchorId="29C8FA45" wp14:editId="1E3600F6">
                <wp:simplePos x="0" y="0"/>
                <wp:positionH relativeFrom="margin">
                  <wp:posOffset>-146685</wp:posOffset>
                </wp:positionH>
                <wp:positionV relativeFrom="paragraph">
                  <wp:posOffset>1315720</wp:posOffset>
                </wp:positionV>
                <wp:extent cx="1604645" cy="1404620"/>
                <wp:effectExtent l="0" t="0" r="0" b="0"/>
                <wp:wrapTight wrapText="bothSides">
                  <wp:wrapPolygon edited="0">
                    <wp:start x="769" y="0"/>
                    <wp:lineTo x="769" y="20301"/>
                    <wp:lineTo x="20771" y="20301"/>
                    <wp:lineTo x="20771" y="0"/>
                    <wp:lineTo x="769" y="0"/>
                  </wp:wrapPolygon>
                </wp:wrapTight>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04620"/>
                        </a:xfrm>
                        <a:prstGeom prst="rect">
                          <a:avLst/>
                        </a:prstGeom>
                        <a:noFill/>
                        <a:ln w="9525">
                          <a:noFill/>
                          <a:miter lim="800000"/>
                          <a:headEnd/>
                          <a:tailEnd/>
                        </a:ln>
                      </wps:spPr>
                      <wps:txbx>
                        <w:txbxContent>
                          <w:p w:rsidR="00CB28A0" w:rsidRDefault="00CB28A0" w:rsidP="0028154B">
                            <w:pPr>
                              <w:spacing w:line="160" w:lineRule="exact"/>
                            </w:pPr>
                            <w:r w:rsidRPr="00122401">
                              <w:rPr>
                                <w:rFonts w:ascii="BIZ UDPゴシック" w:eastAsia="BIZ UDPゴシック" w:hAnsi="BIZ UDPゴシック" w:hint="eastAsia"/>
                                <w:sz w:val="12"/>
                                <w:szCs w:val="12"/>
                              </w:rPr>
                              <w:t>新型コロナウィルス感染症の回復者並びに医療従事者等やその家族であることを理由に、交通機関の利用や保育所の受入れなどを断る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8FA45" id="_x0000_s1029" type="#_x0000_t202" style="position:absolute;left:0;text-align:left;margin-left:-11.55pt;margin-top:103.6pt;width:126.35pt;height:110.6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" filled="f" stroked="f">
                <v:textbox style="mso-fit-shape-to-text:t">
                  <w:txbxContent>
                    <w:p w:rsidR="00CB28A0" w:rsidRDefault="00CB28A0" w:rsidP="0028154B">
                      <w:pPr>
                        <w:spacing w:line="160" w:lineRule="exact"/>
                      </w:pPr>
                      <w:r w:rsidRPr="00122401">
                        <w:rPr>
                          <w:rFonts w:ascii="BIZ UDPゴシック" w:eastAsia="BIZ UDPゴシック" w:hAnsi="BIZ UDPゴシック" w:hint="eastAsia"/>
                          <w:sz w:val="12"/>
                          <w:szCs w:val="12"/>
                        </w:rPr>
                        <w:t>新型コロナウィルス感染症の回復者並びに医療従事者等やその家族であることを理由に、交通機関の利用や保育所の受入れなどを断る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65408" behindDoc="1" locked="0" layoutInCell="1" allowOverlap="1" wp14:anchorId="312F574F" wp14:editId="00352C99">
                <wp:simplePos x="0" y="0"/>
                <wp:positionH relativeFrom="margin">
                  <wp:posOffset>-146685</wp:posOffset>
                </wp:positionH>
                <wp:positionV relativeFrom="paragraph">
                  <wp:posOffset>1725930</wp:posOffset>
                </wp:positionV>
                <wp:extent cx="1545590" cy="1404620"/>
                <wp:effectExtent l="0" t="0" r="0" b="0"/>
                <wp:wrapTight wrapText="bothSides">
                  <wp:wrapPolygon edited="0">
                    <wp:start x="799" y="0"/>
                    <wp:lineTo x="799" y="20015"/>
                    <wp:lineTo x="20766" y="20015"/>
                    <wp:lineTo x="20766" y="0"/>
                    <wp:lineTo x="799" y="0"/>
                  </wp:wrapPolygon>
                </wp:wrapTight>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404620"/>
                        </a:xfrm>
                        <a:prstGeom prst="rect">
                          <a:avLst/>
                        </a:prstGeom>
                        <a:noFill/>
                        <a:ln w="9525">
                          <a:noFill/>
                          <a:miter lim="800000"/>
                          <a:headEnd/>
                          <a:tailEnd/>
                        </a:ln>
                      </wps:spPr>
                      <wps:txbx>
                        <w:txbxContent>
                          <w:p w:rsidR="00CB28A0" w:rsidRDefault="00CB28A0" w:rsidP="00122401">
                            <w:pPr>
                              <w:spacing w:line="180" w:lineRule="exact"/>
                            </w:pPr>
                            <w:r w:rsidRPr="00122401">
                              <w:rPr>
                                <w:rFonts w:ascii="BIZ UDPゴシック" w:eastAsia="BIZ UDPゴシック" w:hAnsi="BIZ UDPゴシック" w:hint="eastAsia"/>
                                <w:sz w:val="12"/>
                                <w:szCs w:val="12"/>
                              </w:rPr>
                              <w:t>職場で顔を合わせるたびに「まだ結婚しないのか」と言う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F574F" id="_x0000_s1030" type="#_x0000_t202" style="position:absolute;left:0;text-align:left;margin-left:-11.55pt;margin-top:135.9pt;width:121.7pt;height:110.6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" filled="f" stroked="f">
                <v:textbox style="mso-fit-shape-to-text:t">
                  <w:txbxContent>
                    <w:p w:rsidR="00CB28A0" w:rsidRDefault="00CB28A0" w:rsidP="00122401">
                      <w:pPr>
                        <w:spacing w:line="180" w:lineRule="exact"/>
                      </w:pPr>
                      <w:r w:rsidRPr="00122401">
                        <w:rPr>
                          <w:rFonts w:ascii="BIZ UDPゴシック" w:eastAsia="BIZ UDPゴシック" w:hAnsi="BIZ UDPゴシック" w:hint="eastAsia"/>
                          <w:sz w:val="12"/>
                          <w:szCs w:val="12"/>
                        </w:rPr>
                        <w:t>職場で顔を合わせるたびに「まだ結婚しないのか」と言う</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2576" behindDoc="1" locked="0" layoutInCell="1" allowOverlap="1" wp14:anchorId="6E535BDF" wp14:editId="0EF864DD">
                <wp:simplePos x="0" y="0"/>
                <wp:positionH relativeFrom="margin">
                  <wp:posOffset>-146685</wp:posOffset>
                </wp:positionH>
                <wp:positionV relativeFrom="paragraph">
                  <wp:posOffset>2038350</wp:posOffset>
                </wp:positionV>
                <wp:extent cx="1545590" cy="1404620"/>
                <wp:effectExtent l="0" t="0" r="0" b="0"/>
                <wp:wrapTight wrapText="bothSides">
                  <wp:wrapPolygon edited="0">
                    <wp:start x="799" y="0"/>
                    <wp:lineTo x="799" y="20015"/>
                    <wp:lineTo x="20766" y="20015"/>
                    <wp:lineTo x="20766" y="0"/>
                    <wp:lineTo x="799" y="0"/>
                  </wp:wrapPolygon>
                </wp:wrapTight>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404620"/>
                        </a:xfrm>
                        <a:prstGeom prst="rect">
                          <a:avLst/>
                        </a:prstGeom>
                        <a:noFill/>
                        <a:ln w="9525">
                          <a:noFill/>
                          <a:miter lim="800000"/>
                          <a:headEnd/>
                          <a:tailEnd/>
                        </a:ln>
                      </wps:spPr>
                      <wps:txbx>
                        <w:txbxContent>
                          <w:p w:rsidR="00CB28A0" w:rsidRDefault="00CB28A0" w:rsidP="00122401">
                            <w:pPr>
                              <w:spacing w:line="180" w:lineRule="exact"/>
                            </w:pPr>
                            <w:r w:rsidRPr="00122401">
                              <w:rPr>
                                <w:rFonts w:ascii="BIZ UDPゴシック" w:eastAsia="BIZ UDPゴシック" w:hAnsi="BIZ UDPゴシック" w:hint="eastAsia"/>
                                <w:sz w:val="12"/>
                                <w:szCs w:val="12"/>
                              </w:rPr>
                              <w:t>恋人や配偶者・パートナーの携帯電話やスマートフォンの通信履歴を見る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35BDF" id="_x0000_s1031" type="#_x0000_t202" style="position:absolute;left:0;text-align:left;margin-left:-11.55pt;margin-top:160.5pt;width:121.7pt;height:110.6pt;z-index:-251643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" filled="f" stroked="f">
                <v:textbox style="mso-fit-shape-to-text:t">
                  <w:txbxContent>
                    <w:p w:rsidR="00CB28A0" w:rsidRDefault="00CB28A0" w:rsidP="00122401">
                      <w:pPr>
                        <w:spacing w:line="180" w:lineRule="exact"/>
                      </w:pPr>
                      <w:r w:rsidRPr="00122401">
                        <w:rPr>
                          <w:rFonts w:ascii="BIZ UDPゴシック" w:eastAsia="BIZ UDPゴシック" w:hAnsi="BIZ UDPゴシック" w:hint="eastAsia"/>
                          <w:sz w:val="12"/>
                          <w:szCs w:val="12"/>
                        </w:rPr>
                        <w:t>恋人や配偶者・パートナーの携帯電話やスマートフォンの通信履歴を見る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69504" behindDoc="1" locked="0" layoutInCell="1" allowOverlap="1" wp14:anchorId="28B32F0A" wp14:editId="7D204BE0">
                <wp:simplePos x="0" y="0"/>
                <wp:positionH relativeFrom="margin">
                  <wp:posOffset>-146685</wp:posOffset>
                </wp:positionH>
                <wp:positionV relativeFrom="paragraph">
                  <wp:posOffset>2366645</wp:posOffset>
                </wp:positionV>
                <wp:extent cx="1544320" cy="328930"/>
                <wp:effectExtent l="0" t="0" r="0" b="0"/>
                <wp:wrapTight wrapText="bothSides">
                  <wp:wrapPolygon edited="0">
                    <wp:start x="799" y="0"/>
                    <wp:lineTo x="799" y="20015"/>
                    <wp:lineTo x="20783" y="20015"/>
                    <wp:lineTo x="20783" y="0"/>
                    <wp:lineTo x="799" y="0"/>
                  </wp:wrapPolygon>
                </wp:wrapTight>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28930"/>
                        </a:xfrm>
                        <a:prstGeom prst="rect">
                          <a:avLst/>
                        </a:prstGeom>
                        <a:noFill/>
                        <a:ln w="9525">
                          <a:noFill/>
                          <a:miter lim="800000"/>
                          <a:headEnd/>
                          <a:tailEnd/>
                        </a:ln>
                      </wps:spPr>
                      <wps:txbx>
                        <w:txbxContent>
                          <w:p w:rsidR="00CB28A0" w:rsidRDefault="00CB28A0" w:rsidP="00122401">
                            <w:pPr>
                              <w:spacing w:line="180" w:lineRule="exact"/>
                            </w:pPr>
                            <w:r w:rsidRPr="00122401">
                              <w:rPr>
                                <w:rFonts w:ascii="BIZ UDPゴシック" w:eastAsia="BIZ UDPゴシック" w:hAnsi="BIZ UDPゴシック" w:hint="eastAsia"/>
                                <w:sz w:val="12"/>
                                <w:szCs w:val="12"/>
                              </w:rPr>
                              <w:t>痴漢の被害者に「あなたにも問題があったのではないか」と言う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B32F0A" id="_x0000_s1032" type="#_x0000_t202" style="position:absolute;left:0;text-align:left;margin-left:-11.55pt;margin-top:186.35pt;width:121.6pt;height:25.9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" filled="f" stroked="f">
                <v:textbox style="mso-fit-shape-to-text:t">
                  <w:txbxContent>
                    <w:p w:rsidR="00CB28A0" w:rsidRDefault="00CB28A0" w:rsidP="00122401">
                      <w:pPr>
                        <w:spacing w:line="180" w:lineRule="exact"/>
                      </w:pPr>
                      <w:r w:rsidRPr="00122401">
                        <w:rPr>
                          <w:rFonts w:ascii="BIZ UDPゴシック" w:eastAsia="BIZ UDPゴシック" w:hAnsi="BIZ UDPゴシック" w:hint="eastAsia"/>
                          <w:sz w:val="12"/>
                          <w:szCs w:val="12"/>
                        </w:rPr>
                        <w:t>痴漢の被害者に「あなたにも問題があったのではないか」と言う</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5648" behindDoc="1" locked="0" layoutInCell="1" allowOverlap="1" wp14:anchorId="1FB306C7" wp14:editId="3217CE12">
                <wp:simplePos x="0" y="0"/>
                <wp:positionH relativeFrom="margin">
                  <wp:posOffset>-146685</wp:posOffset>
                </wp:positionH>
                <wp:positionV relativeFrom="paragraph">
                  <wp:posOffset>3641725</wp:posOffset>
                </wp:positionV>
                <wp:extent cx="1536065" cy="1404620"/>
                <wp:effectExtent l="0" t="0" r="0" b="0"/>
                <wp:wrapTight wrapText="bothSides">
                  <wp:wrapPolygon edited="0">
                    <wp:start x="804" y="0"/>
                    <wp:lineTo x="804" y="20313"/>
                    <wp:lineTo x="20627" y="20313"/>
                    <wp:lineTo x="20627" y="0"/>
                    <wp:lineTo x="804" y="0"/>
                  </wp:wrapPolygon>
                </wp:wrapTight>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404620"/>
                        </a:xfrm>
                        <a:prstGeom prst="rect">
                          <a:avLst/>
                        </a:prstGeom>
                        <a:noFill/>
                        <a:ln w="9525">
                          <a:noFill/>
                          <a:miter lim="800000"/>
                          <a:headEnd/>
                          <a:tailEnd/>
                        </a:ln>
                      </wps:spPr>
                      <wps:txbx>
                        <w:txbxContent>
                          <w:p w:rsidR="00CB28A0" w:rsidRDefault="00CB28A0" w:rsidP="00106AF8">
                            <w:pPr>
                              <w:spacing w:line="160" w:lineRule="exact"/>
                            </w:pPr>
                            <w:r w:rsidRPr="00122401">
                              <w:rPr>
                                <w:rFonts w:ascii="BIZ UDPゴシック" w:eastAsia="BIZ UDPゴシック" w:hAnsi="BIZ UDPゴシック" w:hint="eastAsia"/>
                                <w:sz w:val="12"/>
                                <w:szCs w:val="12"/>
                              </w:rPr>
                              <w:t>同じマンションに住む外国人とは生活文化が異なるので、付き合わないようにする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B306C7" id="_x0000_s1033" type="#_x0000_t202" style="position:absolute;left:0;text-align:left;margin-left:-11.55pt;margin-top:286.75pt;width:120.95pt;height:110.6pt;z-index:-251640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" filled="f" stroked="f">
                <v:textbox style="mso-fit-shape-to-text:t">
                  <w:txbxContent>
                    <w:p w:rsidR="00CB28A0" w:rsidRDefault="00CB28A0" w:rsidP="00106AF8">
                      <w:pPr>
                        <w:spacing w:line="160" w:lineRule="exact"/>
                      </w:pPr>
                      <w:r w:rsidRPr="00122401">
                        <w:rPr>
                          <w:rFonts w:ascii="BIZ UDPゴシック" w:eastAsia="BIZ UDPゴシック" w:hAnsi="BIZ UDPゴシック" w:hint="eastAsia"/>
                          <w:sz w:val="12"/>
                          <w:szCs w:val="12"/>
                        </w:rPr>
                        <w:t>同じマンションに住む外国人とは生活文化が異なるので、付き合わないようにする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66432" behindDoc="1" locked="0" layoutInCell="1" allowOverlap="1" wp14:anchorId="7ECEE961" wp14:editId="62DC2FEB">
                <wp:simplePos x="0" y="0"/>
                <wp:positionH relativeFrom="margin">
                  <wp:posOffset>-146685</wp:posOffset>
                </wp:positionH>
                <wp:positionV relativeFrom="paragraph">
                  <wp:posOffset>2659380</wp:posOffset>
                </wp:positionV>
                <wp:extent cx="1535430" cy="1404620"/>
                <wp:effectExtent l="0" t="0" r="0" b="0"/>
                <wp:wrapTight wrapText="bothSides">
                  <wp:wrapPolygon edited="0">
                    <wp:start x="804" y="0"/>
                    <wp:lineTo x="804" y="20313"/>
                    <wp:lineTo x="20635" y="20313"/>
                    <wp:lineTo x="20635" y="0"/>
                    <wp:lineTo x="804" y="0"/>
                  </wp:wrapPolygon>
                </wp:wrapTight>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404620"/>
                        </a:xfrm>
                        <a:prstGeom prst="rect">
                          <a:avLst/>
                        </a:prstGeom>
                        <a:noFill/>
                        <a:ln w="9525">
                          <a:noFill/>
                          <a:miter lim="800000"/>
                          <a:headEnd/>
                          <a:tailEnd/>
                        </a:ln>
                      </wps:spPr>
                      <wps:txbx>
                        <w:txbxContent>
                          <w:p w:rsidR="00CB28A0" w:rsidRDefault="00CB28A0" w:rsidP="00106AF8">
                            <w:pPr>
                              <w:spacing w:line="160" w:lineRule="exact"/>
                            </w:pPr>
                            <w:r w:rsidRPr="00122401">
                              <w:rPr>
                                <w:rFonts w:ascii="BIZ UDPゴシック" w:eastAsia="BIZ UDPゴシック" w:hAnsi="BIZ UDPゴシック" w:hint="eastAsia"/>
                                <w:sz w:val="12"/>
                                <w:szCs w:val="12"/>
                              </w:rPr>
                              <w:t>職場で性的マイノリティであることを公表している人と席が隣になることを嫌がる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EE961" id="_x0000_s1034" type="#_x0000_t202" style="position:absolute;left:0;text-align:left;margin-left:-11.55pt;margin-top:209.4pt;width:120.9pt;height:110.6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" filled="f" stroked="f">
                <v:textbox style="mso-fit-shape-to-text:t">
                  <w:txbxContent>
                    <w:p w:rsidR="00CB28A0" w:rsidRDefault="00CB28A0" w:rsidP="00106AF8">
                      <w:pPr>
                        <w:spacing w:line="160" w:lineRule="exact"/>
                      </w:pPr>
                      <w:r w:rsidRPr="00122401">
                        <w:rPr>
                          <w:rFonts w:ascii="BIZ UDPゴシック" w:eastAsia="BIZ UDPゴシック" w:hAnsi="BIZ UDPゴシック" w:hint="eastAsia"/>
                          <w:sz w:val="12"/>
                          <w:szCs w:val="12"/>
                        </w:rPr>
                        <w:t>職場で性的マイノリティであることを公表している人と席が隣になることを嫌がる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8720" behindDoc="1" locked="0" layoutInCell="1" allowOverlap="1" wp14:anchorId="488F78ED" wp14:editId="431EE767">
                <wp:simplePos x="0" y="0"/>
                <wp:positionH relativeFrom="margin">
                  <wp:posOffset>-146685</wp:posOffset>
                </wp:positionH>
                <wp:positionV relativeFrom="paragraph">
                  <wp:posOffset>3039110</wp:posOffset>
                </wp:positionV>
                <wp:extent cx="1546225" cy="1404620"/>
                <wp:effectExtent l="0" t="0" r="0" b="0"/>
                <wp:wrapTight wrapText="bothSides">
                  <wp:wrapPolygon edited="0">
                    <wp:start x="798" y="0"/>
                    <wp:lineTo x="798" y="20015"/>
                    <wp:lineTo x="20757" y="20015"/>
                    <wp:lineTo x="20757" y="0"/>
                    <wp:lineTo x="798" y="0"/>
                  </wp:wrapPolygon>
                </wp:wrapTight>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40462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こころの病のある人には関わらないようにする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F78ED" id="_x0000_s1035" type="#_x0000_t202" style="position:absolute;left:0;text-align:left;margin-left:-11.55pt;margin-top:239.3pt;width:121.75pt;height:110.6pt;z-index:-251637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こころの病のある人には関わらないようにする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9744" behindDoc="1" locked="0" layoutInCell="1" allowOverlap="1" wp14:anchorId="01699787" wp14:editId="4AE6C1F3">
                <wp:simplePos x="0" y="0"/>
                <wp:positionH relativeFrom="column">
                  <wp:posOffset>-146685</wp:posOffset>
                </wp:positionH>
                <wp:positionV relativeFrom="paragraph">
                  <wp:posOffset>3340735</wp:posOffset>
                </wp:positionV>
                <wp:extent cx="1536065" cy="1404620"/>
                <wp:effectExtent l="0" t="0" r="0" b="0"/>
                <wp:wrapTight wrapText="bothSides">
                  <wp:wrapPolygon edited="0">
                    <wp:start x="804" y="0"/>
                    <wp:lineTo x="804" y="20015"/>
                    <wp:lineTo x="20627" y="20015"/>
                    <wp:lineTo x="20627" y="0"/>
                    <wp:lineTo x="804" y="0"/>
                  </wp:wrapPolygon>
                </wp:wrapTight>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40462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ニートや引きこもりの人に「怠けていないで働きなさい」と言う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787" id="_x0000_s1036" type="#_x0000_t202" style="position:absolute;left:0;text-align:left;margin-left:-11.55pt;margin-top:263.05pt;width:120.95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ニートや引きこもりの人に「怠けていないで働きなさい」と言う</w:t>
                      </w:r>
                    </w:p>
                  </w:txbxContent>
                </v:textbox>
                <w10:wrap type="tight"/>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82816" behindDoc="1" locked="0" layoutInCell="1" allowOverlap="1" wp14:anchorId="6034E71E" wp14:editId="68935FE9">
                <wp:simplePos x="0" y="0"/>
                <wp:positionH relativeFrom="margin">
                  <wp:posOffset>-146685</wp:posOffset>
                </wp:positionH>
                <wp:positionV relativeFrom="paragraph">
                  <wp:posOffset>3992245</wp:posOffset>
                </wp:positionV>
                <wp:extent cx="1536065" cy="1404620"/>
                <wp:effectExtent l="0" t="0" r="0" b="0"/>
                <wp:wrapTight wrapText="bothSides">
                  <wp:wrapPolygon edited="0">
                    <wp:start x="804" y="0"/>
                    <wp:lineTo x="804" y="20015"/>
                    <wp:lineTo x="20627" y="20015"/>
                    <wp:lineTo x="20627" y="0"/>
                    <wp:lineTo x="804" y="0"/>
                  </wp:wrapPolygon>
                </wp:wrapTight>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40462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ＨＩＶ陽性者やハンセン病回復者とは一緒に食事や入浴をしない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34E71E" id="_x0000_s1037" type="#_x0000_t202" style="position:absolute;left:0;text-align:left;margin-left:-11.55pt;margin-top:314.35pt;width:120.95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ＨＩＶ陽性者やハンセン病回復者とは一緒に食事や入浴をしない</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81792" behindDoc="1" locked="0" layoutInCell="1" allowOverlap="1" wp14:anchorId="56ABBA9B" wp14:editId="1522AE18">
                <wp:simplePos x="0" y="0"/>
                <wp:positionH relativeFrom="margin">
                  <wp:posOffset>-146685</wp:posOffset>
                </wp:positionH>
                <wp:positionV relativeFrom="paragraph">
                  <wp:posOffset>5967095</wp:posOffset>
                </wp:positionV>
                <wp:extent cx="1536700" cy="1404620"/>
                <wp:effectExtent l="0" t="0" r="0" b="0"/>
                <wp:wrapTight wrapText="bothSides">
                  <wp:wrapPolygon edited="0">
                    <wp:start x="803" y="0"/>
                    <wp:lineTo x="803" y="20015"/>
                    <wp:lineTo x="20618" y="20015"/>
                    <wp:lineTo x="20618" y="0"/>
                    <wp:lineTo x="803" y="0"/>
                  </wp:wrapPolygon>
                </wp:wrapTight>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462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中学生の携帯電話やスマートフォンの使用を親の判断で制限する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BBA9B" id="_x0000_s1038" type="#_x0000_t202" style="position:absolute;left:0;text-align:left;margin-left:-11.55pt;margin-top:469.85pt;width:121pt;height:110.6pt;z-index:-251634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中学生の携帯電話やスマートフォンの使用を親の判断で制限する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80768" behindDoc="1" locked="0" layoutInCell="1" allowOverlap="1" wp14:anchorId="79433BCE" wp14:editId="235A3AEF">
                <wp:simplePos x="0" y="0"/>
                <wp:positionH relativeFrom="column">
                  <wp:posOffset>-146685</wp:posOffset>
                </wp:positionH>
                <wp:positionV relativeFrom="paragraph">
                  <wp:posOffset>5266690</wp:posOffset>
                </wp:positionV>
                <wp:extent cx="1536700" cy="1404620"/>
                <wp:effectExtent l="0" t="0" r="0" b="0"/>
                <wp:wrapTight wrapText="bothSides">
                  <wp:wrapPolygon edited="0">
                    <wp:start x="803" y="0"/>
                    <wp:lineTo x="803" y="20313"/>
                    <wp:lineTo x="20618" y="20313"/>
                    <wp:lineTo x="20618" y="0"/>
                    <wp:lineTo x="803" y="0"/>
                  </wp:wrapPolygon>
                </wp:wrapTight>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4620"/>
                        </a:xfrm>
                        <a:prstGeom prst="rect">
                          <a:avLst/>
                        </a:prstGeom>
                        <a:noFill/>
                        <a:ln w="9525">
                          <a:noFill/>
                          <a:miter lim="800000"/>
                          <a:headEnd/>
                          <a:tailEnd/>
                        </a:ln>
                      </wps:spPr>
                      <wps:txbx>
                        <w:txbxContent>
                          <w:p w:rsidR="00CB28A0" w:rsidRPr="003121E4" w:rsidRDefault="00CB28A0" w:rsidP="0028154B">
                            <w:pPr>
                              <w:spacing w:line="160" w:lineRule="exact"/>
                            </w:pPr>
                            <w:r w:rsidRPr="003121E4">
                              <w:rPr>
                                <w:rFonts w:ascii="BIZ UDPゴシック" w:eastAsia="BIZ UDPゴシック" w:hAnsi="BIZ UDPゴシック" w:hint="eastAsia"/>
                                <w:sz w:val="12"/>
                                <w:szCs w:val="12"/>
                              </w:rPr>
                              <w:t>視覚障がい者との会話ではテレビや映画、風景などは意識して話題にしないようにする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433BCE" id="_x0000_s1039" type="#_x0000_t202" style="position:absolute;left:0;text-align:left;margin-left:-11.55pt;margin-top:414.7pt;width:121pt;height:110.6pt;z-index:-251635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" filled="f" stroked="f">
                <v:textbox style="mso-fit-shape-to-text:t">
                  <w:txbxContent>
                    <w:p w:rsidR="00CB28A0" w:rsidRPr="003121E4" w:rsidRDefault="00CB28A0" w:rsidP="0028154B">
                      <w:pPr>
                        <w:spacing w:line="160" w:lineRule="exact"/>
                      </w:pPr>
                      <w:r w:rsidRPr="003121E4">
                        <w:rPr>
                          <w:rFonts w:ascii="BIZ UDPゴシック" w:eastAsia="BIZ UDPゴシック" w:hAnsi="BIZ UDPゴシック" w:hint="eastAsia"/>
                          <w:sz w:val="12"/>
                          <w:szCs w:val="12"/>
                        </w:rPr>
                        <w:t>視覚障がい者との会話ではテレビや映画、風景などは意識して話題にしないようにする</w:t>
                      </w:r>
                    </w:p>
                  </w:txbxContent>
                </v:textbox>
                <w10:wrap type="tight"/>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6672" behindDoc="1" locked="0" layoutInCell="1" allowOverlap="1" wp14:anchorId="55AF532C" wp14:editId="42169D9E">
                <wp:simplePos x="0" y="0"/>
                <wp:positionH relativeFrom="margin">
                  <wp:posOffset>-146685</wp:posOffset>
                </wp:positionH>
                <wp:positionV relativeFrom="paragraph">
                  <wp:posOffset>4984750</wp:posOffset>
                </wp:positionV>
                <wp:extent cx="1536700" cy="1404620"/>
                <wp:effectExtent l="0" t="0" r="0" b="0"/>
                <wp:wrapTight wrapText="bothSides">
                  <wp:wrapPolygon edited="0">
                    <wp:start x="803" y="0"/>
                    <wp:lineTo x="803" y="20015"/>
                    <wp:lineTo x="20618" y="20015"/>
                    <wp:lineTo x="20618" y="0"/>
                    <wp:lineTo x="803" y="0"/>
                  </wp:wrapPolygon>
                </wp:wrapTight>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462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公園でホームレスが近づいてきたので、足早に立ち去る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AF532C" id="_x0000_s1040" type="#_x0000_t202" style="position:absolute;left:0;text-align:left;margin-left:-11.55pt;margin-top:392.5pt;width:121pt;height:110.6pt;z-index:-251639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公園でホームレスが近づいてきたので、足早に立ち去る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83840" behindDoc="1" locked="0" layoutInCell="1" allowOverlap="1" wp14:anchorId="5CE5CC28" wp14:editId="76D6029B">
                <wp:simplePos x="0" y="0"/>
                <wp:positionH relativeFrom="margin">
                  <wp:posOffset>-146685</wp:posOffset>
                </wp:positionH>
                <wp:positionV relativeFrom="paragraph">
                  <wp:posOffset>4653915</wp:posOffset>
                </wp:positionV>
                <wp:extent cx="1536700" cy="328930"/>
                <wp:effectExtent l="0" t="0" r="0" b="0"/>
                <wp:wrapTight wrapText="bothSides">
                  <wp:wrapPolygon edited="0">
                    <wp:start x="803" y="0"/>
                    <wp:lineTo x="803" y="20015"/>
                    <wp:lineTo x="20618" y="20015"/>
                    <wp:lineTo x="20618" y="0"/>
                    <wp:lineTo x="803" y="0"/>
                  </wp:wrapPolygon>
                </wp:wrapTight>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2893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家族が不在の際、介護が必要な高齢者を家から出られなくする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E5CC28" id="_x0000_s1041" type="#_x0000_t202" style="position:absolute;left:0;text-align:left;margin-left:-11.55pt;margin-top:366.45pt;width:121pt;height:25.9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家族が不在の際、介護が必要な高齢者を家から出られなくする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3600" behindDoc="1" locked="0" layoutInCell="1" allowOverlap="1" wp14:anchorId="06D1F9F7" wp14:editId="406F20AB">
                <wp:simplePos x="0" y="0"/>
                <wp:positionH relativeFrom="margin">
                  <wp:posOffset>-146685</wp:posOffset>
                </wp:positionH>
                <wp:positionV relativeFrom="paragraph">
                  <wp:posOffset>4323080</wp:posOffset>
                </wp:positionV>
                <wp:extent cx="1536700" cy="1404620"/>
                <wp:effectExtent l="0" t="0" r="6350" b="0"/>
                <wp:wrapTight wrapText="bothSides">
                  <wp:wrapPolygon edited="0">
                    <wp:start x="0" y="0"/>
                    <wp:lineTo x="0" y="20015"/>
                    <wp:lineTo x="21421" y="20015"/>
                    <wp:lineTo x="21421" y="0"/>
                    <wp:lineTo x="0" y="0"/>
                  </wp:wrapPolygon>
                </wp:wrapTight>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4620"/>
                        </a:xfrm>
                        <a:prstGeom prst="rect">
                          <a:avLst/>
                        </a:prstGeom>
                        <a:solidFill>
                          <a:srgbClr val="FFFFFF"/>
                        </a:solid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結婚する際、興信所や探偵業者などを使って相手の出自を調べる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D1F9F7" id="_x0000_s1042" type="#_x0000_t202" style="position:absolute;left:0;text-align:left;margin-left:-11.55pt;margin-top:340.4pt;width:121pt;height:110.6pt;z-index:-251642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"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結婚する際、興信所や探偵業者などを使って相手の出自を調べる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4624" behindDoc="1" locked="0" layoutInCell="1" allowOverlap="1" wp14:anchorId="2EF0B054" wp14:editId="62A94169">
                <wp:simplePos x="0" y="0"/>
                <wp:positionH relativeFrom="margin">
                  <wp:posOffset>-146685</wp:posOffset>
                </wp:positionH>
                <wp:positionV relativeFrom="paragraph">
                  <wp:posOffset>5600065</wp:posOffset>
                </wp:positionV>
                <wp:extent cx="1595120" cy="1404620"/>
                <wp:effectExtent l="0" t="0" r="0" b="0"/>
                <wp:wrapTight wrapText="bothSides">
                  <wp:wrapPolygon edited="0">
                    <wp:start x="774" y="0"/>
                    <wp:lineTo x="774" y="20313"/>
                    <wp:lineTo x="20637" y="20313"/>
                    <wp:lineTo x="20637" y="0"/>
                    <wp:lineTo x="774" y="0"/>
                  </wp:wrapPolygon>
                </wp:wrapTight>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404620"/>
                        </a:xfrm>
                        <a:prstGeom prst="rect">
                          <a:avLst/>
                        </a:prstGeom>
                        <a:noFill/>
                        <a:ln w="9525">
                          <a:noFill/>
                          <a:miter lim="800000"/>
                          <a:headEnd/>
                          <a:tailEnd/>
                        </a:ln>
                      </wps:spPr>
                      <wps:txbx>
                        <w:txbxContent>
                          <w:p w:rsidR="00CB28A0" w:rsidRDefault="00CB28A0" w:rsidP="0028154B">
                            <w:pPr>
                              <w:spacing w:line="160" w:lineRule="exact"/>
                            </w:pPr>
                            <w:r w:rsidRPr="00122401">
                              <w:rPr>
                                <w:rFonts w:ascii="BIZ UDPゴシック" w:eastAsia="BIZ UDPゴシック" w:hAnsi="BIZ UDPゴシック" w:hint="eastAsia"/>
                                <w:sz w:val="12"/>
                                <w:szCs w:val="12"/>
                              </w:rPr>
                              <w:t>災害時に支援が必要な人のリストを作成するため、自治会の役員が住民に緊急時連絡先や疾病、障がいの有無などを尋ねる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0B054" id="_x0000_s1043" type="#_x0000_t202" style="position:absolute;left:0;text-align:left;margin-left:-11.55pt;margin-top:440.95pt;width:125.6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" filled="f" stroked="f">
                <v:textbox style="mso-fit-shape-to-text:t">
                  <w:txbxContent>
                    <w:p w:rsidR="00CB28A0" w:rsidRDefault="00CB28A0" w:rsidP="0028154B">
                      <w:pPr>
                        <w:spacing w:line="160" w:lineRule="exact"/>
                      </w:pPr>
                      <w:r w:rsidRPr="00122401">
                        <w:rPr>
                          <w:rFonts w:ascii="BIZ UDPゴシック" w:eastAsia="BIZ UDPゴシック" w:hAnsi="BIZ UDPゴシック" w:hint="eastAsia"/>
                          <w:sz w:val="12"/>
                          <w:szCs w:val="12"/>
                        </w:rPr>
                        <w:t>災害時に支援が必要な人のリストを作成するため、自治会の役員が住民に緊急時連絡先や疾病、障がいの有無などを尋ねる</w:t>
                      </w:r>
                    </w:p>
                  </w:txbxContent>
                </v:textbox>
                <w10:wrap type="tight" anchorx="margin"/>
              </v:shape>
            </w:pict>
          </mc:Fallback>
        </mc:AlternateContent>
      </w:r>
    </w:p>
    <w:p w:rsidR="004F5EF2" w:rsidRPr="004F5EF2" w:rsidRDefault="004F5EF2" w:rsidP="004F5EF2">
      <w:pPr>
        <w:ind w:firstLineChars="100" w:firstLine="180"/>
        <w:rPr>
          <w:rFonts w:ascii="BIZ UDPゴシック" w:eastAsia="BIZ UDPゴシック" w:hAnsi="BIZ UDPゴシック"/>
          <w:sz w:val="18"/>
          <w:szCs w:val="18"/>
        </w:rPr>
      </w:pPr>
      <w:r w:rsidRPr="004F5EF2">
        <w:rPr>
          <w:rFonts w:ascii="BIZ UDPゴシック" w:eastAsia="BIZ UDPゴシック" w:hAnsi="BIZ UDPゴシック" w:hint="eastAsia"/>
          <w:sz w:val="18"/>
          <w:szCs w:val="18"/>
        </w:rPr>
        <w:t>「問題があると思う」又は「どちらかといえば問題があると思う」と回答した人の割合（≒問題があると思う）は、「</w:t>
      </w:r>
      <w:r w:rsidRPr="004F5EF2">
        <w:rPr>
          <w:rFonts w:ascii="BIZ UDPゴシック" w:eastAsia="BIZ UDPゴシック" w:hAnsi="BIZ UDPゴシック"/>
          <w:sz w:val="18"/>
          <w:szCs w:val="18"/>
        </w:rPr>
        <w:t>人前で部下を長時間にわたり大声で叱る」が96.2％で最も高く、次いで「TwitterやFacebookなど、インターネットのサイトに他人の誹謗中傷を書き込む」95.9％、「街頭などで、特定の国の出身の人々について、「日本から出て行け」と言う」93.6％、「新型コロナウィルス感染症の回復者並びに医療従事者等やその家族であることを理由に、交通機関の利用や保育所の受入れなどを断</w:t>
      </w:r>
      <w:r w:rsidRPr="004F5EF2">
        <w:rPr>
          <w:rFonts w:ascii="BIZ UDPゴシック" w:eastAsia="BIZ UDPゴシック" w:hAnsi="BIZ UDPゴシック" w:hint="eastAsia"/>
          <w:sz w:val="18"/>
          <w:szCs w:val="18"/>
        </w:rPr>
        <w:t>る」</w:t>
      </w:r>
      <w:r w:rsidRPr="004F5EF2">
        <w:rPr>
          <w:rFonts w:ascii="BIZ UDPゴシック" w:eastAsia="BIZ UDPゴシック" w:hAnsi="BIZ UDPゴシック"/>
          <w:sz w:val="18"/>
          <w:szCs w:val="18"/>
        </w:rPr>
        <w:t>93.1％となっている。</w:t>
      </w:r>
    </w:p>
    <w:p w:rsidR="00343F10" w:rsidRDefault="00343F10" w:rsidP="00423E80">
      <w:pPr>
        <w:ind w:firstLineChars="100" w:firstLine="180"/>
        <w:rPr>
          <w:rFonts w:ascii="BIZ UDPゴシック" w:eastAsia="BIZ UDPゴシック" w:hAnsi="BIZ UDPゴシック"/>
          <w:sz w:val="18"/>
          <w:szCs w:val="18"/>
        </w:rPr>
      </w:pPr>
      <w:r w:rsidRPr="00343F10">
        <w:rPr>
          <w:rFonts w:ascii="BIZ UDPゴシック" w:eastAsia="BIZ UDPゴシック" w:hAnsi="BIZ UDPゴシック" w:hint="eastAsia"/>
          <w:sz w:val="18"/>
          <w:szCs w:val="18"/>
        </w:rPr>
        <w:t>一方、「問題はないと思う」又は「どちらかと言えば問題はないと思う」と回答した人の割合（≒ないと思う）は、「</w:t>
      </w:r>
      <w:r w:rsidRPr="00343F10">
        <w:rPr>
          <w:rFonts w:ascii="BIZ UDPゴシック" w:eastAsia="BIZ UDPゴシック" w:hAnsi="BIZ UDPゴシック"/>
          <w:sz w:val="18"/>
          <w:szCs w:val="18"/>
        </w:rPr>
        <w:t>中学生の携帯電話やスマートフォンの使用を親の判断で制限する」が80.6％で最も多く、次いで「災害時に支援が必要な人のリストを作成するため、自治会の役員が住民に緊急時連絡先や疾病、障がいの有無などを尋ねる」62.1％、「公園でホームレスが近づいてきたので、足早に立ち去る」49.1％、「家族が不在の際、介護が必要な高齢者を家から出られなくする」41.6％となっている。</w:t>
      </w:r>
    </w:p>
    <w:p w:rsidR="00A401CC" w:rsidRDefault="00A401CC" w:rsidP="00A401CC">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A401CC">
        <w:rPr>
          <w:rFonts w:ascii="BIZ UDPゴシック" w:eastAsia="BIZ UDPゴシック" w:hAnsi="BIZ UDPゴシック" w:hint="eastAsia"/>
          <w:szCs w:val="21"/>
        </w:rPr>
        <w:t>問３　あなたが家を買ったり借りたりする際に重視する（した）立地条件は何ですか。</w:t>
      </w:r>
      <w:r>
        <w:rPr>
          <w:rFonts w:ascii="BIZ UDPゴシック" w:eastAsia="BIZ UDPゴシック" w:hAnsi="BIZ UDPゴシック" w:hint="eastAsia"/>
          <w:szCs w:val="21"/>
        </w:rPr>
        <w:t>】</w:t>
      </w:r>
    </w:p>
    <w:p w:rsidR="00A401CC" w:rsidRDefault="002D38B7" w:rsidP="00A401CC">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A401CC">
        <w:rPr>
          <w:rFonts w:ascii="BIZ UDPゴシック" w:eastAsia="BIZ UDPゴシック" w:hAnsi="BIZ UDPゴシック" w:hint="eastAsia"/>
          <w:szCs w:val="21"/>
        </w:rPr>
        <w:t>（○はいくつでも）</w:t>
      </w:r>
    </w:p>
    <w:p w:rsidR="00A401CC" w:rsidRDefault="002D38B7" w:rsidP="00A401CC">
      <w:pPr>
        <w:rPr>
          <w:rFonts w:ascii="BIZ UDPゴシック" w:eastAsia="BIZ UDPゴシック" w:hAnsi="BIZ UDPゴシック"/>
          <w:szCs w:val="21"/>
        </w:rPr>
      </w:pPr>
      <w:r>
        <w:rPr>
          <w:noProof/>
        </w:rPr>
        <w:drawing>
          <wp:inline distT="0" distB="0" distL="0" distR="0" wp14:anchorId="530D7051" wp14:editId="2BEC86ED">
            <wp:extent cx="6120130" cy="6935821"/>
            <wp:effectExtent l="0" t="0" r="13970" b="1778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38B7" w:rsidRDefault="002D38B7" w:rsidP="00A401CC">
      <w:pPr>
        <w:rPr>
          <w:rFonts w:ascii="BIZ UDPゴシック" w:eastAsia="BIZ UDPゴシック" w:hAnsi="BIZ UDPゴシック"/>
          <w:szCs w:val="21"/>
        </w:rPr>
      </w:pPr>
    </w:p>
    <w:p w:rsidR="002D38B7" w:rsidRPr="00F97B5A" w:rsidRDefault="002D38B7" w:rsidP="002D38B7">
      <w:pPr>
        <w:ind w:firstLineChars="100" w:firstLine="180"/>
        <w:rPr>
          <w:rFonts w:ascii="BIZ UDPゴシック" w:eastAsia="BIZ UDPゴシック" w:hAnsi="BIZ UDPゴシック"/>
          <w:sz w:val="18"/>
          <w:szCs w:val="18"/>
        </w:rPr>
      </w:pPr>
      <w:r w:rsidRPr="00F97B5A">
        <w:rPr>
          <w:rFonts w:ascii="BIZ UDPゴシック" w:eastAsia="BIZ UDPゴシック" w:hAnsi="BIZ UDPゴシック" w:hint="eastAsia"/>
          <w:sz w:val="18"/>
          <w:szCs w:val="18"/>
        </w:rPr>
        <w:t>物理的な立地条件以外では、「地域のイメージ」と回答した人の割合が</w:t>
      </w:r>
      <w:r w:rsidRPr="00F97B5A">
        <w:rPr>
          <w:rFonts w:ascii="BIZ UDPゴシック" w:eastAsia="BIZ UDPゴシック" w:hAnsi="BIZ UDPゴシック"/>
          <w:sz w:val="18"/>
          <w:szCs w:val="18"/>
        </w:rPr>
        <w:t>47.0％と突出して高く、次いで「校区の教育水準や学力レベルの評判」15.5％、「近隣に同和地区があると言われていないか」11.4％となっている。</w:t>
      </w:r>
    </w:p>
    <w:p w:rsidR="002D38B7" w:rsidRPr="00F97B5A" w:rsidRDefault="002D38B7" w:rsidP="002D38B7">
      <w:pPr>
        <w:ind w:firstLineChars="100" w:firstLine="180"/>
        <w:rPr>
          <w:rFonts w:ascii="BIZ UDPゴシック" w:eastAsia="BIZ UDPゴシック" w:hAnsi="BIZ UDPゴシック"/>
          <w:sz w:val="18"/>
          <w:szCs w:val="18"/>
        </w:rPr>
      </w:pPr>
      <w:r w:rsidRPr="00F97B5A">
        <w:rPr>
          <w:rFonts w:ascii="BIZ UDPゴシック" w:eastAsia="BIZ UDPゴシック" w:hAnsi="BIZ UDPゴシック" w:hint="eastAsia"/>
          <w:sz w:val="18"/>
          <w:szCs w:val="18"/>
        </w:rPr>
        <w:t>「その他」の自由記述は、物理的な立地条件以外では、「治安、犯罪などに対する安全性」</w:t>
      </w:r>
      <w:r w:rsidRPr="00F97B5A">
        <w:rPr>
          <w:rFonts w:ascii="BIZ UDPゴシック" w:eastAsia="BIZ UDPゴシック" w:hAnsi="BIZ UDPゴシック"/>
          <w:sz w:val="18"/>
          <w:szCs w:val="18"/>
        </w:rPr>
        <w:t>(8件)が多かった。</w:t>
      </w:r>
    </w:p>
    <w:p w:rsidR="002D38B7" w:rsidRDefault="002D38B7" w:rsidP="002D38B7">
      <w:pPr>
        <w:ind w:firstLineChars="100" w:firstLine="210"/>
        <w:rPr>
          <w:rFonts w:ascii="BIZ UDPゴシック" w:eastAsia="BIZ UDPゴシック" w:hAnsi="BIZ UDPゴシック"/>
          <w:szCs w:val="21"/>
        </w:rPr>
      </w:pPr>
    </w:p>
    <w:p w:rsidR="002D38B7" w:rsidRDefault="002D38B7">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2D38B7" w:rsidRDefault="002D38B7" w:rsidP="002D38B7">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2D38B7">
        <w:rPr>
          <w:rFonts w:ascii="BIZ UDPゴシック" w:eastAsia="BIZ UDPゴシック" w:hAnsi="BIZ UDPゴシック" w:hint="eastAsia"/>
          <w:szCs w:val="21"/>
        </w:rPr>
        <w:t>問３－１　採用面接における質問で、あなたが人権上問題があると思うことはどれですか。</w:t>
      </w:r>
      <w:r>
        <w:rPr>
          <w:rFonts w:ascii="BIZ UDPゴシック" w:eastAsia="BIZ UDPゴシック" w:hAnsi="BIZ UDPゴシック" w:hint="eastAsia"/>
          <w:szCs w:val="21"/>
        </w:rPr>
        <w:t>】</w:t>
      </w:r>
    </w:p>
    <w:p w:rsidR="002D38B7" w:rsidRDefault="002D38B7" w:rsidP="002D38B7">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2D38B7">
        <w:rPr>
          <w:rFonts w:ascii="BIZ UDPゴシック" w:eastAsia="BIZ UDPゴシック" w:hAnsi="BIZ UDPゴシック" w:hint="eastAsia"/>
          <w:szCs w:val="21"/>
        </w:rPr>
        <w:t>（○はいくつでも）</w:t>
      </w:r>
    </w:p>
    <w:p w:rsidR="002D38B7" w:rsidRDefault="002D38B7" w:rsidP="002D38B7">
      <w:pPr>
        <w:ind w:firstLineChars="100" w:firstLine="210"/>
        <w:rPr>
          <w:rFonts w:ascii="BIZ UDPゴシック" w:eastAsia="BIZ UDPゴシック" w:hAnsi="BIZ UDPゴシック"/>
          <w:szCs w:val="21"/>
        </w:rPr>
      </w:pPr>
    </w:p>
    <w:p w:rsidR="002D38B7" w:rsidRDefault="00F97B5A" w:rsidP="00F97B5A">
      <w:pPr>
        <w:rPr>
          <w:rFonts w:ascii="BIZ UDPゴシック" w:eastAsia="BIZ UDPゴシック" w:hAnsi="BIZ UDPゴシック"/>
          <w:szCs w:val="21"/>
        </w:rPr>
      </w:pPr>
      <w:r>
        <w:rPr>
          <w:noProof/>
        </w:rPr>
        <w:drawing>
          <wp:inline distT="0" distB="0" distL="0" distR="0" wp14:anchorId="214D1F76" wp14:editId="5DE51E06">
            <wp:extent cx="6120130" cy="5165387"/>
            <wp:effectExtent l="0" t="0" r="13970" b="1651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38B7" w:rsidRDefault="002D38B7" w:rsidP="002D38B7">
      <w:pPr>
        <w:ind w:firstLineChars="100" w:firstLine="210"/>
        <w:rPr>
          <w:rFonts w:ascii="BIZ UDPゴシック" w:eastAsia="BIZ UDPゴシック" w:hAnsi="BIZ UDPゴシック"/>
          <w:szCs w:val="21"/>
        </w:rPr>
      </w:pPr>
    </w:p>
    <w:p w:rsidR="00F97B5A" w:rsidRPr="00F97B5A" w:rsidRDefault="00F97B5A" w:rsidP="00F97B5A">
      <w:pPr>
        <w:ind w:firstLineChars="100" w:firstLine="180"/>
        <w:rPr>
          <w:rFonts w:ascii="BIZ UDPゴシック" w:eastAsia="BIZ UDPゴシック" w:hAnsi="BIZ UDPゴシック"/>
          <w:sz w:val="18"/>
          <w:szCs w:val="18"/>
        </w:rPr>
      </w:pPr>
      <w:r w:rsidRPr="00F97B5A">
        <w:rPr>
          <w:rFonts w:ascii="BIZ UDPゴシック" w:eastAsia="BIZ UDPゴシック" w:hAnsi="BIZ UDPゴシック" w:hint="eastAsia"/>
          <w:sz w:val="18"/>
          <w:szCs w:val="18"/>
        </w:rPr>
        <w:t>「家族の状況」と回答した人の割合が</w:t>
      </w:r>
      <w:r w:rsidRPr="00F97B5A">
        <w:rPr>
          <w:rFonts w:ascii="BIZ UDPゴシック" w:eastAsia="BIZ UDPゴシック" w:hAnsi="BIZ UDPゴシック"/>
          <w:sz w:val="18"/>
          <w:szCs w:val="18"/>
        </w:rPr>
        <w:t>65.4％で最も高く、次いで「宗教」63.6％、「支持政党」56.2％となっている。</w:t>
      </w:r>
    </w:p>
    <w:p w:rsidR="002D38B7" w:rsidRPr="00F97B5A" w:rsidRDefault="00F97B5A" w:rsidP="00F97B5A">
      <w:pPr>
        <w:ind w:firstLineChars="100" w:firstLine="180"/>
        <w:rPr>
          <w:rFonts w:ascii="BIZ UDPゴシック" w:eastAsia="BIZ UDPゴシック" w:hAnsi="BIZ UDPゴシック"/>
          <w:sz w:val="18"/>
          <w:szCs w:val="18"/>
        </w:rPr>
      </w:pPr>
      <w:r w:rsidRPr="00F97B5A">
        <w:rPr>
          <w:rFonts w:ascii="BIZ UDPゴシック" w:eastAsia="BIZ UDPゴシック" w:hAnsi="BIZ UDPゴシック" w:hint="eastAsia"/>
          <w:sz w:val="18"/>
          <w:szCs w:val="18"/>
        </w:rPr>
        <w:t>一方、最も低いのは「尊敬する人物」で</w:t>
      </w:r>
      <w:r w:rsidRPr="00F97B5A">
        <w:rPr>
          <w:rFonts w:ascii="BIZ UDPゴシック" w:eastAsia="BIZ UDPゴシック" w:hAnsi="BIZ UDPゴシック"/>
          <w:sz w:val="18"/>
          <w:szCs w:val="18"/>
        </w:rPr>
        <w:t>5.</w:t>
      </w:r>
      <w:r w:rsidR="00400DEB">
        <w:rPr>
          <w:rFonts w:ascii="BIZ UDPゴシック" w:eastAsia="BIZ UDPゴシック" w:hAnsi="BIZ UDPゴシック" w:hint="eastAsia"/>
          <w:sz w:val="18"/>
          <w:szCs w:val="18"/>
        </w:rPr>
        <w:t>2</w:t>
      </w:r>
      <w:r w:rsidRPr="00F97B5A">
        <w:rPr>
          <w:rFonts w:ascii="BIZ UDPゴシック" w:eastAsia="BIZ UDPゴシック" w:hAnsi="BIZ UDPゴシック"/>
          <w:sz w:val="18"/>
          <w:szCs w:val="18"/>
        </w:rPr>
        <w:t>％、次いで「購読新聞・雑誌、愛読書など」14.5％、「人生観や生活信条」15.5％となっている。</w:t>
      </w:r>
    </w:p>
    <w:p w:rsidR="00F97B5A" w:rsidRDefault="00F97B5A" w:rsidP="00F97B5A">
      <w:pPr>
        <w:ind w:firstLineChars="100" w:firstLine="210"/>
        <w:rPr>
          <w:rFonts w:ascii="BIZ UDPゴシック" w:eastAsia="BIZ UDPゴシック" w:hAnsi="BIZ UDPゴシック"/>
          <w:szCs w:val="21"/>
        </w:rPr>
      </w:pPr>
    </w:p>
    <w:p w:rsidR="00F97B5A" w:rsidRDefault="00F97B5A">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F97B5A" w:rsidRDefault="00F97B5A"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F97B5A">
        <w:rPr>
          <w:rFonts w:ascii="BIZ UDPゴシック" w:eastAsia="BIZ UDPゴシック" w:hAnsi="BIZ UDPゴシック" w:hint="eastAsia"/>
          <w:szCs w:val="21"/>
        </w:rPr>
        <w:t>問３－２　あなたが、結婚相手など、パートナーを決めるとしたら、その人について重視することはどんなことだと思いますか。</w:t>
      </w:r>
      <w:r>
        <w:rPr>
          <w:rFonts w:ascii="BIZ UDPゴシック" w:eastAsia="BIZ UDPゴシック" w:hAnsi="BIZ UDPゴシック" w:hint="eastAsia"/>
          <w:szCs w:val="21"/>
        </w:rPr>
        <w:t>】</w:t>
      </w:r>
      <w:r w:rsidR="00A23644">
        <w:rPr>
          <w:rFonts w:ascii="BIZ UDPゴシック" w:eastAsia="BIZ UDPゴシック" w:hAnsi="BIZ UDPゴシック" w:hint="eastAsia"/>
          <w:szCs w:val="21"/>
        </w:rPr>
        <w:t xml:space="preserve">　</w:t>
      </w:r>
      <w:r w:rsidR="00176B74" w:rsidRPr="00176B74">
        <w:rPr>
          <w:rFonts w:ascii="BIZ UDPゴシック" w:eastAsia="BIZ UDPゴシック" w:hAnsi="BIZ UDPゴシック" w:hint="eastAsia"/>
          <w:szCs w:val="21"/>
        </w:rPr>
        <w:t>（○はいくつでも）</w:t>
      </w:r>
    </w:p>
    <w:p w:rsidR="00F97B5A" w:rsidRDefault="00F97B5A" w:rsidP="00F97B5A">
      <w:pPr>
        <w:rPr>
          <w:rFonts w:ascii="BIZ UDPゴシック" w:eastAsia="BIZ UDPゴシック" w:hAnsi="BIZ UDPゴシック"/>
          <w:szCs w:val="21"/>
        </w:rPr>
      </w:pPr>
    </w:p>
    <w:p w:rsidR="00F97B5A" w:rsidRDefault="00176B74" w:rsidP="00F97B5A">
      <w:pPr>
        <w:rPr>
          <w:rFonts w:ascii="BIZ UDPゴシック" w:eastAsia="BIZ UDPゴシック" w:hAnsi="BIZ UDPゴシック"/>
          <w:szCs w:val="21"/>
        </w:rPr>
      </w:pPr>
      <w:r>
        <w:rPr>
          <w:noProof/>
        </w:rPr>
        <w:drawing>
          <wp:inline distT="0" distB="0" distL="0" distR="0" wp14:anchorId="4664AC69" wp14:editId="216EDD44">
            <wp:extent cx="6380804" cy="5262245"/>
            <wp:effectExtent l="0" t="0" r="1270" b="1460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6B74" w:rsidRDefault="00176B74" w:rsidP="00F97B5A">
      <w:pPr>
        <w:rPr>
          <w:rFonts w:ascii="BIZ UDPゴシック" w:eastAsia="BIZ UDPゴシック" w:hAnsi="BIZ UDPゴシック"/>
          <w:szCs w:val="21"/>
        </w:rPr>
      </w:pPr>
    </w:p>
    <w:p w:rsidR="00E43EFD" w:rsidRPr="00E43EFD" w:rsidRDefault="00E43EFD" w:rsidP="00E43EFD">
      <w:pPr>
        <w:ind w:firstLineChars="100" w:firstLine="180"/>
        <w:rPr>
          <w:rFonts w:ascii="BIZ UDPゴシック" w:eastAsia="BIZ UDPゴシック" w:hAnsi="BIZ UDPゴシック"/>
          <w:sz w:val="18"/>
          <w:szCs w:val="18"/>
        </w:rPr>
      </w:pPr>
      <w:r w:rsidRPr="00E43EFD">
        <w:rPr>
          <w:rFonts w:ascii="BIZ UDPゴシック" w:eastAsia="BIZ UDPゴシック" w:hAnsi="BIZ UDPゴシック" w:hint="eastAsia"/>
          <w:sz w:val="18"/>
          <w:szCs w:val="18"/>
        </w:rPr>
        <w:t>「人柄や性格」と回答した人の割合が</w:t>
      </w:r>
      <w:r w:rsidRPr="00E43EFD">
        <w:rPr>
          <w:rFonts w:ascii="BIZ UDPゴシック" w:eastAsia="BIZ UDPゴシック" w:hAnsi="BIZ UDPゴシック"/>
          <w:sz w:val="18"/>
          <w:szCs w:val="18"/>
        </w:rPr>
        <w:t>95.5％で最も高く、次いで「趣味や価値観」73.9％、「家事や育児に対する理解と協力」62.3％、「仕事に対する理解と協力」61.4％となっている。</w:t>
      </w:r>
    </w:p>
    <w:p w:rsidR="00E43EFD" w:rsidRPr="00E43EFD" w:rsidRDefault="00E43EFD" w:rsidP="00E43EFD">
      <w:pPr>
        <w:ind w:firstLineChars="100" w:firstLine="180"/>
        <w:rPr>
          <w:rFonts w:ascii="BIZ UDPゴシック" w:eastAsia="BIZ UDPゴシック" w:hAnsi="BIZ UDPゴシック"/>
          <w:sz w:val="18"/>
          <w:szCs w:val="18"/>
        </w:rPr>
      </w:pPr>
      <w:r w:rsidRPr="00E43EFD">
        <w:rPr>
          <w:rFonts w:ascii="BIZ UDPゴシック" w:eastAsia="BIZ UDPゴシック" w:hAnsi="BIZ UDPゴシック" w:hint="eastAsia"/>
          <w:sz w:val="18"/>
          <w:szCs w:val="18"/>
        </w:rPr>
        <w:t>一方、最も低いのは「ひとり親家庭かどうか」で</w:t>
      </w:r>
      <w:r w:rsidRPr="00E43EFD">
        <w:rPr>
          <w:rFonts w:ascii="BIZ UDPゴシック" w:eastAsia="BIZ UDPゴシック" w:hAnsi="BIZ UDPゴシック"/>
          <w:sz w:val="18"/>
          <w:szCs w:val="18"/>
        </w:rPr>
        <w:t>3.0％、次いで「本籍・出生地」7.5％、「家柄」8.9％、「学歴」9.1％となっている。</w:t>
      </w:r>
    </w:p>
    <w:p w:rsidR="00176B74" w:rsidRPr="00E43EFD" w:rsidRDefault="00E43EFD" w:rsidP="00E43EFD">
      <w:pPr>
        <w:ind w:firstLineChars="100" w:firstLine="180"/>
        <w:rPr>
          <w:rFonts w:ascii="BIZ UDPゴシック" w:eastAsia="BIZ UDPゴシック" w:hAnsi="BIZ UDPゴシック"/>
          <w:sz w:val="18"/>
          <w:szCs w:val="18"/>
        </w:rPr>
      </w:pPr>
      <w:r w:rsidRPr="00E43EFD">
        <w:rPr>
          <w:rFonts w:ascii="BIZ UDPゴシック" w:eastAsia="BIZ UDPゴシック" w:hAnsi="BIZ UDPゴシック" w:hint="eastAsia"/>
          <w:sz w:val="18"/>
          <w:szCs w:val="18"/>
        </w:rPr>
        <w:t>「その他」の自由記述は、「健康（状態）」</w:t>
      </w:r>
      <w:r w:rsidRPr="00E43EFD">
        <w:rPr>
          <w:rFonts w:ascii="BIZ UDPゴシック" w:eastAsia="BIZ UDPゴシック" w:hAnsi="BIZ UDPゴシック"/>
          <w:sz w:val="18"/>
          <w:szCs w:val="18"/>
        </w:rPr>
        <w:t>(3件)、「家族の人柄や性格」(2件)、等となっている。</w:t>
      </w:r>
    </w:p>
    <w:p w:rsidR="00176B74" w:rsidRDefault="00176B74" w:rsidP="00F97B5A">
      <w:pPr>
        <w:rPr>
          <w:rFonts w:ascii="BIZ UDPゴシック" w:eastAsia="BIZ UDPゴシック" w:hAnsi="BIZ UDPゴシック"/>
          <w:szCs w:val="21"/>
        </w:rPr>
      </w:pPr>
    </w:p>
    <w:p w:rsidR="00E43EFD" w:rsidRDefault="00E43EFD">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E43EFD" w:rsidRDefault="00E43EFD"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E43EFD">
        <w:rPr>
          <w:rFonts w:ascii="BIZ UDPゴシック" w:eastAsia="BIZ UDPゴシック" w:hAnsi="BIZ UDPゴシック" w:hint="eastAsia"/>
          <w:szCs w:val="21"/>
        </w:rPr>
        <w:t>問４　あなたは現在、障がいのある人に関して、次に見られるような人権侵害や問題などがあると思いますか。</w:t>
      </w:r>
      <w:r>
        <w:rPr>
          <w:rFonts w:ascii="BIZ UDPゴシック" w:eastAsia="BIZ UDPゴシック" w:hAnsi="BIZ UDPゴシック" w:hint="eastAsia"/>
          <w:szCs w:val="21"/>
        </w:rPr>
        <w:t xml:space="preserve">】　</w:t>
      </w:r>
      <w:r w:rsidRPr="00E43EFD">
        <w:rPr>
          <w:rFonts w:ascii="BIZ UDPゴシック" w:eastAsia="BIZ UDPゴシック" w:hAnsi="BIZ UDPゴシック" w:hint="eastAsia"/>
          <w:szCs w:val="21"/>
        </w:rPr>
        <w:t>（</w:t>
      </w:r>
      <w:r w:rsidRPr="00E43EFD">
        <w:rPr>
          <w:rFonts w:ascii="BIZ UDPゴシック" w:eastAsia="BIZ UDPゴシック" w:hAnsi="BIZ UDPゴシック"/>
          <w:szCs w:val="21"/>
        </w:rPr>
        <w:t>それぞれについて、いずれか1つに○）</w:t>
      </w:r>
    </w:p>
    <w:p w:rsidR="00E43EFD" w:rsidRDefault="00E43EFD" w:rsidP="00F97B5A">
      <w:pPr>
        <w:rPr>
          <w:rFonts w:ascii="BIZ UDPゴシック" w:eastAsia="BIZ UDPゴシック" w:hAnsi="BIZ UDPゴシック"/>
          <w:szCs w:val="21"/>
        </w:rPr>
      </w:pPr>
    </w:p>
    <w:p w:rsidR="00E43EFD" w:rsidRDefault="00C37C0A" w:rsidP="00F97B5A">
      <w:pPr>
        <w:rPr>
          <w:rFonts w:ascii="BIZ UDPゴシック" w:eastAsia="BIZ UDPゴシック" w:hAnsi="BIZ UDPゴシック"/>
          <w:szCs w:val="21"/>
        </w:rPr>
      </w:pPr>
      <w:r>
        <w:rPr>
          <w:noProof/>
        </w:rPr>
        <w:drawing>
          <wp:inline distT="0" distB="0" distL="0" distR="0" wp14:anchorId="618780E8" wp14:editId="740B5181">
            <wp:extent cx="6281531" cy="5651500"/>
            <wp:effectExtent l="0" t="0" r="5080" b="635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3EFD" w:rsidRDefault="00E43EFD" w:rsidP="00F97B5A">
      <w:pPr>
        <w:rPr>
          <w:rFonts w:ascii="BIZ UDPゴシック" w:eastAsia="BIZ UDPゴシック" w:hAnsi="BIZ UDPゴシック"/>
          <w:szCs w:val="21"/>
        </w:rPr>
      </w:pPr>
    </w:p>
    <w:p w:rsidR="003D6933" w:rsidRPr="003D6933" w:rsidRDefault="003D6933" w:rsidP="003D6933">
      <w:pPr>
        <w:ind w:firstLineChars="100" w:firstLine="180"/>
        <w:rPr>
          <w:rFonts w:ascii="BIZ UDPゴシック" w:eastAsia="BIZ UDPゴシック" w:hAnsi="BIZ UDPゴシック"/>
          <w:sz w:val="18"/>
          <w:szCs w:val="18"/>
        </w:rPr>
      </w:pPr>
      <w:r w:rsidRPr="003D6933">
        <w:rPr>
          <w:rFonts w:ascii="BIZ UDPゴシック" w:eastAsia="BIZ UDPゴシック" w:hAnsi="BIZ UDPゴシック" w:hint="eastAsia"/>
          <w:sz w:val="18"/>
          <w:szCs w:val="18"/>
        </w:rPr>
        <w:t>「あると思う」又は「どちらかと言えばあると思う」と回答した人の割合（≒あると思う）は、「</w:t>
      </w:r>
      <w:r w:rsidRPr="003D6933">
        <w:rPr>
          <w:rFonts w:ascii="BIZ UDPゴシック" w:eastAsia="BIZ UDPゴシック" w:hAnsi="BIZ UDPゴシック"/>
          <w:sz w:val="18"/>
          <w:szCs w:val="18"/>
        </w:rPr>
        <w:t>道路の段差解消、エレベーターの設置など、障がいのある人が暮らしやすい配慮が足りないこと」が82.5％で最も高く、次いで「仕事に就く機会が少なく、また、障がいのある人が働くための職場の環境整備が十分でないこと」81.7％、「病院や福祉施設において劣悪な処遇や虐待を受けたりすること」72.0％となっている。</w:t>
      </w:r>
    </w:p>
    <w:p w:rsidR="00E43EFD" w:rsidRPr="003D6933" w:rsidRDefault="003D6933" w:rsidP="003D6933">
      <w:pPr>
        <w:ind w:firstLineChars="100" w:firstLine="180"/>
        <w:rPr>
          <w:rFonts w:ascii="BIZ UDPゴシック" w:eastAsia="BIZ UDPゴシック" w:hAnsi="BIZ UDPゴシック"/>
          <w:sz w:val="18"/>
          <w:szCs w:val="18"/>
        </w:rPr>
      </w:pPr>
      <w:r w:rsidRPr="003D6933">
        <w:rPr>
          <w:rFonts w:ascii="BIZ UDPゴシック" w:eastAsia="BIZ UDPゴシック" w:hAnsi="BIZ UDPゴシック" w:hint="eastAsia"/>
          <w:sz w:val="18"/>
          <w:szCs w:val="18"/>
        </w:rPr>
        <w:t>一方、「ないと思う」又は「どちらかと言えばないと思う」と回答した人の割合（≒ないと思う）は、「</w:t>
      </w:r>
      <w:r w:rsidRPr="003D6933">
        <w:rPr>
          <w:rFonts w:ascii="BIZ UDPゴシック" w:eastAsia="BIZ UDPゴシック" w:hAnsi="BIZ UDPゴシック"/>
          <w:sz w:val="18"/>
          <w:szCs w:val="18"/>
        </w:rPr>
        <w:t>スポーツ活動や文化活動への参加に対する配慮がなされていないこと」が22.8％で最も多く、次いで「障がいがあることを理由とした宿泊施設や公共交通機関の利用、店舗等への入店を拒否されること」が18.7％、「音声案内や字幕など、情報を分かりやすい形にして伝える配慮が足りないこと」、「障がいのある人の意見や行動が尊重されないこと」がそれぞれ16.8％となっている。</w:t>
      </w:r>
    </w:p>
    <w:p w:rsidR="003D6933" w:rsidRDefault="003D6933" w:rsidP="00F97B5A">
      <w:pPr>
        <w:rPr>
          <w:rFonts w:ascii="BIZ UDPゴシック" w:eastAsia="BIZ UDPゴシック" w:hAnsi="BIZ UDPゴシック"/>
          <w:szCs w:val="21"/>
        </w:rPr>
      </w:pPr>
    </w:p>
    <w:p w:rsidR="003D6933" w:rsidRDefault="003D6933">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E43EFD" w:rsidRDefault="003D6933"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3D6933">
        <w:rPr>
          <w:rFonts w:ascii="BIZ UDPゴシック" w:eastAsia="BIZ UDPゴシック" w:hAnsi="BIZ UDPゴシック" w:hint="eastAsia"/>
          <w:szCs w:val="21"/>
        </w:rPr>
        <w:t>問５　あなたは現在、日本に居住している外国人に関して、次に見られるような人権侵害や問題などがあると思いますか。</w:t>
      </w:r>
      <w:r>
        <w:rPr>
          <w:rFonts w:ascii="BIZ UDPゴシック" w:eastAsia="BIZ UDPゴシック" w:hAnsi="BIZ UDPゴシック" w:hint="eastAsia"/>
          <w:szCs w:val="21"/>
        </w:rPr>
        <w:t xml:space="preserve">】　</w:t>
      </w:r>
      <w:r w:rsidRPr="003D6933">
        <w:rPr>
          <w:rFonts w:ascii="BIZ UDPゴシック" w:eastAsia="BIZ UDPゴシック" w:hAnsi="BIZ UDPゴシック" w:hint="eastAsia"/>
          <w:szCs w:val="21"/>
        </w:rPr>
        <w:t>（</w:t>
      </w:r>
      <w:r w:rsidRPr="003D6933">
        <w:rPr>
          <w:rFonts w:ascii="BIZ UDPゴシック" w:eastAsia="BIZ UDPゴシック" w:hAnsi="BIZ UDPゴシック"/>
          <w:szCs w:val="21"/>
        </w:rPr>
        <w:t>それぞれについて、いずれか1つに○）</w:t>
      </w:r>
    </w:p>
    <w:p w:rsidR="003D6933" w:rsidRDefault="003D6933" w:rsidP="00F97B5A">
      <w:pPr>
        <w:rPr>
          <w:rFonts w:ascii="BIZ UDPゴシック" w:eastAsia="BIZ UDPゴシック" w:hAnsi="BIZ UDPゴシック"/>
          <w:szCs w:val="21"/>
        </w:rPr>
      </w:pPr>
    </w:p>
    <w:p w:rsidR="003D6933" w:rsidRDefault="006018EF" w:rsidP="00F97B5A">
      <w:pPr>
        <w:rPr>
          <w:rFonts w:ascii="BIZ UDPゴシック" w:eastAsia="BIZ UDPゴシック" w:hAnsi="BIZ UDPゴシック"/>
          <w:szCs w:val="21"/>
        </w:rPr>
      </w:pPr>
      <w:r>
        <w:rPr>
          <w:noProof/>
        </w:rPr>
        <w:drawing>
          <wp:inline distT="0" distB="0" distL="0" distR="0" wp14:anchorId="2AA360D5" wp14:editId="57D84EC5">
            <wp:extent cx="6156000" cy="5760000"/>
            <wp:effectExtent l="0" t="0" r="16510" b="12700"/>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6933" w:rsidRDefault="003D6933" w:rsidP="00F97B5A">
      <w:pPr>
        <w:rPr>
          <w:rFonts w:ascii="BIZ UDPゴシック" w:eastAsia="BIZ UDPゴシック" w:hAnsi="BIZ UDPゴシック"/>
          <w:szCs w:val="21"/>
        </w:rPr>
      </w:pPr>
    </w:p>
    <w:p w:rsidR="00B25000" w:rsidRPr="00523A4F" w:rsidRDefault="00B25000" w:rsidP="00B25000">
      <w:pPr>
        <w:ind w:firstLineChars="100" w:firstLine="180"/>
        <w:rPr>
          <w:rFonts w:ascii="BIZ UDPゴシック" w:eastAsia="BIZ UDPゴシック" w:hAnsi="BIZ UDPゴシック"/>
          <w:sz w:val="18"/>
          <w:szCs w:val="18"/>
        </w:rPr>
      </w:pPr>
      <w:r w:rsidRPr="00523A4F">
        <w:rPr>
          <w:rFonts w:ascii="BIZ UDPゴシック" w:eastAsia="BIZ UDPゴシック" w:hAnsi="BIZ UDPゴシック" w:hint="eastAsia"/>
          <w:sz w:val="18"/>
          <w:szCs w:val="18"/>
        </w:rPr>
        <w:t>「あると思う」又は「どちらかと言えばあると思う」と回答した人の割合（≒あると思う）は、「</w:t>
      </w:r>
      <w:r w:rsidRPr="00523A4F">
        <w:rPr>
          <w:rFonts w:ascii="BIZ UDPゴシック" w:eastAsia="BIZ UDPゴシック" w:hAnsi="BIZ UDPゴシック"/>
          <w:sz w:val="18"/>
          <w:szCs w:val="18"/>
        </w:rPr>
        <w:t>就職や仕事の内容・待遇などにおいて不利な条件に置かれていること」が71.8％で最も高く、次いで「病院や施設などで、外国語の表記などの対応が不十分なこと」68.4％、「特定の人種や民族の人々を排斥(はいせき)する不当な差別的言動（ヘイトスピーチ）があること」68.3％となっている。</w:t>
      </w:r>
    </w:p>
    <w:p w:rsidR="006018EF" w:rsidRPr="00523A4F" w:rsidRDefault="00B25000" w:rsidP="00B25000">
      <w:pPr>
        <w:ind w:firstLineChars="100" w:firstLine="180"/>
        <w:rPr>
          <w:rFonts w:ascii="BIZ UDPゴシック" w:eastAsia="BIZ UDPゴシック" w:hAnsi="BIZ UDPゴシック"/>
          <w:sz w:val="18"/>
          <w:szCs w:val="18"/>
        </w:rPr>
      </w:pPr>
      <w:r w:rsidRPr="00523A4F">
        <w:rPr>
          <w:rFonts w:ascii="BIZ UDPゴシック" w:eastAsia="BIZ UDPゴシック" w:hAnsi="BIZ UDPゴシック" w:hint="eastAsia"/>
          <w:sz w:val="18"/>
          <w:szCs w:val="18"/>
        </w:rPr>
        <w:t>一方、「ないと思う」又は「どちらかと言えばないと思う」と回答した人の割合（≒ないと思う）は、「</w:t>
      </w:r>
      <w:r w:rsidRPr="00523A4F">
        <w:rPr>
          <w:rFonts w:ascii="BIZ UDPゴシック" w:eastAsia="BIZ UDPゴシック" w:hAnsi="BIZ UDPゴシック"/>
          <w:sz w:val="18"/>
          <w:szCs w:val="18"/>
        </w:rPr>
        <w:t>宿泊施設、店舗等への入店や施設の利用を拒否されること」が30.9％で最も多く、次いで「結婚相手やパートナーとの交際で周囲から反対を受けること」が20.7％、「病院や施設などで、外国語の表記などの対応が不十分なこと」が19.7％、「子どもに対して、自国の文化や生活習慣に合った教育が行われにくいこと」が19.0％となっている。</w:t>
      </w:r>
    </w:p>
    <w:p w:rsidR="006018EF" w:rsidRDefault="006018EF" w:rsidP="00F97B5A">
      <w:pPr>
        <w:rPr>
          <w:rFonts w:ascii="BIZ UDPゴシック" w:eastAsia="BIZ UDPゴシック" w:hAnsi="BIZ UDPゴシック"/>
          <w:szCs w:val="21"/>
        </w:rPr>
      </w:pPr>
    </w:p>
    <w:p w:rsidR="00B25000" w:rsidRDefault="00B25000">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B25000" w:rsidRDefault="00B25000"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B25000">
        <w:rPr>
          <w:rFonts w:ascii="BIZ UDPゴシック" w:eastAsia="BIZ UDPゴシック" w:hAnsi="BIZ UDPゴシック" w:hint="eastAsia"/>
          <w:szCs w:val="21"/>
        </w:rPr>
        <w:t>問６　あなたは現在、部落差別（同和問題）に関して、次に見られるような人権侵害や問題などがあると思いますか。</w:t>
      </w:r>
      <w:r>
        <w:rPr>
          <w:rFonts w:ascii="BIZ UDPゴシック" w:eastAsia="BIZ UDPゴシック" w:hAnsi="BIZ UDPゴシック" w:hint="eastAsia"/>
          <w:szCs w:val="21"/>
        </w:rPr>
        <w:t xml:space="preserve">】　</w:t>
      </w:r>
      <w:r w:rsidRPr="00B25000">
        <w:rPr>
          <w:rFonts w:ascii="BIZ UDPゴシック" w:eastAsia="BIZ UDPゴシック" w:hAnsi="BIZ UDPゴシック" w:hint="eastAsia"/>
          <w:szCs w:val="21"/>
        </w:rPr>
        <w:t>（</w:t>
      </w:r>
      <w:r w:rsidRPr="00B25000">
        <w:rPr>
          <w:rFonts w:ascii="BIZ UDPゴシック" w:eastAsia="BIZ UDPゴシック" w:hAnsi="BIZ UDPゴシック"/>
          <w:szCs w:val="21"/>
        </w:rPr>
        <w:t>それぞれについて、いずれか1つに○）</w:t>
      </w:r>
    </w:p>
    <w:p w:rsidR="00B25000" w:rsidRDefault="00B25000" w:rsidP="00F97B5A">
      <w:pPr>
        <w:rPr>
          <w:rFonts w:ascii="BIZ UDPゴシック" w:eastAsia="BIZ UDPゴシック" w:hAnsi="BIZ UDPゴシック"/>
          <w:szCs w:val="21"/>
        </w:rPr>
      </w:pPr>
    </w:p>
    <w:p w:rsidR="00B25000" w:rsidRDefault="00271500" w:rsidP="00271500">
      <w:pPr>
        <w:jc w:val="left"/>
        <w:rPr>
          <w:rFonts w:ascii="BIZ UDPゴシック" w:eastAsia="BIZ UDPゴシック" w:hAnsi="BIZ UDPゴシック"/>
          <w:szCs w:val="21"/>
        </w:rPr>
      </w:pPr>
      <w:r>
        <w:rPr>
          <w:noProof/>
        </w:rPr>
        <w:drawing>
          <wp:inline distT="0" distB="0" distL="0" distR="0" wp14:anchorId="72EF8DBF" wp14:editId="695987FC">
            <wp:extent cx="6120130" cy="5760000"/>
            <wp:effectExtent l="0" t="0" r="13970" b="1270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3A4F" w:rsidRDefault="00523A4F" w:rsidP="00E366F2">
      <w:pPr>
        <w:ind w:firstLineChars="100" w:firstLine="180"/>
        <w:rPr>
          <w:rFonts w:ascii="BIZ UDPゴシック" w:eastAsia="BIZ UDPゴシック" w:hAnsi="BIZ UDPゴシック"/>
          <w:sz w:val="18"/>
          <w:szCs w:val="18"/>
        </w:rPr>
      </w:pPr>
    </w:p>
    <w:p w:rsidR="00E366F2" w:rsidRPr="00E366F2" w:rsidRDefault="00E366F2" w:rsidP="00E366F2">
      <w:pPr>
        <w:ind w:firstLineChars="100" w:firstLine="180"/>
        <w:rPr>
          <w:rFonts w:ascii="BIZ UDPゴシック" w:eastAsia="BIZ UDPゴシック" w:hAnsi="BIZ UDPゴシック"/>
          <w:sz w:val="18"/>
          <w:szCs w:val="18"/>
        </w:rPr>
      </w:pPr>
      <w:r w:rsidRPr="00E366F2">
        <w:rPr>
          <w:rFonts w:ascii="BIZ UDPゴシック" w:eastAsia="BIZ UDPゴシック" w:hAnsi="BIZ UDPゴシック" w:hint="eastAsia"/>
          <w:sz w:val="18"/>
          <w:szCs w:val="18"/>
        </w:rPr>
        <w:t>「あると思う」又は「どちらかと言えばあると思う」と回答した人の割合（≒あると思う）は、「</w:t>
      </w:r>
      <w:r w:rsidRPr="00E366F2">
        <w:rPr>
          <w:rFonts w:ascii="BIZ UDPゴシック" w:eastAsia="BIZ UDPゴシック" w:hAnsi="BIZ UDPゴシック"/>
          <w:sz w:val="18"/>
          <w:szCs w:val="18"/>
        </w:rPr>
        <w:t>インターネット上に誹謗中傷等が掲載されること」が57.7％で最も高く、次いで「</w:t>
      </w:r>
      <w:r w:rsidR="00303E00">
        <w:rPr>
          <w:rFonts w:ascii="BIZ UDPゴシック" w:eastAsia="BIZ UDPゴシック" w:hAnsi="BIZ UDPゴシック" w:hint="eastAsia"/>
          <w:sz w:val="18"/>
          <w:szCs w:val="18"/>
        </w:rPr>
        <w:t>そ</w:t>
      </w:r>
      <w:r w:rsidRPr="00E366F2">
        <w:rPr>
          <w:rFonts w:ascii="BIZ UDPゴシック" w:eastAsia="BIZ UDPゴシック" w:hAnsi="BIZ UDPゴシック"/>
          <w:sz w:val="18"/>
          <w:szCs w:val="18"/>
        </w:rPr>
        <w:t>のほか、差別的言動をされること」54.5％、「インターネット上に同和地区と呼ばれる地域の所在地リストや動画・写真などが掲載されること」53.9％となっている。</w:t>
      </w:r>
    </w:p>
    <w:p w:rsidR="003D6933" w:rsidRPr="00E366F2" w:rsidRDefault="00E366F2" w:rsidP="00E366F2">
      <w:pPr>
        <w:ind w:firstLineChars="100" w:firstLine="180"/>
        <w:rPr>
          <w:rFonts w:ascii="BIZ UDPゴシック" w:eastAsia="BIZ UDPゴシック" w:hAnsi="BIZ UDPゴシック"/>
          <w:sz w:val="18"/>
          <w:szCs w:val="18"/>
        </w:rPr>
      </w:pPr>
      <w:r w:rsidRPr="00E366F2">
        <w:rPr>
          <w:rFonts w:ascii="BIZ UDPゴシック" w:eastAsia="BIZ UDPゴシック" w:hAnsi="BIZ UDPゴシック" w:hint="eastAsia"/>
          <w:sz w:val="18"/>
          <w:szCs w:val="18"/>
        </w:rPr>
        <w:t>一方、「ないと思う」又は「どちらかと言えばないと思う」と回答した人の割合（≒ないと思う）は、「</w:t>
      </w:r>
      <w:r w:rsidRPr="00E366F2">
        <w:rPr>
          <w:rFonts w:ascii="BIZ UDPゴシック" w:eastAsia="BIZ UDPゴシック" w:hAnsi="BIZ UDPゴシック"/>
          <w:sz w:val="18"/>
          <w:szCs w:val="18"/>
        </w:rPr>
        <w:t>地域の活動や地域での付き合いで嫌がらせを受けること」が33.6％で最も多く、次いで「就職の時や職場で不利な扱いを受けること」が32.0％となっている。</w:t>
      </w:r>
    </w:p>
    <w:p w:rsidR="00271500" w:rsidRDefault="00271500" w:rsidP="00F97B5A">
      <w:pPr>
        <w:rPr>
          <w:rFonts w:ascii="BIZ UDPゴシック" w:eastAsia="BIZ UDPゴシック" w:hAnsi="BIZ UDPゴシック"/>
          <w:szCs w:val="21"/>
        </w:rPr>
      </w:pPr>
    </w:p>
    <w:p w:rsidR="00E366F2" w:rsidRDefault="00E366F2">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271500" w:rsidRDefault="00E366F2"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E366F2">
        <w:rPr>
          <w:rFonts w:ascii="BIZ UDPゴシック" w:eastAsia="BIZ UDPゴシック" w:hAnsi="BIZ UDPゴシック" w:hint="eastAsia"/>
          <w:szCs w:val="21"/>
        </w:rPr>
        <w:t>問７　あなたは現在、性的マイノリティに関して、次に見られるような人権侵害や問題などがあると思いますか。</w:t>
      </w:r>
      <w:r>
        <w:rPr>
          <w:rFonts w:ascii="BIZ UDPゴシック" w:eastAsia="BIZ UDPゴシック" w:hAnsi="BIZ UDPゴシック" w:hint="eastAsia"/>
          <w:szCs w:val="21"/>
        </w:rPr>
        <w:t xml:space="preserve">】　</w:t>
      </w:r>
      <w:r w:rsidRPr="00E366F2">
        <w:rPr>
          <w:rFonts w:ascii="BIZ UDPゴシック" w:eastAsia="BIZ UDPゴシック" w:hAnsi="BIZ UDPゴシック" w:hint="eastAsia"/>
          <w:szCs w:val="21"/>
        </w:rPr>
        <w:t>（</w:t>
      </w:r>
      <w:r w:rsidRPr="00E366F2">
        <w:rPr>
          <w:rFonts w:ascii="BIZ UDPゴシック" w:eastAsia="BIZ UDPゴシック" w:hAnsi="BIZ UDPゴシック"/>
          <w:szCs w:val="21"/>
        </w:rPr>
        <w:t>それぞれについて、いずれか1つに○）</w:t>
      </w:r>
    </w:p>
    <w:p w:rsidR="00271500" w:rsidRDefault="00271500" w:rsidP="00F97B5A">
      <w:pPr>
        <w:rPr>
          <w:rFonts w:ascii="BIZ UDPゴシック" w:eastAsia="BIZ UDPゴシック" w:hAnsi="BIZ UDPゴシック"/>
          <w:szCs w:val="21"/>
        </w:rPr>
      </w:pPr>
    </w:p>
    <w:p w:rsidR="00E366F2" w:rsidRDefault="00523A4F" w:rsidP="00523A4F">
      <w:pPr>
        <w:rPr>
          <w:rFonts w:ascii="BIZ UDPゴシック" w:eastAsia="BIZ UDPゴシック" w:hAnsi="BIZ UDPゴシック"/>
          <w:szCs w:val="21"/>
        </w:rPr>
      </w:pPr>
      <w:r>
        <w:rPr>
          <w:noProof/>
        </w:rPr>
        <w:drawing>
          <wp:inline distT="0" distB="0" distL="0" distR="0" wp14:anchorId="574CAE12" wp14:editId="4F7689DB">
            <wp:extent cx="6120130" cy="5760000"/>
            <wp:effectExtent l="0" t="0" r="13970" b="1270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66F2" w:rsidRDefault="00E366F2" w:rsidP="00F97B5A">
      <w:pPr>
        <w:rPr>
          <w:rFonts w:ascii="BIZ UDPゴシック" w:eastAsia="BIZ UDPゴシック" w:hAnsi="BIZ UDPゴシック"/>
          <w:szCs w:val="21"/>
        </w:rPr>
      </w:pPr>
    </w:p>
    <w:p w:rsidR="00523A4F" w:rsidRPr="00523A4F" w:rsidRDefault="00523A4F" w:rsidP="00523A4F">
      <w:pPr>
        <w:ind w:firstLineChars="100" w:firstLine="180"/>
        <w:rPr>
          <w:rFonts w:ascii="BIZ UDPゴシック" w:eastAsia="BIZ UDPゴシック" w:hAnsi="BIZ UDPゴシック"/>
          <w:sz w:val="18"/>
          <w:szCs w:val="18"/>
        </w:rPr>
      </w:pPr>
      <w:r w:rsidRPr="00523A4F">
        <w:rPr>
          <w:rFonts w:ascii="BIZ UDPゴシック" w:eastAsia="BIZ UDPゴシック" w:hAnsi="BIZ UDPゴシック" w:hint="eastAsia"/>
          <w:sz w:val="18"/>
          <w:szCs w:val="18"/>
        </w:rPr>
        <w:t>「あると思う」又は「どちらかと言えばあると思う」と回答した人の割合（≒あると思う）は、「</w:t>
      </w:r>
      <w:r w:rsidRPr="00523A4F">
        <w:rPr>
          <w:rFonts w:ascii="BIZ UDPゴシック" w:eastAsia="BIZ UDPゴシック" w:hAnsi="BIZ UDPゴシック"/>
          <w:sz w:val="18"/>
          <w:szCs w:val="18"/>
        </w:rPr>
        <w:t>性的マイノリティへの理解や認識が不足していること」が74.9％で最も高く、次いで「学校や職場などで嫌がらせやいじめを受けること」72.7％、「パートナーがいても、婚姻と同等に扱われないこと」70.0％となっている。</w:t>
      </w:r>
    </w:p>
    <w:p w:rsidR="00523A4F" w:rsidRPr="00523A4F" w:rsidRDefault="00523A4F" w:rsidP="00523A4F">
      <w:pPr>
        <w:ind w:firstLineChars="100" w:firstLine="180"/>
        <w:rPr>
          <w:rFonts w:ascii="BIZ UDPゴシック" w:eastAsia="BIZ UDPゴシック" w:hAnsi="BIZ UDPゴシック"/>
          <w:sz w:val="18"/>
          <w:szCs w:val="18"/>
        </w:rPr>
      </w:pPr>
      <w:r w:rsidRPr="00523A4F">
        <w:rPr>
          <w:rFonts w:ascii="BIZ UDPゴシック" w:eastAsia="BIZ UDPゴシック" w:hAnsi="BIZ UDPゴシック" w:hint="eastAsia"/>
          <w:sz w:val="18"/>
          <w:szCs w:val="18"/>
        </w:rPr>
        <w:t>一方、「ないと思う」又は「どちらかと言えばないと思う」と回答した人の割合（≒ないと思う）は、「</w:t>
      </w:r>
      <w:r w:rsidRPr="00523A4F">
        <w:rPr>
          <w:rFonts w:ascii="BIZ UDPゴシック" w:eastAsia="BIZ UDPゴシック" w:hAnsi="BIZ UDPゴシック"/>
          <w:sz w:val="18"/>
          <w:szCs w:val="18"/>
        </w:rPr>
        <w:t>宿泊施設、店舗等への入店や施設の利用を拒否されること」が33.1％で最も多く、次いで「賃貸住宅などへの入居を拒否されること」が24.0％となっている。</w:t>
      </w:r>
    </w:p>
    <w:p w:rsidR="00523A4F" w:rsidRDefault="00523A4F" w:rsidP="00F97B5A">
      <w:pPr>
        <w:rPr>
          <w:rFonts w:ascii="BIZ UDPゴシック" w:eastAsia="BIZ UDPゴシック" w:hAnsi="BIZ UDPゴシック"/>
          <w:szCs w:val="21"/>
        </w:rPr>
      </w:pPr>
    </w:p>
    <w:p w:rsidR="00523A4F" w:rsidRDefault="00523A4F">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523A4F" w:rsidRDefault="00523A4F"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523A4F">
        <w:rPr>
          <w:rFonts w:ascii="BIZ UDPゴシック" w:eastAsia="BIZ UDPゴシック" w:hAnsi="BIZ UDPゴシック" w:hint="eastAsia"/>
          <w:szCs w:val="21"/>
        </w:rPr>
        <w:t xml:space="preserve">問８　</w:t>
      </w:r>
      <w:r w:rsidRPr="00523A4F">
        <w:rPr>
          <w:rFonts w:ascii="BIZ UDPゴシック" w:eastAsia="BIZ UDPゴシック" w:hAnsi="BIZ UDPゴシック"/>
          <w:szCs w:val="21"/>
        </w:rPr>
        <w:t xml:space="preserve"> あなたは、次の法律や条例について知っていますか。</w:t>
      </w:r>
      <w:r>
        <w:rPr>
          <w:rFonts w:ascii="BIZ UDPゴシック" w:eastAsia="BIZ UDPゴシック" w:hAnsi="BIZ UDPゴシック" w:hint="eastAsia"/>
          <w:szCs w:val="21"/>
        </w:rPr>
        <w:t>】</w:t>
      </w:r>
    </w:p>
    <w:p w:rsidR="00523A4F" w:rsidRDefault="00523A4F" w:rsidP="00F97B5A">
      <w:pPr>
        <w:rPr>
          <w:rFonts w:ascii="BIZ UDPゴシック" w:eastAsia="BIZ UDPゴシック" w:hAnsi="BIZ UDPゴシック"/>
          <w:szCs w:val="21"/>
        </w:rPr>
      </w:pPr>
    </w:p>
    <w:p w:rsidR="00523A4F" w:rsidRDefault="002A1724" w:rsidP="00F97B5A">
      <w:pPr>
        <w:rPr>
          <w:rFonts w:ascii="BIZ UDPゴシック" w:eastAsia="BIZ UDPゴシック" w:hAnsi="BIZ UDPゴシック"/>
          <w:szCs w:val="21"/>
        </w:rPr>
      </w:pPr>
      <w:r>
        <w:rPr>
          <w:noProof/>
        </w:rPr>
        <w:drawing>
          <wp:inline distT="0" distB="0" distL="0" distR="0" wp14:anchorId="52BC2516" wp14:editId="25B3EFB3">
            <wp:extent cx="6120130" cy="5040000"/>
            <wp:effectExtent l="0" t="0" r="13970" b="8255"/>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66F2" w:rsidRDefault="00E366F2" w:rsidP="00F97B5A">
      <w:pPr>
        <w:rPr>
          <w:rFonts w:ascii="BIZ UDPゴシック" w:eastAsia="BIZ UDPゴシック" w:hAnsi="BIZ UDPゴシック"/>
          <w:szCs w:val="21"/>
        </w:rPr>
      </w:pPr>
    </w:p>
    <w:p w:rsidR="002A1724" w:rsidRPr="007A7569" w:rsidRDefault="002A1724" w:rsidP="002A1724">
      <w:pPr>
        <w:ind w:firstLineChars="100" w:firstLine="180"/>
        <w:rPr>
          <w:rFonts w:ascii="BIZ UDPゴシック" w:eastAsia="BIZ UDPゴシック" w:hAnsi="BIZ UDPゴシック"/>
          <w:sz w:val="18"/>
          <w:szCs w:val="18"/>
        </w:rPr>
      </w:pPr>
      <w:r w:rsidRPr="007A7569">
        <w:rPr>
          <w:rFonts w:ascii="BIZ UDPゴシック" w:eastAsia="BIZ UDPゴシック" w:hAnsi="BIZ UDPゴシック" w:hint="eastAsia"/>
          <w:sz w:val="18"/>
          <w:szCs w:val="18"/>
        </w:rPr>
        <w:t>「内容（趣旨）を知っている」又は「あることは知っている」と回答した人の割合（≒知っている）は、「</w:t>
      </w:r>
      <w:r w:rsidRPr="007A7569">
        <w:rPr>
          <w:rFonts w:ascii="BIZ UDPゴシック" w:eastAsia="BIZ UDPゴシック" w:hAnsi="BIZ UDPゴシック"/>
          <w:sz w:val="18"/>
          <w:szCs w:val="18"/>
        </w:rPr>
        <w:t>部落差別の解消の推進に関する法律（部落差別解消推進法）」が51.3％で最も高く、次いで「本邦外出身者に対する不当な差別的言動の解消に向けた取組の推進に関する法律（ヘイトスピーチ解消法）」46.4％、「障害を理由とする差別の解消の推進に関する法律（障害者差別解消法）」42.8％となっている。</w:t>
      </w:r>
    </w:p>
    <w:p w:rsidR="002A1724" w:rsidRPr="007A7569" w:rsidRDefault="002A1724" w:rsidP="002A1724">
      <w:pPr>
        <w:ind w:firstLineChars="100" w:firstLine="180"/>
        <w:rPr>
          <w:rFonts w:ascii="BIZ UDPゴシック" w:eastAsia="BIZ UDPゴシック" w:hAnsi="BIZ UDPゴシック"/>
          <w:sz w:val="18"/>
          <w:szCs w:val="18"/>
        </w:rPr>
      </w:pPr>
      <w:r w:rsidRPr="007A7569">
        <w:rPr>
          <w:rFonts w:ascii="BIZ UDPゴシック" w:eastAsia="BIZ UDPゴシック" w:hAnsi="BIZ UDPゴシック" w:hint="eastAsia"/>
          <w:sz w:val="18"/>
          <w:szCs w:val="18"/>
        </w:rPr>
        <w:t>一方、「知らない」と回答した人の割合は、「</w:t>
      </w:r>
      <w:r w:rsidRPr="007A7569">
        <w:rPr>
          <w:rFonts w:ascii="BIZ UDPゴシック" w:eastAsia="BIZ UDPゴシック" w:hAnsi="BIZ UDPゴシック"/>
          <w:sz w:val="18"/>
          <w:szCs w:val="18"/>
        </w:rPr>
        <w:t>大阪府性的指向及び性自認の多様性に関する府民の理解の増進に関する条例（大阪府性の多様性理解増進条例）」が79.1％で最も多く、次いで「大阪府障害を理由とする差別の解消の推進に関する条例（大阪府障がい者差別解消条例）」が68.0％、「大阪府人種又は民族を理由とする不当な差別的言動の解消の推進に関する条例（大阪府ヘイトスピーチ解消推進条例）」が65.0％となっている。</w:t>
      </w:r>
    </w:p>
    <w:p w:rsidR="002A1724" w:rsidRDefault="002A1724" w:rsidP="00F97B5A">
      <w:pPr>
        <w:rPr>
          <w:rFonts w:ascii="BIZ UDPゴシック" w:eastAsia="BIZ UDPゴシック" w:hAnsi="BIZ UDPゴシック"/>
          <w:szCs w:val="21"/>
        </w:rPr>
      </w:pPr>
    </w:p>
    <w:p w:rsidR="002A1724" w:rsidRDefault="002A1724">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2A1724" w:rsidRDefault="002A1724"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2A1724">
        <w:rPr>
          <w:rFonts w:ascii="BIZ UDPゴシック" w:eastAsia="BIZ UDPゴシック" w:hAnsi="BIZ UDPゴシック" w:hint="eastAsia"/>
          <w:szCs w:val="21"/>
        </w:rPr>
        <w:t>問９　あなたは現在、インターネットに関して、次に見られるような人権侵害や問題などがあると思いますか。</w:t>
      </w:r>
      <w:r>
        <w:rPr>
          <w:rFonts w:ascii="BIZ UDPゴシック" w:eastAsia="BIZ UDPゴシック" w:hAnsi="BIZ UDPゴシック" w:hint="eastAsia"/>
          <w:szCs w:val="21"/>
        </w:rPr>
        <w:t xml:space="preserve">】　</w:t>
      </w:r>
      <w:r w:rsidR="00623C38" w:rsidRPr="00623C38">
        <w:rPr>
          <w:rFonts w:ascii="BIZ UDPゴシック" w:eastAsia="BIZ UDPゴシック" w:hAnsi="BIZ UDPゴシック" w:hint="eastAsia"/>
          <w:szCs w:val="21"/>
        </w:rPr>
        <w:t>（</w:t>
      </w:r>
      <w:r w:rsidR="00623C38" w:rsidRPr="00623C38">
        <w:rPr>
          <w:rFonts w:ascii="BIZ UDPゴシック" w:eastAsia="BIZ UDPゴシック" w:hAnsi="BIZ UDPゴシック"/>
          <w:szCs w:val="21"/>
        </w:rPr>
        <w:t>それぞれについて、いずれか1つに○）</w:t>
      </w:r>
    </w:p>
    <w:p w:rsidR="002A1724" w:rsidRDefault="002A1724" w:rsidP="00F97B5A">
      <w:pPr>
        <w:rPr>
          <w:rFonts w:ascii="BIZ UDPゴシック" w:eastAsia="BIZ UDPゴシック" w:hAnsi="BIZ UDPゴシック"/>
          <w:szCs w:val="21"/>
        </w:rPr>
      </w:pPr>
    </w:p>
    <w:p w:rsidR="00623C38" w:rsidRDefault="00CB41AA" w:rsidP="00F97B5A">
      <w:pPr>
        <w:rPr>
          <w:rFonts w:ascii="BIZ UDPゴシック" w:eastAsia="BIZ UDPゴシック" w:hAnsi="BIZ UDPゴシック"/>
          <w:szCs w:val="21"/>
        </w:rPr>
      </w:pPr>
      <w:r>
        <w:rPr>
          <w:noProof/>
        </w:rPr>
        <w:drawing>
          <wp:inline distT="0" distB="0" distL="0" distR="0" wp14:anchorId="6F25EC8B" wp14:editId="43A24434">
            <wp:extent cx="6120130" cy="6120000"/>
            <wp:effectExtent l="0" t="0" r="13970" b="14605"/>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3C38" w:rsidRDefault="00623C38" w:rsidP="00F97B5A">
      <w:pPr>
        <w:rPr>
          <w:rFonts w:ascii="BIZ UDPゴシック" w:eastAsia="BIZ UDPゴシック" w:hAnsi="BIZ UDPゴシック"/>
          <w:szCs w:val="21"/>
        </w:rPr>
      </w:pPr>
    </w:p>
    <w:p w:rsidR="00A71412" w:rsidRPr="00A71412" w:rsidRDefault="00A71412" w:rsidP="00A71412">
      <w:pPr>
        <w:ind w:firstLineChars="100" w:firstLine="180"/>
        <w:rPr>
          <w:rFonts w:ascii="BIZ UDPゴシック" w:eastAsia="BIZ UDPゴシック" w:hAnsi="BIZ UDPゴシック"/>
          <w:sz w:val="18"/>
          <w:szCs w:val="18"/>
        </w:rPr>
      </w:pPr>
      <w:r w:rsidRPr="00A71412">
        <w:rPr>
          <w:rFonts w:ascii="BIZ UDPゴシック" w:eastAsia="BIZ UDPゴシック" w:hAnsi="BIZ UDPゴシック" w:hint="eastAsia"/>
          <w:sz w:val="18"/>
          <w:szCs w:val="18"/>
        </w:rPr>
        <w:t>「あると思う」又は「どちらかと言えばあると思う」と回答した人の割合（≒あると思う）は、「</w:t>
      </w:r>
      <w:r w:rsidRPr="00A71412">
        <w:rPr>
          <w:rFonts w:ascii="BIZ UDPゴシック" w:eastAsia="BIZ UDPゴシック" w:hAnsi="BIZ UDPゴシック"/>
          <w:sz w:val="18"/>
          <w:szCs w:val="18"/>
        </w:rPr>
        <w:t>フェイクニュース（真実ではない情報）や誤った情報が拡散されること」が91.8％で最も高く、次いで「他人のプライバシーに関する情報や誹謗中傷する情報が掲載されること」91.0％、「ＳＮＳ（LINEやTwitterなど）による交流が犯罪を誘発する場となっていること」90.4％となっている。</w:t>
      </w:r>
    </w:p>
    <w:p w:rsidR="00623C38" w:rsidRPr="00A71412" w:rsidRDefault="00A71412" w:rsidP="00A71412">
      <w:pPr>
        <w:ind w:firstLineChars="100" w:firstLine="180"/>
        <w:rPr>
          <w:rFonts w:ascii="BIZ UDPゴシック" w:eastAsia="BIZ UDPゴシック" w:hAnsi="BIZ UDPゴシック"/>
          <w:sz w:val="18"/>
          <w:szCs w:val="18"/>
        </w:rPr>
      </w:pPr>
      <w:r w:rsidRPr="00A71412">
        <w:rPr>
          <w:rFonts w:ascii="BIZ UDPゴシック" w:eastAsia="BIZ UDPゴシック" w:hAnsi="BIZ UDPゴシック" w:hint="eastAsia"/>
          <w:sz w:val="18"/>
          <w:szCs w:val="18"/>
        </w:rPr>
        <w:t>一方、「ないと思う」又は「どちらかと言えばないと思う」と回答した人の割合（≒ないと思う）は、「</w:t>
      </w:r>
      <w:r w:rsidRPr="00A71412">
        <w:rPr>
          <w:rFonts w:ascii="BIZ UDPゴシック" w:eastAsia="BIZ UDPゴシック" w:hAnsi="BIZ UDPゴシック"/>
          <w:sz w:val="18"/>
          <w:szCs w:val="18"/>
        </w:rPr>
        <w:t>捜査対象となっている未成年者の名前・顔写真が掲載されること」が10.9％で最も多く、次いで「書き込んだ人を特定するための手続きに時間を要すること」が4.5％、「問題のある情報がインターネット上に掲載されると、削除や訂正に時間がかかること」が4.1％となっている。</w:t>
      </w:r>
    </w:p>
    <w:p w:rsidR="00623C38" w:rsidRDefault="00623C38" w:rsidP="00F97B5A">
      <w:pPr>
        <w:rPr>
          <w:rFonts w:ascii="BIZ UDPゴシック" w:eastAsia="BIZ UDPゴシック" w:hAnsi="BIZ UDPゴシック"/>
          <w:szCs w:val="21"/>
        </w:rPr>
      </w:pPr>
    </w:p>
    <w:p w:rsidR="00A71412" w:rsidRDefault="00A71412">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423E80" w:rsidRDefault="00423E80" w:rsidP="00423E80">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027323">
        <w:rPr>
          <w:rFonts w:ascii="BIZ UDPゴシック" w:eastAsia="BIZ UDPゴシック" w:hAnsi="BIZ UDPゴシック" w:hint="eastAsia"/>
          <w:szCs w:val="21"/>
        </w:rPr>
        <w:t>問</w:t>
      </w:r>
      <w:r>
        <w:rPr>
          <w:rFonts w:ascii="BIZ UDPゴシック" w:eastAsia="BIZ UDPゴシック" w:hAnsi="BIZ UDPゴシック"/>
          <w:szCs w:val="21"/>
        </w:rPr>
        <w:t>10</w:t>
      </w:r>
      <w:r w:rsidRPr="00027323">
        <w:rPr>
          <w:rFonts w:ascii="BIZ UDPゴシック" w:eastAsia="BIZ UDPゴシック" w:hAnsi="BIZ UDPゴシック"/>
          <w:szCs w:val="21"/>
        </w:rPr>
        <w:t>人権や差別をめぐっていろいろな考え方がありますが、あなたの考えに最も近いのはどれですか。</w:t>
      </w:r>
      <w:r>
        <w:rPr>
          <w:rFonts w:ascii="BIZ UDPゴシック" w:eastAsia="BIZ UDPゴシック" w:hAnsi="BIZ UDPゴシック" w:hint="eastAsia"/>
          <w:szCs w:val="21"/>
        </w:rPr>
        <w:t>】</w:t>
      </w:r>
    </w:p>
    <w:p w:rsidR="00423E80" w:rsidRDefault="00423E80" w:rsidP="00423E80">
      <w:pPr>
        <w:rPr>
          <w:rFonts w:ascii="BIZ UDPゴシック" w:eastAsia="BIZ UDPゴシック" w:hAnsi="BIZ UDPゴシック"/>
          <w:szCs w:val="21"/>
        </w:rPr>
      </w:pPr>
      <w:r w:rsidRPr="0002732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027323">
        <w:rPr>
          <w:rFonts w:ascii="BIZ UDPゴシック" w:eastAsia="BIZ UDPゴシック" w:hAnsi="BIZ UDPゴシック" w:hint="eastAsia"/>
          <w:szCs w:val="21"/>
        </w:rPr>
        <w:t>（</w:t>
      </w:r>
      <w:r w:rsidRPr="00027323">
        <w:rPr>
          <w:rFonts w:ascii="BIZ UDPゴシック" w:eastAsia="BIZ UDPゴシック" w:hAnsi="BIZ UDPゴシック"/>
          <w:szCs w:val="21"/>
        </w:rPr>
        <w:t>それぞれについて、いずれか１つに○）</w:t>
      </w:r>
    </w:p>
    <w:p w:rsidR="00423E80" w:rsidRDefault="00423E80" w:rsidP="00423E80">
      <w:pPr>
        <w:rPr>
          <w:rFonts w:ascii="BIZ UDPゴシック" w:eastAsia="BIZ UDPゴシック" w:hAnsi="BIZ UDPゴシック"/>
          <w:szCs w:val="21"/>
        </w:rPr>
      </w:pPr>
      <w:r w:rsidRPr="00D9514C">
        <w:rPr>
          <w:noProof/>
          <w:sz w:val="48"/>
          <w:szCs w:val="48"/>
        </w:rPr>
        <w:drawing>
          <wp:inline distT="0" distB="0" distL="0" distR="0" wp14:anchorId="13F0F8F3" wp14:editId="1E8B3395">
            <wp:extent cx="6120130" cy="5817140"/>
            <wp:effectExtent l="0" t="0" r="13970" b="1270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3E80" w:rsidRPr="00027323" w:rsidRDefault="00423E80" w:rsidP="00423E80">
      <w:pPr>
        <w:rPr>
          <w:rFonts w:ascii="BIZ UDPゴシック" w:eastAsia="BIZ UDPゴシック" w:hAnsi="BIZ UDPゴシック"/>
          <w:szCs w:val="21"/>
        </w:rPr>
      </w:pPr>
    </w:p>
    <w:p w:rsidR="00423E80" w:rsidRPr="00A401CC" w:rsidRDefault="00423E80" w:rsidP="00423E80">
      <w:pPr>
        <w:ind w:firstLineChars="100" w:firstLine="180"/>
        <w:rPr>
          <w:rFonts w:ascii="BIZ UDPゴシック" w:eastAsia="BIZ UDPゴシック" w:hAnsi="BIZ UDPゴシック"/>
          <w:sz w:val="18"/>
          <w:szCs w:val="18"/>
        </w:rPr>
      </w:pPr>
      <w:r w:rsidRPr="00A401CC">
        <w:rPr>
          <w:rFonts w:ascii="BIZ UDPゴシック" w:eastAsia="BIZ UDPゴシック" w:hAnsi="BIZ UDPゴシック" w:hint="eastAsia"/>
          <w:sz w:val="18"/>
          <w:szCs w:val="18"/>
        </w:rPr>
        <w:t>「そう思う」又は「どちらかと言えばそう思う」と回答した人の割合（≒そう思う）は、「</w:t>
      </w:r>
      <w:r w:rsidRPr="00A401CC">
        <w:rPr>
          <w:rFonts w:ascii="BIZ UDPゴシック" w:eastAsia="BIZ UDPゴシック" w:hAnsi="BIZ UDPゴシック"/>
          <w:sz w:val="18"/>
          <w:szCs w:val="18"/>
        </w:rPr>
        <w:t>差別は人間として恥ずべき行為であり、私たち一人ひとりが差別しない人にならなければならない」が92.6％で最も高く、次いで「差別問題に無関心な人にも、差別問題についてきちんと理解してもらうことが必要である」84.2％、「差別をなくすために、行政は努力する必要がある」83.7％となっている。</w:t>
      </w:r>
    </w:p>
    <w:p w:rsidR="00423E80" w:rsidRDefault="00423E80" w:rsidP="00423E80">
      <w:pPr>
        <w:ind w:firstLineChars="100" w:firstLine="180"/>
        <w:rPr>
          <w:rFonts w:ascii="BIZ UDPゴシック" w:eastAsia="BIZ UDPゴシック" w:hAnsi="BIZ UDPゴシック"/>
          <w:szCs w:val="21"/>
        </w:rPr>
      </w:pPr>
      <w:r w:rsidRPr="00423E80">
        <w:rPr>
          <w:rFonts w:ascii="BIZ UDPゴシック" w:eastAsia="BIZ UDPゴシック" w:hAnsi="BIZ UDPゴシック" w:hint="eastAsia"/>
          <w:sz w:val="18"/>
          <w:szCs w:val="18"/>
        </w:rPr>
        <w:t>一方、「そう思わない」又は「どちらかと言えばそう思わない」と回答した人の割合（≒そう思わない）は、「</w:t>
      </w:r>
      <w:r w:rsidRPr="00423E80">
        <w:rPr>
          <w:rFonts w:ascii="BIZ UDPゴシック" w:eastAsia="BIZ UDPゴシック" w:hAnsi="BIZ UDPゴシック"/>
          <w:sz w:val="18"/>
          <w:szCs w:val="18"/>
        </w:rPr>
        <w:t>人権問題とは、差別を受ける人の側の問題であって、自分には関係がない」が80.1％で最も多く、次いで「差別の原因には、差別される人の側に問題があることも多い」58.3％、「差別されている人は、まず、自分たちが世の中に受け入れられるよう努力することが必要だ」51.9％、「差別に対して抗議や反対をすることによって、かえって問題が解決しにくくなる」38.7％となっている。</w:t>
      </w:r>
    </w:p>
    <w:p w:rsidR="00423E80" w:rsidRDefault="00423E80" w:rsidP="00423E80">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A71412" w:rsidRDefault="00A71412"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A71412">
        <w:rPr>
          <w:rFonts w:ascii="BIZ UDPゴシック" w:eastAsia="BIZ UDPゴシック" w:hAnsi="BIZ UDPゴシック" w:hint="eastAsia"/>
          <w:szCs w:val="21"/>
        </w:rPr>
        <w:t>問</w:t>
      </w:r>
      <w:r w:rsidRPr="00A71412">
        <w:rPr>
          <w:rFonts w:ascii="BIZ UDPゴシック" w:eastAsia="BIZ UDPゴシック" w:hAnsi="BIZ UDPゴシック"/>
          <w:szCs w:val="21"/>
        </w:rPr>
        <w:t>11  あなたは、人権問題の解決に向けた次のような行政の取組みについて、見聞きする（した）ことがありますか。</w:t>
      </w:r>
      <w:r>
        <w:rPr>
          <w:rFonts w:ascii="BIZ UDPゴシック" w:eastAsia="BIZ UDPゴシック" w:hAnsi="BIZ UDPゴシック" w:hint="eastAsia"/>
          <w:szCs w:val="21"/>
        </w:rPr>
        <w:t xml:space="preserve">】　</w:t>
      </w:r>
      <w:r w:rsidRPr="00A71412">
        <w:rPr>
          <w:rFonts w:ascii="BIZ UDPゴシック" w:eastAsia="BIZ UDPゴシック" w:hAnsi="BIZ UDPゴシック" w:hint="eastAsia"/>
          <w:szCs w:val="21"/>
        </w:rPr>
        <w:t>（</w:t>
      </w:r>
      <w:r w:rsidRPr="00A71412">
        <w:rPr>
          <w:rFonts w:ascii="BIZ UDPゴシック" w:eastAsia="BIZ UDPゴシック" w:hAnsi="BIZ UDPゴシック"/>
          <w:szCs w:val="21"/>
        </w:rPr>
        <w:t>それぞれについて、いずれか１つに○）</w:t>
      </w:r>
    </w:p>
    <w:p w:rsidR="00A71412" w:rsidRDefault="00A71412" w:rsidP="00F97B5A">
      <w:pPr>
        <w:rPr>
          <w:rFonts w:ascii="BIZ UDPゴシック" w:eastAsia="BIZ UDPゴシック" w:hAnsi="BIZ UDPゴシック"/>
          <w:szCs w:val="21"/>
        </w:rPr>
      </w:pPr>
    </w:p>
    <w:p w:rsidR="00A71412" w:rsidRDefault="00A71412" w:rsidP="00F97B5A">
      <w:pPr>
        <w:rPr>
          <w:rFonts w:ascii="BIZ UDPゴシック" w:eastAsia="BIZ UDPゴシック" w:hAnsi="BIZ UDPゴシック"/>
          <w:szCs w:val="21"/>
        </w:rPr>
      </w:pPr>
      <w:r>
        <w:rPr>
          <w:noProof/>
        </w:rPr>
        <w:drawing>
          <wp:inline distT="0" distB="0" distL="0" distR="0" wp14:anchorId="487FA45D" wp14:editId="2C67D2EA">
            <wp:extent cx="6120130" cy="5760000"/>
            <wp:effectExtent l="0" t="0" r="13970" b="12700"/>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71412" w:rsidRDefault="00A71412" w:rsidP="00F97B5A">
      <w:pPr>
        <w:rPr>
          <w:rFonts w:ascii="BIZ UDPゴシック" w:eastAsia="BIZ UDPゴシック" w:hAnsi="BIZ UDPゴシック"/>
          <w:szCs w:val="21"/>
        </w:rPr>
      </w:pPr>
    </w:p>
    <w:p w:rsidR="008C4978" w:rsidRPr="008C4978" w:rsidRDefault="008C4978" w:rsidP="008C4978">
      <w:pPr>
        <w:ind w:firstLineChars="100" w:firstLine="210"/>
        <w:rPr>
          <w:rFonts w:ascii="BIZ UDPゴシック" w:eastAsia="BIZ UDPゴシック" w:hAnsi="BIZ UDPゴシック"/>
          <w:szCs w:val="21"/>
        </w:rPr>
      </w:pPr>
      <w:r w:rsidRPr="008C4978">
        <w:rPr>
          <w:rFonts w:ascii="BIZ UDPゴシック" w:eastAsia="BIZ UDPゴシック" w:hAnsi="BIZ UDPゴシック" w:hint="eastAsia"/>
          <w:szCs w:val="21"/>
        </w:rPr>
        <w:t>「よく見聞きする」又は「たまに見聞きする」と回答した人の割合（≒見聞きする）は、「</w:t>
      </w:r>
      <w:r w:rsidRPr="008C4978">
        <w:rPr>
          <w:rFonts w:ascii="BIZ UDPゴシック" w:eastAsia="BIZ UDPゴシック" w:hAnsi="BIZ UDPゴシック"/>
          <w:szCs w:val="21"/>
        </w:rPr>
        <w:t>新聞・テレビ・ラジオによる広報」が58.9％で最も高く、次いで「街頭での啓発や駅のコンコースなどでのデジタルサイネージ（電子看板）や啓発ポスターの掲示」45.8％、「広報誌、啓発冊子、教育教材」45.6％、「人権相談窓口の開設」45.1％となっている。</w:t>
      </w:r>
    </w:p>
    <w:p w:rsidR="00A71412" w:rsidRDefault="008C4978" w:rsidP="008C4978">
      <w:pPr>
        <w:ind w:firstLineChars="100" w:firstLine="210"/>
        <w:rPr>
          <w:rFonts w:ascii="BIZ UDPゴシック" w:eastAsia="BIZ UDPゴシック" w:hAnsi="BIZ UDPゴシック"/>
          <w:szCs w:val="21"/>
        </w:rPr>
      </w:pPr>
      <w:r w:rsidRPr="008C4978">
        <w:rPr>
          <w:rFonts w:ascii="BIZ UDPゴシック" w:eastAsia="BIZ UDPゴシック" w:hAnsi="BIZ UDPゴシック" w:hint="eastAsia"/>
          <w:szCs w:val="21"/>
        </w:rPr>
        <w:t>一方、「あまり見聞きしない」又は「ほとんど見聞きしない」と回答した人の割合（≒見聞きしない）は、「</w:t>
      </w:r>
      <w:r w:rsidRPr="008C4978">
        <w:rPr>
          <w:rFonts w:ascii="BIZ UDPゴシック" w:eastAsia="BIZ UDPゴシック" w:hAnsi="BIZ UDPゴシック"/>
          <w:szCs w:val="21"/>
        </w:rPr>
        <w:t>戸籍謄本や住民票を第三者に交付した時に事前に登録した本人にお知らせする制度（本人通知制度）」が85.0％で最も高く、次いで「プロ野球の試合とのタイアップなど、スポーツ組織と連携・協力した啓発イベント」が78.9％、「ホームページによる情報発信」が74.7％となっている。</w:t>
      </w:r>
    </w:p>
    <w:p w:rsidR="00A71412" w:rsidRDefault="00A71412" w:rsidP="00F97B5A">
      <w:pPr>
        <w:rPr>
          <w:rFonts w:ascii="BIZ UDPゴシック" w:eastAsia="BIZ UDPゴシック" w:hAnsi="BIZ UDPゴシック"/>
          <w:szCs w:val="21"/>
        </w:rPr>
      </w:pPr>
    </w:p>
    <w:p w:rsidR="008C4978" w:rsidRDefault="008C4978">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8C4978" w:rsidRDefault="008C4978"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A42816" w:rsidRPr="00A42816">
        <w:rPr>
          <w:rFonts w:ascii="BIZ UDPゴシック" w:eastAsia="BIZ UDPゴシック" w:hAnsi="BIZ UDPゴシック" w:hint="eastAsia"/>
          <w:szCs w:val="21"/>
        </w:rPr>
        <w:t>問</w:t>
      </w:r>
      <w:r w:rsidR="00A42816" w:rsidRPr="00A42816">
        <w:rPr>
          <w:rFonts w:ascii="BIZ UDPゴシック" w:eastAsia="BIZ UDPゴシック" w:hAnsi="BIZ UDPゴシック"/>
          <w:szCs w:val="21"/>
        </w:rPr>
        <w:t>12　あなたは、学校で、次にあげる人権学習を受けたことがありますか。</w:t>
      </w:r>
      <w:r>
        <w:rPr>
          <w:rFonts w:ascii="BIZ UDPゴシック" w:eastAsia="BIZ UDPゴシック" w:hAnsi="BIZ UDPゴシック" w:hint="eastAsia"/>
          <w:szCs w:val="21"/>
        </w:rPr>
        <w:t>】</w:t>
      </w:r>
    </w:p>
    <w:p w:rsidR="008C4978" w:rsidRDefault="00A42816" w:rsidP="00F97B5A">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A42816">
        <w:rPr>
          <w:rFonts w:ascii="BIZ UDPゴシック" w:eastAsia="BIZ UDPゴシック" w:hAnsi="BIZ UDPゴシック" w:hint="eastAsia"/>
          <w:szCs w:val="21"/>
        </w:rPr>
        <w:t>（○はいくつでも）</w:t>
      </w:r>
    </w:p>
    <w:p w:rsidR="008C4978" w:rsidRDefault="00244E3A" w:rsidP="00F97B5A">
      <w:pPr>
        <w:rPr>
          <w:rFonts w:ascii="BIZ UDPゴシック" w:eastAsia="BIZ UDPゴシック" w:hAnsi="BIZ UDPゴシック"/>
          <w:szCs w:val="21"/>
        </w:rPr>
      </w:pPr>
      <w:r>
        <w:rPr>
          <w:noProof/>
        </w:rPr>
        <w:drawing>
          <wp:anchor distT="0" distB="0" distL="114300" distR="114300" simplePos="0" relativeHeight="251687936" behindDoc="1" locked="0" layoutInCell="1" allowOverlap="1">
            <wp:simplePos x="0" y="0"/>
            <wp:positionH relativeFrom="margin">
              <wp:align>left</wp:align>
            </wp:positionH>
            <wp:positionV relativeFrom="paragraph">
              <wp:posOffset>97910</wp:posOffset>
            </wp:positionV>
            <wp:extent cx="3299460" cy="3098800"/>
            <wp:effectExtent l="0" t="0" r="0" b="0"/>
            <wp:wrapTight wrapText="bothSides">
              <wp:wrapPolygon edited="0">
                <wp:start x="5238" y="664"/>
                <wp:lineTo x="1995" y="2390"/>
                <wp:lineTo x="1995" y="4382"/>
                <wp:lineTo x="3242" y="5179"/>
                <wp:lineTo x="5363" y="5179"/>
                <wp:lineTo x="3617" y="7303"/>
                <wp:lineTo x="2744" y="9428"/>
                <wp:lineTo x="2370" y="11552"/>
                <wp:lineTo x="2494" y="13677"/>
                <wp:lineTo x="3242" y="15802"/>
                <wp:lineTo x="4490" y="17926"/>
                <wp:lineTo x="7109" y="20051"/>
                <wp:lineTo x="8979" y="20582"/>
                <wp:lineTo x="9229" y="20848"/>
                <wp:lineTo x="12222" y="20848"/>
                <wp:lineTo x="12596" y="20582"/>
                <wp:lineTo x="14342" y="20051"/>
                <wp:lineTo x="16961" y="18059"/>
                <wp:lineTo x="18956" y="15802"/>
                <wp:lineTo x="19704" y="13677"/>
                <wp:lineTo x="19954" y="11552"/>
                <wp:lineTo x="19704" y="9428"/>
                <wp:lineTo x="18956" y="7303"/>
                <wp:lineTo x="17460" y="4913"/>
                <wp:lineTo x="14716" y="3054"/>
                <wp:lineTo x="16088" y="1726"/>
                <wp:lineTo x="15963" y="664"/>
                <wp:lineTo x="5238" y="664"/>
              </wp:wrapPolygon>
            </wp:wrapTight>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p>
    <w:p w:rsidR="00A42816" w:rsidRDefault="00A42816" w:rsidP="00F97B5A">
      <w:pPr>
        <w:rPr>
          <w:rFonts w:ascii="BIZ UDPゴシック" w:eastAsia="BIZ UDPゴシック" w:hAnsi="BIZ UDPゴシック"/>
          <w:szCs w:val="21"/>
        </w:rPr>
      </w:pPr>
    </w:p>
    <w:p w:rsidR="00A42816" w:rsidRDefault="00907EBC" w:rsidP="00F97B5A">
      <w:pPr>
        <w:rPr>
          <w:rFonts w:ascii="BIZ UDPゴシック" w:eastAsia="BIZ UDPゴシック" w:hAnsi="BIZ UDPゴシック"/>
          <w:szCs w:val="21"/>
        </w:rPr>
      </w:pPr>
      <w:r w:rsidRPr="00E204C4">
        <w:rPr>
          <w:rFonts w:ascii="BIZ UDPゴシック" w:eastAsia="BIZ UDPゴシック" w:hAnsi="BIZ UDPゴシック"/>
          <w:noProof/>
          <w:szCs w:val="21"/>
        </w:rPr>
        <mc:AlternateContent>
          <mc:Choice Requires="wps">
            <w:drawing>
              <wp:anchor distT="45720" distB="45720" distL="114300" distR="114300" simplePos="0" relativeHeight="251692032" behindDoc="0" locked="0" layoutInCell="1" allowOverlap="1">
                <wp:simplePos x="0" y="0"/>
                <wp:positionH relativeFrom="column">
                  <wp:posOffset>3792855</wp:posOffset>
                </wp:positionH>
                <wp:positionV relativeFrom="paragraph">
                  <wp:posOffset>13335</wp:posOffset>
                </wp:positionV>
                <wp:extent cx="1869440" cy="140462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404620"/>
                        </a:xfrm>
                        <a:prstGeom prst="rect">
                          <a:avLst/>
                        </a:prstGeom>
                        <a:solidFill>
                          <a:srgbClr val="FFFFFF"/>
                        </a:solidFill>
                        <a:ln w="9525">
                          <a:noFill/>
                          <a:miter lim="800000"/>
                          <a:headEnd/>
                          <a:tailEnd/>
                        </a:ln>
                      </wps:spPr>
                      <wps:txbx>
                        <w:txbxContent>
                          <w:p w:rsidR="00CB28A0" w:rsidRPr="00912EB1" w:rsidRDefault="00CB28A0" w:rsidP="00E204C4">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E204C4">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298.65pt;margin-top:1.05pt;width:147.2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" stroked="f">
                <v:textbox style="mso-fit-shape-to-text:t">
                  <w:txbxContent>
                    <w:p w:rsidR="00CB28A0" w:rsidRPr="00912EB1" w:rsidRDefault="00CB28A0" w:rsidP="00E204C4">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E204C4">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v:textbox>
                <w10:wrap type="square"/>
              </v:shape>
            </w:pict>
          </mc:Fallback>
        </mc:AlternateContent>
      </w:r>
    </w:p>
    <w:p w:rsidR="00A42816" w:rsidRDefault="00971E05" w:rsidP="00F97B5A">
      <w:pPr>
        <w:rPr>
          <w:rFonts w:ascii="BIZ UDPゴシック" w:eastAsia="BIZ UDPゴシック" w:hAnsi="BIZ UDPゴシック"/>
          <w:szCs w:val="21"/>
        </w:rPr>
      </w:pPr>
      <w:r>
        <w:rPr>
          <w:noProof/>
        </w:rPr>
        <w:drawing>
          <wp:anchor distT="0" distB="0" distL="114300" distR="114300" simplePos="0" relativeHeight="251693056" behindDoc="0" locked="0" layoutInCell="1" allowOverlap="1">
            <wp:simplePos x="0" y="0"/>
            <wp:positionH relativeFrom="column">
              <wp:posOffset>3496945</wp:posOffset>
            </wp:positionH>
            <wp:positionV relativeFrom="paragraph">
              <wp:posOffset>153035</wp:posOffset>
            </wp:positionV>
            <wp:extent cx="2957195" cy="2190750"/>
            <wp:effectExtent l="0" t="0" r="0" b="0"/>
            <wp:wrapSquare wrapText="bothSides"/>
            <wp:docPr id="42"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A42816" w:rsidRDefault="00A42816"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175E0" w:rsidRPr="009175E0" w:rsidRDefault="009175E0" w:rsidP="009175E0">
      <w:pPr>
        <w:ind w:firstLineChars="100" w:firstLine="180"/>
        <w:rPr>
          <w:rFonts w:ascii="BIZ UDPゴシック" w:eastAsia="BIZ UDPゴシック" w:hAnsi="BIZ UDPゴシック"/>
          <w:sz w:val="18"/>
          <w:szCs w:val="18"/>
        </w:rPr>
      </w:pPr>
      <w:r w:rsidRPr="009175E0">
        <w:rPr>
          <w:rFonts w:ascii="BIZ UDPゴシック" w:eastAsia="BIZ UDPゴシック" w:hAnsi="BIZ UDPゴシック" w:hint="eastAsia"/>
          <w:sz w:val="18"/>
          <w:szCs w:val="18"/>
        </w:rPr>
        <w:t>障がい者の人権問題についての学習経験で、最も高かったのは「はっきりとおぼえていない」で</w:t>
      </w:r>
      <w:r w:rsidRPr="009175E0">
        <w:rPr>
          <w:rFonts w:ascii="BIZ UDPゴシック" w:eastAsia="BIZ UDPゴシック" w:hAnsi="BIZ UDPゴシック"/>
          <w:sz w:val="18"/>
          <w:szCs w:val="18"/>
        </w:rPr>
        <w:t>35.7％、二番目に高かったのは「受けたことはない」で26.0％</w:t>
      </w:r>
      <w:r w:rsidR="00CB28A0">
        <w:rPr>
          <w:rFonts w:ascii="BIZ UDPゴシック" w:eastAsia="BIZ UDPゴシック" w:hAnsi="BIZ UDPゴシック" w:hint="eastAsia"/>
          <w:sz w:val="18"/>
          <w:szCs w:val="18"/>
        </w:rPr>
        <w:t>となっている。</w:t>
      </w:r>
      <w:r w:rsidR="00B41FE3">
        <w:rPr>
          <w:rFonts w:ascii="BIZ UDPゴシック" w:eastAsia="BIZ UDPゴシック" w:hAnsi="BIZ UDPゴシック" w:hint="eastAsia"/>
          <w:sz w:val="18"/>
          <w:szCs w:val="18"/>
        </w:rPr>
        <w:t>「受けた」</w:t>
      </w:r>
      <w:r w:rsidR="00D727E2">
        <w:rPr>
          <w:rFonts w:ascii="BIZ UDPゴシック" w:eastAsia="BIZ UDPゴシック" w:hAnsi="BIZ UDPゴシック" w:hint="eastAsia"/>
          <w:sz w:val="18"/>
          <w:szCs w:val="18"/>
        </w:rPr>
        <w:t>の中では</w:t>
      </w:r>
      <w:r w:rsidRPr="009175E0">
        <w:rPr>
          <w:rFonts w:ascii="BIZ UDPゴシック" w:eastAsia="BIZ UDPゴシック" w:hAnsi="BIZ UDPゴシック"/>
          <w:sz w:val="18"/>
          <w:szCs w:val="18"/>
        </w:rPr>
        <w:t>「小学校で受けた」</w:t>
      </w:r>
      <w:r w:rsidR="00CB28A0">
        <w:rPr>
          <w:rFonts w:ascii="BIZ UDPゴシック" w:eastAsia="BIZ UDPゴシック" w:hAnsi="BIZ UDPゴシック" w:hint="eastAsia"/>
          <w:sz w:val="18"/>
          <w:szCs w:val="18"/>
        </w:rPr>
        <w:t>が一番多く、</w:t>
      </w:r>
      <w:r w:rsidRPr="009175E0">
        <w:rPr>
          <w:rFonts w:ascii="BIZ UDPゴシック" w:eastAsia="BIZ UDPゴシック" w:hAnsi="BIZ UDPゴシック"/>
          <w:sz w:val="18"/>
          <w:szCs w:val="18"/>
        </w:rPr>
        <w:t>25.0％となっている。</w:t>
      </w: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r>
        <w:rPr>
          <w:noProof/>
        </w:rPr>
        <w:drawing>
          <wp:anchor distT="0" distB="0" distL="114300" distR="114300" simplePos="0" relativeHeight="251696128" behindDoc="0" locked="0" layoutInCell="1" allowOverlap="1">
            <wp:simplePos x="0" y="0"/>
            <wp:positionH relativeFrom="column">
              <wp:posOffset>-3398</wp:posOffset>
            </wp:positionH>
            <wp:positionV relativeFrom="paragraph">
              <wp:posOffset>54799</wp:posOffset>
            </wp:positionV>
            <wp:extent cx="3312000" cy="3528000"/>
            <wp:effectExtent l="0" t="0" r="3175" b="0"/>
            <wp:wrapSquare wrapText="bothSides"/>
            <wp:docPr id="43" name="グラフ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971E05" w:rsidRDefault="009175E0" w:rsidP="00F97B5A">
      <w:pPr>
        <w:rPr>
          <w:rFonts w:ascii="BIZ UDPゴシック" w:eastAsia="BIZ UDPゴシック" w:hAnsi="BIZ UDPゴシック"/>
          <w:szCs w:val="21"/>
        </w:rPr>
      </w:pPr>
      <w:r w:rsidRPr="00E204C4">
        <w:rPr>
          <w:rFonts w:ascii="BIZ UDPゴシック" w:eastAsia="BIZ UDPゴシック" w:hAnsi="BIZ UDPゴシック"/>
          <w:noProof/>
          <w:szCs w:val="21"/>
        </w:rPr>
        <mc:AlternateContent>
          <mc:Choice Requires="wps">
            <w:drawing>
              <wp:anchor distT="45720" distB="45720" distL="114300" distR="114300" simplePos="0" relativeHeight="251699200" behindDoc="0" locked="0" layoutInCell="1" allowOverlap="1" wp14:anchorId="0201E7DF" wp14:editId="1E29176D">
                <wp:simplePos x="0" y="0"/>
                <wp:positionH relativeFrom="column">
                  <wp:posOffset>3784600</wp:posOffset>
                </wp:positionH>
                <wp:positionV relativeFrom="paragraph">
                  <wp:posOffset>136886</wp:posOffset>
                </wp:positionV>
                <wp:extent cx="1869440" cy="1404620"/>
                <wp:effectExtent l="0" t="0" r="0" b="0"/>
                <wp:wrapSquare wrapText="bothSides"/>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404620"/>
                        </a:xfrm>
                        <a:prstGeom prst="rect">
                          <a:avLst/>
                        </a:prstGeom>
                        <a:solidFill>
                          <a:srgbClr val="FFFFFF"/>
                        </a:solidFill>
                        <a:ln w="9525">
                          <a:noFill/>
                          <a:miter lim="800000"/>
                          <a:headEnd/>
                          <a:tailEnd/>
                        </a:ln>
                      </wps:spPr>
                      <wps:txbx>
                        <w:txbxContent>
                          <w:p w:rsidR="00CB28A0" w:rsidRPr="00912EB1" w:rsidRDefault="00CB28A0" w:rsidP="001B5218">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1B5218">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1E7DF" id="_x0000_s1045" type="#_x0000_t202" style="position:absolute;left:0;text-align:left;margin-left:298pt;margin-top:10.8pt;width:147.2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" stroked="f">
                <v:textbox style="mso-fit-shape-to-text:t">
                  <w:txbxContent>
                    <w:p w:rsidR="00CB28A0" w:rsidRPr="00912EB1" w:rsidRDefault="00CB28A0" w:rsidP="001B5218">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1B5218">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v:textbox>
                <w10:wrap type="square"/>
              </v:shape>
            </w:pict>
          </mc:Fallback>
        </mc:AlternateContent>
      </w:r>
    </w:p>
    <w:p w:rsidR="001B5218" w:rsidRDefault="009175E0" w:rsidP="00F97B5A">
      <w:pPr>
        <w:rPr>
          <w:rFonts w:ascii="BIZ UDPゴシック" w:eastAsia="BIZ UDPゴシック" w:hAnsi="BIZ UDPゴシック"/>
          <w:szCs w:val="21"/>
        </w:rPr>
      </w:pPr>
      <w:r>
        <w:rPr>
          <w:noProof/>
        </w:rPr>
        <w:drawing>
          <wp:anchor distT="0" distB="0" distL="114300" distR="114300" simplePos="0" relativeHeight="251697152" behindDoc="0" locked="0" layoutInCell="1" allowOverlap="1">
            <wp:simplePos x="0" y="0"/>
            <wp:positionH relativeFrom="column">
              <wp:posOffset>3496945</wp:posOffset>
            </wp:positionH>
            <wp:positionV relativeFrom="paragraph">
              <wp:posOffset>305435</wp:posOffset>
            </wp:positionV>
            <wp:extent cx="2951480" cy="2190750"/>
            <wp:effectExtent l="0" t="0" r="1270" b="0"/>
            <wp:wrapSquare wrapText="bothSides"/>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1B5218" w:rsidRDefault="001B5218" w:rsidP="00F97B5A">
      <w:pPr>
        <w:rPr>
          <w:rFonts w:ascii="BIZ UDPゴシック" w:eastAsia="BIZ UDPゴシック" w:hAnsi="BIZ UDPゴシック"/>
          <w:szCs w:val="21"/>
        </w:rPr>
      </w:pPr>
    </w:p>
    <w:p w:rsidR="001B5218" w:rsidRDefault="001B5218" w:rsidP="00F97B5A">
      <w:pPr>
        <w:rPr>
          <w:rFonts w:ascii="BIZ UDPゴシック" w:eastAsia="BIZ UDPゴシック" w:hAnsi="BIZ UDPゴシック"/>
          <w:szCs w:val="21"/>
        </w:rPr>
      </w:pPr>
    </w:p>
    <w:p w:rsidR="001B5218" w:rsidRDefault="001B5218" w:rsidP="00F97B5A">
      <w:pPr>
        <w:rPr>
          <w:rFonts w:ascii="BIZ UDPゴシック" w:eastAsia="BIZ UDPゴシック" w:hAnsi="BIZ UDPゴシック"/>
          <w:szCs w:val="21"/>
        </w:rPr>
      </w:pPr>
    </w:p>
    <w:p w:rsidR="001B5218" w:rsidRDefault="001B5218" w:rsidP="00F97B5A">
      <w:pPr>
        <w:rPr>
          <w:rFonts w:ascii="BIZ UDPゴシック" w:eastAsia="BIZ UDPゴシック" w:hAnsi="BIZ UDPゴシック"/>
          <w:szCs w:val="21"/>
        </w:rPr>
      </w:pPr>
    </w:p>
    <w:p w:rsidR="001B5218" w:rsidRPr="00912EB1" w:rsidRDefault="008E13E9" w:rsidP="008E13E9">
      <w:pPr>
        <w:ind w:firstLineChars="100" w:firstLine="180"/>
        <w:rPr>
          <w:rFonts w:ascii="BIZ UDPゴシック" w:eastAsia="BIZ UDPゴシック" w:hAnsi="BIZ UDPゴシック"/>
          <w:color w:val="000000" w:themeColor="text1"/>
          <w:sz w:val="18"/>
          <w:szCs w:val="18"/>
        </w:rPr>
      </w:pPr>
      <w:r w:rsidRPr="00912EB1">
        <w:rPr>
          <w:rFonts w:ascii="BIZ UDPゴシック" w:eastAsia="BIZ UDPゴシック" w:hAnsi="BIZ UDPゴシック" w:hint="eastAsia"/>
          <w:color w:val="000000" w:themeColor="text1"/>
          <w:sz w:val="18"/>
          <w:szCs w:val="18"/>
        </w:rPr>
        <w:t>日本に居住している外国人の人権問題についての学習経験で、最も高かったのは「受けたことはない」で</w:t>
      </w:r>
      <w:r w:rsidRPr="00912EB1">
        <w:rPr>
          <w:rFonts w:ascii="BIZ UDPゴシック" w:eastAsia="BIZ UDPゴシック" w:hAnsi="BIZ UDPゴシック"/>
          <w:color w:val="000000" w:themeColor="text1"/>
          <w:sz w:val="18"/>
          <w:szCs w:val="18"/>
        </w:rPr>
        <w:t>38.8％、二番目に高かったのは「はっきりとおぼえていない」で35.8％</w:t>
      </w:r>
      <w:r w:rsidR="00CB28A0">
        <w:rPr>
          <w:rFonts w:ascii="BIZ UDPゴシック" w:eastAsia="BIZ UDPゴシック" w:hAnsi="BIZ UDPゴシック" w:hint="eastAsia"/>
          <w:color w:val="000000" w:themeColor="text1"/>
          <w:sz w:val="18"/>
          <w:szCs w:val="18"/>
        </w:rPr>
        <w:t>となっている。</w:t>
      </w:r>
      <w:r w:rsidR="00B41FE3">
        <w:rPr>
          <w:rFonts w:ascii="BIZ UDPゴシック" w:eastAsia="BIZ UDPゴシック" w:hAnsi="BIZ UDPゴシック" w:hint="eastAsia"/>
          <w:color w:val="000000" w:themeColor="text1"/>
          <w:sz w:val="18"/>
          <w:szCs w:val="18"/>
        </w:rPr>
        <w:t>「</w:t>
      </w:r>
      <w:r w:rsidR="00CB28A0">
        <w:rPr>
          <w:rFonts w:ascii="BIZ UDPゴシック" w:eastAsia="BIZ UDPゴシック" w:hAnsi="BIZ UDPゴシック" w:hint="eastAsia"/>
          <w:color w:val="000000" w:themeColor="text1"/>
          <w:sz w:val="18"/>
          <w:szCs w:val="18"/>
        </w:rPr>
        <w:t>受けた</w:t>
      </w:r>
      <w:r w:rsidR="00B41FE3">
        <w:rPr>
          <w:rFonts w:ascii="BIZ UDPゴシック" w:eastAsia="BIZ UDPゴシック" w:hAnsi="BIZ UDPゴシック" w:hint="eastAsia"/>
          <w:color w:val="000000" w:themeColor="text1"/>
          <w:sz w:val="18"/>
          <w:szCs w:val="18"/>
        </w:rPr>
        <w:t>」</w:t>
      </w:r>
      <w:r w:rsidR="00D727E2">
        <w:rPr>
          <w:rFonts w:ascii="BIZ UDPゴシック" w:eastAsia="BIZ UDPゴシック" w:hAnsi="BIZ UDPゴシック" w:hint="eastAsia"/>
          <w:color w:val="000000" w:themeColor="text1"/>
          <w:sz w:val="18"/>
          <w:szCs w:val="18"/>
        </w:rPr>
        <w:t>の中では</w:t>
      </w:r>
      <w:r w:rsidRPr="00912EB1">
        <w:rPr>
          <w:rFonts w:ascii="BIZ UDPゴシック" w:eastAsia="BIZ UDPゴシック" w:hAnsi="BIZ UDPゴシック"/>
          <w:color w:val="000000" w:themeColor="text1"/>
          <w:sz w:val="18"/>
          <w:szCs w:val="18"/>
        </w:rPr>
        <w:t>「中学校で受けた」</w:t>
      </w:r>
      <w:r w:rsidR="00CB28A0">
        <w:rPr>
          <w:rFonts w:ascii="BIZ UDPゴシック" w:eastAsia="BIZ UDPゴシック" w:hAnsi="BIZ UDPゴシック" w:hint="eastAsia"/>
          <w:color w:val="000000" w:themeColor="text1"/>
          <w:sz w:val="18"/>
          <w:szCs w:val="18"/>
        </w:rPr>
        <w:t>が一番多く、</w:t>
      </w:r>
      <w:r w:rsidRPr="00912EB1">
        <w:rPr>
          <w:rFonts w:ascii="BIZ UDPゴシック" w:eastAsia="BIZ UDPゴシック" w:hAnsi="BIZ UDPゴシック"/>
          <w:color w:val="000000" w:themeColor="text1"/>
          <w:sz w:val="18"/>
          <w:szCs w:val="18"/>
        </w:rPr>
        <w:t>11.3％となっている。</w:t>
      </w:r>
    </w:p>
    <w:p w:rsidR="001B5218" w:rsidRDefault="001B5218" w:rsidP="00F97B5A">
      <w:pPr>
        <w:rPr>
          <w:rFonts w:ascii="BIZ UDPゴシック" w:eastAsia="BIZ UDPゴシック" w:hAnsi="BIZ UDPゴシック"/>
          <w:szCs w:val="21"/>
        </w:rPr>
      </w:pPr>
    </w:p>
    <w:p w:rsidR="00604FEE" w:rsidRDefault="00604FEE">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971E05" w:rsidRDefault="004960E6"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3059D4">
        <w:rPr>
          <w:rFonts w:ascii="BIZ UDPゴシック" w:eastAsia="BIZ UDPゴシック" w:hAnsi="BIZ UDPゴシック" w:hint="eastAsia"/>
          <w:szCs w:val="21"/>
        </w:rPr>
        <w:t>問12つづき</w:t>
      </w:r>
      <w:r>
        <w:rPr>
          <w:rFonts w:ascii="BIZ UDPゴシック" w:eastAsia="BIZ UDPゴシック" w:hAnsi="BIZ UDPゴシック" w:hint="eastAsia"/>
          <w:szCs w:val="21"/>
        </w:rPr>
        <w:t>】</w:t>
      </w:r>
    </w:p>
    <w:p w:rsidR="00064D21" w:rsidRDefault="00064D21" w:rsidP="00F97B5A">
      <w:pPr>
        <w:rPr>
          <w:rFonts w:ascii="BIZ UDPゴシック" w:eastAsia="BIZ UDPゴシック" w:hAnsi="BIZ UDPゴシック"/>
          <w:szCs w:val="21"/>
        </w:rPr>
      </w:pPr>
      <w:r w:rsidRPr="00604FEE">
        <w:rPr>
          <w:rFonts w:ascii="BIZ UDPゴシック" w:eastAsia="BIZ UDPゴシック" w:hAnsi="BIZ UDPゴシック"/>
          <w:noProof/>
          <w:sz w:val="18"/>
          <w:szCs w:val="18"/>
        </w:rPr>
        <w:drawing>
          <wp:anchor distT="0" distB="0" distL="114300" distR="114300" simplePos="0" relativeHeight="251701248" behindDoc="1" locked="0" layoutInCell="1" allowOverlap="1">
            <wp:simplePos x="0" y="0"/>
            <wp:positionH relativeFrom="margin">
              <wp:align>left</wp:align>
            </wp:positionH>
            <wp:positionV relativeFrom="paragraph">
              <wp:posOffset>8106</wp:posOffset>
            </wp:positionV>
            <wp:extent cx="3311525" cy="3527425"/>
            <wp:effectExtent l="0" t="0" r="3175" b="0"/>
            <wp:wrapTight wrapText="bothSides">
              <wp:wrapPolygon edited="0">
                <wp:start x="0" y="0"/>
                <wp:lineTo x="0" y="21464"/>
                <wp:lineTo x="21496" y="21464"/>
                <wp:lineTo x="21496" y="0"/>
                <wp:lineTo x="0" y="0"/>
              </wp:wrapPolygon>
            </wp:wrapTight>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064D21" w:rsidRDefault="00064D21" w:rsidP="00F97B5A">
      <w:pPr>
        <w:rPr>
          <w:rFonts w:ascii="BIZ UDPゴシック" w:eastAsia="BIZ UDPゴシック" w:hAnsi="BIZ UDPゴシック"/>
          <w:szCs w:val="21"/>
        </w:rPr>
      </w:pPr>
      <w:r w:rsidRPr="00E204C4">
        <w:rPr>
          <w:rFonts w:ascii="BIZ UDPゴシック" w:eastAsia="BIZ UDPゴシック" w:hAnsi="BIZ UDPゴシック"/>
          <w:noProof/>
          <w:szCs w:val="21"/>
        </w:rPr>
        <mc:AlternateContent>
          <mc:Choice Requires="wps">
            <w:drawing>
              <wp:anchor distT="45720" distB="45720" distL="114300" distR="114300" simplePos="0" relativeHeight="251703296" behindDoc="0" locked="0" layoutInCell="1" allowOverlap="1" wp14:anchorId="53C5CA63" wp14:editId="65F2213D">
                <wp:simplePos x="0" y="0"/>
                <wp:positionH relativeFrom="column">
                  <wp:posOffset>3759200</wp:posOffset>
                </wp:positionH>
                <wp:positionV relativeFrom="paragraph">
                  <wp:posOffset>15875</wp:posOffset>
                </wp:positionV>
                <wp:extent cx="186944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404620"/>
                        </a:xfrm>
                        <a:prstGeom prst="rect">
                          <a:avLst/>
                        </a:prstGeom>
                        <a:solidFill>
                          <a:srgbClr val="FFFFFF"/>
                        </a:solidFill>
                        <a:ln w="9525">
                          <a:noFill/>
                          <a:miter lim="800000"/>
                          <a:headEnd/>
                          <a:tailEnd/>
                        </a:ln>
                      </wps:spPr>
                      <wps:txbx>
                        <w:txbxContent>
                          <w:p w:rsidR="00CB28A0" w:rsidRPr="00912EB1" w:rsidRDefault="00CB28A0" w:rsidP="00064D21">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064D21">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5CA63" id="_x0000_s1046" type="#_x0000_t202" style="position:absolute;left:0;text-align:left;margin-left:296pt;margin-top:1.25pt;width:147.2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" stroked="f">
                <v:textbox style="mso-fit-shape-to-text:t">
                  <w:txbxContent>
                    <w:p w:rsidR="00CB28A0" w:rsidRPr="00912EB1" w:rsidRDefault="00CB28A0" w:rsidP="00064D21">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064D21">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v:textbox>
                <w10:wrap type="square"/>
              </v:shape>
            </w:pict>
          </mc:Fallback>
        </mc:AlternateContent>
      </w:r>
    </w:p>
    <w:p w:rsidR="00604FEE" w:rsidRDefault="00064D21" w:rsidP="00F97B5A">
      <w:pPr>
        <w:rPr>
          <w:rFonts w:ascii="BIZ UDPゴシック" w:eastAsia="BIZ UDPゴシック" w:hAnsi="BIZ UDPゴシック"/>
          <w:szCs w:val="21"/>
        </w:rPr>
      </w:pPr>
      <w:r>
        <w:rPr>
          <w:noProof/>
        </w:rPr>
        <w:drawing>
          <wp:anchor distT="0" distB="0" distL="114300" distR="114300" simplePos="0" relativeHeight="251700224" behindDoc="1" locked="0" layoutInCell="1" allowOverlap="1">
            <wp:simplePos x="0" y="0"/>
            <wp:positionH relativeFrom="column">
              <wp:posOffset>3394710</wp:posOffset>
            </wp:positionH>
            <wp:positionV relativeFrom="paragraph">
              <wp:posOffset>281305</wp:posOffset>
            </wp:positionV>
            <wp:extent cx="2956560" cy="2343785"/>
            <wp:effectExtent l="0" t="0" r="0" b="0"/>
            <wp:wrapTight wrapText="bothSides">
              <wp:wrapPolygon edited="0">
                <wp:start x="0" y="0"/>
                <wp:lineTo x="0" y="21419"/>
                <wp:lineTo x="21433" y="21419"/>
                <wp:lineTo x="21433" y="0"/>
                <wp:lineTo x="0" y="0"/>
              </wp:wrapPolygon>
            </wp:wrapTight>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604FEE" w:rsidRDefault="00604FEE" w:rsidP="00F97B5A">
      <w:pPr>
        <w:rPr>
          <w:rFonts w:ascii="BIZ UDPゴシック" w:eastAsia="BIZ UDPゴシック" w:hAnsi="BIZ UDPゴシック"/>
          <w:szCs w:val="21"/>
        </w:rPr>
      </w:pPr>
    </w:p>
    <w:p w:rsidR="00604FEE" w:rsidRDefault="00604FEE" w:rsidP="00F97B5A">
      <w:pPr>
        <w:rPr>
          <w:rFonts w:ascii="BIZ UDPゴシック" w:eastAsia="BIZ UDPゴシック" w:hAnsi="BIZ UDPゴシック"/>
          <w:szCs w:val="21"/>
        </w:rPr>
      </w:pPr>
    </w:p>
    <w:p w:rsidR="00604FEE" w:rsidRDefault="00604FEE" w:rsidP="00F97B5A">
      <w:pPr>
        <w:rPr>
          <w:rFonts w:ascii="BIZ UDPゴシック" w:eastAsia="BIZ UDPゴシック" w:hAnsi="BIZ UDPゴシック"/>
          <w:szCs w:val="21"/>
        </w:rPr>
      </w:pPr>
    </w:p>
    <w:p w:rsidR="00CB28A0" w:rsidRDefault="00AA134E" w:rsidP="00AA134E">
      <w:pPr>
        <w:ind w:firstLineChars="100" w:firstLine="180"/>
        <w:rPr>
          <w:rFonts w:ascii="BIZ UDPゴシック" w:eastAsia="BIZ UDPゴシック" w:hAnsi="BIZ UDPゴシック"/>
          <w:sz w:val="18"/>
          <w:szCs w:val="18"/>
        </w:rPr>
      </w:pPr>
      <w:r w:rsidRPr="00AA134E">
        <w:rPr>
          <w:rFonts w:ascii="BIZ UDPゴシック" w:eastAsia="BIZ UDPゴシック" w:hAnsi="BIZ UDPゴシック" w:hint="eastAsia"/>
          <w:sz w:val="18"/>
          <w:szCs w:val="18"/>
        </w:rPr>
        <w:t>部落差別</w:t>
      </w:r>
      <w:r w:rsidRPr="00AA134E">
        <w:rPr>
          <w:rFonts w:ascii="BIZ UDPゴシック" w:eastAsia="BIZ UDPゴシック" w:hAnsi="BIZ UDPゴシック"/>
          <w:sz w:val="18"/>
          <w:szCs w:val="18"/>
        </w:rPr>
        <w:t>(同和問題)についての学習経験で、最も高かったのは</w:t>
      </w:r>
      <w:r w:rsidR="00CB28A0">
        <w:rPr>
          <w:rFonts w:ascii="BIZ UDPゴシック" w:eastAsia="BIZ UDPゴシック" w:hAnsi="BIZ UDPゴシック" w:hint="eastAsia"/>
          <w:sz w:val="18"/>
          <w:szCs w:val="18"/>
        </w:rPr>
        <w:t>「受けた」で51.3％。なお、</w:t>
      </w:r>
      <w:r w:rsidRPr="00AA134E">
        <w:rPr>
          <w:rFonts w:ascii="BIZ UDPゴシック" w:eastAsia="BIZ UDPゴシック" w:hAnsi="BIZ UDPゴシック"/>
          <w:sz w:val="18"/>
          <w:szCs w:val="18"/>
        </w:rPr>
        <w:t>「小学校で受けた」</w:t>
      </w:r>
      <w:r w:rsidR="00CB28A0">
        <w:rPr>
          <w:rFonts w:ascii="BIZ UDPゴシック" w:eastAsia="BIZ UDPゴシック" w:hAnsi="BIZ UDPゴシック" w:hint="eastAsia"/>
          <w:sz w:val="18"/>
          <w:szCs w:val="18"/>
        </w:rPr>
        <w:t>が一番多く</w:t>
      </w:r>
      <w:r w:rsidR="00F86EDB">
        <w:rPr>
          <w:rFonts w:ascii="BIZ UDPゴシック" w:eastAsia="BIZ UDPゴシック" w:hAnsi="BIZ UDPゴシック" w:hint="eastAsia"/>
          <w:sz w:val="18"/>
          <w:szCs w:val="18"/>
        </w:rPr>
        <w:t>、</w:t>
      </w:r>
      <w:r w:rsidRPr="00AA134E">
        <w:rPr>
          <w:rFonts w:ascii="BIZ UDPゴシック" w:eastAsia="BIZ UDPゴシック" w:hAnsi="BIZ UDPゴシック"/>
          <w:sz w:val="18"/>
          <w:szCs w:val="18"/>
        </w:rPr>
        <w:t>32.9％</w:t>
      </w:r>
      <w:r w:rsidR="00CB28A0">
        <w:rPr>
          <w:rFonts w:ascii="BIZ UDPゴシック" w:eastAsia="BIZ UDPゴシック" w:hAnsi="BIZ UDPゴシック" w:hint="eastAsia"/>
          <w:sz w:val="18"/>
          <w:szCs w:val="18"/>
        </w:rPr>
        <w:t>となっている。</w:t>
      </w:r>
    </w:p>
    <w:p w:rsidR="00064D21" w:rsidRPr="00AA134E" w:rsidRDefault="00AA134E" w:rsidP="00AA134E">
      <w:pPr>
        <w:ind w:firstLineChars="100" w:firstLine="180"/>
        <w:rPr>
          <w:rFonts w:ascii="BIZ UDPゴシック" w:eastAsia="BIZ UDPゴシック" w:hAnsi="BIZ UDPゴシック"/>
          <w:sz w:val="18"/>
          <w:szCs w:val="18"/>
        </w:rPr>
      </w:pPr>
      <w:r w:rsidRPr="00AA134E">
        <w:rPr>
          <w:rFonts w:ascii="BIZ UDPゴシック" w:eastAsia="BIZ UDPゴシック" w:hAnsi="BIZ UDPゴシック"/>
          <w:sz w:val="18"/>
          <w:szCs w:val="18"/>
        </w:rPr>
        <w:t>二番目に高かったのは「受けたことはない」で22.3％、次いで「はっきりとおぼえていない」22.0％となっている。</w:t>
      </w:r>
    </w:p>
    <w:p w:rsidR="00AA134E" w:rsidRDefault="00AA134E" w:rsidP="00F97B5A">
      <w:pPr>
        <w:rPr>
          <w:rFonts w:ascii="BIZ UDPゴシック" w:eastAsia="BIZ UDPゴシック" w:hAnsi="BIZ UDPゴシック"/>
          <w:szCs w:val="21"/>
        </w:rPr>
      </w:pPr>
    </w:p>
    <w:p w:rsidR="00AA134E" w:rsidRDefault="00B73FF2" w:rsidP="00F97B5A">
      <w:pPr>
        <w:rPr>
          <w:rFonts w:ascii="BIZ UDPゴシック" w:eastAsia="BIZ UDPゴシック" w:hAnsi="BIZ UDPゴシック"/>
          <w:szCs w:val="21"/>
        </w:rPr>
      </w:pPr>
      <w:r>
        <w:rPr>
          <w:noProof/>
        </w:rPr>
        <w:drawing>
          <wp:anchor distT="0" distB="0" distL="114300" distR="114300" simplePos="0" relativeHeight="251704320" behindDoc="1" locked="0" layoutInCell="1" allowOverlap="1">
            <wp:simplePos x="0" y="0"/>
            <wp:positionH relativeFrom="margin">
              <wp:align>left</wp:align>
            </wp:positionH>
            <wp:positionV relativeFrom="paragraph">
              <wp:posOffset>58204</wp:posOffset>
            </wp:positionV>
            <wp:extent cx="3311525" cy="3528000"/>
            <wp:effectExtent l="0" t="0" r="3175" b="0"/>
            <wp:wrapTight wrapText="bothSides">
              <wp:wrapPolygon edited="0">
                <wp:start x="0" y="0"/>
                <wp:lineTo x="0" y="21464"/>
                <wp:lineTo x="21496" y="21464"/>
                <wp:lineTo x="21496" y="0"/>
                <wp:lineTo x="0" y="0"/>
              </wp:wrapPolygon>
            </wp:wrapTight>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B73FF2" w:rsidRDefault="00912EB1" w:rsidP="00F97B5A">
      <w:pPr>
        <w:rPr>
          <w:rFonts w:ascii="BIZ UDPゴシック" w:eastAsia="BIZ UDPゴシック" w:hAnsi="BIZ UDPゴシック"/>
          <w:szCs w:val="21"/>
        </w:rPr>
      </w:pPr>
      <w:r w:rsidRPr="00E204C4">
        <w:rPr>
          <w:rFonts w:ascii="BIZ UDPゴシック" w:eastAsia="BIZ UDPゴシック" w:hAnsi="BIZ UDPゴシック"/>
          <w:noProof/>
          <w:szCs w:val="21"/>
        </w:rPr>
        <mc:AlternateContent>
          <mc:Choice Requires="wps">
            <w:drawing>
              <wp:anchor distT="45720" distB="45720" distL="114300" distR="114300" simplePos="0" relativeHeight="251707392" behindDoc="0" locked="0" layoutInCell="1" allowOverlap="1" wp14:anchorId="65866D3E" wp14:editId="7119C9F3">
                <wp:simplePos x="0" y="0"/>
                <wp:positionH relativeFrom="column">
                  <wp:posOffset>3769238</wp:posOffset>
                </wp:positionH>
                <wp:positionV relativeFrom="paragraph">
                  <wp:posOffset>162033</wp:posOffset>
                </wp:positionV>
                <wp:extent cx="1869440" cy="1404620"/>
                <wp:effectExtent l="0" t="0" r="0" b="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404620"/>
                        </a:xfrm>
                        <a:prstGeom prst="rect">
                          <a:avLst/>
                        </a:prstGeom>
                        <a:solidFill>
                          <a:srgbClr val="FFFFFF"/>
                        </a:solidFill>
                        <a:ln w="9525">
                          <a:noFill/>
                          <a:miter lim="800000"/>
                          <a:headEnd/>
                          <a:tailEnd/>
                        </a:ln>
                      </wps:spPr>
                      <wps:txbx>
                        <w:txbxContent>
                          <w:p w:rsidR="00CB28A0" w:rsidRPr="00912EB1" w:rsidRDefault="00CB28A0" w:rsidP="00912EB1">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912EB1">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866D3E" id="_x0000_s1047" type="#_x0000_t202" style="position:absolute;left:0;text-align:left;margin-left:296.8pt;margin-top:12.75pt;width:147.2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" stroked="f">
                <v:textbox style="mso-fit-shape-to-text:t">
                  <w:txbxContent>
                    <w:p w:rsidR="00CB28A0" w:rsidRPr="00912EB1" w:rsidRDefault="00CB28A0" w:rsidP="00912EB1">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912EB1">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v:textbox>
                <w10:wrap type="square"/>
              </v:shape>
            </w:pict>
          </mc:Fallback>
        </mc:AlternateContent>
      </w:r>
    </w:p>
    <w:p w:rsidR="00B73FF2" w:rsidRDefault="00912EB1" w:rsidP="00F97B5A">
      <w:pPr>
        <w:rPr>
          <w:rFonts w:ascii="BIZ UDPゴシック" w:eastAsia="BIZ UDPゴシック" w:hAnsi="BIZ UDPゴシック"/>
          <w:szCs w:val="21"/>
        </w:rPr>
      </w:pPr>
      <w:r>
        <w:rPr>
          <w:noProof/>
        </w:rPr>
        <w:drawing>
          <wp:anchor distT="0" distB="0" distL="114300" distR="114300" simplePos="0" relativeHeight="251705344" behindDoc="1" locked="0" layoutInCell="1" allowOverlap="1">
            <wp:simplePos x="0" y="0"/>
            <wp:positionH relativeFrom="margin">
              <wp:posOffset>3451711</wp:posOffset>
            </wp:positionH>
            <wp:positionV relativeFrom="paragraph">
              <wp:posOffset>408007</wp:posOffset>
            </wp:positionV>
            <wp:extent cx="2937510" cy="2343785"/>
            <wp:effectExtent l="0" t="0" r="0" b="0"/>
            <wp:wrapTight wrapText="bothSides">
              <wp:wrapPolygon edited="0">
                <wp:start x="0" y="0"/>
                <wp:lineTo x="0" y="21419"/>
                <wp:lineTo x="21432" y="21419"/>
                <wp:lineTo x="21432" y="0"/>
                <wp:lineTo x="0" y="0"/>
              </wp:wrapPolygon>
            </wp:wrapTight>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rsidR="00B73FF2" w:rsidRDefault="00B73FF2" w:rsidP="00F97B5A">
      <w:pPr>
        <w:rPr>
          <w:rFonts w:ascii="BIZ UDPゴシック" w:eastAsia="BIZ UDPゴシック" w:hAnsi="BIZ UDPゴシック"/>
          <w:szCs w:val="21"/>
        </w:rPr>
      </w:pPr>
    </w:p>
    <w:p w:rsidR="00B73FF2" w:rsidRDefault="00B73FF2" w:rsidP="00F97B5A">
      <w:pPr>
        <w:rPr>
          <w:rFonts w:ascii="BIZ UDPゴシック" w:eastAsia="BIZ UDPゴシック" w:hAnsi="BIZ UDPゴシック"/>
          <w:szCs w:val="21"/>
        </w:rPr>
      </w:pPr>
    </w:p>
    <w:p w:rsidR="00B73FF2" w:rsidRDefault="00B73FF2" w:rsidP="00F97B5A">
      <w:pPr>
        <w:rPr>
          <w:rFonts w:ascii="BIZ UDPゴシック" w:eastAsia="BIZ UDPゴシック" w:hAnsi="BIZ UDPゴシック"/>
          <w:szCs w:val="21"/>
        </w:rPr>
      </w:pPr>
    </w:p>
    <w:p w:rsidR="00B73FF2" w:rsidRDefault="00B73FF2" w:rsidP="00CB28A0">
      <w:pPr>
        <w:ind w:firstLineChars="100" w:firstLine="180"/>
        <w:rPr>
          <w:rFonts w:ascii="BIZ UDPゴシック" w:eastAsia="BIZ UDPゴシック" w:hAnsi="BIZ UDPゴシック"/>
          <w:szCs w:val="21"/>
        </w:rPr>
      </w:pPr>
      <w:r w:rsidRPr="00B73FF2">
        <w:rPr>
          <w:rFonts w:ascii="BIZ UDPゴシック" w:eastAsia="BIZ UDPゴシック" w:hAnsi="BIZ UDPゴシック" w:hint="eastAsia"/>
          <w:sz w:val="18"/>
          <w:szCs w:val="18"/>
        </w:rPr>
        <w:t>性的マイノリティの人権問題についての学習経験で、最も高かったのは「受けたことはない」で</w:t>
      </w:r>
      <w:r w:rsidRPr="00B73FF2">
        <w:rPr>
          <w:rFonts w:ascii="BIZ UDPゴシック" w:eastAsia="BIZ UDPゴシック" w:hAnsi="BIZ UDPゴシック"/>
          <w:sz w:val="18"/>
          <w:szCs w:val="18"/>
        </w:rPr>
        <w:t>62.3％、二番目に高かったのは「はっきりとおぼえていない」で23.8％</w:t>
      </w:r>
      <w:r w:rsidR="00CB28A0">
        <w:rPr>
          <w:rFonts w:ascii="BIZ UDPゴシック" w:eastAsia="BIZ UDPゴシック" w:hAnsi="BIZ UDPゴシック" w:hint="eastAsia"/>
          <w:sz w:val="18"/>
          <w:szCs w:val="18"/>
        </w:rPr>
        <w:t>となっている。「受けた」</w:t>
      </w:r>
      <w:r w:rsidR="00D727E2">
        <w:rPr>
          <w:rFonts w:ascii="BIZ UDPゴシック" w:eastAsia="BIZ UDPゴシック" w:hAnsi="BIZ UDPゴシック" w:hint="eastAsia"/>
          <w:sz w:val="18"/>
          <w:szCs w:val="18"/>
        </w:rPr>
        <w:t>の中では</w:t>
      </w:r>
      <w:r w:rsidRPr="00B73FF2">
        <w:rPr>
          <w:rFonts w:ascii="BIZ UDPゴシック" w:eastAsia="BIZ UDPゴシック" w:hAnsi="BIZ UDPゴシック"/>
          <w:sz w:val="18"/>
          <w:szCs w:val="18"/>
        </w:rPr>
        <w:t>「高校で受けた」</w:t>
      </w:r>
      <w:r w:rsidR="00CB28A0">
        <w:rPr>
          <w:rFonts w:ascii="BIZ UDPゴシック" w:eastAsia="BIZ UDPゴシック" w:hAnsi="BIZ UDPゴシック" w:hint="eastAsia"/>
          <w:sz w:val="18"/>
          <w:szCs w:val="18"/>
        </w:rPr>
        <w:t>が一番多く</w:t>
      </w:r>
      <w:r w:rsidR="00F86EDB">
        <w:rPr>
          <w:rFonts w:ascii="BIZ UDPゴシック" w:eastAsia="BIZ UDPゴシック" w:hAnsi="BIZ UDPゴシック" w:hint="eastAsia"/>
          <w:sz w:val="18"/>
          <w:szCs w:val="18"/>
        </w:rPr>
        <w:t>、</w:t>
      </w:r>
      <w:r w:rsidRPr="00B73FF2">
        <w:rPr>
          <w:rFonts w:ascii="BIZ UDPゴシック" w:eastAsia="BIZ UDPゴシック" w:hAnsi="BIZ UDPゴシック"/>
          <w:sz w:val="18"/>
          <w:szCs w:val="18"/>
        </w:rPr>
        <w:t>5.2％となっている。</w:t>
      </w:r>
    </w:p>
    <w:p w:rsidR="00B73FF2" w:rsidRDefault="004960E6"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3059D4">
        <w:rPr>
          <w:rFonts w:ascii="BIZ UDPゴシック" w:eastAsia="BIZ UDPゴシック" w:hAnsi="BIZ UDPゴシック" w:hint="eastAsia"/>
          <w:szCs w:val="21"/>
        </w:rPr>
        <w:t>問12つづき</w:t>
      </w:r>
      <w:r>
        <w:rPr>
          <w:rFonts w:ascii="BIZ UDPゴシック" w:eastAsia="BIZ UDPゴシック" w:hAnsi="BIZ UDPゴシック" w:hint="eastAsia"/>
          <w:szCs w:val="21"/>
        </w:rPr>
        <w:t>】</w:t>
      </w:r>
    </w:p>
    <w:p w:rsidR="00912EB1" w:rsidRDefault="00143B51" w:rsidP="00F97B5A">
      <w:pPr>
        <w:rPr>
          <w:rFonts w:ascii="BIZ UDPゴシック" w:eastAsia="BIZ UDPゴシック" w:hAnsi="BIZ UDPゴシック"/>
          <w:szCs w:val="21"/>
        </w:rPr>
      </w:pPr>
      <w:r>
        <w:rPr>
          <w:noProof/>
        </w:rPr>
        <w:drawing>
          <wp:anchor distT="0" distB="0" distL="114300" distR="114300" simplePos="0" relativeHeight="251708416" behindDoc="1" locked="0" layoutInCell="1" allowOverlap="1">
            <wp:simplePos x="0" y="0"/>
            <wp:positionH relativeFrom="margin">
              <wp:posOffset>-635</wp:posOffset>
            </wp:positionH>
            <wp:positionV relativeFrom="paragraph">
              <wp:posOffset>28575</wp:posOffset>
            </wp:positionV>
            <wp:extent cx="3456000" cy="3527425"/>
            <wp:effectExtent l="0" t="0" r="0" b="0"/>
            <wp:wrapTight wrapText="bothSides">
              <wp:wrapPolygon edited="0">
                <wp:start x="0" y="0"/>
                <wp:lineTo x="0" y="21464"/>
                <wp:lineTo x="21433" y="21464"/>
                <wp:lineTo x="21433" y="0"/>
                <wp:lineTo x="0" y="0"/>
              </wp:wrapPolygon>
            </wp:wrapTight>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912EB1" w:rsidRPr="00912EB1" w:rsidRDefault="003059D4" w:rsidP="00F97B5A">
      <w:pPr>
        <w:rPr>
          <w:rFonts w:ascii="BIZ UDPゴシック" w:eastAsia="BIZ UDPゴシック" w:hAnsi="BIZ UDPゴシック"/>
          <w:szCs w:val="21"/>
        </w:rPr>
      </w:pPr>
      <w:r w:rsidRPr="00E204C4">
        <w:rPr>
          <w:rFonts w:ascii="BIZ UDPゴシック" w:eastAsia="BIZ UDPゴシック" w:hAnsi="BIZ UDPゴシック"/>
          <w:noProof/>
          <w:szCs w:val="21"/>
        </w:rPr>
        <mc:AlternateContent>
          <mc:Choice Requires="wps">
            <w:drawing>
              <wp:anchor distT="45720" distB="45720" distL="114300" distR="114300" simplePos="0" relativeHeight="251711488" behindDoc="0" locked="0" layoutInCell="1" allowOverlap="1" wp14:anchorId="22E33CE2" wp14:editId="02A374A9">
                <wp:simplePos x="0" y="0"/>
                <wp:positionH relativeFrom="column">
                  <wp:posOffset>3920571</wp:posOffset>
                </wp:positionH>
                <wp:positionV relativeFrom="paragraph">
                  <wp:posOffset>15875</wp:posOffset>
                </wp:positionV>
                <wp:extent cx="1869440" cy="1404620"/>
                <wp:effectExtent l="0" t="0" r="0" b="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404620"/>
                        </a:xfrm>
                        <a:prstGeom prst="rect">
                          <a:avLst/>
                        </a:prstGeom>
                        <a:solidFill>
                          <a:srgbClr val="FFFFFF"/>
                        </a:solidFill>
                        <a:ln w="9525">
                          <a:noFill/>
                          <a:miter lim="800000"/>
                          <a:headEnd/>
                          <a:tailEnd/>
                        </a:ln>
                      </wps:spPr>
                      <wps:txbx>
                        <w:txbxContent>
                          <w:p w:rsidR="00CB28A0" w:rsidRPr="00912EB1" w:rsidRDefault="00CB28A0" w:rsidP="003059D4">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3059D4">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E33CE2" id="_x0000_s1048" type="#_x0000_t202" style="position:absolute;left:0;text-align:left;margin-left:308.7pt;margin-top:1.25pt;width:147.2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" stroked="f">
                <v:textbox style="mso-fit-shape-to-text:t">
                  <w:txbxContent>
                    <w:p w:rsidR="00CB28A0" w:rsidRPr="00912EB1" w:rsidRDefault="00CB28A0" w:rsidP="003059D4">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3059D4">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v:textbox>
                <w10:wrap type="square"/>
              </v:shape>
            </w:pict>
          </mc:Fallback>
        </mc:AlternateContent>
      </w:r>
    </w:p>
    <w:p w:rsidR="00B73FF2" w:rsidRDefault="003059D4" w:rsidP="00F97B5A">
      <w:pPr>
        <w:rPr>
          <w:rFonts w:ascii="BIZ UDPゴシック" w:eastAsia="BIZ UDPゴシック" w:hAnsi="BIZ UDPゴシック"/>
          <w:szCs w:val="21"/>
        </w:rPr>
      </w:pPr>
      <w:r>
        <w:rPr>
          <w:noProof/>
        </w:rPr>
        <w:drawing>
          <wp:anchor distT="0" distB="0" distL="114300" distR="114300" simplePos="0" relativeHeight="251709440" behindDoc="1" locked="0" layoutInCell="1" allowOverlap="1">
            <wp:simplePos x="0" y="0"/>
            <wp:positionH relativeFrom="page">
              <wp:posOffset>4268889</wp:posOffset>
            </wp:positionH>
            <wp:positionV relativeFrom="paragraph">
              <wp:posOffset>330740</wp:posOffset>
            </wp:positionV>
            <wp:extent cx="2957040" cy="2195830"/>
            <wp:effectExtent l="0" t="0" r="0" b="0"/>
            <wp:wrapTight wrapText="bothSides">
              <wp:wrapPolygon edited="0">
                <wp:start x="0" y="0"/>
                <wp:lineTo x="0" y="21363"/>
                <wp:lineTo x="21433" y="21363"/>
                <wp:lineTo x="21433" y="0"/>
                <wp:lineTo x="0" y="0"/>
              </wp:wrapPolygon>
            </wp:wrapTight>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8F7091" w:rsidRDefault="008F7091" w:rsidP="00F97B5A">
      <w:pPr>
        <w:rPr>
          <w:rFonts w:ascii="BIZ UDPゴシック" w:eastAsia="BIZ UDPゴシック" w:hAnsi="BIZ UDPゴシック"/>
          <w:szCs w:val="21"/>
        </w:rPr>
      </w:pPr>
    </w:p>
    <w:p w:rsidR="008F7091" w:rsidRDefault="008F7091" w:rsidP="00F97B5A">
      <w:pPr>
        <w:rPr>
          <w:rFonts w:ascii="BIZ UDPゴシック" w:eastAsia="BIZ UDPゴシック" w:hAnsi="BIZ UDPゴシック"/>
          <w:szCs w:val="21"/>
        </w:rPr>
      </w:pPr>
    </w:p>
    <w:p w:rsidR="008F7091" w:rsidRDefault="008F7091" w:rsidP="00F97B5A">
      <w:pPr>
        <w:rPr>
          <w:rFonts w:ascii="BIZ UDPゴシック" w:eastAsia="BIZ UDPゴシック" w:hAnsi="BIZ UDPゴシック"/>
          <w:szCs w:val="21"/>
        </w:rPr>
      </w:pPr>
    </w:p>
    <w:p w:rsidR="008F7091" w:rsidRPr="003059D4" w:rsidRDefault="003059D4" w:rsidP="003059D4">
      <w:pPr>
        <w:ind w:firstLineChars="100" w:firstLine="180"/>
        <w:rPr>
          <w:rFonts w:ascii="BIZ UDPゴシック" w:eastAsia="BIZ UDPゴシック" w:hAnsi="BIZ UDPゴシック"/>
          <w:sz w:val="18"/>
          <w:szCs w:val="18"/>
        </w:rPr>
      </w:pPr>
      <w:r w:rsidRPr="003059D4">
        <w:rPr>
          <w:rFonts w:ascii="BIZ UDPゴシック" w:eastAsia="BIZ UDPゴシック" w:hAnsi="BIZ UDPゴシック" w:hint="eastAsia"/>
          <w:sz w:val="18"/>
          <w:szCs w:val="18"/>
        </w:rPr>
        <w:t>ＨＩＶ陽性者、ハンセン病回復者及びその家族の人権問題についての学習経験で、最も高かったのは「受けたことはない」で</w:t>
      </w:r>
      <w:r w:rsidRPr="003059D4">
        <w:rPr>
          <w:rFonts w:ascii="BIZ UDPゴシック" w:eastAsia="BIZ UDPゴシック" w:hAnsi="BIZ UDPゴシック"/>
          <w:sz w:val="18"/>
          <w:szCs w:val="18"/>
        </w:rPr>
        <w:t>52.0％、二番目に高かったのは「はっきりとおぼえていない」で26.7％</w:t>
      </w:r>
      <w:r w:rsidR="00CB28A0">
        <w:rPr>
          <w:rFonts w:ascii="BIZ UDPゴシック" w:eastAsia="BIZ UDPゴシック" w:hAnsi="BIZ UDPゴシック" w:hint="eastAsia"/>
          <w:sz w:val="18"/>
          <w:szCs w:val="18"/>
        </w:rPr>
        <w:t>となっている。「受けた」</w:t>
      </w:r>
      <w:r w:rsidR="00D727E2">
        <w:rPr>
          <w:rFonts w:ascii="BIZ UDPゴシック" w:eastAsia="BIZ UDPゴシック" w:hAnsi="BIZ UDPゴシック" w:hint="eastAsia"/>
          <w:sz w:val="18"/>
          <w:szCs w:val="18"/>
        </w:rPr>
        <w:t>の中では</w:t>
      </w:r>
      <w:bookmarkStart w:id="0" w:name="_GoBack"/>
      <w:bookmarkEnd w:id="0"/>
      <w:r w:rsidRPr="003059D4">
        <w:rPr>
          <w:rFonts w:ascii="BIZ UDPゴシック" w:eastAsia="BIZ UDPゴシック" w:hAnsi="BIZ UDPゴシック"/>
          <w:sz w:val="18"/>
          <w:szCs w:val="18"/>
        </w:rPr>
        <w:t>「中学校で受けた」</w:t>
      </w:r>
      <w:r w:rsidR="00CB28A0">
        <w:rPr>
          <w:rFonts w:ascii="BIZ UDPゴシック" w:eastAsia="BIZ UDPゴシック" w:hAnsi="BIZ UDPゴシック" w:hint="eastAsia"/>
          <w:sz w:val="18"/>
          <w:szCs w:val="18"/>
        </w:rPr>
        <w:t>が一番多く</w:t>
      </w:r>
      <w:r w:rsidR="00642CE1">
        <w:rPr>
          <w:rFonts w:ascii="BIZ UDPゴシック" w:eastAsia="BIZ UDPゴシック" w:hAnsi="BIZ UDPゴシック" w:hint="eastAsia"/>
          <w:sz w:val="18"/>
          <w:szCs w:val="18"/>
        </w:rPr>
        <w:t>、</w:t>
      </w:r>
      <w:r w:rsidRPr="003059D4">
        <w:rPr>
          <w:rFonts w:ascii="BIZ UDPゴシック" w:eastAsia="BIZ UDPゴシック" w:hAnsi="BIZ UDPゴシック"/>
          <w:sz w:val="18"/>
          <w:szCs w:val="18"/>
        </w:rPr>
        <w:t>9.1％となっている。</w:t>
      </w:r>
    </w:p>
    <w:p w:rsidR="008F7091" w:rsidRDefault="008F7091" w:rsidP="00F97B5A">
      <w:pPr>
        <w:rPr>
          <w:rFonts w:ascii="BIZ UDPゴシック" w:eastAsia="BIZ UDPゴシック" w:hAnsi="BIZ UDPゴシック"/>
          <w:szCs w:val="21"/>
        </w:rPr>
      </w:pPr>
    </w:p>
    <w:p w:rsidR="003059D4" w:rsidRDefault="003059D4">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8F7091" w:rsidRDefault="00FC313E"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FC313E">
        <w:rPr>
          <w:rFonts w:ascii="BIZ UDPゴシック" w:eastAsia="BIZ UDPゴシック" w:hAnsi="BIZ UDPゴシック" w:hint="eastAsia"/>
          <w:szCs w:val="21"/>
        </w:rPr>
        <w:t>問</w:t>
      </w:r>
      <w:r>
        <w:rPr>
          <w:rFonts w:ascii="BIZ UDPゴシック" w:eastAsia="BIZ UDPゴシック" w:hAnsi="BIZ UDPゴシック"/>
          <w:szCs w:val="21"/>
        </w:rPr>
        <w:t>13</w:t>
      </w:r>
      <w:r>
        <w:rPr>
          <w:rFonts w:ascii="BIZ UDPゴシック" w:eastAsia="BIZ UDPゴシック" w:hAnsi="BIZ UDPゴシック" w:hint="eastAsia"/>
          <w:szCs w:val="21"/>
        </w:rPr>
        <w:t xml:space="preserve">　</w:t>
      </w:r>
      <w:r w:rsidRPr="00FC313E">
        <w:rPr>
          <w:rFonts w:ascii="BIZ UDPゴシック" w:eastAsia="BIZ UDPゴシック" w:hAnsi="BIZ UDPゴシック"/>
          <w:szCs w:val="21"/>
        </w:rPr>
        <w:t>あなたは、最近５年間で、次にあげる人権問題に関するイベント、講演会、研修会、学習会などに参加したことがありますか。</w:t>
      </w:r>
      <w:r>
        <w:rPr>
          <w:rFonts w:ascii="BIZ UDPゴシック" w:eastAsia="BIZ UDPゴシック" w:hAnsi="BIZ UDPゴシック" w:hint="eastAsia"/>
          <w:szCs w:val="21"/>
        </w:rPr>
        <w:t xml:space="preserve">】　</w:t>
      </w:r>
      <w:r w:rsidRPr="00FC313E">
        <w:rPr>
          <w:rFonts w:ascii="BIZ UDPゴシック" w:eastAsia="BIZ UDPゴシック" w:hAnsi="BIZ UDPゴシック" w:hint="eastAsia"/>
          <w:szCs w:val="21"/>
        </w:rPr>
        <w:t>（</w:t>
      </w:r>
      <w:r w:rsidRPr="00FC313E">
        <w:rPr>
          <w:rFonts w:ascii="BIZ UDPゴシック" w:eastAsia="BIZ UDPゴシック" w:hAnsi="BIZ UDPゴシック"/>
          <w:szCs w:val="21"/>
        </w:rPr>
        <w:t>それぞれについて、いずれか１つに〇）</w:t>
      </w:r>
    </w:p>
    <w:p w:rsidR="008F7091" w:rsidRDefault="008F7091" w:rsidP="00F97B5A">
      <w:pPr>
        <w:rPr>
          <w:rFonts w:ascii="BIZ UDPゴシック" w:eastAsia="BIZ UDPゴシック" w:hAnsi="BIZ UDPゴシック"/>
          <w:szCs w:val="21"/>
        </w:rPr>
      </w:pPr>
    </w:p>
    <w:p w:rsidR="008F7091" w:rsidRDefault="009B44F5" w:rsidP="00F97B5A">
      <w:pPr>
        <w:rPr>
          <w:rFonts w:ascii="BIZ UDPゴシック" w:eastAsia="BIZ UDPゴシック" w:hAnsi="BIZ UDPゴシック"/>
          <w:szCs w:val="21"/>
        </w:rPr>
      </w:pPr>
      <w:r>
        <w:rPr>
          <w:noProof/>
        </w:rPr>
        <mc:AlternateContent>
          <mc:Choice Requires="wps">
            <w:drawing>
              <wp:anchor distT="0" distB="0" distL="114300" distR="114300" simplePos="0" relativeHeight="251720704" behindDoc="0" locked="0" layoutInCell="1" allowOverlap="1" wp14:anchorId="520293D2" wp14:editId="47EDD2AE">
                <wp:simplePos x="0" y="0"/>
                <wp:positionH relativeFrom="column">
                  <wp:posOffset>1767036</wp:posOffset>
                </wp:positionH>
                <wp:positionV relativeFrom="paragraph">
                  <wp:posOffset>4220222</wp:posOffset>
                </wp:positionV>
                <wp:extent cx="45719" cy="199183"/>
                <wp:effectExtent l="0" t="635" r="11430" b="68580"/>
                <wp:wrapNone/>
                <wp:docPr id="58" name="左中かっこ 58"/>
                <wp:cNvGraphicFramePr/>
                <a:graphic xmlns:a="http://schemas.openxmlformats.org/drawingml/2006/main">
                  <a:graphicData uri="http://schemas.microsoft.com/office/word/2010/wordprocessingShape">
                    <wps:wsp>
                      <wps:cNvSpPr/>
                      <wps:spPr>
                        <a:xfrm rot="16200000">
                          <a:off x="0" y="0"/>
                          <a:ext cx="45719" cy="199183"/>
                        </a:xfrm>
                        <a:prstGeom prst="leftBrace">
                          <a:avLst>
                            <a:gd name="adj1" fmla="val 5257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7DE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8" o:spid="_x0000_s1026" type="#_x0000_t87" style="position:absolute;left:0;text-align:left;margin-left:139.15pt;margin-top:332.3pt;width:3.6pt;height:15.7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" adj="2607" strokecolor="black [3200]" strokeweight="1pt">
                <v:stroke joinstyle="miter"/>
              </v:shape>
            </w:pict>
          </mc:Fallback>
        </mc:AlternateContent>
      </w:r>
      <w:r>
        <w:rPr>
          <w:noProof/>
        </w:rPr>
        <mc:AlternateContent>
          <mc:Choice Requires="wps">
            <w:drawing>
              <wp:anchor distT="0" distB="0" distL="114300" distR="114300" simplePos="0" relativeHeight="251718656" behindDoc="0" locked="0" layoutInCell="1" allowOverlap="1" wp14:anchorId="5D413E59" wp14:editId="2B01C0D0">
                <wp:simplePos x="0" y="0"/>
                <wp:positionH relativeFrom="column">
                  <wp:posOffset>1784467</wp:posOffset>
                </wp:positionH>
                <wp:positionV relativeFrom="paragraph">
                  <wp:posOffset>3361753</wp:posOffset>
                </wp:positionV>
                <wp:extent cx="45719" cy="227208"/>
                <wp:effectExtent l="4445" t="0" r="16510" b="73660"/>
                <wp:wrapNone/>
                <wp:docPr id="57" name="左中かっこ 57"/>
                <wp:cNvGraphicFramePr/>
                <a:graphic xmlns:a="http://schemas.openxmlformats.org/drawingml/2006/main">
                  <a:graphicData uri="http://schemas.microsoft.com/office/word/2010/wordprocessingShape">
                    <wps:wsp>
                      <wps:cNvSpPr/>
                      <wps:spPr>
                        <a:xfrm rot="16200000">
                          <a:off x="0" y="0"/>
                          <a:ext cx="45719" cy="227208"/>
                        </a:xfrm>
                        <a:prstGeom prst="leftBrace">
                          <a:avLst>
                            <a:gd name="adj1" fmla="val 5257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5F9D2" id="左中かっこ 57" o:spid="_x0000_s1026" type="#_x0000_t87" style="position:absolute;left:0;text-align:left;margin-left:140.5pt;margin-top:264.7pt;width:3.6pt;height:17.9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" adj="2285" strokecolor="black [3200]" strokeweight="1pt">
                <v:stroke joinstyle="miter"/>
              </v:shape>
            </w:pict>
          </mc:Fallback>
        </mc:AlternateContent>
      </w:r>
      <w:r>
        <w:rPr>
          <w:noProof/>
        </w:rPr>
        <mc:AlternateContent>
          <mc:Choice Requires="wps">
            <w:drawing>
              <wp:anchor distT="0" distB="0" distL="114300" distR="114300" simplePos="0" relativeHeight="251714560" behindDoc="0" locked="0" layoutInCell="1" allowOverlap="1" wp14:anchorId="60F0BE19" wp14:editId="0EB9B3FB">
                <wp:simplePos x="0" y="0"/>
                <wp:positionH relativeFrom="column">
                  <wp:posOffset>1833157</wp:posOffset>
                </wp:positionH>
                <wp:positionV relativeFrom="paragraph">
                  <wp:posOffset>1633606</wp:posOffset>
                </wp:positionV>
                <wp:extent cx="49725" cy="324945"/>
                <wp:effectExtent l="0" t="4128" r="22543" b="79692"/>
                <wp:wrapNone/>
                <wp:docPr id="55" name="左中かっこ 55"/>
                <wp:cNvGraphicFramePr/>
                <a:graphic xmlns:a="http://schemas.openxmlformats.org/drawingml/2006/main">
                  <a:graphicData uri="http://schemas.microsoft.com/office/word/2010/wordprocessingShape">
                    <wps:wsp>
                      <wps:cNvSpPr/>
                      <wps:spPr>
                        <a:xfrm rot="16200000">
                          <a:off x="0" y="0"/>
                          <a:ext cx="49725" cy="324945"/>
                        </a:xfrm>
                        <a:prstGeom prst="leftBrace">
                          <a:avLst>
                            <a:gd name="adj1" fmla="val 5257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445B2" id="左中かっこ 55" o:spid="_x0000_s1026" type="#_x0000_t87" style="position:absolute;left:0;text-align:left;margin-left:144.35pt;margin-top:128.65pt;width:3.9pt;height:25.6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" adj="1738" strokecolor="black [3200]" strokeweight="1pt">
                <v:stroke joinstyle="miter"/>
              </v:shape>
            </w:pict>
          </mc:Fallback>
        </mc:AlternateContent>
      </w:r>
      <w:r>
        <w:rPr>
          <w:noProof/>
        </w:rPr>
        <mc:AlternateContent>
          <mc:Choice Requires="wps">
            <w:drawing>
              <wp:anchor distT="0" distB="0" distL="114300" distR="114300" simplePos="0" relativeHeight="251716608" behindDoc="0" locked="0" layoutInCell="1" allowOverlap="1" wp14:anchorId="0AADA99B" wp14:editId="43506451">
                <wp:simplePos x="0" y="0"/>
                <wp:positionH relativeFrom="column">
                  <wp:posOffset>1804156</wp:posOffset>
                </wp:positionH>
                <wp:positionV relativeFrom="paragraph">
                  <wp:posOffset>2506265</wp:posOffset>
                </wp:positionV>
                <wp:extent cx="49779" cy="266889"/>
                <wp:effectExtent l="5715" t="0" r="13335" b="70485"/>
                <wp:wrapNone/>
                <wp:docPr id="56" name="左中かっこ 56"/>
                <wp:cNvGraphicFramePr/>
                <a:graphic xmlns:a="http://schemas.openxmlformats.org/drawingml/2006/main">
                  <a:graphicData uri="http://schemas.microsoft.com/office/word/2010/wordprocessingShape">
                    <wps:wsp>
                      <wps:cNvSpPr/>
                      <wps:spPr>
                        <a:xfrm rot="16200000">
                          <a:off x="0" y="0"/>
                          <a:ext cx="49779" cy="266889"/>
                        </a:xfrm>
                        <a:prstGeom prst="leftBrace">
                          <a:avLst>
                            <a:gd name="adj1" fmla="val 5257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6B032" id="左中かっこ 56" o:spid="_x0000_s1026" type="#_x0000_t87" style="position:absolute;left:0;text-align:left;margin-left:142.05pt;margin-top:197.35pt;width:3.9pt;height:21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" adj="2118" strokecolor="black [3200]" strokeweight="1pt">
                <v:stroke joinstyle="miter"/>
              </v:shape>
            </w:pict>
          </mc:Fallback>
        </mc:AlternateContent>
      </w:r>
      <w:r w:rsidR="00602447">
        <w:rPr>
          <w:noProof/>
        </w:rPr>
        <mc:AlternateContent>
          <mc:Choice Requires="wps">
            <w:drawing>
              <wp:anchor distT="0" distB="0" distL="114300" distR="114300" simplePos="0" relativeHeight="251712512" behindDoc="0" locked="0" layoutInCell="1" allowOverlap="1">
                <wp:simplePos x="0" y="0"/>
                <wp:positionH relativeFrom="column">
                  <wp:posOffset>1895026</wp:posOffset>
                </wp:positionH>
                <wp:positionV relativeFrom="paragraph">
                  <wp:posOffset>726216</wp:posOffset>
                </wp:positionV>
                <wp:extent cx="53714" cy="452590"/>
                <wp:effectExtent l="0" t="8890" r="13970" b="71120"/>
                <wp:wrapNone/>
                <wp:docPr id="52" name="左中かっこ 52"/>
                <wp:cNvGraphicFramePr/>
                <a:graphic xmlns:a="http://schemas.openxmlformats.org/drawingml/2006/main">
                  <a:graphicData uri="http://schemas.microsoft.com/office/word/2010/wordprocessingShape">
                    <wps:wsp>
                      <wps:cNvSpPr/>
                      <wps:spPr>
                        <a:xfrm rot="16200000">
                          <a:off x="0" y="0"/>
                          <a:ext cx="53714" cy="452590"/>
                        </a:xfrm>
                        <a:prstGeom prst="leftBrace">
                          <a:avLst>
                            <a:gd name="adj1" fmla="val 5257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A5D9" id="左中かっこ 52" o:spid="_x0000_s1026" type="#_x0000_t87" style="position:absolute;left:0;text-align:left;margin-left:149.2pt;margin-top:57.2pt;width:4.25pt;height:35.6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" adj="1348" strokecolor="black [3200]" strokeweight="1pt">
                <v:stroke joinstyle="miter"/>
              </v:shape>
            </w:pict>
          </mc:Fallback>
        </mc:AlternateContent>
      </w:r>
      <w:r w:rsidR="00FA0760">
        <w:rPr>
          <w:noProof/>
        </w:rPr>
        <w:drawing>
          <wp:inline distT="0" distB="0" distL="0" distR="0" wp14:anchorId="1825332F" wp14:editId="5CB391F9">
            <wp:extent cx="6050280" cy="4970834"/>
            <wp:effectExtent l="0" t="0" r="7620" b="1270"/>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F7091" w:rsidRDefault="008F7091" w:rsidP="00F97B5A">
      <w:pPr>
        <w:rPr>
          <w:rFonts w:ascii="BIZ UDPゴシック" w:eastAsia="BIZ UDPゴシック" w:hAnsi="BIZ UDPゴシック"/>
          <w:szCs w:val="21"/>
        </w:rPr>
      </w:pPr>
    </w:p>
    <w:p w:rsidR="008F7091" w:rsidRPr="00E564D3" w:rsidRDefault="005922C4" w:rsidP="005922C4">
      <w:pPr>
        <w:ind w:firstLineChars="100" w:firstLine="180"/>
        <w:rPr>
          <w:rFonts w:ascii="BIZ UDPゴシック" w:eastAsia="BIZ UDPゴシック" w:hAnsi="BIZ UDPゴシック"/>
          <w:sz w:val="18"/>
          <w:szCs w:val="18"/>
        </w:rPr>
      </w:pPr>
      <w:r w:rsidRPr="00E564D3">
        <w:rPr>
          <w:rFonts w:ascii="BIZ UDPゴシック" w:eastAsia="BIZ UDPゴシック" w:hAnsi="BIZ UDPゴシック" w:hint="eastAsia"/>
          <w:sz w:val="18"/>
          <w:szCs w:val="18"/>
        </w:rPr>
        <w:t>「１回だけ参加した」、「２～４回くらい参加した」又は「５回以上参加した」と回答した人の割合（≒参加した）は、「</w:t>
      </w:r>
      <w:r w:rsidRPr="00E564D3">
        <w:rPr>
          <w:rFonts w:ascii="BIZ UDPゴシック" w:eastAsia="BIZ UDPゴシック" w:hAnsi="BIZ UDPゴシック"/>
          <w:sz w:val="18"/>
          <w:szCs w:val="18"/>
        </w:rPr>
        <w:t>障がい者の人権問題」が11.7％で最も高く、次いで「部落差別（同和問題）」8.5％、「性的マイノリティの人権問題」</w:t>
      </w:r>
      <w:r w:rsidRPr="00E564D3">
        <w:rPr>
          <w:rFonts w:ascii="BIZ UDPゴシック" w:eastAsia="BIZ UDPゴシック" w:hAnsi="BIZ UDPゴシック" w:hint="eastAsia"/>
          <w:sz w:val="18"/>
          <w:szCs w:val="18"/>
        </w:rPr>
        <w:t>7.0</w:t>
      </w:r>
      <w:r w:rsidRPr="00E564D3">
        <w:rPr>
          <w:rFonts w:ascii="BIZ UDPゴシック" w:eastAsia="BIZ UDPゴシック" w:hAnsi="BIZ UDPゴシック"/>
          <w:sz w:val="18"/>
          <w:szCs w:val="18"/>
        </w:rPr>
        <w:t>％となっている。</w:t>
      </w:r>
    </w:p>
    <w:p w:rsidR="008F7091" w:rsidRDefault="008F7091" w:rsidP="00F97B5A">
      <w:pPr>
        <w:rPr>
          <w:rFonts w:ascii="BIZ UDPゴシック" w:eastAsia="BIZ UDPゴシック" w:hAnsi="BIZ UDPゴシック"/>
          <w:szCs w:val="21"/>
        </w:rPr>
      </w:pPr>
    </w:p>
    <w:p w:rsidR="00E564D3" w:rsidRDefault="00E564D3">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8F7091" w:rsidRDefault="0059528A"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BA4193" w:rsidRPr="00BA4193">
        <w:rPr>
          <w:rFonts w:ascii="BIZ UDPゴシック" w:eastAsia="BIZ UDPゴシック" w:hAnsi="BIZ UDPゴシック" w:hint="eastAsia"/>
          <w:szCs w:val="21"/>
        </w:rPr>
        <w:t>問</w:t>
      </w:r>
      <w:r w:rsidR="00BA4193" w:rsidRPr="00BA4193">
        <w:rPr>
          <w:rFonts w:ascii="BIZ UDPゴシック" w:eastAsia="BIZ UDPゴシック" w:hAnsi="BIZ UDPゴシック"/>
          <w:szCs w:val="21"/>
        </w:rPr>
        <w:t>14　あなたは、最近５年間に人権上問題と思われる言動を受けたり、身近で見聞きしたりしたことがありますか。複数ある場合は、一番印象に残っているものについてお答えください。</w:t>
      </w:r>
      <w:r>
        <w:rPr>
          <w:rFonts w:ascii="BIZ UDPゴシック" w:eastAsia="BIZ UDPゴシック" w:hAnsi="BIZ UDPゴシック" w:hint="eastAsia"/>
          <w:szCs w:val="21"/>
        </w:rPr>
        <w:t>】</w:t>
      </w:r>
    </w:p>
    <w:p w:rsidR="008F7091" w:rsidRDefault="00BA4193" w:rsidP="00F97B5A">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BA4193">
        <w:rPr>
          <w:rFonts w:ascii="BIZ UDPゴシック" w:eastAsia="BIZ UDPゴシック" w:hAnsi="BIZ UDPゴシック" w:hint="eastAsia"/>
          <w:szCs w:val="21"/>
        </w:rPr>
        <w:t>（いずれか１つに○）</w:t>
      </w:r>
    </w:p>
    <w:p w:rsidR="00BA4193" w:rsidRDefault="000A7B54" w:rsidP="00BA4193">
      <w:pPr>
        <w:jc w:val="center"/>
        <w:rPr>
          <w:rFonts w:ascii="BIZ UDPゴシック" w:eastAsia="BIZ UDPゴシック" w:hAnsi="BIZ UDPゴシック"/>
          <w:szCs w:val="21"/>
        </w:rPr>
      </w:pPr>
      <w:r>
        <w:rPr>
          <w:noProof/>
        </w:rPr>
        <mc:AlternateContent>
          <mc:Choice Requires="wps">
            <w:drawing>
              <wp:anchor distT="0" distB="0" distL="114300" distR="114300" simplePos="0" relativeHeight="251721728" behindDoc="0" locked="0" layoutInCell="1" allowOverlap="1">
                <wp:simplePos x="0" y="0"/>
                <wp:positionH relativeFrom="margin">
                  <wp:posOffset>-208280</wp:posOffset>
                </wp:positionH>
                <wp:positionV relativeFrom="paragraph">
                  <wp:posOffset>994631</wp:posOffset>
                </wp:positionV>
                <wp:extent cx="2385380" cy="1938158"/>
                <wp:effectExtent l="0" t="5080" r="10160" b="29210"/>
                <wp:wrapNone/>
                <wp:docPr id="61" name="曲折矢印 61"/>
                <wp:cNvGraphicFramePr/>
                <a:graphic xmlns:a="http://schemas.openxmlformats.org/drawingml/2006/main">
                  <a:graphicData uri="http://schemas.microsoft.com/office/word/2010/wordprocessingShape">
                    <wps:wsp>
                      <wps:cNvSpPr/>
                      <wps:spPr>
                        <a:xfrm rot="16200000" flipH="1">
                          <a:off x="0" y="0"/>
                          <a:ext cx="2385380" cy="1938158"/>
                        </a:xfrm>
                        <a:prstGeom prst="bentArrow">
                          <a:avLst>
                            <a:gd name="adj1" fmla="val 12308"/>
                            <a:gd name="adj2" fmla="val 14338"/>
                            <a:gd name="adj3" fmla="val 16369"/>
                            <a:gd name="adj4" fmla="val 4375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F5F77" id="曲折矢印 61" o:spid="_x0000_s1026" style="position:absolute;left:0;text-align:left;margin-left:-16.4pt;margin-top:78.3pt;width:187.85pt;height:152.6pt;rotation:90;flip:x;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85380,193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" path="m,1938158l,1006563c,538256,379637,158619,847944,158619r1220179,l2068123,r317257,277893l2068123,555786r,-158619l847944,397167v-336560,,-609396,272836,-609396,609396l238548,1938158,,1938158xe" fillcolor="white [3201]" strokecolor="black [3200]" strokeweight="1pt">
                <v:stroke joinstyle="miter"/>
                <v:path arrowok="t" o:connecttype="custom" o:connectlocs="0,1938158;0,1006563;847944,158619;2068123,158619;2068123,0;2385380,277893;2068123,555786;2068123,397167;847944,397167;238548,1006563;238548,1938158;0,1938158" o:connectangles="0,0,0,0,0,0,0,0,0,0,0,0"/>
                <w10:wrap anchorx="margin"/>
              </v:shape>
            </w:pict>
          </mc:Fallback>
        </mc:AlternateContent>
      </w:r>
      <w:r w:rsidR="00BA4193">
        <w:rPr>
          <w:noProof/>
        </w:rPr>
        <w:drawing>
          <wp:inline distT="0" distB="0" distL="0" distR="0" wp14:anchorId="35074193" wp14:editId="1E501F4C">
            <wp:extent cx="4572000" cy="2166730"/>
            <wp:effectExtent l="0" t="0" r="0" b="5080"/>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A4193" w:rsidRPr="00BA4193" w:rsidRDefault="00BA4193" w:rsidP="00BA4193">
      <w:pPr>
        <w:jc w:val="center"/>
        <w:rPr>
          <w:rFonts w:ascii="BIZ UDPゴシック" w:eastAsia="BIZ UDPゴシック" w:hAnsi="BIZ UDPゴシック"/>
          <w:sz w:val="18"/>
          <w:szCs w:val="18"/>
        </w:rPr>
      </w:pPr>
      <w:r w:rsidRPr="00BA4193">
        <w:rPr>
          <w:rFonts w:ascii="BIZ UDPゴシック" w:eastAsia="BIZ UDPゴシック" w:hAnsi="BIZ UDPゴシック" w:hint="eastAsia"/>
          <w:sz w:val="18"/>
          <w:szCs w:val="18"/>
        </w:rPr>
        <w:t>「ある」と回答した人の割合は</w:t>
      </w:r>
      <w:r w:rsidRPr="00BA4193">
        <w:rPr>
          <w:rFonts w:ascii="BIZ UDPゴシック" w:eastAsia="BIZ UDPゴシック" w:hAnsi="BIZ UDPゴシック"/>
          <w:sz w:val="18"/>
          <w:szCs w:val="18"/>
        </w:rPr>
        <w:t>33.8％と、「ない」59.6％を25.8ポイント下回っている。</w:t>
      </w:r>
    </w:p>
    <w:p w:rsidR="00BA4193" w:rsidRDefault="00BA4193" w:rsidP="00BA4193">
      <w:pPr>
        <w:rPr>
          <w:rFonts w:ascii="BIZ UDPゴシック" w:eastAsia="BIZ UDPゴシック" w:hAnsi="BIZ UDPゴシック"/>
          <w:szCs w:val="21"/>
        </w:rPr>
      </w:pPr>
    </w:p>
    <w:p w:rsidR="000A7B54" w:rsidRPr="000A7B54" w:rsidRDefault="000A7B54" w:rsidP="000A7B54">
      <w:pPr>
        <w:rPr>
          <w:rFonts w:ascii="BIZ UDPゴシック" w:eastAsia="BIZ UDPゴシック" w:hAnsi="BIZ UDPゴシック"/>
          <w:sz w:val="24"/>
          <w:szCs w:val="24"/>
        </w:rPr>
      </w:pPr>
      <w:r>
        <w:rPr>
          <w:rFonts w:ascii="BIZ UDPゴシック" w:eastAsia="BIZ UDPゴシック" w:hAnsi="BIZ UDPゴシック" w:hint="eastAsia"/>
          <w:szCs w:val="21"/>
        </w:rPr>
        <w:t xml:space="preserve">　　　　　　</w:t>
      </w:r>
      <w:r w:rsidR="00FC5F19">
        <w:rPr>
          <w:rFonts w:ascii="BIZ UDPゴシック" w:eastAsia="BIZ UDPゴシック" w:hAnsi="BIZ UDPゴシック" w:hint="eastAsia"/>
          <w:szCs w:val="21"/>
        </w:rPr>
        <w:t xml:space="preserve">　　</w:t>
      </w:r>
      <w:r w:rsidRPr="000A7B54">
        <w:rPr>
          <w:rFonts w:ascii="BIZ UDPゴシック" w:eastAsia="BIZ UDPゴシック" w:hAnsi="BIZ UDPゴシック" w:hint="eastAsia"/>
          <w:sz w:val="24"/>
          <w:szCs w:val="24"/>
        </w:rPr>
        <w:t>【問</w:t>
      </w:r>
      <w:r w:rsidRPr="000A7B54">
        <w:rPr>
          <w:rFonts w:ascii="BIZ UDPゴシック" w:eastAsia="BIZ UDPゴシック" w:hAnsi="BIZ UDPゴシック"/>
          <w:sz w:val="24"/>
          <w:szCs w:val="24"/>
        </w:rPr>
        <w:t>14で「ある」と回答した人】</w:t>
      </w:r>
    </w:p>
    <w:p w:rsidR="000A7B54" w:rsidRDefault="000A7B54" w:rsidP="000A7B54">
      <w:pPr>
        <w:rPr>
          <w:rFonts w:ascii="BIZ UDPゴシック" w:eastAsia="BIZ UDPゴシック" w:hAnsi="BIZ UDPゴシック"/>
          <w:szCs w:val="21"/>
        </w:rPr>
      </w:pPr>
    </w:p>
    <w:p w:rsidR="000A7B54" w:rsidRDefault="000A7B54" w:rsidP="000A7B54">
      <w:pPr>
        <w:rPr>
          <w:rFonts w:ascii="BIZ UDPゴシック" w:eastAsia="BIZ UDPゴシック" w:hAnsi="BIZ UDPゴシック"/>
          <w:szCs w:val="21"/>
        </w:rPr>
      </w:pPr>
      <w:r>
        <w:rPr>
          <w:rFonts w:ascii="BIZ UDPゴシック" w:eastAsia="BIZ UDPゴシック" w:hAnsi="BIZ UDPゴシック" w:hint="eastAsia"/>
          <w:szCs w:val="21"/>
        </w:rPr>
        <w:t>【</w:t>
      </w:r>
      <w:r w:rsidRPr="000A7B54">
        <w:rPr>
          <w:rFonts w:ascii="BIZ UDPゴシック" w:eastAsia="BIZ UDPゴシック" w:hAnsi="BIZ UDPゴシック" w:hint="eastAsia"/>
          <w:szCs w:val="21"/>
        </w:rPr>
        <w:t>問</w:t>
      </w:r>
      <w:r w:rsidRPr="000A7B54">
        <w:rPr>
          <w:rFonts w:ascii="BIZ UDPゴシック" w:eastAsia="BIZ UDPゴシック" w:hAnsi="BIZ UDPゴシック"/>
          <w:szCs w:val="21"/>
        </w:rPr>
        <w:t>14ー１　それはどのような人権問題に関するものでしたか。</w:t>
      </w:r>
      <w:r>
        <w:rPr>
          <w:rFonts w:ascii="BIZ UDPゴシック" w:eastAsia="BIZ UDPゴシック" w:hAnsi="BIZ UDPゴシック" w:hint="eastAsia"/>
          <w:szCs w:val="21"/>
        </w:rPr>
        <w:t>】</w:t>
      </w:r>
    </w:p>
    <w:p w:rsidR="0027417E" w:rsidRDefault="000A7B54" w:rsidP="000A7B54">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0A7B54">
        <w:rPr>
          <w:rFonts w:ascii="BIZ UDPゴシック" w:eastAsia="BIZ UDPゴシック" w:hAnsi="BIZ UDPゴシック"/>
          <w:szCs w:val="21"/>
        </w:rPr>
        <w:t>（いずれか１つに○）</w:t>
      </w:r>
    </w:p>
    <w:p w:rsidR="000A4948" w:rsidRDefault="000A4948" w:rsidP="000A7B54">
      <w:pPr>
        <w:rPr>
          <w:rFonts w:ascii="BIZ UDPゴシック" w:eastAsia="BIZ UDPゴシック" w:hAnsi="BIZ UDPゴシック"/>
          <w:szCs w:val="21"/>
        </w:rPr>
      </w:pPr>
      <w:r>
        <w:rPr>
          <w:noProof/>
        </w:rPr>
        <w:drawing>
          <wp:inline distT="0" distB="0" distL="0" distR="0" wp14:anchorId="26A4B072" wp14:editId="1338A7BF">
            <wp:extent cx="6120130" cy="3268494"/>
            <wp:effectExtent l="0" t="0" r="13970" b="8255"/>
            <wp:docPr id="210" name="グラフ 210">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A4948" w:rsidRDefault="000A4948" w:rsidP="00BA4193">
      <w:pPr>
        <w:rPr>
          <w:rFonts w:ascii="BIZ UDPゴシック" w:eastAsia="BIZ UDPゴシック" w:hAnsi="BIZ UDPゴシック"/>
          <w:szCs w:val="21"/>
        </w:rPr>
      </w:pPr>
    </w:p>
    <w:p w:rsidR="000A7B54" w:rsidRPr="000A7B54" w:rsidRDefault="000A7B54" w:rsidP="000A7B54">
      <w:pPr>
        <w:ind w:firstLineChars="100" w:firstLine="180"/>
        <w:rPr>
          <w:rFonts w:ascii="BIZ UDPゴシック" w:eastAsia="BIZ UDPゴシック" w:hAnsi="BIZ UDPゴシック"/>
          <w:sz w:val="18"/>
          <w:szCs w:val="18"/>
        </w:rPr>
      </w:pPr>
      <w:r w:rsidRPr="000A7B54">
        <w:rPr>
          <w:rFonts w:ascii="BIZ UDPゴシック" w:eastAsia="BIZ UDPゴシック" w:hAnsi="BIZ UDPゴシック" w:hint="eastAsia"/>
          <w:sz w:val="18"/>
          <w:szCs w:val="18"/>
        </w:rPr>
        <w:t>「セクシュアルハラスメント、パワーハラスメント」と回答した人の割合が</w:t>
      </w:r>
      <w:r w:rsidRPr="000A7B54">
        <w:rPr>
          <w:rFonts w:ascii="BIZ UDPゴシック" w:eastAsia="BIZ UDPゴシック" w:hAnsi="BIZ UDPゴシック"/>
          <w:sz w:val="18"/>
          <w:szCs w:val="18"/>
        </w:rPr>
        <w:t>29.5％で最も高く、次いで「新型コロナウィルス感染症感染者や回復者並びに医療従事者等やその家族の人権問題」15.8％、「子どもの人権問題」12.4％、「女性の人権問題」10.7％となっている。</w:t>
      </w:r>
    </w:p>
    <w:p w:rsidR="000A7B54" w:rsidRPr="000A7B54" w:rsidRDefault="000A7B54" w:rsidP="000A7B54">
      <w:pPr>
        <w:ind w:firstLineChars="100" w:firstLine="180"/>
        <w:rPr>
          <w:rFonts w:ascii="BIZ UDPゴシック" w:eastAsia="BIZ UDPゴシック" w:hAnsi="BIZ UDPゴシック"/>
          <w:sz w:val="18"/>
          <w:szCs w:val="18"/>
        </w:rPr>
      </w:pPr>
      <w:r w:rsidRPr="000A7B54">
        <w:rPr>
          <w:rFonts w:ascii="BIZ UDPゴシック" w:eastAsia="BIZ UDPゴシック" w:hAnsi="BIZ UDPゴシック" w:hint="eastAsia"/>
          <w:sz w:val="18"/>
          <w:szCs w:val="18"/>
        </w:rPr>
        <w:t>一方、最も低いのは「</w:t>
      </w:r>
      <w:r w:rsidRPr="000A7B54">
        <w:rPr>
          <w:rFonts w:ascii="BIZ UDPゴシック" w:eastAsia="BIZ UDPゴシック" w:hAnsi="BIZ UDPゴシック"/>
          <w:sz w:val="18"/>
          <w:szCs w:val="18"/>
        </w:rPr>
        <w:t>HIV陽性者、ハンセン病回復者及びその家族の人権問題」で0.6％、次いで「ホームレスの人権問題」1.7％、「犯罪被害者やその家族の人権問題」1.9％となっている。</w:t>
      </w:r>
    </w:p>
    <w:p w:rsidR="00BA4193" w:rsidRPr="000A7B54" w:rsidRDefault="000A7B54" w:rsidP="000A7B54">
      <w:pPr>
        <w:rPr>
          <w:rFonts w:ascii="BIZ UDPゴシック" w:eastAsia="BIZ UDPゴシック" w:hAnsi="BIZ UDPゴシック"/>
          <w:sz w:val="18"/>
          <w:szCs w:val="18"/>
        </w:rPr>
      </w:pPr>
      <w:r w:rsidRPr="000A7B54">
        <w:rPr>
          <w:rFonts w:ascii="BIZ UDPゴシック" w:eastAsia="BIZ UDPゴシック" w:hAnsi="BIZ UDPゴシック" w:hint="eastAsia"/>
          <w:sz w:val="18"/>
          <w:szCs w:val="18"/>
        </w:rPr>
        <w:t>「その他」の自由記述は、「近所の住民間」</w:t>
      </w:r>
      <w:r w:rsidRPr="000A7B54">
        <w:rPr>
          <w:rFonts w:ascii="BIZ UDPゴシック" w:eastAsia="BIZ UDPゴシック" w:hAnsi="BIZ UDPゴシック"/>
          <w:sz w:val="18"/>
          <w:szCs w:val="18"/>
        </w:rPr>
        <w:t>(2件)、「母子家庭」(1件)、等となっている。</w:t>
      </w:r>
    </w:p>
    <w:p w:rsidR="000A4948" w:rsidRDefault="000A4948">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BA4193" w:rsidRDefault="000A7B54" w:rsidP="00BA4193">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0A7B54">
        <w:rPr>
          <w:rFonts w:ascii="BIZ UDPゴシック" w:eastAsia="BIZ UDPゴシック" w:hAnsi="BIZ UDPゴシック" w:hint="eastAsia"/>
          <w:szCs w:val="21"/>
        </w:rPr>
        <w:t>問</w:t>
      </w:r>
      <w:r w:rsidRPr="000A7B54">
        <w:rPr>
          <w:rFonts w:ascii="BIZ UDPゴシック" w:eastAsia="BIZ UDPゴシック" w:hAnsi="BIZ UDPゴシック"/>
          <w:szCs w:val="21"/>
        </w:rPr>
        <w:t>14ー２　それはどのような内容でしたか。</w:t>
      </w:r>
      <w:r>
        <w:rPr>
          <w:rFonts w:ascii="BIZ UDPゴシック" w:eastAsia="BIZ UDPゴシック" w:hAnsi="BIZ UDPゴシック" w:hint="eastAsia"/>
          <w:szCs w:val="21"/>
        </w:rPr>
        <w:t xml:space="preserve">】　</w:t>
      </w:r>
      <w:r w:rsidRPr="000A7B54">
        <w:rPr>
          <w:rFonts w:ascii="BIZ UDPゴシック" w:eastAsia="BIZ UDPゴシック" w:hAnsi="BIZ UDPゴシック"/>
          <w:szCs w:val="21"/>
        </w:rPr>
        <w:t>（○はいくつでも）</w:t>
      </w:r>
    </w:p>
    <w:p w:rsidR="00BA4193" w:rsidRDefault="00BB4692" w:rsidP="00BA4193">
      <w:pPr>
        <w:rPr>
          <w:rFonts w:ascii="BIZ UDPゴシック" w:eastAsia="BIZ UDPゴシック" w:hAnsi="BIZ UDPゴシック"/>
          <w:szCs w:val="21"/>
        </w:rPr>
      </w:pPr>
      <w:r>
        <w:rPr>
          <w:noProof/>
        </w:rPr>
        <w:drawing>
          <wp:inline distT="0" distB="0" distL="0" distR="0" wp14:anchorId="4EB9B564" wp14:editId="4570A4A7">
            <wp:extent cx="6069965" cy="5933873"/>
            <wp:effectExtent l="0" t="0" r="6985" b="10160"/>
            <wp:docPr id="209" name="グラフ 209">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A4193" w:rsidRDefault="00BA4193" w:rsidP="00BA4193">
      <w:pPr>
        <w:rPr>
          <w:rFonts w:ascii="BIZ UDPゴシック" w:eastAsia="BIZ UDPゴシック" w:hAnsi="BIZ UDPゴシック"/>
          <w:szCs w:val="21"/>
        </w:rPr>
      </w:pPr>
    </w:p>
    <w:p w:rsidR="00D1586D" w:rsidRPr="00D1586D" w:rsidRDefault="00D1586D" w:rsidP="00D1586D">
      <w:pPr>
        <w:ind w:firstLineChars="100" w:firstLine="210"/>
        <w:rPr>
          <w:rFonts w:ascii="BIZ UDPゴシック" w:eastAsia="BIZ UDPゴシック" w:hAnsi="BIZ UDPゴシック"/>
          <w:szCs w:val="21"/>
        </w:rPr>
      </w:pPr>
      <w:r w:rsidRPr="00D1586D">
        <w:rPr>
          <w:rFonts w:ascii="BIZ UDPゴシック" w:eastAsia="BIZ UDPゴシック" w:hAnsi="BIZ UDPゴシック" w:hint="eastAsia"/>
          <w:szCs w:val="21"/>
        </w:rPr>
        <w:t>「職場におけるハラスメント」と回答した人の割合が</w:t>
      </w:r>
      <w:r w:rsidRPr="00D1586D">
        <w:rPr>
          <w:rFonts w:ascii="BIZ UDPゴシック" w:eastAsia="BIZ UDPゴシック" w:hAnsi="BIZ UDPゴシック"/>
          <w:szCs w:val="21"/>
        </w:rPr>
        <w:t>35.2％で最も高く、次いで「差別的な言動、誹謗中傷、あらぬうわさ」34.3％、「差別的な扱い」21.9％、「学校、地域における嫌がらせやいじめ」19.0％となっている。</w:t>
      </w:r>
    </w:p>
    <w:p w:rsidR="00BA4193" w:rsidRDefault="00D1586D" w:rsidP="00D1586D">
      <w:pPr>
        <w:ind w:firstLineChars="100" w:firstLine="210"/>
        <w:rPr>
          <w:rFonts w:ascii="BIZ UDPゴシック" w:eastAsia="BIZ UDPゴシック" w:hAnsi="BIZ UDPゴシック"/>
          <w:szCs w:val="21"/>
        </w:rPr>
      </w:pPr>
      <w:r w:rsidRPr="00D1586D">
        <w:rPr>
          <w:rFonts w:ascii="BIZ UDPゴシック" w:eastAsia="BIZ UDPゴシック" w:hAnsi="BIZ UDPゴシック" w:hint="eastAsia"/>
          <w:szCs w:val="21"/>
        </w:rPr>
        <w:t>「その他」の自由記述は、「行動の制限」</w:t>
      </w:r>
      <w:r w:rsidRPr="00D1586D">
        <w:rPr>
          <w:rFonts w:ascii="BIZ UDPゴシック" w:eastAsia="BIZ UDPゴシック" w:hAnsi="BIZ UDPゴシック"/>
          <w:szCs w:val="21"/>
        </w:rPr>
        <w:t>(2件)、「高齢に伴う給料格差」(1件)、等となっている。</w:t>
      </w:r>
    </w:p>
    <w:p w:rsidR="00D1586D" w:rsidRDefault="00D1586D" w:rsidP="00D1586D">
      <w:pPr>
        <w:rPr>
          <w:rFonts w:ascii="BIZ UDPゴシック" w:eastAsia="BIZ UDPゴシック" w:hAnsi="BIZ UDPゴシック"/>
          <w:szCs w:val="21"/>
        </w:rPr>
      </w:pPr>
    </w:p>
    <w:p w:rsidR="009E1894" w:rsidRDefault="009E1894">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4803CF" w:rsidRDefault="004803CF" w:rsidP="00D1586D">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4803CF">
        <w:rPr>
          <w:rFonts w:ascii="BIZ UDPゴシック" w:eastAsia="BIZ UDPゴシック" w:hAnsi="BIZ UDPゴシック" w:hint="eastAsia"/>
          <w:szCs w:val="21"/>
        </w:rPr>
        <w:t>問</w:t>
      </w:r>
      <w:r w:rsidRPr="004803CF">
        <w:rPr>
          <w:rFonts w:ascii="BIZ UDPゴシック" w:eastAsia="BIZ UDPゴシック" w:hAnsi="BIZ UDPゴシック"/>
          <w:szCs w:val="21"/>
        </w:rPr>
        <w:t>14－３　それはあなた自身に対するものでしたか。</w:t>
      </w:r>
      <w:r>
        <w:rPr>
          <w:rFonts w:ascii="BIZ UDPゴシック" w:eastAsia="BIZ UDPゴシック" w:hAnsi="BIZ UDPゴシック" w:hint="eastAsia"/>
          <w:szCs w:val="21"/>
        </w:rPr>
        <w:t>】</w:t>
      </w:r>
    </w:p>
    <w:p w:rsidR="00D1586D" w:rsidRDefault="004803CF" w:rsidP="00D1586D">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4803CF">
        <w:rPr>
          <w:rFonts w:ascii="BIZ UDPゴシック" w:eastAsia="BIZ UDPゴシック" w:hAnsi="BIZ UDPゴシック"/>
          <w:szCs w:val="21"/>
        </w:rPr>
        <w:t>（いずれか１つに○）</w:t>
      </w:r>
    </w:p>
    <w:p w:rsidR="009E1894" w:rsidRDefault="009E1894" w:rsidP="00D1586D">
      <w:pPr>
        <w:rPr>
          <w:rFonts w:ascii="BIZ UDPゴシック" w:eastAsia="BIZ UDPゴシック" w:hAnsi="BIZ UDPゴシック"/>
          <w:szCs w:val="21"/>
        </w:rPr>
      </w:pPr>
    </w:p>
    <w:p w:rsidR="009E1894" w:rsidRDefault="003B2BC5" w:rsidP="00D1586D">
      <w:pPr>
        <w:rPr>
          <w:rFonts w:ascii="BIZ UDPゴシック" w:eastAsia="BIZ UDPゴシック" w:hAnsi="BIZ UDPゴシック"/>
          <w:szCs w:val="21"/>
        </w:rPr>
      </w:pPr>
      <w:r>
        <w:rPr>
          <w:noProof/>
        </w:rPr>
        <w:drawing>
          <wp:anchor distT="0" distB="0" distL="114300" distR="114300" simplePos="0" relativeHeight="251658239" behindDoc="1" locked="0" layoutInCell="1" allowOverlap="1">
            <wp:simplePos x="0" y="0"/>
            <wp:positionH relativeFrom="column">
              <wp:posOffset>-4473</wp:posOffset>
            </wp:positionH>
            <wp:positionV relativeFrom="paragraph">
              <wp:posOffset>-3672</wp:posOffset>
            </wp:positionV>
            <wp:extent cx="3105150" cy="2743200"/>
            <wp:effectExtent l="0" t="0" r="0" b="0"/>
            <wp:wrapTight wrapText="bothSides">
              <wp:wrapPolygon edited="0">
                <wp:start x="0" y="0"/>
                <wp:lineTo x="0" y="21450"/>
                <wp:lineTo x="21467" y="21450"/>
                <wp:lineTo x="21467" y="0"/>
                <wp:lineTo x="0" y="0"/>
              </wp:wrapPolygon>
            </wp:wrapTight>
            <wp:docPr id="63" name="グラフ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4803CF" w:rsidRDefault="004803CF" w:rsidP="004803CF">
      <w:pPr>
        <w:ind w:firstLineChars="200" w:firstLine="420"/>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724800" behindDoc="0" locked="0" layoutInCell="1" allowOverlap="1">
                <wp:simplePos x="0" y="0"/>
                <wp:positionH relativeFrom="margin">
                  <wp:posOffset>2423247</wp:posOffset>
                </wp:positionH>
                <wp:positionV relativeFrom="paragraph">
                  <wp:posOffset>212205</wp:posOffset>
                </wp:positionV>
                <wp:extent cx="997969" cy="245708"/>
                <wp:effectExtent l="0" t="171450" r="0" b="173990"/>
                <wp:wrapNone/>
                <wp:docPr id="193" name="右矢印 193"/>
                <wp:cNvGraphicFramePr/>
                <a:graphic xmlns:a="http://schemas.openxmlformats.org/drawingml/2006/main">
                  <a:graphicData uri="http://schemas.microsoft.com/office/word/2010/wordprocessingShape">
                    <wps:wsp>
                      <wps:cNvSpPr/>
                      <wps:spPr>
                        <a:xfrm rot="20094836">
                          <a:off x="0" y="0"/>
                          <a:ext cx="997969" cy="245708"/>
                        </a:xfrm>
                        <a:prstGeom prst="rightArrow">
                          <a:avLst/>
                        </a:prstGeom>
                        <a:pattFill prst="pct30">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BDE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3" o:spid="_x0000_s1026" type="#_x0000_t13" style="position:absolute;left:0;text-align:left;margin-left:190.8pt;margin-top:16.7pt;width:78.6pt;height:19.35pt;rotation:-1644040fd;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" adj="18941" fillcolor="black [3213]" strokecolor="#1f4d78 [1604]" strokeweight="1pt">
                <v:fill r:id="rId35" o:title="" color2="white [3212]" type="pattern"/>
                <w10:wrap anchorx="margin"/>
              </v:shape>
            </w:pict>
          </mc:Fallback>
        </mc:AlternateContent>
      </w:r>
      <w:r w:rsidRPr="004803CF">
        <w:rPr>
          <w:rFonts w:ascii="BIZ UDPゴシック" w:eastAsia="BIZ UDPゴシック" w:hAnsi="BIZ UDPゴシック" w:hint="eastAsia"/>
          <w:szCs w:val="21"/>
        </w:rPr>
        <w:t>問</w:t>
      </w:r>
      <w:r w:rsidRPr="004803CF">
        <w:rPr>
          <w:rFonts w:ascii="BIZ UDPゴシック" w:eastAsia="BIZ UDPゴシック" w:hAnsi="BIZ UDPゴシック"/>
          <w:szCs w:val="21"/>
        </w:rPr>
        <w:t>14－４a　どう対応しましたか。</w:t>
      </w:r>
    </w:p>
    <w:p w:rsidR="00BA4193" w:rsidRDefault="005F5BEF" w:rsidP="004803CF">
      <w:pPr>
        <w:ind w:firstLineChars="200" w:firstLine="420"/>
        <w:rPr>
          <w:rFonts w:ascii="BIZ UDPゴシック" w:eastAsia="BIZ UDPゴシック" w:hAnsi="BIZ UDPゴシック"/>
          <w:szCs w:val="21"/>
        </w:rPr>
      </w:pPr>
      <w:r>
        <w:rPr>
          <w:noProof/>
        </w:rPr>
        <w:drawing>
          <wp:anchor distT="0" distB="0" distL="114300" distR="114300" simplePos="0" relativeHeight="251723776" behindDoc="1" locked="0" layoutInCell="1" allowOverlap="1">
            <wp:simplePos x="0" y="0"/>
            <wp:positionH relativeFrom="column">
              <wp:posOffset>3384550</wp:posOffset>
            </wp:positionH>
            <wp:positionV relativeFrom="paragraph">
              <wp:posOffset>274320</wp:posOffset>
            </wp:positionV>
            <wp:extent cx="2841625" cy="2205990"/>
            <wp:effectExtent l="0" t="0" r="0" b="3810"/>
            <wp:wrapTight wrapText="bothSides">
              <wp:wrapPolygon edited="0">
                <wp:start x="0" y="0"/>
                <wp:lineTo x="0" y="21451"/>
                <wp:lineTo x="21431" y="21451"/>
                <wp:lineTo x="21431" y="0"/>
                <wp:lineTo x="0" y="0"/>
              </wp:wrapPolygon>
            </wp:wrapTight>
            <wp:docPr id="192" name="グラフ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9B44F5" w:rsidRPr="006150B5">
        <w:rPr>
          <w:rFonts w:ascii="BIZ UDPゴシック" w:eastAsia="BIZ UDPゴシック" w:hAnsi="BIZ UDPゴシック"/>
          <w:noProof/>
          <w:szCs w:val="21"/>
        </w:rPr>
        <mc:AlternateContent>
          <mc:Choice Requires="wps">
            <w:drawing>
              <wp:anchor distT="45720" distB="45720" distL="114300" distR="114300" simplePos="0" relativeHeight="251755520" behindDoc="0" locked="0" layoutInCell="1" allowOverlap="1">
                <wp:simplePos x="0" y="0"/>
                <wp:positionH relativeFrom="margin">
                  <wp:posOffset>621168</wp:posOffset>
                </wp:positionH>
                <wp:positionV relativeFrom="paragraph">
                  <wp:posOffset>1953923</wp:posOffset>
                </wp:positionV>
                <wp:extent cx="2315210" cy="1404620"/>
                <wp:effectExtent l="0" t="0" r="0" b="0"/>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1404620"/>
                        </a:xfrm>
                        <a:prstGeom prst="rect">
                          <a:avLst/>
                        </a:prstGeom>
                        <a:noFill/>
                        <a:ln w="9525">
                          <a:noFill/>
                          <a:miter lim="800000"/>
                          <a:headEnd/>
                          <a:tailEnd/>
                        </a:ln>
                      </wps:spPr>
                      <wps:txbx>
                        <w:txbxContent>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「自分自身に対するもの」と回答した人の割合は</w:t>
                            </w:r>
                            <w:r w:rsidRPr="006150B5">
                              <w:rPr>
                                <w:rFonts w:ascii="BIZ UDPゴシック" w:eastAsia="BIZ UDPゴシック" w:hAnsi="BIZ UDPゴシック"/>
                                <w:sz w:val="18"/>
                                <w:szCs w:val="18"/>
                              </w:rPr>
                              <w:t>21.7</w:t>
                            </w:r>
                            <w:r w:rsidRPr="006150B5">
                              <w:rPr>
                                <w:rFonts w:ascii="BIZ UDPゴシック" w:eastAsia="BIZ UDPゴシック" w:hAnsi="BIZ UDPゴシック"/>
                                <w:sz w:val="18"/>
                                <w:szCs w:val="18"/>
                              </w:rPr>
                              <w:t>％と、「自分自身に対するものでない」73.5％を51.8ポイント下回っている。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48.9pt;margin-top:153.85pt;width:182.3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" filled="f" stroked="f">
                <v:textbox style="mso-fit-shape-to-text:t">
                  <w:txbxContent>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「自分自身に対するもの」と回答した人の割合は</w:t>
                      </w:r>
                      <w:r w:rsidRPr="006150B5">
                        <w:rPr>
                          <w:rFonts w:ascii="BIZ UDPゴシック" w:eastAsia="BIZ UDPゴシック" w:hAnsi="BIZ UDPゴシック"/>
                          <w:sz w:val="18"/>
                          <w:szCs w:val="18"/>
                        </w:rPr>
                        <w:t>21.7％と、「自分自身に対するものでない」73.5％を51.8ポイント下回っている。</w:t>
                      </w:r>
                    </w:p>
                  </w:txbxContent>
                </v:textbox>
                <w10:wrap type="square" anchorx="margin"/>
              </v:shape>
            </w:pict>
          </mc:Fallback>
        </mc:AlternateContent>
      </w:r>
      <w:r w:rsidR="009B44F5">
        <w:rPr>
          <w:rFonts w:ascii="BIZ UDPゴシック" w:eastAsia="BIZ UDPゴシック" w:hAnsi="BIZ UDPゴシック" w:hint="eastAsia"/>
          <w:noProof/>
          <w:szCs w:val="21"/>
        </w:rPr>
        <mc:AlternateContent>
          <mc:Choice Requires="wps">
            <w:drawing>
              <wp:anchor distT="0" distB="0" distL="114300" distR="114300" simplePos="0" relativeHeight="251726848" behindDoc="0" locked="0" layoutInCell="1" allowOverlap="1" wp14:anchorId="3B90F24D" wp14:editId="42AC3696">
                <wp:simplePos x="0" y="0"/>
                <wp:positionH relativeFrom="margin">
                  <wp:posOffset>-223837</wp:posOffset>
                </wp:positionH>
                <wp:positionV relativeFrom="paragraph">
                  <wp:posOffset>2197417</wp:posOffset>
                </wp:positionV>
                <wp:extent cx="1428112" cy="295275"/>
                <wp:effectExtent l="223202" t="5398" r="205423" b="0"/>
                <wp:wrapNone/>
                <wp:docPr id="194" name="右矢印 194"/>
                <wp:cNvGraphicFramePr/>
                <a:graphic xmlns:a="http://schemas.openxmlformats.org/drawingml/2006/main">
                  <a:graphicData uri="http://schemas.microsoft.com/office/word/2010/wordprocessingShape">
                    <wps:wsp>
                      <wps:cNvSpPr/>
                      <wps:spPr>
                        <a:xfrm rot="6688073">
                          <a:off x="0" y="0"/>
                          <a:ext cx="1428112" cy="295275"/>
                        </a:xfrm>
                        <a:prstGeom prst="rightArrow">
                          <a:avLst/>
                        </a:prstGeom>
                        <a:pattFill prst="pct1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F6F3E" id="右矢印 194" o:spid="_x0000_s1026" type="#_x0000_t13" style="position:absolute;left:0;text-align:left;margin-left:-17.6pt;margin-top:173pt;width:112.45pt;height:23.25pt;rotation:7305159fd;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" adj="19367" fillcolor="black [3213]" strokecolor="black [3213]" strokeweight="1pt">
                <v:fill r:id="rId37" o:title="" color2="white [3212]" type="pattern"/>
                <w10:wrap anchorx="margin"/>
              </v:shape>
            </w:pict>
          </mc:Fallback>
        </mc:AlternateContent>
      </w:r>
      <w:r w:rsidR="00184608" w:rsidRPr="006150B5">
        <w:rPr>
          <w:rFonts w:ascii="BIZ UDPゴシック" w:eastAsia="BIZ UDPゴシック" w:hAnsi="BIZ UDPゴシック"/>
          <w:noProof/>
          <w:szCs w:val="21"/>
        </w:rPr>
        <mc:AlternateContent>
          <mc:Choice Requires="wps">
            <w:drawing>
              <wp:anchor distT="45720" distB="45720" distL="114300" distR="114300" simplePos="0" relativeHeight="251730944" behindDoc="0" locked="0" layoutInCell="1" allowOverlap="1" wp14:anchorId="394A88D1" wp14:editId="7B6F8E11">
                <wp:simplePos x="0" y="0"/>
                <wp:positionH relativeFrom="margin">
                  <wp:posOffset>3284468</wp:posOffset>
                </wp:positionH>
                <wp:positionV relativeFrom="paragraph">
                  <wp:posOffset>2424458</wp:posOffset>
                </wp:positionV>
                <wp:extent cx="3086100" cy="1404620"/>
                <wp:effectExtent l="0" t="0" r="0" b="0"/>
                <wp:wrapSquare wrapText="bothSides"/>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noFill/>
                          <a:miter lim="800000"/>
                          <a:headEnd/>
                          <a:tailEnd/>
                        </a:ln>
                      </wps:spPr>
                      <wps:txbx>
                        <w:txbxContent>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「我慢した」と回答した人の割合が</w:t>
                            </w:r>
                            <w:r w:rsidRPr="006150B5">
                              <w:rPr>
                                <w:rFonts w:ascii="BIZ UDPゴシック" w:eastAsia="BIZ UDPゴシック" w:hAnsi="BIZ UDPゴシック"/>
                                <w:sz w:val="18"/>
                                <w:szCs w:val="18"/>
                              </w:rPr>
                              <w:t>48.2</w:t>
                            </w:r>
                            <w:r w:rsidRPr="006150B5">
                              <w:rPr>
                                <w:rFonts w:ascii="BIZ UDPゴシック" w:eastAsia="BIZ UDPゴシック" w:hAnsi="BIZ UDPゴシック"/>
                                <w:sz w:val="18"/>
                                <w:szCs w:val="18"/>
                              </w:rPr>
                              <w:t>％と最も高く、次の「相談した」24.6％の約2倍となっている。</w:t>
                            </w:r>
                          </w:p>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「相談した」の「どこに、誰に」の自由記述は、「職場の上司･同僚」</w:t>
                            </w:r>
                            <w:r w:rsidRPr="006150B5">
                              <w:rPr>
                                <w:rFonts w:ascii="BIZ UDPゴシック" w:eastAsia="BIZ UDPゴシック" w:hAnsi="BIZ UDPゴシック"/>
                                <w:sz w:val="18"/>
                                <w:szCs w:val="18"/>
                              </w:rPr>
                              <w:t>(10件)が最も多く、「家族」(5件)、「会社・雇用主」(4件)、「警察」(2件)、「組合」（2件）、等となっている。</w:t>
                            </w:r>
                          </w:p>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「訴えた」の「どこに」の自由記述は、「組合」</w:t>
                            </w:r>
                            <w:r w:rsidRPr="006150B5">
                              <w:rPr>
                                <w:rFonts w:ascii="BIZ UDPゴシック" w:eastAsia="BIZ UDPゴシック" w:hAnsi="BIZ UDPゴシック"/>
                                <w:sz w:val="18"/>
                                <w:szCs w:val="18"/>
                              </w:rPr>
                              <w:t xml:space="preserve"> (1件)</w:t>
                            </w:r>
                            <w:r>
                              <w:rPr>
                                <w:rFonts w:ascii="BIZ UDPゴシック" w:eastAsia="BIZ UDPゴシック" w:hAnsi="BIZ UDPゴシック" w:hint="eastAsia"/>
                                <w:sz w:val="18"/>
                                <w:szCs w:val="18"/>
                              </w:rPr>
                              <w:t>、</w:t>
                            </w:r>
                            <w:r w:rsidRPr="006150B5">
                              <w:rPr>
                                <w:rFonts w:ascii="BIZ UDPゴシック" w:eastAsia="BIZ UDPゴシック" w:hAnsi="BIZ UDPゴシック" w:hint="eastAsia"/>
                                <w:sz w:val="18"/>
                                <w:szCs w:val="18"/>
                              </w:rPr>
                              <w:t>「その他」の自由記述は、「退職した」</w:t>
                            </w:r>
                            <w:r w:rsidRPr="006150B5">
                              <w:rPr>
                                <w:rFonts w:ascii="BIZ UDPゴシック" w:eastAsia="BIZ UDPゴシック" w:hAnsi="BIZ UDPゴシック"/>
                                <w:sz w:val="18"/>
                                <w:szCs w:val="18"/>
                              </w:rPr>
                              <w:t>(2件)、等となっている。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A88D1" id="_x0000_s1050" type="#_x0000_t202" style="position:absolute;left:0;text-align:left;margin-left:258.6pt;margin-top:190.9pt;width:243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" stroked="f">
                <v:textbox style="mso-fit-shape-to-text:t">
                  <w:txbxContent>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「我慢した」と回答した人の割合が</w:t>
                      </w:r>
                      <w:r w:rsidRPr="006150B5">
                        <w:rPr>
                          <w:rFonts w:ascii="BIZ UDPゴシック" w:eastAsia="BIZ UDPゴシック" w:hAnsi="BIZ UDPゴシック"/>
                          <w:sz w:val="18"/>
                          <w:szCs w:val="18"/>
                        </w:rPr>
                        <w:t>48.2％と最も高く、次の「相談した」24.6％の約2倍となっている。</w:t>
                      </w:r>
                    </w:p>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「相談した」の「どこに、誰に」の自由記述は、「職場の上司･同僚」</w:t>
                      </w:r>
                      <w:r w:rsidRPr="006150B5">
                        <w:rPr>
                          <w:rFonts w:ascii="BIZ UDPゴシック" w:eastAsia="BIZ UDPゴシック" w:hAnsi="BIZ UDPゴシック"/>
                          <w:sz w:val="18"/>
                          <w:szCs w:val="18"/>
                        </w:rPr>
                        <w:t>(10件)が最も多く、「家族」(5件)、「会社・雇用主」(4件)、「警察」(2件)、「組合」（2件）、等となっている。</w:t>
                      </w:r>
                    </w:p>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「訴えた」の「どこに」の自由記述は、「組合」</w:t>
                      </w:r>
                      <w:r w:rsidRPr="006150B5">
                        <w:rPr>
                          <w:rFonts w:ascii="BIZ UDPゴシック" w:eastAsia="BIZ UDPゴシック" w:hAnsi="BIZ UDPゴシック"/>
                          <w:sz w:val="18"/>
                          <w:szCs w:val="18"/>
                        </w:rPr>
                        <w:t xml:space="preserve"> (1件)</w:t>
                      </w:r>
                      <w:r>
                        <w:rPr>
                          <w:rFonts w:ascii="BIZ UDPゴシック" w:eastAsia="BIZ UDPゴシック" w:hAnsi="BIZ UDPゴシック" w:hint="eastAsia"/>
                          <w:sz w:val="18"/>
                          <w:szCs w:val="18"/>
                        </w:rPr>
                        <w:t>、</w:t>
                      </w:r>
                      <w:r w:rsidRPr="006150B5">
                        <w:rPr>
                          <w:rFonts w:ascii="BIZ UDPゴシック" w:eastAsia="BIZ UDPゴシック" w:hAnsi="BIZ UDPゴシック" w:hint="eastAsia"/>
                          <w:sz w:val="18"/>
                          <w:szCs w:val="18"/>
                        </w:rPr>
                        <w:t>「その他」の自由記述は、「退職した」</w:t>
                      </w:r>
                      <w:r w:rsidRPr="006150B5">
                        <w:rPr>
                          <w:rFonts w:ascii="BIZ UDPゴシック" w:eastAsia="BIZ UDPゴシック" w:hAnsi="BIZ UDPゴシック"/>
                          <w:sz w:val="18"/>
                          <w:szCs w:val="18"/>
                        </w:rPr>
                        <w:t>(2件)、等となっている。</w:t>
                      </w:r>
                    </w:p>
                  </w:txbxContent>
                </v:textbox>
                <w10:wrap type="square" anchorx="margin"/>
              </v:shape>
            </w:pict>
          </mc:Fallback>
        </mc:AlternateContent>
      </w:r>
      <w:r w:rsidR="004803CF">
        <w:rPr>
          <w:rFonts w:ascii="BIZ UDPゴシック" w:eastAsia="BIZ UDPゴシック" w:hAnsi="BIZ UDPゴシック" w:hint="eastAsia"/>
          <w:szCs w:val="21"/>
        </w:rPr>
        <w:t xml:space="preserve">　　</w:t>
      </w:r>
      <w:r w:rsidR="004803CF" w:rsidRPr="004803CF">
        <w:rPr>
          <w:rFonts w:ascii="BIZ UDPゴシック" w:eastAsia="BIZ UDPゴシック" w:hAnsi="BIZ UDPゴシック"/>
          <w:szCs w:val="21"/>
        </w:rPr>
        <w:t>（いずれか１つに○）</w:t>
      </w:r>
    </w:p>
    <w:p w:rsidR="003B2BC5" w:rsidRDefault="003B2BC5" w:rsidP="00BA4193">
      <w:pPr>
        <w:rPr>
          <w:rFonts w:ascii="BIZ UDPゴシック" w:eastAsia="BIZ UDPゴシック" w:hAnsi="BIZ UDPゴシック"/>
          <w:szCs w:val="21"/>
        </w:rPr>
      </w:pPr>
    </w:p>
    <w:p w:rsidR="003B2BC5" w:rsidRDefault="003B2BC5" w:rsidP="004803CF">
      <w:pPr>
        <w:ind w:firstLineChars="100" w:firstLine="210"/>
        <w:rPr>
          <w:rFonts w:ascii="BIZ UDPゴシック" w:eastAsia="BIZ UDPゴシック" w:hAnsi="BIZ UDPゴシック"/>
          <w:szCs w:val="21"/>
        </w:rPr>
      </w:pPr>
    </w:p>
    <w:p w:rsidR="00D54779" w:rsidRDefault="00D54779" w:rsidP="004803CF">
      <w:pPr>
        <w:ind w:firstLineChars="100" w:firstLine="210"/>
        <w:rPr>
          <w:rFonts w:ascii="BIZ UDPゴシック" w:eastAsia="BIZ UDPゴシック" w:hAnsi="BIZ UDPゴシック"/>
          <w:szCs w:val="21"/>
        </w:rPr>
      </w:pPr>
    </w:p>
    <w:p w:rsidR="006150B5" w:rsidRDefault="006150B5" w:rsidP="00BA4193">
      <w:pPr>
        <w:rPr>
          <w:rFonts w:ascii="BIZ UDPゴシック" w:eastAsia="BIZ UDPゴシック" w:hAnsi="BIZ UDPゴシック"/>
          <w:szCs w:val="21"/>
        </w:rPr>
      </w:pPr>
      <w:r>
        <w:rPr>
          <w:rFonts w:ascii="BIZ UDPゴシック" w:eastAsia="BIZ UDPゴシック" w:hAnsi="BIZ UDPゴシック" w:hint="eastAsia"/>
          <w:szCs w:val="21"/>
        </w:rPr>
        <w:t>【</w:t>
      </w:r>
      <w:r w:rsidRPr="006150B5">
        <w:rPr>
          <w:rFonts w:ascii="BIZ UDPゴシック" w:eastAsia="BIZ UDPゴシック" w:hAnsi="BIZ UDPゴシック" w:hint="eastAsia"/>
          <w:szCs w:val="21"/>
        </w:rPr>
        <w:t>問</w:t>
      </w:r>
      <w:r w:rsidRPr="006150B5">
        <w:rPr>
          <w:rFonts w:ascii="BIZ UDPゴシック" w:eastAsia="BIZ UDPゴシック" w:hAnsi="BIZ UDPゴシック"/>
          <w:szCs w:val="21"/>
        </w:rPr>
        <w:t>14－４b　どう対応しましたか。</w:t>
      </w:r>
      <w:r>
        <w:rPr>
          <w:rFonts w:ascii="BIZ UDPゴシック" w:eastAsia="BIZ UDPゴシック" w:hAnsi="BIZ UDPゴシック" w:hint="eastAsia"/>
          <w:szCs w:val="21"/>
        </w:rPr>
        <w:t>】</w:t>
      </w:r>
    </w:p>
    <w:p w:rsidR="003B2BC5" w:rsidRDefault="00184608" w:rsidP="00BA4193">
      <w:pPr>
        <w:rPr>
          <w:rFonts w:ascii="BIZ UDPゴシック" w:eastAsia="BIZ UDPゴシック" w:hAnsi="BIZ UDPゴシック"/>
          <w:szCs w:val="21"/>
        </w:rPr>
      </w:pPr>
      <w:r w:rsidRPr="006150B5">
        <w:rPr>
          <w:rFonts w:ascii="BIZ UDPゴシック" w:eastAsia="BIZ UDPゴシック" w:hAnsi="BIZ UDPゴシック"/>
          <w:noProof/>
          <w:szCs w:val="21"/>
        </w:rPr>
        <mc:AlternateContent>
          <mc:Choice Requires="wps">
            <w:drawing>
              <wp:anchor distT="45720" distB="45720" distL="114300" distR="114300" simplePos="0" relativeHeight="251734016" behindDoc="0" locked="0" layoutInCell="1" allowOverlap="1" wp14:anchorId="5131DAB8" wp14:editId="00A09BB1">
                <wp:simplePos x="0" y="0"/>
                <wp:positionH relativeFrom="margin">
                  <wp:posOffset>3357079</wp:posOffset>
                </wp:positionH>
                <wp:positionV relativeFrom="paragraph">
                  <wp:posOffset>776080</wp:posOffset>
                </wp:positionV>
                <wp:extent cx="2941955" cy="1404620"/>
                <wp:effectExtent l="0" t="0" r="0" b="0"/>
                <wp:wrapSquare wrapText="bothSides"/>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1404620"/>
                        </a:xfrm>
                        <a:prstGeom prst="rect">
                          <a:avLst/>
                        </a:prstGeom>
                        <a:solidFill>
                          <a:srgbClr val="FFFFFF"/>
                        </a:solidFill>
                        <a:ln w="9525">
                          <a:noFill/>
                          <a:miter lim="800000"/>
                          <a:headEnd/>
                          <a:tailEnd/>
                        </a:ln>
                      </wps:spPr>
                      <wps:txbx>
                        <w:txbxContent>
                          <w:p w:rsidR="00CB28A0" w:rsidRPr="00182B83" w:rsidRDefault="00CB28A0" w:rsidP="00182B83">
                            <w:pPr>
                              <w:rPr>
                                <w:rFonts w:ascii="BIZ UDPゴシック" w:eastAsia="BIZ UDPゴシック" w:hAnsi="BIZ UDPゴシック"/>
                                <w:sz w:val="20"/>
                                <w:szCs w:val="20"/>
                              </w:rPr>
                            </w:pPr>
                            <w:r w:rsidRPr="00182B83">
                              <w:rPr>
                                <w:rFonts w:ascii="BIZ UDPゴシック" w:eastAsia="BIZ UDPゴシック" w:hAnsi="BIZ UDPゴシック" w:hint="eastAsia"/>
                                <w:sz w:val="20"/>
                                <w:szCs w:val="20"/>
                              </w:rPr>
                              <w:t>問</w:t>
                            </w:r>
                            <w:r w:rsidRPr="00182B83">
                              <w:rPr>
                                <w:rFonts w:ascii="BIZ UDPゴシック" w:eastAsia="BIZ UDPゴシック" w:hAnsi="BIZ UDPゴシック"/>
                                <w:sz w:val="20"/>
                                <w:szCs w:val="20"/>
                              </w:rPr>
                              <w:t>14</w:t>
                            </w:r>
                            <w:r w:rsidRPr="00182B83">
                              <w:rPr>
                                <w:rFonts w:ascii="BIZ UDPゴシック" w:eastAsia="BIZ UDPゴシック" w:hAnsi="BIZ UDPゴシック"/>
                                <w:sz w:val="20"/>
                                <w:szCs w:val="20"/>
                              </w:rPr>
                              <w:t>－５a　最終的に解決しましたか。</w:t>
                            </w:r>
                          </w:p>
                          <w:p w:rsidR="00CB28A0" w:rsidRPr="00182B83" w:rsidRDefault="00CB28A0" w:rsidP="00182B83">
                            <w:pPr>
                              <w:rPr>
                                <w:rFonts w:ascii="BIZ UDPゴシック" w:eastAsia="BIZ UDPゴシック" w:hAnsi="BIZ UDPゴシック"/>
                                <w:sz w:val="20"/>
                                <w:szCs w:val="20"/>
                              </w:rPr>
                            </w:pPr>
                            <w:r w:rsidRPr="00182B83">
                              <w:rPr>
                                <w:rFonts w:ascii="BIZ UDPゴシック" w:eastAsia="BIZ UDPゴシック" w:hAnsi="BIZ UDPゴシック" w:hint="eastAsia"/>
                                <w:sz w:val="20"/>
                                <w:szCs w:val="20"/>
                              </w:rPr>
                              <w:t xml:space="preserve">　</w:t>
                            </w:r>
                            <w:r w:rsidRPr="00182B83">
                              <w:rPr>
                                <w:rFonts w:ascii="BIZ UDPゴシック" w:eastAsia="BIZ UDPゴシック" w:hAnsi="BIZ UDPゴシック"/>
                                <w:sz w:val="20"/>
                                <w:szCs w:val="20"/>
                              </w:rPr>
                              <w:t xml:space="preserve">　（いずれか１つに○）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31DAB8" id="_x0000_s1051" type="#_x0000_t202" style="position:absolute;left:0;text-align:left;margin-left:264.35pt;margin-top:61.1pt;width:231.65pt;height:110.6pt;z-index:251734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" stroked="f">
                <v:textbox style="mso-fit-shape-to-text:t">
                  <w:txbxContent>
                    <w:p w:rsidR="00CB28A0" w:rsidRPr="00182B83" w:rsidRDefault="00CB28A0" w:rsidP="00182B83">
                      <w:pPr>
                        <w:rPr>
                          <w:rFonts w:ascii="BIZ UDPゴシック" w:eastAsia="BIZ UDPゴシック" w:hAnsi="BIZ UDPゴシック"/>
                          <w:sz w:val="20"/>
                          <w:szCs w:val="20"/>
                        </w:rPr>
                      </w:pPr>
                      <w:r w:rsidRPr="00182B83">
                        <w:rPr>
                          <w:rFonts w:ascii="BIZ UDPゴシック" w:eastAsia="BIZ UDPゴシック" w:hAnsi="BIZ UDPゴシック" w:hint="eastAsia"/>
                          <w:sz w:val="20"/>
                          <w:szCs w:val="20"/>
                        </w:rPr>
                        <w:t>問</w:t>
                      </w:r>
                      <w:r w:rsidRPr="00182B83">
                        <w:rPr>
                          <w:rFonts w:ascii="BIZ UDPゴシック" w:eastAsia="BIZ UDPゴシック" w:hAnsi="BIZ UDPゴシック"/>
                          <w:sz w:val="20"/>
                          <w:szCs w:val="20"/>
                        </w:rPr>
                        <w:t>14－５a　最終的に解決しましたか。</w:t>
                      </w:r>
                    </w:p>
                    <w:p w:rsidR="00CB28A0" w:rsidRPr="00182B83" w:rsidRDefault="00CB28A0" w:rsidP="00182B83">
                      <w:pPr>
                        <w:rPr>
                          <w:rFonts w:ascii="BIZ UDPゴシック" w:eastAsia="BIZ UDPゴシック" w:hAnsi="BIZ UDPゴシック"/>
                          <w:sz w:val="20"/>
                          <w:szCs w:val="20"/>
                        </w:rPr>
                      </w:pPr>
                      <w:r w:rsidRPr="00182B83">
                        <w:rPr>
                          <w:rFonts w:ascii="BIZ UDPゴシック" w:eastAsia="BIZ UDPゴシック" w:hAnsi="BIZ UDPゴシック" w:hint="eastAsia"/>
                          <w:sz w:val="20"/>
                          <w:szCs w:val="20"/>
                        </w:rPr>
                        <w:t xml:space="preserve">　</w:t>
                      </w:r>
                      <w:r w:rsidRPr="00182B83">
                        <w:rPr>
                          <w:rFonts w:ascii="BIZ UDPゴシック" w:eastAsia="BIZ UDPゴシック" w:hAnsi="BIZ UDPゴシック"/>
                          <w:sz w:val="20"/>
                          <w:szCs w:val="20"/>
                        </w:rPr>
                        <w:t xml:space="preserve">　（いずれか１つに○）</w:t>
                      </w:r>
                    </w:p>
                  </w:txbxContent>
                </v:textbox>
                <w10:wrap type="square" anchorx="margin"/>
              </v:shape>
            </w:pict>
          </mc:Fallback>
        </mc:AlternateContent>
      </w:r>
      <w:r w:rsidR="00FC5F19" w:rsidRPr="006150B5">
        <w:rPr>
          <w:rFonts w:ascii="BIZ UDPゴシック" w:eastAsia="BIZ UDPゴシック" w:hAnsi="BIZ UDPゴシック"/>
          <w:noProof/>
          <w:szCs w:val="21"/>
        </w:rPr>
        <mc:AlternateContent>
          <mc:Choice Requires="wps">
            <w:drawing>
              <wp:anchor distT="45720" distB="45720" distL="114300" distR="114300" simplePos="0" relativeHeight="251738112" behindDoc="0" locked="0" layoutInCell="1" allowOverlap="1" wp14:anchorId="77968DA8" wp14:editId="65C56F99">
                <wp:simplePos x="0" y="0"/>
                <wp:positionH relativeFrom="margin">
                  <wp:align>left</wp:align>
                </wp:positionH>
                <wp:positionV relativeFrom="paragraph">
                  <wp:posOffset>2716530</wp:posOffset>
                </wp:positionV>
                <wp:extent cx="3030855" cy="1404620"/>
                <wp:effectExtent l="0" t="0" r="0" b="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404620"/>
                        </a:xfrm>
                        <a:prstGeom prst="rect">
                          <a:avLst/>
                        </a:prstGeom>
                        <a:solidFill>
                          <a:srgbClr val="FFFFFF"/>
                        </a:solidFill>
                        <a:ln w="9525">
                          <a:noFill/>
                          <a:miter lim="800000"/>
                          <a:headEnd/>
                          <a:tailEnd/>
                        </a:ln>
                      </wps:spPr>
                      <wps:txbx>
                        <w:txbxContent>
                          <w:p w:rsidR="00CB28A0" w:rsidRPr="00FC5F19" w:rsidRDefault="00CB28A0" w:rsidP="00FC5F19">
                            <w:pPr>
                              <w:ind w:firstLineChars="100" w:firstLine="180"/>
                              <w:rPr>
                                <w:rFonts w:ascii="BIZ UDPゴシック" w:eastAsia="BIZ UDPゴシック" w:hAnsi="BIZ UDPゴシック"/>
                                <w:sz w:val="18"/>
                                <w:szCs w:val="18"/>
                              </w:rPr>
                            </w:pPr>
                            <w:r w:rsidRPr="00FC5F19">
                              <w:rPr>
                                <w:rFonts w:ascii="BIZ UDPゴシック" w:eastAsia="BIZ UDPゴシック" w:hAnsi="BIZ UDPゴシック" w:hint="eastAsia"/>
                                <w:sz w:val="18"/>
                                <w:szCs w:val="18"/>
                              </w:rPr>
                              <w:t>「何もしなかった」と回答した人の割合が</w:t>
                            </w:r>
                            <w:r w:rsidRPr="00FC5F19">
                              <w:rPr>
                                <w:rFonts w:ascii="BIZ UDPゴシック" w:eastAsia="BIZ UDPゴシック" w:hAnsi="BIZ UDPゴシック"/>
                                <w:sz w:val="18"/>
                                <w:szCs w:val="18"/>
                              </w:rPr>
                              <w:t>37.6％と、「いけないことだと指摘した」、「いけないことだと分かってもらおうとした」、「相談した」の合計36.3％と拮抗している。</w:t>
                            </w:r>
                          </w:p>
                          <w:p w:rsidR="00CB28A0" w:rsidRDefault="00CB28A0" w:rsidP="00FC5F19">
                            <w:pPr>
                              <w:ind w:firstLineChars="100" w:firstLine="180"/>
                              <w:rPr>
                                <w:rFonts w:ascii="BIZ UDPゴシック" w:eastAsia="BIZ UDPゴシック" w:hAnsi="BIZ UDPゴシック"/>
                                <w:sz w:val="18"/>
                                <w:szCs w:val="18"/>
                              </w:rPr>
                            </w:pPr>
                            <w:r w:rsidRPr="00FC5F19">
                              <w:rPr>
                                <w:rFonts w:ascii="BIZ UDPゴシック" w:eastAsia="BIZ UDPゴシック" w:hAnsi="BIZ UDPゴシック" w:hint="eastAsia"/>
                                <w:sz w:val="18"/>
                                <w:szCs w:val="18"/>
                              </w:rPr>
                              <w:t>一方、「同調した」と回答した人も</w:t>
                            </w:r>
                            <w:r w:rsidRPr="00FC5F19">
                              <w:rPr>
                                <w:rFonts w:ascii="BIZ UDPゴシック" w:eastAsia="BIZ UDPゴシック" w:hAnsi="BIZ UDPゴシック"/>
                                <w:sz w:val="18"/>
                                <w:szCs w:val="18"/>
                              </w:rPr>
                              <w:t>9.6％いる。</w:t>
                            </w:r>
                          </w:p>
                          <w:p w:rsidR="00CB28A0" w:rsidRPr="006150B5" w:rsidRDefault="00CB28A0" w:rsidP="00FC5F19">
                            <w:pPr>
                              <w:ind w:firstLineChars="100" w:firstLine="180"/>
                              <w:rPr>
                                <w:rFonts w:ascii="BIZ UDPゴシック" w:eastAsia="BIZ UDPゴシック" w:hAnsi="BIZ UDPゴシック"/>
                                <w:sz w:val="18"/>
                                <w:szCs w:val="18"/>
                              </w:rPr>
                            </w:pPr>
                            <w:r w:rsidRPr="00184608">
                              <w:rPr>
                                <w:rFonts w:ascii="BIZ UDPゴシック" w:eastAsia="BIZ UDPゴシック" w:hAnsi="BIZ UDPゴシック" w:hint="eastAsia"/>
                                <w:sz w:val="18"/>
                                <w:szCs w:val="18"/>
                              </w:rPr>
                              <w:t>「相談した」の「どこに、誰に」の自由記述は、「職場の上司」、「家族、友人」、「学校、先生」、「役所」（以上各</w:t>
                            </w:r>
                            <w:r w:rsidRPr="00184608">
                              <w:rPr>
                                <w:rFonts w:ascii="BIZ UDPゴシック" w:eastAsia="BIZ UDPゴシック" w:hAnsi="BIZ UDPゴシック"/>
                                <w:sz w:val="18"/>
                                <w:szCs w:val="18"/>
                              </w:rPr>
                              <w:t>3件）、「児童相談所」「病院、医師」（以上各2件）、等となっている。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68DA8" id="_x0000_s1052" type="#_x0000_t202" style="position:absolute;left:0;text-align:left;margin-left:0;margin-top:213.9pt;width:238.65pt;height:110.6pt;z-index:2517381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" stroked="f">
                <v:textbox style="mso-fit-shape-to-text:t">
                  <w:txbxContent>
                    <w:p w:rsidR="00CB28A0" w:rsidRPr="00FC5F19" w:rsidRDefault="00CB28A0" w:rsidP="00FC5F19">
                      <w:pPr>
                        <w:ind w:firstLineChars="100" w:firstLine="180"/>
                        <w:rPr>
                          <w:rFonts w:ascii="BIZ UDPゴシック" w:eastAsia="BIZ UDPゴシック" w:hAnsi="BIZ UDPゴシック"/>
                          <w:sz w:val="18"/>
                          <w:szCs w:val="18"/>
                        </w:rPr>
                      </w:pPr>
                      <w:r w:rsidRPr="00FC5F19">
                        <w:rPr>
                          <w:rFonts w:ascii="BIZ UDPゴシック" w:eastAsia="BIZ UDPゴシック" w:hAnsi="BIZ UDPゴシック" w:hint="eastAsia"/>
                          <w:sz w:val="18"/>
                          <w:szCs w:val="18"/>
                        </w:rPr>
                        <w:t>「何もしなかった」と回答した人の割合が</w:t>
                      </w:r>
                      <w:r w:rsidRPr="00FC5F19">
                        <w:rPr>
                          <w:rFonts w:ascii="BIZ UDPゴシック" w:eastAsia="BIZ UDPゴシック" w:hAnsi="BIZ UDPゴシック"/>
                          <w:sz w:val="18"/>
                          <w:szCs w:val="18"/>
                        </w:rPr>
                        <w:t>37.6％と、「いけないことだと指摘した」、「いけないことだと分かってもらおうとした」、「相談した」の合計36.3％と拮抗している。</w:t>
                      </w:r>
                    </w:p>
                    <w:p w:rsidR="00CB28A0" w:rsidRDefault="00CB28A0" w:rsidP="00FC5F19">
                      <w:pPr>
                        <w:ind w:firstLineChars="100" w:firstLine="180"/>
                        <w:rPr>
                          <w:rFonts w:ascii="BIZ UDPゴシック" w:eastAsia="BIZ UDPゴシック" w:hAnsi="BIZ UDPゴシック"/>
                          <w:sz w:val="18"/>
                          <w:szCs w:val="18"/>
                        </w:rPr>
                      </w:pPr>
                      <w:r w:rsidRPr="00FC5F19">
                        <w:rPr>
                          <w:rFonts w:ascii="BIZ UDPゴシック" w:eastAsia="BIZ UDPゴシック" w:hAnsi="BIZ UDPゴシック" w:hint="eastAsia"/>
                          <w:sz w:val="18"/>
                          <w:szCs w:val="18"/>
                        </w:rPr>
                        <w:t>一方、「同調した」と回答した人も</w:t>
                      </w:r>
                      <w:r w:rsidRPr="00FC5F19">
                        <w:rPr>
                          <w:rFonts w:ascii="BIZ UDPゴシック" w:eastAsia="BIZ UDPゴシック" w:hAnsi="BIZ UDPゴシック"/>
                          <w:sz w:val="18"/>
                          <w:szCs w:val="18"/>
                        </w:rPr>
                        <w:t>9.6％いる。</w:t>
                      </w:r>
                    </w:p>
                    <w:p w:rsidR="00CB28A0" w:rsidRPr="006150B5" w:rsidRDefault="00CB28A0" w:rsidP="00FC5F19">
                      <w:pPr>
                        <w:ind w:firstLineChars="100" w:firstLine="180"/>
                        <w:rPr>
                          <w:rFonts w:ascii="BIZ UDPゴシック" w:eastAsia="BIZ UDPゴシック" w:hAnsi="BIZ UDPゴシック"/>
                          <w:sz w:val="18"/>
                          <w:szCs w:val="18"/>
                        </w:rPr>
                      </w:pPr>
                      <w:r w:rsidRPr="00184608">
                        <w:rPr>
                          <w:rFonts w:ascii="BIZ UDPゴシック" w:eastAsia="BIZ UDPゴシック" w:hAnsi="BIZ UDPゴシック" w:hint="eastAsia"/>
                          <w:sz w:val="18"/>
                          <w:szCs w:val="18"/>
                        </w:rPr>
                        <w:t>「相談した」の「どこに、誰に」の自由記述は、「職場の上司」、「家族、友人」、「学校、先生」、「役所」（以上各</w:t>
                      </w:r>
                      <w:r w:rsidRPr="00184608">
                        <w:rPr>
                          <w:rFonts w:ascii="BIZ UDPゴシック" w:eastAsia="BIZ UDPゴシック" w:hAnsi="BIZ UDPゴシック"/>
                          <w:sz w:val="18"/>
                          <w:szCs w:val="18"/>
                        </w:rPr>
                        <w:t>3件）、「児童相談所」「病院、医師」（以上各2件）、等となっている。</w:t>
                      </w:r>
                    </w:p>
                  </w:txbxContent>
                </v:textbox>
                <w10:wrap type="square" anchorx="margin"/>
              </v:shape>
            </w:pict>
          </mc:Fallback>
        </mc:AlternateContent>
      </w:r>
      <w:r w:rsidR="00D54779">
        <w:rPr>
          <w:noProof/>
        </w:rPr>
        <w:drawing>
          <wp:anchor distT="0" distB="0" distL="114300" distR="114300" simplePos="0" relativeHeight="251657214" behindDoc="1" locked="0" layoutInCell="1" allowOverlap="1">
            <wp:simplePos x="0" y="0"/>
            <wp:positionH relativeFrom="column">
              <wp:posOffset>-213360</wp:posOffset>
            </wp:positionH>
            <wp:positionV relativeFrom="paragraph">
              <wp:posOffset>231775</wp:posOffset>
            </wp:positionV>
            <wp:extent cx="3160395" cy="2305685"/>
            <wp:effectExtent l="0" t="0" r="1905" b="0"/>
            <wp:wrapTight wrapText="bothSides">
              <wp:wrapPolygon edited="0">
                <wp:start x="0" y="0"/>
                <wp:lineTo x="0" y="21416"/>
                <wp:lineTo x="21483" y="21416"/>
                <wp:lineTo x="21483" y="0"/>
                <wp:lineTo x="0" y="0"/>
              </wp:wrapPolygon>
            </wp:wrapTight>
            <wp:docPr id="200" name="グラフ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006150B5">
        <w:rPr>
          <w:rFonts w:ascii="BIZ UDPゴシック" w:eastAsia="BIZ UDPゴシック" w:hAnsi="BIZ UDPゴシック" w:hint="eastAsia"/>
          <w:szCs w:val="21"/>
        </w:rPr>
        <w:t xml:space="preserve">　　</w:t>
      </w:r>
      <w:r w:rsidR="006150B5" w:rsidRPr="006150B5">
        <w:rPr>
          <w:rFonts w:ascii="BIZ UDPゴシック" w:eastAsia="BIZ UDPゴシック" w:hAnsi="BIZ UDPゴシック"/>
          <w:szCs w:val="21"/>
        </w:rPr>
        <w:t>（いずれか１つに○）</w:t>
      </w:r>
    </w:p>
    <w:p w:rsidR="003B2BC5" w:rsidRDefault="00184608" w:rsidP="00FC5F19">
      <w:pPr>
        <w:rPr>
          <w:rFonts w:ascii="BIZ UDPゴシック" w:eastAsia="BIZ UDPゴシック" w:hAnsi="BIZ UDPゴシック"/>
          <w:szCs w:val="21"/>
        </w:rPr>
      </w:pPr>
      <w:r>
        <w:rPr>
          <w:noProof/>
        </w:rPr>
        <w:drawing>
          <wp:anchor distT="0" distB="0" distL="114300" distR="114300" simplePos="0" relativeHeight="251731968" behindDoc="1" locked="0" layoutInCell="1" allowOverlap="1">
            <wp:simplePos x="0" y="0"/>
            <wp:positionH relativeFrom="margin">
              <wp:posOffset>3434080</wp:posOffset>
            </wp:positionH>
            <wp:positionV relativeFrom="paragraph">
              <wp:posOffset>1214755</wp:posOffset>
            </wp:positionV>
            <wp:extent cx="2633345" cy="2086610"/>
            <wp:effectExtent l="0" t="0" r="14605" b="8890"/>
            <wp:wrapTight wrapText="bothSides">
              <wp:wrapPolygon edited="0">
                <wp:start x="0" y="0"/>
                <wp:lineTo x="0" y="21495"/>
                <wp:lineTo x="21564" y="21495"/>
                <wp:lineTo x="21564" y="0"/>
                <wp:lineTo x="0" y="0"/>
              </wp:wrapPolygon>
            </wp:wrapTight>
            <wp:docPr id="197" name="グラフ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FC5F19" w:rsidRDefault="00FC5F19" w:rsidP="00FC5F19">
      <w:pPr>
        <w:rPr>
          <w:rFonts w:ascii="BIZ UDPゴシック" w:eastAsia="BIZ UDPゴシック" w:hAnsi="BIZ UDPゴシック"/>
          <w:szCs w:val="21"/>
        </w:rPr>
      </w:pPr>
    </w:p>
    <w:p w:rsidR="00184608" w:rsidRDefault="00184608" w:rsidP="00FC5F19">
      <w:pPr>
        <w:rPr>
          <w:rFonts w:ascii="BIZ UDPゴシック" w:eastAsia="BIZ UDPゴシック" w:hAnsi="BIZ UDPゴシック"/>
          <w:szCs w:val="21"/>
        </w:rPr>
      </w:pPr>
    </w:p>
    <w:p w:rsidR="005F5BEF" w:rsidRDefault="005F5BEF" w:rsidP="00FC5F19">
      <w:pPr>
        <w:rPr>
          <w:rFonts w:ascii="BIZ UDPゴシック" w:eastAsia="BIZ UDPゴシック" w:hAnsi="BIZ UDPゴシック"/>
          <w:szCs w:val="21"/>
        </w:rPr>
      </w:pPr>
    </w:p>
    <w:p w:rsidR="00184608" w:rsidRDefault="00184608" w:rsidP="00FC5F19">
      <w:pPr>
        <w:rPr>
          <w:rFonts w:ascii="BIZ UDPゴシック" w:eastAsia="BIZ UDPゴシック" w:hAnsi="BIZ UDPゴシック"/>
          <w:szCs w:val="21"/>
        </w:rPr>
      </w:pPr>
      <w:r w:rsidRPr="006150B5">
        <w:rPr>
          <w:rFonts w:ascii="BIZ UDPゴシック" w:eastAsia="BIZ UDPゴシック" w:hAnsi="BIZ UDPゴシック"/>
          <w:noProof/>
          <w:szCs w:val="21"/>
        </w:rPr>
        <mc:AlternateContent>
          <mc:Choice Requires="wps">
            <w:drawing>
              <wp:anchor distT="45720" distB="45720" distL="114300" distR="114300" simplePos="0" relativeHeight="251736064" behindDoc="0" locked="0" layoutInCell="1" allowOverlap="1" wp14:anchorId="61F87085" wp14:editId="13018D97">
                <wp:simplePos x="0" y="0"/>
                <wp:positionH relativeFrom="margin">
                  <wp:posOffset>3314700</wp:posOffset>
                </wp:positionH>
                <wp:positionV relativeFrom="paragraph">
                  <wp:posOffset>1341755</wp:posOffset>
                </wp:positionV>
                <wp:extent cx="2951480" cy="1404620"/>
                <wp:effectExtent l="0" t="0" r="1270" b="0"/>
                <wp:wrapSquare wrapText="bothSides"/>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404620"/>
                        </a:xfrm>
                        <a:prstGeom prst="rect">
                          <a:avLst/>
                        </a:prstGeom>
                        <a:solidFill>
                          <a:srgbClr val="FFFFFF"/>
                        </a:solidFill>
                        <a:ln w="9525">
                          <a:noFill/>
                          <a:miter lim="800000"/>
                          <a:headEnd/>
                          <a:tailEnd/>
                        </a:ln>
                      </wps:spPr>
                      <wps:txbx>
                        <w:txbxContent>
                          <w:p w:rsidR="00CB28A0" w:rsidRPr="00182B83" w:rsidRDefault="00CB28A0" w:rsidP="00182B83">
                            <w:pPr>
                              <w:ind w:firstLineChars="100" w:firstLine="180"/>
                              <w:rPr>
                                <w:rFonts w:ascii="BIZ UDPゴシック" w:eastAsia="BIZ UDPゴシック" w:hAnsi="BIZ UDPゴシック"/>
                                <w:sz w:val="18"/>
                                <w:szCs w:val="18"/>
                              </w:rPr>
                            </w:pPr>
                            <w:r w:rsidRPr="00182B83">
                              <w:rPr>
                                <w:rFonts w:ascii="BIZ UDPゴシック" w:eastAsia="BIZ UDPゴシック" w:hAnsi="BIZ UDPゴシック" w:hint="eastAsia"/>
                                <w:sz w:val="18"/>
                                <w:szCs w:val="18"/>
                              </w:rPr>
                              <w:t>「解決しなかった」と回答した人の割合が</w:t>
                            </w:r>
                            <w:r w:rsidRPr="00182B83">
                              <w:rPr>
                                <w:rFonts w:ascii="BIZ UDPゴシック" w:eastAsia="BIZ UDPゴシック" w:hAnsi="BIZ UDPゴシック"/>
                                <w:sz w:val="18"/>
                                <w:szCs w:val="18"/>
                              </w:rPr>
                              <w:t>61.4</w:t>
                            </w:r>
                            <w:r w:rsidRPr="00182B83">
                              <w:rPr>
                                <w:rFonts w:ascii="BIZ UDPゴシック" w:eastAsia="BIZ UDPゴシック" w:hAnsi="BIZ UDPゴシック"/>
                                <w:sz w:val="18"/>
                                <w:szCs w:val="18"/>
                              </w:rPr>
                              <w:t>％と最も高く、次の「解決した」20.2％の約3倍となっている。</w:t>
                            </w:r>
                          </w:p>
                          <w:p w:rsidR="00CB28A0" w:rsidRPr="006150B5" w:rsidRDefault="00CB28A0" w:rsidP="00182B83">
                            <w:pPr>
                              <w:ind w:firstLineChars="100" w:firstLine="180"/>
                              <w:rPr>
                                <w:rFonts w:ascii="BIZ UDPゴシック" w:eastAsia="BIZ UDPゴシック" w:hAnsi="BIZ UDPゴシック"/>
                                <w:sz w:val="18"/>
                                <w:szCs w:val="18"/>
                              </w:rPr>
                            </w:pPr>
                            <w:r w:rsidRPr="00182B83">
                              <w:rPr>
                                <w:rFonts w:ascii="BIZ UDPゴシック" w:eastAsia="BIZ UDPゴシック" w:hAnsi="BIZ UDPゴシック" w:hint="eastAsia"/>
                                <w:sz w:val="18"/>
                                <w:szCs w:val="18"/>
                              </w:rPr>
                              <w:t>「その他」の自由記述は、「退職した」</w:t>
                            </w:r>
                            <w:r w:rsidRPr="00182B83">
                              <w:rPr>
                                <w:rFonts w:ascii="BIZ UDPゴシック" w:eastAsia="BIZ UDPゴシック" w:hAnsi="BIZ UDPゴシック"/>
                                <w:sz w:val="18"/>
                                <w:szCs w:val="18"/>
                              </w:rPr>
                              <w:t>(4件)、「協議中」（2件）、等となっている。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87085" id="_x0000_s1053" type="#_x0000_t202" style="position:absolute;left:0;text-align:left;margin-left:261pt;margin-top:105.65pt;width:232.4pt;height:110.6pt;z-index:251736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" stroked="f">
                <v:textbox style="mso-fit-shape-to-text:t">
                  <w:txbxContent>
                    <w:p w:rsidR="00CB28A0" w:rsidRPr="00182B83" w:rsidRDefault="00CB28A0" w:rsidP="00182B83">
                      <w:pPr>
                        <w:ind w:firstLineChars="100" w:firstLine="180"/>
                        <w:rPr>
                          <w:rFonts w:ascii="BIZ UDPゴシック" w:eastAsia="BIZ UDPゴシック" w:hAnsi="BIZ UDPゴシック"/>
                          <w:sz w:val="18"/>
                          <w:szCs w:val="18"/>
                        </w:rPr>
                      </w:pPr>
                      <w:r w:rsidRPr="00182B83">
                        <w:rPr>
                          <w:rFonts w:ascii="BIZ UDPゴシック" w:eastAsia="BIZ UDPゴシック" w:hAnsi="BIZ UDPゴシック" w:hint="eastAsia"/>
                          <w:sz w:val="18"/>
                          <w:szCs w:val="18"/>
                        </w:rPr>
                        <w:t>「解決しなかった」と回答した人の割合が</w:t>
                      </w:r>
                      <w:r w:rsidRPr="00182B83">
                        <w:rPr>
                          <w:rFonts w:ascii="BIZ UDPゴシック" w:eastAsia="BIZ UDPゴシック" w:hAnsi="BIZ UDPゴシック"/>
                          <w:sz w:val="18"/>
                          <w:szCs w:val="18"/>
                        </w:rPr>
                        <w:t>61.4％と最も高く、次の「解決した」20.2％の約3倍となっている。</w:t>
                      </w:r>
                    </w:p>
                    <w:p w:rsidR="00CB28A0" w:rsidRPr="006150B5" w:rsidRDefault="00CB28A0" w:rsidP="00182B83">
                      <w:pPr>
                        <w:ind w:firstLineChars="100" w:firstLine="180"/>
                        <w:rPr>
                          <w:rFonts w:ascii="BIZ UDPゴシック" w:eastAsia="BIZ UDPゴシック" w:hAnsi="BIZ UDPゴシック"/>
                          <w:sz w:val="18"/>
                          <w:szCs w:val="18"/>
                        </w:rPr>
                      </w:pPr>
                      <w:r w:rsidRPr="00182B83">
                        <w:rPr>
                          <w:rFonts w:ascii="BIZ UDPゴシック" w:eastAsia="BIZ UDPゴシック" w:hAnsi="BIZ UDPゴシック" w:hint="eastAsia"/>
                          <w:sz w:val="18"/>
                          <w:szCs w:val="18"/>
                        </w:rPr>
                        <w:t>「その他」の自由記述は、「退職した」</w:t>
                      </w:r>
                      <w:r w:rsidRPr="00182B83">
                        <w:rPr>
                          <w:rFonts w:ascii="BIZ UDPゴシック" w:eastAsia="BIZ UDPゴシック" w:hAnsi="BIZ UDPゴシック"/>
                          <w:sz w:val="18"/>
                          <w:szCs w:val="18"/>
                        </w:rPr>
                        <w:t>(4件)、「協議中」（2件）、等となっている。</w:t>
                      </w:r>
                    </w:p>
                  </w:txbxContent>
                </v:textbox>
                <w10:wrap type="square" anchorx="margin"/>
              </v:shape>
            </w:pict>
          </mc:Fallback>
        </mc:AlternateContent>
      </w:r>
    </w:p>
    <w:p w:rsidR="00A9222A" w:rsidRDefault="00A9222A" w:rsidP="00FC5F19">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A9222A">
        <w:rPr>
          <w:rFonts w:ascii="BIZ UDPゴシック" w:eastAsia="BIZ UDPゴシック" w:hAnsi="BIZ UDPゴシック" w:hint="eastAsia"/>
          <w:szCs w:val="21"/>
        </w:rPr>
        <w:t>問</w:t>
      </w:r>
      <w:r w:rsidRPr="00A9222A">
        <w:rPr>
          <w:rFonts w:ascii="BIZ UDPゴシック" w:eastAsia="BIZ UDPゴシック" w:hAnsi="BIZ UDPゴシック"/>
          <w:szCs w:val="21"/>
        </w:rPr>
        <w:t>14－５b　そのような問題（事案）は、どのように対応したらよいと考えますか。</w:t>
      </w:r>
      <w:r>
        <w:rPr>
          <w:rFonts w:ascii="BIZ UDPゴシック" w:eastAsia="BIZ UDPゴシック" w:hAnsi="BIZ UDPゴシック" w:hint="eastAsia"/>
          <w:szCs w:val="21"/>
        </w:rPr>
        <w:t>】</w:t>
      </w:r>
    </w:p>
    <w:p w:rsidR="00184608" w:rsidRDefault="00A9222A" w:rsidP="00FC5F19">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A9222A">
        <w:rPr>
          <w:rFonts w:ascii="BIZ UDPゴシック" w:eastAsia="BIZ UDPゴシック" w:hAnsi="BIZ UDPゴシック"/>
          <w:szCs w:val="21"/>
        </w:rPr>
        <w:t>（○はいくつでも）</w:t>
      </w:r>
    </w:p>
    <w:p w:rsidR="00A9222A" w:rsidRPr="00A9222A" w:rsidRDefault="00A9222A" w:rsidP="00FC5F19">
      <w:pPr>
        <w:rPr>
          <w:rFonts w:ascii="BIZ UDPゴシック" w:eastAsia="BIZ UDPゴシック" w:hAnsi="BIZ UDPゴシック"/>
          <w:szCs w:val="21"/>
        </w:rPr>
      </w:pPr>
    </w:p>
    <w:p w:rsidR="00A9222A" w:rsidRDefault="00A9222A" w:rsidP="00FC5F19">
      <w:pPr>
        <w:rPr>
          <w:rFonts w:ascii="BIZ UDPゴシック" w:eastAsia="BIZ UDPゴシック" w:hAnsi="BIZ UDPゴシック"/>
          <w:szCs w:val="21"/>
        </w:rPr>
      </w:pPr>
      <w:r>
        <w:rPr>
          <w:noProof/>
        </w:rPr>
        <w:drawing>
          <wp:inline distT="0" distB="0" distL="0" distR="0" wp14:anchorId="2B12B8C4" wp14:editId="43FF869F">
            <wp:extent cx="6122035" cy="5396948"/>
            <wp:effectExtent l="0" t="0" r="12065" b="13335"/>
            <wp:docPr id="202" name="グラフ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9222A" w:rsidRPr="00A9222A" w:rsidRDefault="00A9222A" w:rsidP="00A9222A">
      <w:pPr>
        <w:ind w:firstLineChars="100" w:firstLine="180"/>
        <w:rPr>
          <w:rFonts w:ascii="BIZ UDPゴシック" w:eastAsia="BIZ UDPゴシック" w:hAnsi="BIZ UDPゴシック"/>
          <w:sz w:val="18"/>
          <w:szCs w:val="18"/>
        </w:rPr>
      </w:pPr>
      <w:r w:rsidRPr="00A9222A">
        <w:rPr>
          <w:rFonts w:ascii="BIZ UDPゴシック" w:eastAsia="BIZ UDPゴシック" w:hAnsi="BIZ UDPゴシック" w:hint="eastAsia"/>
          <w:sz w:val="18"/>
          <w:szCs w:val="18"/>
        </w:rPr>
        <w:t>「さまざまな人権問題をめぐる誤解や偏見、差別をなくし、一人ひとりの人権意識を高めるために、行政が正しい知識と理解を深める人権啓発に努める」と回答した人の割合が</w:t>
      </w:r>
      <w:r w:rsidRPr="00A9222A">
        <w:rPr>
          <w:rFonts w:ascii="BIZ UDPゴシック" w:eastAsia="BIZ UDPゴシック" w:hAnsi="BIZ UDPゴシック"/>
          <w:sz w:val="18"/>
          <w:szCs w:val="18"/>
        </w:rPr>
        <w:t>48.4％で最も高く、次いで「人権侵害を受けた当事者が救済されるよう人権課題に対応する専門の相談機関・相談窓口を拡充する」44.3％、「発達段階に応じた学校における人権教育や、地域や職場における人権研修を充実する」39.9％となっている。</w:t>
      </w:r>
    </w:p>
    <w:p w:rsidR="00A9222A" w:rsidRPr="00A9222A" w:rsidRDefault="00A9222A" w:rsidP="00A9222A">
      <w:pPr>
        <w:ind w:firstLineChars="100" w:firstLine="180"/>
        <w:rPr>
          <w:rFonts w:ascii="BIZ UDPゴシック" w:eastAsia="BIZ UDPゴシック" w:hAnsi="BIZ UDPゴシック"/>
          <w:sz w:val="18"/>
          <w:szCs w:val="18"/>
        </w:rPr>
      </w:pPr>
      <w:r w:rsidRPr="00A9222A">
        <w:rPr>
          <w:rFonts w:ascii="BIZ UDPゴシック" w:eastAsia="BIZ UDPゴシック" w:hAnsi="BIZ UDPゴシック" w:hint="eastAsia"/>
          <w:sz w:val="18"/>
          <w:szCs w:val="18"/>
        </w:rPr>
        <w:t>「特に何もしなくてよい」と回答した人の割合は</w:t>
      </w:r>
      <w:r w:rsidRPr="00A9222A">
        <w:rPr>
          <w:rFonts w:ascii="BIZ UDPゴシック" w:eastAsia="BIZ UDPゴシック" w:hAnsi="BIZ UDPゴシック"/>
          <w:sz w:val="18"/>
          <w:szCs w:val="18"/>
        </w:rPr>
        <w:t>4.7％に留まる。</w:t>
      </w:r>
    </w:p>
    <w:p w:rsidR="00FC5F19" w:rsidRPr="00A9222A" w:rsidRDefault="00A9222A" w:rsidP="00A9222A">
      <w:pPr>
        <w:ind w:firstLineChars="100" w:firstLine="180"/>
        <w:rPr>
          <w:rFonts w:ascii="BIZ UDPゴシック" w:eastAsia="BIZ UDPゴシック" w:hAnsi="BIZ UDPゴシック"/>
          <w:sz w:val="18"/>
          <w:szCs w:val="18"/>
        </w:rPr>
      </w:pPr>
      <w:r w:rsidRPr="00A9222A">
        <w:rPr>
          <w:rFonts w:ascii="BIZ UDPゴシック" w:eastAsia="BIZ UDPゴシック" w:hAnsi="BIZ UDPゴシック" w:hint="eastAsia"/>
          <w:sz w:val="18"/>
          <w:szCs w:val="18"/>
        </w:rPr>
        <w:t>「その他」の自由記述は、「学校での教育」、「罰則を設ける」、「差別問題はどうしてもなくならない」（以上各</w:t>
      </w:r>
      <w:r w:rsidRPr="00A9222A">
        <w:rPr>
          <w:rFonts w:ascii="BIZ UDPゴシック" w:eastAsia="BIZ UDPゴシック" w:hAnsi="BIZ UDPゴシック"/>
          <w:sz w:val="18"/>
          <w:szCs w:val="18"/>
        </w:rPr>
        <w:t>2件）、等となっている。</w:t>
      </w:r>
    </w:p>
    <w:p w:rsidR="00A9222A" w:rsidRDefault="00A9222A" w:rsidP="00FC5F19">
      <w:pPr>
        <w:rPr>
          <w:rFonts w:ascii="BIZ UDPゴシック" w:eastAsia="BIZ UDPゴシック" w:hAnsi="BIZ UDPゴシック"/>
          <w:szCs w:val="21"/>
        </w:rPr>
      </w:pPr>
    </w:p>
    <w:p w:rsidR="00987D58" w:rsidRDefault="00987D58">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A9222A" w:rsidRDefault="00987D58" w:rsidP="00FC5F19">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987D58">
        <w:rPr>
          <w:rFonts w:ascii="BIZ UDPゴシック" w:eastAsia="BIZ UDPゴシック" w:hAnsi="BIZ UDPゴシック" w:hint="eastAsia"/>
          <w:szCs w:val="21"/>
        </w:rPr>
        <w:t>問</w:t>
      </w:r>
      <w:r w:rsidRPr="00987D58">
        <w:rPr>
          <w:rFonts w:ascii="BIZ UDPゴシック" w:eastAsia="BIZ UDPゴシック" w:hAnsi="BIZ UDPゴシック"/>
          <w:szCs w:val="21"/>
        </w:rPr>
        <w:t>15　あなたの性別は</w:t>
      </w:r>
      <w:r>
        <w:rPr>
          <w:rFonts w:ascii="BIZ UDPゴシック" w:eastAsia="BIZ UDPゴシック" w:hAnsi="BIZ UDPゴシック" w:hint="eastAsia"/>
          <w:szCs w:val="21"/>
        </w:rPr>
        <w:t>】</w:t>
      </w:r>
      <w:r w:rsidR="00586BE0">
        <w:rPr>
          <w:rFonts w:ascii="BIZ UDPゴシック" w:eastAsia="BIZ UDPゴシック" w:hAnsi="BIZ UDPゴシック" w:hint="eastAsia"/>
          <w:szCs w:val="21"/>
        </w:rPr>
        <w:t xml:space="preserve">　　</w:t>
      </w:r>
      <w:r w:rsidR="003C2FEF">
        <w:rPr>
          <w:rFonts w:ascii="BIZ UDPゴシック" w:eastAsia="BIZ UDPゴシック" w:hAnsi="BIZ UDPゴシック" w:hint="eastAsia"/>
          <w:szCs w:val="21"/>
        </w:rPr>
        <w:t>（いずれか1つに〇）</w:t>
      </w:r>
    </w:p>
    <w:p w:rsidR="00987D58" w:rsidRPr="00AB0832" w:rsidRDefault="00987D58" w:rsidP="00FC5F19">
      <w:pPr>
        <w:rPr>
          <w:rFonts w:ascii="BIZ UDPゴシック" w:eastAsia="BIZ UDPゴシック" w:hAnsi="BIZ UDPゴシック"/>
          <w:szCs w:val="21"/>
        </w:rPr>
      </w:pPr>
    </w:p>
    <w:p w:rsidR="00987D58" w:rsidRDefault="00595F84" w:rsidP="00FC5F19">
      <w:pPr>
        <w:rPr>
          <w:rFonts w:ascii="BIZ UDPゴシック" w:eastAsia="BIZ UDPゴシック" w:hAnsi="BIZ UDPゴシック"/>
          <w:szCs w:val="21"/>
        </w:rPr>
      </w:pPr>
      <w:r>
        <w:rPr>
          <w:noProof/>
        </w:rPr>
        <w:drawing>
          <wp:anchor distT="0" distB="0" distL="114300" distR="114300" simplePos="0" relativeHeight="251756544" behindDoc="1" locked="0" layoutInCell="1" allowOverlap="1">
            <wp:simplePos x="0" y="0"/>
            <wp:positionH relativeFrom="margin">
              <wp:align>left</wp:align>
            </wp:positionH>
            <wp:positionV relativeFrom="paragraph">
              <wp:posOffset>85228</wp:posOffset>
            </wp:positionV>
            <wp:extent cx="3211200" cy="3042000"/>
            <wp:effectExtent l="0" t="0" r="8255" b="6350"/>
            <wp:wrapTight wrapText="bothSides">
              <wp:wrapPolygon edited="0">
                <wp:start x="0" y="0"/>
                <wp:lineTo x="0" y="21510"/>
                <wp:lineTo x="21527" y="21510"/>
                <wp:lineTo x="21527" y="0"/>
                <wp:lineTo x="0" y="0"/>
              </wp:wrapPolygon>
            </wp:wrapTight>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987D58" w:rsidRDefault="00987D58" w:rsidP="00FC5F19">
      <w:pPr>
        <w:rPr>
          <w:rFonts w:ascii="BIZ UDPゴシック" w:eastAsia="BIZ UDPゴシック" w:hAnsi="BIZ UDPゴシック"/>
          <w:szCs w:val="21"/>
        </w:rPr>
      </w:pPr>
    </w:p>
    <w:p w:rsidR="00AB0832" w:rsidRDefault="00AB0832" w:rsidP="00FC5F19">
      <w:pPr>
        <w:rPr>
          <w:rFonts w:ascii="BIZ UDPゴシック" w:eastAsia="BIZ UDPゴシック" w:hAnsi="BIZ UDPゴシック"/>
          <w:szCs w:val="21"/>
        </w:rPr>
      </w:pPr>
    </w:p>
    <w:p w:rsidR="00AB0832" w:rsidRDefault="00AB0832" w:rsidP="00FC5F19">
      <w:pPr>
        <w:rPr>
          <w:rFonts w:ascii="BIZ UDPゴシック" w:eastAsia="BIZ UDPゴシック" w:hAnsi="BIZ UDPゴシック"/>
          <w:szCs w:val="21"/>
        </w:rPr>
      </w:pPr>
    </w:p>
    <w:p w:rsidR="00AB0832" w:rsidRPr="00DB0AE4" w:rsidRDefault="00AB0832" w:rsidP="00AB0832">
      <w:pPr>
        <w:ind w:firstLineChars="100" w:firstLine="180"/>
        <w:rPr>
          <w:rFonts w:ascii="BIZ UDPゴシック" w:eastAsia="BIZ UDPゴシック" w:hAnsi="BIZ UDPゴシック"/>
          <w:sz w:val="18"/>
          <w:szCs w:val="18"/>
        </w:rPr>
      </w:pPr>
      <w:r w:rsidRPr="00DB0AE4">
        <w:rPr>
          <w:rFonts w:ascii="BIZ UDPゴシック" w:eastAsia="BIZ UDPゴシック" w:hAnsi="BIZ UDPゴシック" w:hint="eastAsia"/>
          <w:sz w:val="18"/>
          <w:szCs w:val="18"/>
        </w:rPr>
        <w:t>男性が43.3％、女性が54.5％と</w:t>
      </w:r>
      <w:r w:rsidR="003C2FEF" w:rsidRPr="00DB0AE4">
        <w:rPr>
          <w:rFonts w:ascii="BIZ UDPゴシック" w:eastAsia="BIZ UDPゴシック" w:hAnsi="BIZ UDPゴシック" w:hint="eastAsia"/>
          <w:sz w:val="18"/>
          <w:szCs w:val="18"/>
        </w:rPr>
        <w:t>ほぼ</w:t>
      </w:r>
      <w:r w:rsidRPr="00DB0AE4">
        <w:rPr>
          <w:rFonts w:ascii="BIZ UDPゴシック" w:eastAsia="BIZ UDPゴシック" w:hAnsi="BIZ UDPゴシック" w:hint="eastAsia"/>
          <w:sz w:val="18"/>
          <w:szCs w:val="18"/>
        </w:rPr>
        <w:t>平成27年</w:t>
      </w:r>
      <w:r w:rsidR="003C2FEF" w:rsidRPr="00DB0AE4">
        <w:rPr>
          <w:rFonts w:ascii="BIZ UDPゴシック" w:eastAsia="BIZ UDPゴシック" w:hAnsi="BIZ UDPゴシック" w:hint="eastAsia"/>
          <w:sz w:val="18"/>
          <w:szCs w:val="18"/>
        </w:rPr>
        <w:t>国勢</w:t>
      </w:r>
      <w:r w:rsidRPr="00DB0AE4">
        <w:rPr>
          <w:rFonts w:ascii="BIZ UDPゴシック" w:eastAsia="BIZ UDPゴシック" w:hAnsi="BIZ UDPゴシック" w:hint="eastAsia"/>
          <w:sz w:val="18"/>
          <w:szCs w:val="18"/>
        </w:rPr>
        <w:t>調査で</w:t>
      </w:r>
      <w:r w:rsidR="003C2FEF" w:rsidRPr="00DB0AE4">
        <w:rPr>
          <w:rFonts w:ascii="BIZ UDPゴシック" w:eastAsia="BIZ UDPゴシック" w:hAnsi="BIZ UDPゴシック" w:hint="eastAsia"/>
          <w:sz w:val="18"/>
          <w:szCs w:val="18"/>
        </w:rPr>
        <w:t>の割合になっている。</w:t>
      </w:r>
    </w:p>
    <w:p w:rsidR="003C2FEF" w:rsidRDefault="003C2FEF" w:rsidP="00AB0832">
      <w:pPr>
        <w:ind w:firstLineChars="100" w:firstLine="210"/>
        <w:rPr>
          <w:rFonts w:ascii="BIZ UDPゴシック" w:eastAsia="BIZ UDPゴシック" w:hAnsi="BIZ UDPゴシック"/>
          <w:szCs w:val="21"/>
        </w:rPr>
      </w:pPr>
    </w:p>
    <w:p w:rsidR="003C2FEF" w:rsidRDefault="00595F84" w:rsidP="00AB0832">
      <w:pPr>
        <w:ind w:firstLineChars="100" w:firstLine="210"/>
        <w:rPr>
          <w:rFonts w:ascii="BIZ UDPゴシック" w:eastAsia="BIZ UDPゴシック" w:hAnsi="BIZ UDPゴシック"/>
          <w:szCs w:val="21"/>
        </w:rPr>
      </w:pPr>
      <w:r w:rsidRPr="00DB0AE4">
        <w:rPr>
          <w:rFonts w:ascii="BIZ UDPゴシック" w:eastAsia="BIZ UDPゴシック" w:hAnsi="BIZ UDPゴシック"/>
          <w:noProof/>
          <w:szCs w:val="21"/>
        </w:rPr>
        <mc:AlternateContent>
          <mc:Choice Requires="wps">
            <w:drawing>
              <wp:anchor distT="45720" distB="45720" distL="114300" distR="114300" simplePos="0" relativeHeight="251757568" behindDoc="0" locked="0" layoutInCell="1" allowOverlap="1">
                <wp:simplePos x="0" y="0"/>
                <wp:positionH relativeFrom="column">
                  <wp:posOffset>903826</wp:posOffset>
                </wp:positionH>
                <wp:positionV relativeFrom="paragraph">
                  <wp:posOffset>14799</wp:posOffset>
                </wp:positionV>
                <wp:extent cx="1343025" cy="1404620"/>
                <wp:effectExtent l="0" t="0" r="0" b="0"/>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rsidR="00CB28A0" w:rsidRPr="00595F84" w:rsidRDefault="00CB28A0" w:rsidP="005A7CE7">
                            <w:pPr>
                              <w:spacing w:line="200" w:lineRule="exact"/>
                              <w:jc w:val="center"/>
                              <w:rPr>
                                <w:rFonts w:ascii="BIZ UDゴシック" w:eastAsia="BIZ UDゴシック" w:hAnsi="BIZ UDゴシック"/>
                                <w:sz w:val="18"/>
                                <w:szCs w:val="18"/>
                              </w:rPr>
                            </w:pPr>
                            <w:r w:rsidRPr="00595F84">
                              <w:rPr>
                                <w:rFonts w:ascii="BIZ UDゴシック" w:eastAsia="BIZ UDゴシック" w:hAnsi="BIZ UDゴシック" w:hint="eastAsia"/>
                                <w:sz w:val="18"/>
                                <w:szCs w:val="18"/>
                              </w:rPr>
                              <w:t>外円：今回調査</w:t>
                            </w:r>
                          </w:p>
                          <w:p w:rsidR="00CB28A0" w:rsidRDefault="00CB28A0" w:rsidP="005A7CE7">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内円：国勢調査</w:t>
                            </w:r>
                          </w:p>
                          <w:p w:rsidR="00CB28A0" w:rsidRPr="00DB0AE4" w:rsidRDefault="00CB28A0" w:rsidP="005A7CE7">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left:0;text-align:left;margin-left:71.15pt;margin-top:1.15pt;width:105.75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" filled="f" stroked="f">
                <v:textbox style="mso-fit-shape-to-text:t">
                  <w:txbxContent>
                    <w:p w:rsidR="00CB28A0" w:rsidRPr="00595F84" w:rsidRDefault="00CB28A0" w:rsidP="005A7CE7">
                      <w:pPr>
                        <w:spacing w:line="200" w:lineRule="exact"/>
                        <w:jc w:val="center"/>
                        <w:rPr>
                          <w:rFonts w:ascii="BIZ UDゴシック" w:eastAsia="BIZ UDゴシック" w:hAnsi="BIZ UDゴシック"/>
                          <w:sz w:val="18"/>
                          <w:szCs w:val="18"/>
                        </w:rPr>
                      </w:pPr>
                      <w:r w:rsidRPr="00595F84">
                        <w:rPr>
                          <w:rFonts w:ascii="BIZ UDゴシック" w:eastAsia="BIZ UDゴシック" w:hAnsi="BIZ UDゴシック" w:hint="eastAsia"/>
                          <w:sz w:val="18"/>
                          <w:szCs w:val="18"/>
                        </w:rPr>
                        <w:t>外円：今回調査</w:t>
                      </w:r>
                    </w:p>
                    <w:p w:rsidR="00CB28A0" w:rsidRDefault="00CB28A0" w:rsidP="005A7CE7">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内円：国勢調査</w:t>
                      </w:r>
                    </w:p>
                    <w:p w:rsidR="00CB28A0" w:rsidRPr="00DB0AE4" w:rsidRDefault="00CB28A0" w:rsidP="005A7CE7">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xbxContent>
                </v:textbox>
                <w10:wrap type="square"/>
              </v:shape>
            </w:pict>
          </mc:Fallback>
        </mc:AlternateContent>
      </w:r>
    </w:p>
    <w:p w:rsidR="003C2FEF" w:rsidRDefault="003C2FEF" w:rsidP="00AB0832">
      <w:pPr>
        <w:ind w:firstLineChars="100" w:firstLine="210"/>
        <w:rPr>
          <w:rFonts w:ascii="BIZ UDPゴシック" w:eastAsia="BIZ UDPゴシック" w:hAnsi="BIZ UDPゴシック"/>
          <w:szCs w:val="21"/>
        </w:rPr>
      </w:pPr>
    </w:p>
    <w:p w:rsidR="003C2FEF" w:rsidRDefault="003C2FEF" w:rsidP="00AB0832">
      <w:pPr>
        <w:ind w:firstLineChars="100" w:firstLine="210"/>
        <w:rPr>
          <w:rFonts w:ascii="BIZ UDPゴシック" w:eastAsia="BIZ UDPゴシック" w:hAnsi="BIZ UDPゴシック"/>
          <w:szCs w:val="21"/>
        </w:rPr>
      </w:pPr>
    </w:p>
    <w:p w:rsidR="003C2FEF" w:rsidRDefault="003C2FEF" w:rsidP="00AB0832">
      <w:pPr>
        <w:ind w:firstLineChars="100" w:firstLine="210"/>
        <w:rPr>
          <w:rFonts w:ascii="BIZ UDPゴシック" w:eastAsia="BIZ UDPゴシック" w:hAnsi="BIZ UDPゴシック"/>
          <w:szCs w:val="21"/>
        </w:rPr>
      </w:pPr>
    </w:p>
    <w:p w:rsidR="003C2FEF" w:rsidRDefault="003C2FEF" w:rsidP="00AB0832">
      <w:pPr>
        <w:ind w:firstLineChars="100" w:firstLine="210"/>
        <w:rPr>
          <w:rFonts w:ascii="BIZ UDPゴシック" w:eastAsia="BIZ UDPゴシック" w:hAnsi="BIZ UDPゴシック"/>
          <w:szCs w:val="21"/>
        </w:rPr>
      </w:pPr>
    </w:p>
    <w:p w:rsidR="003C2FEF" w:rsidRDefault="003C2FEF" w:rsidP="00AB0832">
      <w:pPr>
        <w:ind w:firstLineChars="100" w:firstLine="210"/>
        <w:rPr>
          <w:rFonts w:ascii="BIZ UDPゴシック" w:eastAsia="BIZ UDPゴシック" w:hAnsi="BIZ UDPゴシック"/>
          <w:szCs w:val="21"/>
        </w:rPr>
      </w:pPr>
    </w:p>
    <w:p w:rsidR="003C2FEF" w:rsidRDefault="003C2FEF" w:rsidP="00AB0832">
      <w:pPr>
        <w:ind w:firstLineChars="100" w:firstLine="210"/>
        <w:rPr>
          <w:rFonts w:ascii="BIZ UDPゴシック" w:eastAsia="BIZ UDPゴシック" w:hAnsi="BIZ UDPゴシック"/>
          <w:szCs w:val="21"/>
        </w:rPr>
      </w:pPr>
    </w:p>
    <w:p w:rsidR="00586BE0" w:rsidRDefault="00586BE0" w:rsidP="00AB0832">
      <w:pPr>
        <w:ind w:firstLineChars="100" w:firstLine="210"/>
        <w:rPr>
          <w:rFonts w:ascii="BIZ UDPゴシック" w:eastAsia="BIZ UDPゴシック" w:hAnsi="BIZ UDPゴシック"/>
          <w:szCs w:val="21"/>
        </w:rPr>
      </w:pPr>
    </w:p>
    <w:p w:rsidR="00586BE0" w:rsidRDefault="00586BE0" w:rsidP="00586BE0">
      <w:pPr>
        <w:rPr>
          <w:rFonts w:ascii="BIZ UDPゴシック" w:eastAsia="BIZ UDPゴシック" w:hAnsi="BIZ UDPゴシック"/>
          <w:szCs w:val="21"/>
        </w:rPr>
      </w:pPr>
      <w:r>
        <w:rPr>
          <w:rFonts w:ascii="BIZ UDPゴシック" w:eastAsia="BIZ UDPゴシック" w:hAnsi="BIZ UDPゴシック" w:hint="eastAsia"/>
          <w:szCs w:val="21"/>
        </w:rPr>
        <w:t>【</w:t>
      </w:r>
      <w:r w:rsidRPr="00586BE0">
        <w:rPr>
          <w:rFonts w:ascii="BIZ UDPゴシック" w:eastAsia="BIZ UDPゴシック" w:hAnsi="BIZ UDPゴシック" w:hint="eastAsia"/>
          <w:szCs w:val="21"/>
        </w:rPr>
        <w:t>問</w:t>
      </w:r>
      <w:r w:rsidRPr="00586BE0">
        <w:rPr>
          <w:rFonts w:ascii="BIZ UDPゴシック" w:eastAsia="BIZ UDPゴシック" w:hAnsi="BIZ UDPゴシック"/>
          <w:szCs w:val="21"/>
        </w:rPr>
        <w:t>16　あなたの年齢は。11月1日現在の満年齢でお答えください。</w:t>
      </w:r>
      <w:r>
        <w:rPr>
          <w:rFonts w:ascii="BIZ UDPゴシック" w:eastAsia="BIZ UDPゴシック" w:hAnsi="BIZ UDPゴシック" w:hint="eastAsia"/>
          <w:szCs w:val="21"/>
        </w:rPr>
        <w:t>】</w:t>
      </w:r>
    </w:p>
    <w:p w:rsidR="00586BE0" w:rsidRDefault="00586BE0" w:rsidP="00586BE0">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586BE0">
        <w:rPr>
          <w:rFonts w:ascii="BIZ UDPゴシック" w:eastAsia="BIZ UDPゴシック" w:hAnsi="BIZ UDPゴシック"/>
          <w:szCs w:val="21"/>
        </w:rPr>
        <w:t>（いずれか１つに○）</w:t>
      </w:r>
    </w:p>
    <w:p w:rsidR="00586BE0" w:rsidRDefault="000B3FF8" w:rsidP="00586BE0">
      <w:pPr>
        <w:rPr>
          <w:rFonts w:ascii="BIZ UDPゴシック" w:eastAsia="BIZ UDPゴシック" w:hAnsi="BIZ UDPゴシック"/>
          <w:szCs w:val="21"/>
        </w:rPr>
      </w:pPr>
      <w:r>
        <w:rPr>
          <w:noProof/>
        </w:rPr>
        <w:drawing>
          <wp:anchor distT="0" distB="0" distL="114300" distR="114300" simplePos="0" relativeHeight="251747328" behindDoc="1" locked="0" layoutInCell="1" allowOverlap="1" wp14:anchorId="708A749A">
            <wp:simplePos x="0" y="0"/>
            <wp:positionH relativeFrom="column">
              <wp:posOffset>-370205</wp:posOffset>
            </wp:positionH>
            <wp:positionV relativeFrom="paragraph">
              <wp:posOffset>116205</wp:posOffset>
            </wp:positionV>
            <wp:extent cx="3239135" cy="2995930"/>
            <wp:effectExtent l="0" t="0" r="0" b="0"/>
            <wp:wrapTight wrapText="bothSides">
              <wp:wrapPolygon edited="0">
                <wp:start x="0" y="0"/>
                <wp:lineTo x="0" y="21426"/>
                <wp:lineTo x="21469" y="21426"/>
                <wp:lineTo x="21469" y="0"/>
                <wp:lineTo x="0" y="0"/>
              </wp:wrapPolygon>
            </wp:wrapTight>
            <wp:docPr id="204" name="グラフ 204">
              <a:extLst xmlns:a="http://schemas.openxmlformats.org/drawingml/2006/main">
                <a:ext uri="{FF2B5EF4-FFF2-40B4-BE49-F238E27FC236}">
                  <a16:creationId xmlns:a16="http://schemas.microsoft.com/office/drawing/2014/main" id="{729CB05F-8247-4579-BDC4-802C4AB6BE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00E45031" w:rsidRPr="00DB0AE4">
        <w:rPr>
          <w:rFonts w:ascii="BIZ UDPゴシック" w:eastAsia="BIZ UDPゴシック" w:hAnsi="BIZ UDPゴシック"/>
          <w:noProof/>
          <w:szCs w:val="21"/>
        </w:rPr>
        <mc:AlternateContent>
          <mc:Choice Requires="wps">
            <w:drawing>
              <wp:anchor distT="45720" distB="45720" distL="114300" distR="114300" simplePos="0" relativeHeight="251746304" behindDoc="1" locked="0" layoutInCell="1" allowOverlap="1" wp14:anchorId="3F2EB02C" wp14:editId="7D295575">
                <wp:simplePos x="0" y="0"/>
                <wp:positionH relativeFrom="column">
                  <wp:posOffset>1099185</wp:posOffset>
                </wp:positionH>
                <wp:positionV relativeFrom="paragraph">
                  <wp:posOffset>1955165</wp:posOffset>
                </wp:positionV>
                <wp:extent cx="1343025" cy="557530"/>
                <wp:effectExtent l="0" t="0" r="0" b="0"/>
                <wp:wrapTight wrapText="bothSides">
                  <wp:wrapPolygon edited="0">
                    <wp:start x="919" y="0"/>
                    <wp:lineTo x="919" y="20665"/>
                    <wp:lineTo x="20528" y="20665"/>
                    <wp:lineTo x="20528" y="0"/>
                    <wp:lineTo x="919" y="0"/>
                  </wp:wrapPolygon>
                </wp:wrapTight>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57530"/>
                        </a:xfrm>
                        <a:prstGeom prst="rect">
                          <a:avLst/>
                        </a:prstGeom>
                        <a:noFill/>
                        <a:ln w="9525">
                          <a:noFill/>
                          <a:miter lim="800000"/>
                          <a:headEnd/>
                          <a:tailEnd/>
                        </a:ln>
                      </wps:spPr>
                      <wps:txbx>
                        <w:txbxContent>
                          <w:p w:rsidR="00CB28A0" w:rsidRDefault="00CB28A0" w:rsidP="00C0530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外円：今回調査</w:t>
                            </w:r>
                          </w:p>
                          <w:p w:rsidR="00CB28A0" w:rsidRPr="00DB0AE4" w:rsidRDefault="00CB28A0" w:rsidP="00C05300">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内円：H27国勢調査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EB02C" id="_x0000_s1055" type="#_x0000_t202" style="position:absolute;left:0;text-align:left;margin-left:86.55pt;margin-top:153.95pt;width:105.75pt;height:43.9pt;z-index:-251570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" filled="f" stroked="f">
                <v:textbox style="mso-fit-shape-to-text:t">
                  <w:txbxContent>
                    <w:p w:rsidR="00CB28A0" w:rsidRDefault="00CB28A0" w:rsidP="00C0530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外円：今回調査</w:t>
                      </w:r>
                    </w:p>
                    <w:p w:rsidR="00CB28A0" w:rsidRPr="00DB0AE4" w:rsidRDefault="00CB28A0" w:rsidP="00C05300">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内円：H27国勢調査</w:t>
                      </w:r>
                    </w:p>
                  </w:txbxContent>
                </v:textbox>
                <w10:wrap type="tight"/>
              </v:shape>
            </w:pict>
          </mc:Fallback>
        </mc:AlternateContent>
      </w:r>
    </w:p>
    <w:p w:rsidR="0077103E" w:rsidRDefault="0077103E" w:rsidP="00C05300">
      <w:pPr>
        <w:ind w:firstLineChars="100" w:firstLine="210"/>
        <w:rPr>
          <w:rFonts w:ascii="BIZ UDPゴシック" w:eastAsia="BIZ UDPゴシック" w:hAnsi="BIZ UDPゴシック"/>
          <w:szCs w:val="21"/>
        </w:rPr>
      </w:pPr>
    </w:p>
    <w:p w:rsidR="0077103E" w:rsidRDefault="0077103E" w:rsidP="00C05300">
      <w:pPr>
        <w:ind w:firstLineChars="100" w:firstLine="210"/>
        <w:rPr>
          <w:rFonts w:ascii="BIZ UDPゴシック" w:eastAsia="BIZ UDPゴシック" w:hAnsi="BIZ UDPゴシック"/>
          <w:szCs w:val="21"/>
        </w:rPr>
      </w:pPr>
    </w:p>
    <w:p w:rsidR="00C05300" w:rsidRPr="00C05300" w:rsidRDefault="00C05300" w:rsidP="00C05300">
      <w:pPr>
        <w:ind w:firstLineChars="100" w:firstLine="210"/>
        <w:rPr>
          <w:rFonts w:ascii="BIZ UDPゴシック" w:eastAsia="BIZ UDPゴシック" w:hAnsi="BIZ UDPゴシック"/>
          <w:szCs w:val="21"/>
        </w:rPr>
      </w:pPr>
      <w:r w:rsidRPr="00C05300">
        <w:rPr>
          <w:rFonts w:ascii="BIZ UDPゴシック" w:eastAsia="BIZ UDPゴシック" w:hAnsi="BIZ UDPゴシック" w:hint="eastAsia"/>
          <w:szCs w:val="21"/>
        </w:rPr>
        <w:t>「</w:t>
      </w:r>
      <w:r w:rsidRPr="00C05300">
        <w:rPr>
          <w:rFonts w:ascii="BIZ UDPゴシック" w:eastAsia="BIZ UDPゴシック" w:hAnsi="BIZ UDPゴシック"/>
          <w:szCs w:val="21"/>
        </w:rPr>
        <w:t>70歳以上」が23.9％で最も高く、次いで「50歳代」が18.4％である。一方、「20歳代」は8.4％で低くなっている。</w:t>
      </w:r>
    </w:p>
    <w:p w:rsidR="00586BE0" w:rsidRDefault="00BB4692" w:rsidP="00C05300">
      <w:pPr>
        <w:ind w:firstLineChars="100" w:firstLine="210"/>
        <w:rPr>
          <w:rFonts w:ascii="BIZ UDPゴシック" w:eastAsia="BIZ UDPゴシック" w:hAnsi="BIZ UDPゴシック"/>
          <w:szCs w:val="21"/>
        </w:rPr>
      </w:pPr>
      <w:r w:rsidRPr="00DB0AE4">
        <w:rPr>
          <w:rFonts w:ascii="BIZ UDPゴシック" w:eastAsia="BIZ UDPゴシック" w:hAnsi="BIZ UDPゴシック"/>
          <w:noProof/>
          <w:szCs w:val="21"/>
        </w:rPr>
        <mc:AlternateContent>
          <mc:Choice Requires="wps">
            <w:drawing>
              <wp:anchor distT="45720" distB="45720" distL="114300" distR="114300" simplePos="0" relativeHeight="251754496" behindDoc="0" locked="0" layoutInCell="1" allowOverlap="1" wp14:anchorId="1BC63A90" wp14:editId="1EC16CE6">
                <wp:simplePos x="0" y="0"/>
                <wp:positionH relativeFrom="column">
                  <wp:posOffset>406400</wp:posOffset>
                </wp:positionH>
                <wp:positionV relativeFrom="paragraph">
                  <wp:posOffset>163030</wp:posOffset>
                </wp:positionV>
                <wp:extent cx="1343025" cy="1404620"/>
                <wp:effectExtent l="0" t="0" r="0" b="0"/>
                <wp:wrapSquare wrapText="bothSides"/>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rsidR="00CB28A0" w:rsidRPr="001245F3" w:rsidRDefault="00CB28A0" w:rsidP="00BB4692">
                            <w:pPr>
                              <w:spacing w:line="260" w:lineRule="exact"/>
                              <w:jc w:val="center"/>
                              <w:rPr>
                                <w:rFonts w:ascii="BIZ UDゴシック" w:eastAsia="BIZ UDゴシック" w:hAnsi="BIZ UDゴシック"/>
                                <w:sz w:val="18"/>
                                <w:szCs w:val="18"/>
                              </w:rPr>
                            </w:pPr>
                            <w:r w:rsidRPr="001245F3">
                              <w:rPr>
                                <w:rFonts w:ascii="BIZ UDゴシック" w:eastAsia="BIZ UDゴシック" w:hAnsi="BIZ UDゴシック" w:hint="eastAsia"/>
                                <w:sz w:val="18"/>
                                <w:szCs w:val="18"/>
                              </w:rPr>
                              <w:t>外円：今回調査</w:t>
                            </w:r>
                          </w:p>
                          <w:p w:rsidR="00CB28A0" w:rsidRDefault="00CB28A0" w:rsidP="00BB4692">
                            <w:pPr>
                              <w:spacing w:line="26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内円：国勢調査</w:t>
                            </w:r>
                          </w:p>
                          <w:p w:rsidR="00CB28A0" w:rsidRPr="00DB0AE4" w:rsidRDefault="00CB28A0" w:rsidP="00BB4692">
                            <w:pPr>
                              <w:spacing w:line="26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63A90" id="_x0000_s1056" type="#_x0000_t202" style="position:absolute;left:0;text-align:left;margin-left:32pt;margin-top:12.85pt;width:105.75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" filled="f" stroked="f">
                <v:textbox style="mso-fit-shape-to-text:t">
                  <w:txbxContent>
                    <w:p w:rsidR="00CB28A0" w:rsidRPr="001245F3" w:rsidRDefault="00CB28A0" w:rsidP="00BB4692">
                      <w:pPr>
                        <w:spacing w:line="260" w:lineRule="exact"/>
                        <w:jc w:val="center"/>
                        <w:rPr>
                          <w:rFonts w:ascii="BIZ UDゴシック" w:eastAsia="BIZ UDゴシック" w:hAnsi="BIZ UDゴシック"/>
                          <w:sz w:val="18"/>
                          <w:szCs w:val="18"/>
                        </w:rPr>
                      </w:pPr>
                      <w:r w:rsidRPr="001245F3">
                        <w:rPr>
                          <w:rFonts w:ascii="BIZ UDゴシック" w:eastAsia="BIZ UDゴシック" w:hAnsi="BIZ UDゴシック" w:hint="eastAsia"/>
                          <w:sz w:val="18"/>
                          <w:szCs w:val="18"/>
                        </w:rPr>
                        <w:t>外円：今回調査</w:t>
                      </w:r>
                    </w:p>
                    <w:p w:rsidR="00CB28A0" w:rsidRDefault="00CB28A0" w:rsidP="00BB4692">
                      <w:pPr>
                        <w:spacing w:line="26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内円：国勢調査</w:t>
                      </w:r>
                    </w:p>
                    <w:p w:rsidR="00CB28A0" w:rsidRPr="00DB0AE4" w:rsidRDefault="00CB28A0" w:rsidP="00BB4692">
                      <w:pPr>
                        <w:spacing w:line="26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xbxContent>
                </v:textbox>
                <w10:wrap type="square"/>
              </v:shape>
            </w:pict>
          </mc:Fallback>
        </mc:AlternateContent>
      </w:r>
      <w:r w:rsidR="00C05300" w:rsidRPr="00C05300">
        <w:rPr>
          <w:rFonts w:ascii="BIZ UDPゴシック" w:eastAsia="BIZ UDPゴシック" w:hAnsi="BIZ UDPゴシック"/>
          <w:szCs w:val="21"/>
        </w:rPr>
        <w:t>29歳以下と50歳代で、国勢調査での割合との乖離が大きい。</w:t>
      </w:r>
    </w:p>
    <w:p w:rsidR="000B3FF8" w:rsidRDefault="000B3FF8" w:rsidP="00C05300">
      <w:pPr>
        <w:ind w:firstLineChars="100" w:firstLine="210"/>
        <w:rPr>
          <w:rFonts w:ascii="BIZ UDPゴシック" w:eastAsia="BIZ UDPゴシック" w:hAnsi="BIZ UDPゴシック"/>
          <w:szCs w:val="21"/>
        </w:rPr>
      </w:pPr>
    </w:p>
    <w:p w:rsidR="000B3FF8" w:rsidRDefault="000B3FF8" w:rsidP="00C05300">
      <w:pPr>
        <w:ind w:firstLineChars="100" w:firstLine="210"/>
        <w:rPr>
          <w:rFonts w:ascii="BIZ UDPゴシック" w:eastAsia="BIZ UDPゴシック" w:hAnsi="BIZ UDPゴシック"/>
          <w:szCs w:val="21"/>
        </w:rPr>
      </w:pPr>
    </w:p>
    <w:p w:rsidR="000B3FF8" w:rsidRDefault="000B3FF8" w:rsidP="00C05300">
      <w:pPr>
        <w:ind w:firstLineChars="100" w:firstLine="210"/>
        <w:rPr>
          <w:rFonts w:ascii="BIZ UDPゴシック" w:eastAsia="BIZ UDPゴシック" w:hAnsi="BIZ UDPゴシック"/>
          <w:szCs w:val="21"/>
        </w:rPr>
      </w:pPr>
    </w:p>
    <w:p w:rsidR="000B3FF8" w:rsidRDefault="007D7BA2" w:rsidP="00C05300">
      <w:pPr>
        <w:ind w:firstLineChars="100" w:firstLine="210"/>
        <w:rPr>
          <w:rFonts w:ascii="BIZ UDPゴシック" w:eastAsia="BIZ UDPゴシック" w:hAnsi="BIZ UDPゴシック"/>
          <w:szCs w:val="21"/>
        </w:rPr>
      </w:pPr>
      <w:r>
        <w:rPr>
          <w:noProof/>
        </w:rPr>
        <w:drawing>
          <wp:anchor distT="0" distB="0" distL="114300" distR="114300" simplePos="0" relativeHeight="251748352" behindDoc="1" locked="0" layoutInCell="1" allowOverlap="1" wp14:anchorId="727EC3CF">
            <wp:simplePos x="0" y="0"/>
            <wp:positionH relativeFrom="column">
              <wp:posOffset>1614170</wp:posOffset>
            </wp:positionH>
            <wp:positionV relativeFrom="paragraph">
              <wp:posOffset>120650</wp:posOffset>
            </wp:positionV>
            <wp:extent cx="2441575" cy="2625725"/>
            <wp:effectExtent l="0" t="0" r="0" b="3175"/>
            <wp:wrapTight wrapText="bothSides">
              <wp:wrapPolygon edited="0">
                <wp:start x="9101" y="627"/>
                <wp:lineTo x="2191" y="2194"/>
                <wp:lineTo x="2191" y="3134"/>
                <wp:lineTo x="8595" y="3448"/>
                <wp:lineTo x="1517" y="4074"/>
                <wp:lineTo x="1348" y="5171"/>
                <wp:lineTo x="3708" y="5955"/>
                <wp:lineTo x="1685" y="8462"/>
                <wp:lineTo x="843" y="10970"/>
                <wp:lineTo x="843" y="13477"/>
                <wp:lineTo x="1517" y="15985"/>
                <wp:lineTo x="506" y="18335"/>
                <wp:lineTo x="506" y="18805"/>
                <wp:lineTo x="6236" y="20999"/>
                <wp:lineTo x="7921" y="21469"/>
                <wp:lineTo x="13651" y="21469"/>
                <wp:lineTo x="15673" y="20999"/>
                <wp:lineTo x="18707" y="19119"/>
                <wp:lineTo x="18875" y="18492"/>
                <wp:lineTo x="20729" y="16141"/>
                <wp:lineTo x="20729" y="13477"/>
                <wp:lineTo x="21403" y="10970"/>
                <wp:lineTo x="21403" y="10343"/>
                <wp:lineTo x="21066" y="9716"/>
                <wp:lineTo x="19887" y="8462"/>
                <wp:lineTo x="21235" y="8462"/>
                <wp:lineTo x="21066" y="7209"/>
                <wp:lineTo x="17864" y="5955"/>
                <wp:lineTo x="19887" y="5955"/>
                <wp:lineTo x="20898" y="5015"/>
                <wp:lineTo x="20561" y="3448"/>
                <wp:lineTo x="19887" y="1724"/>
                <wp:lineTo x="19550" y="627"/>
                <wp:lineTo x="9101" y="627"/>
              </wp:wrapPolygon>
            </wp:wrapTight>
            <wp:docPr id="205" name="グラフ 205">
              <a:extLst xmlns:a="http://schemas.openxmlformats.org/drawingml/2006/main">
                <a:ext uri="{FF2B5EF4-FFF2-40B4-BE49-F238E27FC236}">
                  <a16:creationId xmlns:a16="http://schemas.microsoft.com/office/drawing/2014/main" id="{00000000-0008-0000-1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9376" behindDoc="1" locked="0" layoutInCell="1" allowOverlap="1" wp14:anchorId="3605ADE3">
            <wp:simplePos x="0" y="0"/>
            <wp:positionH relativeFrom="column">
              <wp:posOffset>3968115</wp:posOffset>
            </wp:positionH>
            <wp:positionV relativeFrom="paragraph">
              <wp:posOffset>120650</wp:posOffset>
            </wp:positionV>
            <wp:extent cx="2545715" cy="2625725"/>
            <wp:effectExtent l="0" t="0" r="6985" b="3175"/>
            <wp:wrapTight wrapText="bothSides">
              <wp:wrapPolygon edited="0">
                <wp:start x="9537" y="627"/>
                <wp:lineTo x="970" y="1097"/>
                <wp:lineTo x="808" y="2037"/>
                <wp:lineTo x="2263" y="3448"/>
                <wp:lineTo x="0" y="4074"/>
                <wp:lineTo x="0" y="5171"/>
                <wp:lineTo x="4041" y="5955"/>
                <wp:lineTo x="2101" y="8462"/>
                <wp:lineTo x="1293" y="10970"/>
                <wp:lineTo x="1293" y="13477"/>
                <wp:lineTo x="1940" y="15985"/>
                <wp:lineTo x="970" y="17238"/>
                <wp:lineTo x="1131" y="18178"/>
                <wp:lineTo x="3394" y="18492"/>
                <wp:lineTo x="1131" y="19746"/>
                <wp:lineTo x="485" y="20216"/>
                <wp:lineTo x="485" y="21156"/>
                <wp:lineTo x="8082" y="21469"/>
                <wp:lineTo x="13254" y="21469"/>
                <wp:lineTo x="14386" y="20999"/>
                <wp:lineTo x="21498" y="20372"/>
                <wp:lineTo x="21498" y="19119"/>
                <wp:lineTo x="18265" y="18492"/>
                <wp:lineTo x="19558" y="15985"/>
                <wp:lineTo x="20205" y="13477"/>
                <wp:lineTo x="20205" y="10970"/>
                <wp:lineTo x="21336" y="10030"/>
                <wp:lineTo x="21336" y="9089"/>
                <wp:lineTo x="19396" y="8462"/>
                <wp:lineTo x="20851" y="6739"/>
                <wp:lineTo x="20528" y="5955"/>
                <wp:lineTo x="17457" y="5955"/>
                <wp:lineTo x="20528" y="5328"/>
                <wp:lineTo x="21013" y="4858"/>
                <wp:lineTo x="20205" y="3448"/>
                <wp:lineTo x="20528" y="1567"/>
                <wp:lineTo x="18588" y="1097"/>
                <wp:lineTo x="11799" y="627"/>
                <wp:lineTo x="9537" y="627"/>
              </wp:wrapPolygon>
            </wp:wrapTight>
            <wp:docPr id="206" name="グラフ 206">
              <a:extLst xmlns:a="http://schemas.openxmlformats.org/drawingml/2006/main">
                <a:ext uri="{FF2B5EF4-FFF2-40B4-BE49-F238E27FC236}">
                  <a16:creationId xmlns:a16="http://schemas.microsoft.com/office/drawing/2014/main" id="{00000000-0008-0000-1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p>
    <w:p w:rsidR="000B3FF8" w:rsidRDefault="000B3FF8" w:rsidP="00C05300">
      <w:pPr>
        <w:ind w:firstLineChars="100" w:firstLine="210"/>
        <w:rPr>
          <w:rFonts w:ascii="BIZ UDPゴシック" w:eastAsia="BIZ UDPゴシック" w:hAnsi="BIZ UDPゴシック"/>
          <w:szCs w:val="21"/>
        </w:rPr>
      </w:pPr>
    </w:p>
    <w:p w:rsidR="000B3FF8" w:rsidRDefault="000B3FF8" w:rsidP="00C05300">
      <w:pPr>
        <w:ind w:firstLineChars="100" w:firstLine="210"/>
        <w:rPr>
          <w:rFonts w:ascii="BIZ UDPゴシック" w:eastAsia="BIZ UDPゴシック" w:hAnsi="BIZ UDPゴシック"/>
          <w:szCs w:val="21"/>
        </w:rPr>
      </w:pPr>
    </w:p>
    <w:p w:rsidR="000B3FF8" w:rsidRDefault="000B3FF8">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7D7BA2" w:rsidRDefault="000B3FF8" w:rsidP="00C05300">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7D7BA2" w:rsidRPr="007D7BA2">
        <w:rPr>
          <w:rFonts w:ascii="BIZ UDPゴシック" w:eastAsia="BIZ UDPゴシック" w:hAnsi="BIZ UDPゴシック" w:hint="eastAsia"/>
          <w:szCs w:val="21"/>
        </w:rPr>
        <w:t>問</w:t>
      </w:r>
      <w:r w:rsidR="007D7BA2" w:rsidRPr="007D7BA2">
        <w:rPr>
          <w:rFonts w:ascii="BIZ UDPゴシック" w:eastAsia="BIZ UDPゴシック" w:hAnsi="BIZ UDPゴシック"/>
          <w:szCs w:val="21"/>
        </w:rPr>
        <w:t>17　あなたが日常的に利用する主なメディアは</w:t>
      </w:r>
      <w:r>
        <w:rPr>
          <w:rFonts w:ascii="BIZ UDPゴシック" w:eastAsia="BIZ UDPゴシック" w:hAnsi="BIZ UDPゴシック" w:hint="eastAsia"/>
          <w:szCs w:val="21"/>
        </w:rPr>
        <w:t>】</w:t>
      </w:r>
    </w:p>
    <w:p w:rsidR="000B3FF8" w:rsidRDefault="007D7BA2" w:rsidP="00C05300">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7D7BA2">
        <w:rPr>
          <w:rFonts w:ascii="BIZ UDPゴシック" w:eastAsia="BIZ UDPゴシック" w:hAnsi="BIZ UDPゴシック"/>
          <w:szCs w:val="21"/>
        </w:rPr>
        <w:t>（○はいくつでも）</w:t>
      </w:r>
    </w:p>
    <w:p w:rsidR="000B3FF8" w:rsidRDefault="000B3FF8" w:rsidP="00C05300">
      <w:pPr>
        <w:ind w:firstLineChars="100" w:firstLine="210"/>
        <w:rPr>
          <w:rFonts w:ascii="BIZ UDPゴシック" w:eastAsia="BIZ UDPゴシック" w:hAnsi="BIZ UDPゴシック"/>
          <w:szCs w:val="21"/>
        </w:rPr>
      </w:pPr>
    </w:p>
    <w:p w:rsidR="000B3FF8" w:rsidRDefault="00E93F42" w:rsidP="00C05300">
      <w:pPr>
        <w:ind w:firstLineChars="100" w:firstLine="210"/>
        <w:rPr>
          <w:rFonts w:ascii="BIZ UDPゴシック" w:eastAsia="BIZ UDPゴシック" w:hAnsi="BIZ UDPゴシック"/>
          <w:szCs w:val="21"/>
        </w:rPr>
      </w:pPr>
      <w:r>
        <w:rPr>
          <w:noProof/>
        </w:rPr>
        <w:drawing>
          <wp:inline distT="0" distB="0" distL="0" distR="0" wp14:anchorId="60460579" wp14:editId="11F4E450">
            <wp:extent cx="6105525" cy="2876550"/>
            <wp:effectExtent l="0" t="0" r="9525" b="0"/>
            <wp:docPr id="207" name="グラフ 207">
              <a:extLst xmlns:a="http://schemas.openxmlformats.org/drawingml/2006/main">
                <a:ext uri="{FF2B5EF4-FFF2-40B4-BE49-F238E27FC236}">
                  <a16:creationId xmlns:a16="http://schemas.microsoft.com/office/drawing/2014/main" id="{AC96F8F8-DE76-4177-A354-88E822047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248CA" w:rsidRDefault="00B248CA" w:rsidP="00C05300">
      <w:pPr>
        <w:ind w:firstLineChars="100" w:firstLine="210"/>
        <w:rPr>
          <w:rFonts w:ascii="BIZ UDPゴシック" w:eastAsia="BIZ UDPゴシック" w:hAnsi="BIZ UDPゴシック"/>
          <w:szCs w:val="21"/>
        </w:rPr>
      </w:pPr>
    </w:p>
    <w:p w:rsidR="00B248CA" w:rsidRPr="00B248CA" w:rsidRDefault="00B248CA" w:rsidP="00C05300">
      <w:pPr>
        <w:ind w:firstLineChars="100" w:firstLine="180"/>
        <w:rPr>
          <w:rFonts w:ascii="BIZ UDPゴシック" w:eastAsia="BIZ UDPゴシック" w:hAnsi="BIZ UDPゴシック"/>
          <w:sz w:val="18"/>
          <w:szCs w:val="18"/>
        </w:rPr>
      </w:pPr>
      <w:r w:rsidRPr="00B248CA">
        <w:rPr>
          <w:rFonts w:ascii="BIZ UDPゴシック" w:eastAsia="BIZ UDPゴシック" w:hAnsi="BIZ UDPゴシック" w:hint="eastAsia"/>
          <w:sz w:val="18"/>
          <w:szCs w:val="18"/>
        </w:rPr>
        <w:t>日常的に利用する主なメディア（いくつでも）を尋ねたところ、「テレビ」と回答した人の割合が</w:t>
      </w:r>
      <w:r w:rsidRPr="00B248CA">
        <w:rPr>
          <w:rFonts w:ascii="BIZ UDPゴシック" w:eastAsia="BIZ UDPゴシック" w:hAnsi="BIZ UDPゴシック"/>
          <w:sz w:val="18"/>
          <w:szCs w:val="18"/>
        </w:rPr>
        <w:t>83.5％と突出して高く、次いで「インターネット」69.3％、「新聞」44.1％となっている。</w:t>
      </w:r>
    </w:p>
    <w:p w:rsidR="00B248CA" w:rsidRPr="00B248CA" w:rsidRDefault="00B248CA" w:rsidP="00C05300">
      <w:pPr>
        <w:ind w:firstLineChars="100" w:firstLine="180"/>
        <w:rPr>
          <w:rFonts w:ascii="BIZ UDPゴシック" w:eastAsia="BIZ UDPゴシック" w:hAnsi="BIZ UDPゴシック"/>
          <w:sz w:val="18"/>
          <w:szCs w:val="18"/>
        </w:rPr>
      </w:pPr>
      <w:r w:rsidRPr="00B248CA">
        <w:rPr>
          <w:rFonts w:ascii="BIZ UDPゴシック" w:eastAsia="BIZ UDPゴシック" w:hAnsi="BIZ UDPゴシック"/>
          <w:sz w:val="18"/>
          <w:szCs w:val="18"/>
        </w:rPr>
        <w:t>一方、「書籍、雑誌」、「ラジオ」と回答した人の割合はともに約20％と、上位3つのメディアに係る数値とは相当乖離している。</w:t>
      </w:r>
    </w:p>
    <w:p w:rsidR="00B248CA" w:rsidRDefault="00B248CA" w:rsidP="00C05300">
      <w:pPr>
        <w:ind w:firstLineChars="100" w:firstLine="210"/>
        <w:rPr>
          <w:rFonts w:ascii="BIZ UDPゴシック" w:eastAsia="BIZ UDPゴシック" w:hAnsi="BIZ UDPゴシック"/>
          <w:szCs w:val="21"/>
        </w:rPr>
      </w:pPr>
    </w:p>
    <w:p w:rsidR="00B248CA" w:rsidRDefault="00B248CA" w:rsidP="00B248CA">
      <w:pPr>
        <w:rPr>
          <w:rFonts w:ascii="BIZ UDPゴシック" w:eastAsia="BIZ UDPゴシック" w:hAnsi="BIZ UDPゴシック"/>
          <w:szCs w:val="21"/>
        </w:rPr>
      </w:pPr>
      <w:r>
        <w:rPr>
          <w:rFonts w:ascii="BIZ UDPゴシック" w:eastAsia="BIZ UDPゴシック" w:hAnsi="BIZ UDPゴシック" w:hint="eastAsia"/>
          <w:szCs w:val="21"/>
        </w:rPr>
        <w:t>【</w:t>
      </w:r>
      <w:r w:rsidRPr="00B248CA">
        <w:rPr>
          <w:rFonts w:ascii="BIZ UDPゴシック" w:eastAsia="BIZ UDPゴシック" w:hAnsi="BIZ UDPゴシック" w:hint="eastAsia"/>
          <w:szCs w:val="21"/>
        </w:rPr>
        <w:t>問</w:t>
      </w:r>
      <w:r w:rsidRPr="00B248CA">
        <w:rPr>
          <w:rFonts w:ascii="BIZ UDPゴシック" w:eastAsia="BIZ UDPゴシック" w:hAnsi="BIZ UDPゴシック"/>
          <w:szCs w:val="21"/>
        </w:rPr>
        <w:t>18　あなたの現在の暮らし向きは</w:t>
      </w:r>
      <w:r>
        <w:rPr>
          <w:rFonts w:ascii="BIZ UDPゴシック" w:eastAsia="BIZ UDPゴシック" w:hAnsi="BIZ UDPゴシック" w:hint="eastAsia"/>
          <w:szCs w:val="21"/>
        </w:rPr>
        <w:t>】</w:t>
      </w:r>
    </w:p>
    <w:p w:rsidR="00B248CA" w:rsidRDefault="007207D7" w:rsidP="00B248CA">
      <w:pPr>
        <w:rPr>
          <w:rFonts w:ascii="BIZ UDPゴシック" w:eastAsia="BIZ UDPゴシック" w:hAnsi="BIZ UDPゴシック"/>
          <w:szCs w:val="21"/>
        </w:rPr>
      </w:pPr>
      <w:r>
        <w:rPr>
          <w:noProof/>
        </w:rPr>
        <w:drawing>
          <wp:anchor distT="0" distB="0" distL="114300" distR="114300" simplePos="0" relativeHeight="251750400" behindDoc="1" locked="0" layoutInCell="1" allowOverlap="1" wp14:anchorId="07BB9B83">
            <wp:simplePos x="0" y="0"/>
            <wp:positionH relativeFrom="column">
              <wp:posOffset>-243</wp:posOffset>
            </wp:positionH>
            <wp:positionV relativeFrom="paragraph">
              <wp:posOffset>466428</wp:posOffset>
            </wp:positionV>
            <wp:extent cx="3881120" cy="3754755"/>
            <wp:effectExtent l="0" t="0" r="5080" b="0"/>
            <wp:wrapTight wrapText="bothSides">
              <wp:wrapPolygon edited="0">
                <wp:start x="0" y="0"/>
                <wp:lineTo x="0" y="21479"/>
                <wp:lineTo x="21522" y="21479"/>
                <wp:lineTo x="21522" y="0"/>
                <wp:lineTo x="0" y="0"/>
              </wp:wrapPolygon>
            </wp:wrapTight>
            <wp:docPr id="208" name="グラフ 208">
              <a:extLst xmlns:a="http://schemas.openxmlformats.org/drawingml/2006/main">
                <a:ext uri="{FF2B5EF4-FFF2-40B4-BE49-F238E27FC236}">
                  <a16:creationId xmlns:a16="http://schemas.microsoft.com/office/drawing/2014/main" id="{E0A3698D-71A2-4599-B26C-D5F0776CBA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r w:rsidR="00B248CA">
        <w:rPr>
          <w:rFonts w:ascii="BIZ UDPゴシック" w:eastAsia="BIZ UDPゴシック" w:hAnsi="BIZ UDPゴシック" w:hint="eastAsia"/>
          <w:szCs w:val="21"/>
        </w:rPr>
        <w:t xml:space="preserve">　　</w:t>
      </w:r>
      <w:r w:rsidR="00B248CA" w:rsidRPr="00B248CA">
        <w:rPr>
          <w:rFonts w:ascii="BIZ UDPゴシック" w:eastAsia="BIZ UDPゴシック" w:hAnsi="BIZ UDPゴシック"/>
          <w:szCs w:val="21"/>
        </w:rPr>
        <w:t>（いずれか１つに○）</w:t>
      </w:r>
    </w:p>
    <w:p w:rsidR="00B248CA" w:rsidRDefault="00B248CA" w:rsidP="00B248CA">
      <w:pPr>
        <w:rPr>
          <w:rFonts w:ascii="BIZ UDPゴシック" w:eastAsia="BIZ UDPゴシック" w:hAnsi="BIZ UDPゴシック"/>
          <w:szCs w:val="21"/>
        </w:rPr>
      </w:pPr>
    </w:p>
    <w:p w:rsidR="007207D7" w:rsidRDefault="007207D7" w:rsidP="007207D7">
      <w:pPr>
        <w:ind w:firstLineChars="100" w:firstLine="210"/>
        <w:rPr>
          <w:rFonts w:ascii="BIZ UDPゴシック" w:eastAsia="BIZ UDPゴシック" w:hAnsi="BIZ UDPゴシック"/>
          <w:szCs w:val="21"/>
        </w:rPr>
      </w:pPr>
    </w:p>
    <w:p w:rsidR="007207D7" w:rsidRPr="007207D7" w:rsidRDefault="007207D7" w:rsidP="007207D7">
      <w:pPr>
        <w:ind w:firstLineChars="100" w:firstLine="210"/>
        <w:rPr>
          <w:rFonts w:ascii="BIZ UDPゴシック" w:eastAsia="BIZ UDPゴシック" w:hAnsi="BIZ UDPゴシック"/>
          <w:szCs w:val="21"/>
        </w:rPr>
      </w:pPr>
      <w:r w:rsidRPr="007207D7">
        <w:rPr>
          <w:rFonts w:ascii="BIZ UDPゴシック" w:eastAsia="BIZ UDPゴシック" w:hAnsi="BIZ UDPゴシック" w:hint="eastAsia"/>
          <w:szCs w:val="21"/>
        </w:rPr>
        <w:t>「普通」と回答した人の割合が</w:t>
      </w:r>
      <w:r w:rsidRPr="007207D7">
        <w:rPr>
          <w:rFonts w:ascii="BIZ UDPゴシック" w:eastAsia="BIZ UDPゴシック" w:hAnsi="BIZ UDPゴシック"/>
          <w:szCs w:val="21"/>
        </w:rPr>
        <w:t>52.1％と過半を占め、「良い」又は「やや良い」と回答した人の割合は35.6％、「やや悪い」又は「悪い」と回答した人の割合は10.8％となっている。</w:t>
      </w:r>
    </w:p>
    <w:p w:rsidR="00B248CA" w:rsidRDefault="00BB4692" w:rsidP="007207D7">
      <w:pPr>
        <w:ind w:firstLineChars="100" w:firstLine="210"/>
        <w:rPr>
          <w:rFonts w:ascii="BIZ UDPゴシック" w:eastAsia="BIZ UDPゴシック" w:hAnsi="BIZ UDPゴシック"/>
          <w:szCs w:val="21"/>
        </w:rPr>
      </w:pPr>
      <w:r w:rsidRPr="00BB4692">
        <w:rPr>
          <w:rFonts w:ascii="BIZ UDPゴシック" w:eastAsia="BIZ UDPゴシック" w:hAnsi="BIZ UDPゴシック"/>
          <w:noProof/>
          <w:szCs w:val="21"/>
        </w:rPr>
        <mc:AlternateContent>
          <mc:Choice Requires="wps">
            <w:drawing>
              <wp:anchor distT="45720" distB="45720" distL="114300" distR="114300" simplePos="0" relativeHeight="251752448" behindDoc="1" locked="0" layoutInCell="1" allowOverlap="1" wp14:anchorId="2E0C746A" wp14:editId="2EDAC466">
                <wp:simplePos x="0" y="0"/>
                <wp:positionH relativeFrom="column">
                  <wp:posOffset>1273688</wp:posOffset>
                </wp:positionH>
                <wp:positionV relativeFrom="paragraph">
                  <wp:posOffset>23522</wp:posOffset>
                </wp:positionV>
                <wp:extent cx="1099185" cy="1404620"/>
                <wp:effectExtent l="0" t="0" r="0" b="0"/>
                <wp:wrapTight wrapText="bothSides">
                  <wp:wrapPolygon edited="0">
                    <wp:start x="1123" y="0"/>
                    <wp:lineTo x="1123" y="20313"/>
                    <wp:lineTo x="20215" y="20313"/>
                    <wp:lineTo x="20215" y="0"/>
                    <wp:lineTo x="1123" y="0"/>
                  </wp:wrapPolygon>
                </wp:wrapTight>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404620"/>
                        </a:xfrm>
                        <a:prstGeom prst="rect">
                          <a:avLst/>
                        </a:prstGeom>
                        <a:noFill/>
                        <a:ln w="9525">
                          <a:noFill/>
                          <a:miter lim="800000"/>
                          <a:headEnd/>
                          <a:tailEnd/>
                        </a:ln>
                      </wps:spPr>
                      <wps:txbx>
                        <w:txbxContent>
                          <w:p w:rsidR="00CB28A0" w:rsidRPr="00BB4692" w:rsidRDefault="00CB28A0" w:rsidP="00BB4692">
                            <w:pPr>
                              <w:spacing w:line="160" w:lineRule="exact"/>
                              <w:jc w:val="center"/>
                              <w:rPr>
                                <w:rFonts w:ascii="BIZ UDゴシック" w:eastAsia="BIZ UDゴシック" w:hAnsi="BIZ UDゴシック"/>
                                <w:sz w:val="16"/>
                                <w:szCs w:val="16"/>
                              </w:rPr>
                            </w:pPr>
                            <w:r w:rsidRPr="00BB4692">
                              <w:rPr>
                                <w:rFonts w:ascii="BIZ UDゴシック" w:eastAsia="BIZ UDゴシック" w:hAnsi="BIZ UDゴシック" w:hint="eastAsia"/>
                                <w:sz w:val="16"/>
                                <w:szCs w:val="16"/>
                              </w:rPr>
                              <w:t>外円：今回調査</w:t>
                            </w:r>
                          </w:p>
                          <w:p w:rsidR="00CB28A0" w:rsidRPr="00BB4692" w:rsidRDefault="00CB28A0" w:rsidP="00BB4692">
                            <w:pPr>
                              <w:spacing w:line="160" w:lineRule="exact"/>
                              <w:jc w:val="center"/>
                              <w:rPr>
                                <w:rFonts w:ascii="BIZ UDゴシック" w:eastAsia="BIZ UDゴシック" w:hAnsi="BIZ UDゴシック"/>
                                <w:sz w:val="12"/>
                                <w:szCs w:val="12"/>
                              </w:rPr>
                            </w:pPr>
                            <w:r w:rsidRPr="00BB4692">
                              <w:rPr>
                                <w:rFonts w:ascii="BIZ UDゴシック" w:eastAsia="BIZ UDゴシック" w:hAnsi="BIZ UDゴシック" w:hint="eastAsia"/>
                                <w:sz w:val="12"/>
                                <w:szCs w:val="12"/>
                              </w:rPr>
                              <w:t>中円：前回調査</w:t>
                            </w:r>
                          </w:p>
                          <w:p w:rsidR="00CB28A0" w:rsidRDefault="00CB28A0" w:rsidP="00BB4692">
                            <w:pPr>
                              <w:spacing w:line="160" w:lineRule="exact"/>
                              <w:jc w:val="center"/>
                              <w:rPr>
                                <w:rFonts w:ascii="BIZ UDゴシック" w:eastAsia="BIZ UDゴシック" w:hAnsi="BIZ UDゴシック"/>
                                <w:sz w:val="12"/>
                                <w:szCs w:val="12"/>
                              </w:rPr>
                            </w:pPr>
                            <w:r w:rsidRPr="00BB4692">
                              <w:rPr>
                                <w:rFonts w:ascii="BIZ UDゴシック" w:eastAsia="BIZ UDゴシック" w:hAnsi="BIZ UDゴシック" w:hint="eastAsia"/>
                                <w:sz w:val="12"/>
                                <w:szCs w:val="12"/>
                              </w:rPr>
                              <w:t>内円：前々回調査</w:t>
                            </w:r>
                          </w:p>
                          <w:p w:rsidR="00CB28A0" w:rsidRPr="00BB4692" w:rsidRDefault="00CB28A0" w:rsidP="00BB4692">
                            <w:pPr>
                              <w:spacing w:line="160" w:lineRule="exact"/>
                              <w:jc w:val="center"/>
                              <w:rPr>
                                <w:rFonts w:ascii="BIZ UDゴシック" w:eastAsia="BIZ UDゴシック" w:hAnsi="BIZ UDゴシック"/>
                                <w:sz w:val="12"/>
                                <w:szCs w:val="12"/>
                              </w:rPr>
                            </w:pPr>
                            <w:r>
                              <w:rPr>
                                <w:rFonts w:ascii="BIZ UDゴシック" w:eastAsia="BIZ UDゴシック" w:hAnsi="BIZ UDゴシック" w:hint="eastAsia"/>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C746A" id="_x0000_s1057" type="#_x0000_t202" style="position:absolute;left:0;text-align:left;margin-left:100.3pt;margin-top:1.85pt;width:86.55pt;height:110.6pt;z-index:-251564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" filled="f" stroked="f">
                <v:textbox style="mso-fit-shape-to-text:t">
                  <w:txbxContent>
                    <w:p w:rsidR="00CB28A0" w:rsidRPr="00BB4692" w:rsidRDefault="00CB28A0" w:rsidP="00BB4692">
                      <w:pPr>
                        <w:spacing w:line="160" w:lineRule="exact"/>
                        <w:jc w:val="center"/>
                        <w:rPr>
                          <w:rFonts w:ascii="BIZ UDゴシック" w:eastAsia="BIZ UDゴシック" w:hAnsi="BIZ UDゴシック"/>
                          <w:sz w:val="16"/>
                          <w:szCs w:val="16"/>
                        </w:rPr>
                      </w:pPr>
                      <w:r w:rsidRPr="00BB4692">
                        <w:rPr>
                          <w:rFonts w:ascii="BIZ UDゴシック" w:eastAsia="BIZ UDゴシック" w:hAnsi="BIZ UDゴシック" w:hint="eastAsia"/>
                          <w:sz w:val="16"/>
                          <w:szCs w:val="16"/>
                        </w:rPr>
                        <w:t>外円：今回調査</w:t>
                      </w:r>
                    </w:p>
                    <w:p w:rsidR="00CB28A0" w:rsidRPr="00BB4692" w:rsidRDefault="00CB28A0" w:rsidP="00BB4692">
                      <w:pPr>
                        <w:spacing w:line="160" w:lineRule="exact"/>
                        <w:jc w:val="center"/>
                        <w:rPr>
                          <w:rFonts w:ascii="BIZ UDゴシック" w:eastAsia="BIZ UDゴシック" w:hAnsi="BIZ UDゴシック"/>
                          <w:sz w:val="12"/>
                          <w:szCs w:val="12"/>
                        </w:rPr>
                      </w:pPr>
                      <w:r w:rsidRPr="00BB4692">
                        <w:rPr>
                          <w:rFonts w:ascii="BIZ UDゴシック" w:eastAsia="BIZ UDゴシック" w:hAnsi="BIZ UDゴシック" w:hint="eastAsia"/>
                          <w:sz w:val="12"/>
                          <w:szCs w:val="12"/>
                        </w:rPr>
                        <w:t>中円：前回調査</w:t>
                      </w:r>
                    </w:p>
                    <w:p w:rsidR="00CB28A0" w:rsidRDefault="00CB28A0" w:rsidP="00BB4692">
                      <w:pPr>
                        <w:spacing w:line="160" w:lineRule="exact"/>
                        <w:jc w:val="center"/>
                        <w:rPr>
                          <w:rFonts w:ascii="BIZ UDゴシック" w:eastAsia="BIZ UDゴシック" w:hAnsi="BIZ UDゴシック"/>
                          <w:sz w:val="12"/>
                          <w:szCs w:val="12"/>
                        </w:rPr>
                      </w:pPr>
                      <w:r w:rsidRPr="00BB4692">
                        <w:rPr>
                          <w:rFonts w:ascii="BIZ UDゴシック" w:eastAsia="BIZ UDゴシック" w:hAnsi="BIZ UDゴシック" w:hint="eastAsia"/>
                          <w:sz w:val="12"/>
                          <w:szCs w:val="12"/>
                        </w:rPr>
                        <w:t>内円：前々回調査</w:t>
                      </w:r>
                    </w:p>
                    <w:p w:rsidR="00CB28A0" w:rsidRPr="00BB4692" w:rsidRDefault="00CB28A0" w:rsidP="00BB4692">
                      <w:pPr>
                        <w:spacing w:line="160" w:lineRule="exact"/>
                        <w:jc w:val="center"/>
                        <w:rPr>
                          <w:rFonts w:ascii="BIZ UDゴシック" w:eastAsia="BIZ UDゴシック" w:hAnsi="BIZ UDゴシック"/>
                          <w:sz w:val="12"/>
                          <w:szCs w:val="12"/>
                        </w:rPr>
                      </w:pPr>
                      <w:r>
                        <w:rPr>
                          <w:rFonts w:ascii="BIZ UDゴシック" w:eastAsia="BIZ UDゴシック" w:hAnsi="BIZ UDゴシック" w:hint="eastAsia"/>
                          <w:sz w:val="12"/>
                          <w:szCs w:val="12"/>
                        </w:rPr>
                        <w:t>（％）</w:t>
                      </w:r>
                    </w:p>
                  </w:txbxContent>
                </v:textbox>
                <w10:wrap type="tight"/>
              </v:shape>
            </w:pict>
          </mc:Fallback>
        </mc:AlternateContent>
      </w:r>
      <w:r w:rsidR="007207D7" w:rsidRPr="007207D7">
        <w:rPr>
          <w:rFonts w:ascii="BIZ UDPゴシック" w:eastAsia="BIZ UDPゴシック" w:hAnsi="BIZ UDPゴシック" w:hint="eastAsia"/>
          <w:szCs w:val="21"/>
        </w:rPr>
        <w:t>平成</w:t>
      </w:r>
      <w:r w:rsidR="007207D7" w:rsidRPr="007207D7">
        <w:rPr>
          <w:rFonts w:ascii="BIZ UDPゴシック" w:eastAsia="BIZ UDPゴシック" w:hAnsi="BIZ UDPゴシック"/>
          <w:szCs w:val="21"/>
        </w:rPr>
        <w:t>27年調査と比較すると、「良い」が4.8ポイント高くなっており、「やや悪い」が2.2ポイント、「悪い」が1.8ポイントそれぞれ低くなっている。</w:t>
      </w:r>
    </w:p>
    <w:p w:rsidR="00B248CA" w:rsidRDefault="00B248CA" w:rsidP="00B248CA">
      <w:pPr>
        <w:rPr>
          <w:rFonts w:ascii="BIZ UDPゴシック" w:eastAsia="BIZ UDPゴシック" w:hAnsi="BIZ UDPゴシック"/>
          <w:szCs w:val="21"/>
        </w:rPr>
      </w:pPr>
    </w:p>
    <w:p w:rsidR="007207D7" w:rsidRDefault="007207D7">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7207D7" w:rsidRPr="007207D7" w:rsidRDefault="00AC3364" w:rsidP="007207D7">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7207D7" w:rsidRPr="007207D7">
        <w:rPr>
          <w:rFonts w:ascii="BIZ UDPゴシック" w:eastAsia="BIZ UDPゴシック" w:hAnsi="BIZ UDPゴシック" w:hint="eastAsia"/>
          <w:szCs w:val="21"/>
        </w:rPr>
        <w:t>問19　人権問題や今後の人権教育・啓発についてご意見・ご要望があれば、自由にお書きください</w:t>
      </w:r>
      <w:r>
        <w:rPr>
          <w:rFonts w:ascii="BIZ UDPゴシック" w:eastAsia="BIZ UDPゴシック" w:hAnsi="BIZ UDPゴシック" w:hint="eastAsia"/>
          <w:szCs w:val="21"/>
        </w:rPr>
        <w:t>】</w:t>
      </w:r>
    </w:p>
    <w:p w:rsidR="007207D7" w:rsidRPr="00AC3364" w:rsidRDefault="007207D7" w:rsidP="007207D7">
      <w:pPr>
        <w:rPr>
          <w:rFonts w:ascii="BIZ UDPゴシック" w:eastAsia="BIZ UDPゴシック" w:hAnsi="BIZ UDPゴシック"/>
          <w:szCs w:val="21"/>
        </w:rPr>
      </w:pPr>
    </w:p>
    <w:p w:rsidR="007207D7" w:rsidRPr="007207D7" w:rsidRDefault="007207D7" w:rsidP="00AC3364">
      <w:pPr>
        <w:ind w:firstLineChars="100" w:firstLine="210"/>
        <w:rPr>
          <w:rFonts w:ascii="BIZ UDPゴシック" w:eastAsia="BIZ UDPゴシック" w:hAnsi="BIZ UDPゴシック"/>
          <w:szCs w:val="21"/>
        </w:rPr>
      </w:pPr>
      <w:r w:rsidRPr="007207D7">
        <w:rPr>
          <w:rFonts w:ascii="BIZ UDPゴシック" w:eastAsia="BIZ UDPゴシック" w:hAnsi="BIZ UDPゴシック" w:hint="eastAsia"/>
          <w:szCs w:val="21"/>
        </w:rPr>
        <w:t>回答者総数1,553人中33</w:t>
      </w:r>
      <w:r w:rsidR="002A124F">
        <w:rPr>
          <w:rFonts w:ascii="BIZ UDPゴシック" w:eastAsia="BIZ UDPゴシック" w:hAnsi="BIZ UDPゴシック" w:hint="eastAsia"/>
          <w:szCs w:val="21"/>
        </w:rPr>
        <w:t>5</w:t>
      </w:r>
      <w:r w:rsidRPr="007207D7">
        <w:rPr>
          <w:rFonts w:ascii="BIZ UDPゴシック" w:eastAsia="BIZ UDPゴシック" w:hAnsi="BIZ UDPゴシック" w:hint="eastAsia"/>
          <w:szCs w:val="21"/>
        </w:rPr>
        <w:t>人（21.6％）が記入している、内容は、おおむね以下のように分類できる。</w:t>
      </w:r>
    </w:p>
    <w:p w:rsidR="007207D7" w:rsidRPr="007207D7" w:rsidRDefault="007207D7" w:rsidP="007207D7">
      <w:pPr>
        <w:rPr>
          <w:rFonts w:ascii="BIZ UDPゴシック" w:eastAsia="BIZ UDPゴシック" w:hAnsi="BIZ UDPゴシック"/>
          <w:szCs w:val="21"/>
        </w:rPr>
      </w:pPr>
    </w:p>
    <w:p w:rsidR="007207D7" w:rsidRPr="007207D7" w:rsidRDefault="007207D7" w:rsidP="00AC3364">
      <w:pPr>
        <w:tabs>
          <w:tab w:val="right" w:leader="dot" w:pos="9225"/>
        </w:tabs>
        <w:ind w:left="210" w:hangingChars="100" w:hanging="210"/>
        <w:rPr>
          <w:rFonts w:ascii="BIZ UDPゴシック" w:eastAsia="BIZ UDPゴシック" w:hAnsi="BIZ UDPゴシック"/>
          <w:szCs w:val="21"/>
        </w:rPr>
      </w:pPr>
      <w:r w:rsidRPr="007207D7">
        <w:rPr>
          <w:rFonts w:ascii="BIZ UDPゴシック" w:eastAsia="BIZ UDPゴシック" w:hAnsi="BIZ UDPゴシック" w:hint="eastAsia"/>
          <w:szCs w:val="21"/>
        </w:rPr>
        <w:t>●正しい知識の普及</w:t>
      </w:r>
      <w:r w:rsidR="00753321">
        <w:rPr>
          <w:rFonts w:ascii="BIZ UDPゴシック" w:eastAsia="BIZ UDPゴシック" w:hAnsi="BIZ UDPゴシック" w:hint="eastAsia"/>
          <w:szCs w:val="21"/>
        </w:rPr>
        <w:t>・啓発</w:t>
      </w:r>
      <w:r w:rsidRPr="007207D7">
        <w:rPr>
          <w:rFonts w:ascii="BIZ UDPゴシック" w:eastAsia="BIZ UDPゴシック" w:hAnsi="BIZ UDPゴシック" w:hint="eastAsia"/>
          <w:szCs w:val="21"/>
        </w:rPr>
        <w:t>が必要。子どもや企業、職員への人権教育に力を入れるべき。</w:t>
      </w:r>
      <w:r w:rsidRPr="007207D7">
        <w:rPr>
          <w:rFonts w:ascii="BIZ UDPゴシック" w:eastAsia="BIZ UDPゴシック" w:hAnsi="BIZ UDPゴシック"/>
          <w:szCs w:val="21"/>
        </w:rPr>
        <w:tab/>
      </w:r>
      <w:r w:rsidR="00753321">
        <w:rPr>
          <w:rFonts w:ascii="BIZ UDPゴシック" w:eastAsia="BIZ UDPゴシック" w:hAnsi="BIZ UDPゴシック" w:hint="eastAsia"/>
          <w:szCs w:val="21"/>
        </w:rPr>
        <w:t>89</w:t>
      </w:r>
      <w:r w:rsidRPr="007207D7">
        <w:rPr>
          <w:rFonts w:ascii="BIZ UDPゴシック" w:eastAsia="BIZ UDPゴシック" w:hAnsi="BIZ UDPゴシック" w:hint="eastAsia"/>
          <w:szCs w:val="21"/>
        </w:rPr>
        <w:t>件</w:t>
      </w:r>
    </w:p>
    <w:p w:rsidR="0056799D" w:rsidRPr="007207D7" w:rsidRDefault="0056799D" w:rsidP="0056799D">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●人権問題に関する体験談</w:t>
      </w:r>
      <w:r>
        <w:rPr>
          <w:rFonts w:ascii="BIZ UDPゴシック" w:eastAsia="BIZ UDPゴシック" w:hAnsi="BIZ UDPゴシック"/>
          <w:szCs w:val="21"/>
        </w:rPr>
        <w:tab/>
      </w:r>
      <w:r w:rsidRPr="007207D7">
        <w:rPr>
          <w:rFonts w:ascii="BIZ UDPゴシック" w:eastAsia="BIZ UDPゴシック" w:hAnsi="BIZ UDPゴシック" w:hint="eastAsia"/>
          <w:szCs w:val="21"/>
        </w:rPr>
        <w:t>3</w:t>
      </w:r>
      <w:r>
        <w:rPr>
          <w:rFonts w:ascii="BIZ UDPゴシック" w:eastAsia="BIZ UDPゴシック" w:hAnsi="BIZ UDPゴシック" w:hint="eastAsia"/>
          <w:szCs w:val="21"/>
        </w:rPr>
        <w:t>6</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w:t>
      </w:r>
      <w:r w:rsidR="00753321">
        <w:rPr>
          <w:rFonts w:ascii="BIZ UDPゴシック" w:eastAsia="BIZ UDPゴシック" w:hAnsi="BIZ UDPゴシック" w:hint="eastAsia"/>
          <w:szCs w:val="21"/>
        </w:rPr>
        <w:t>教育・啓発以外の</w:t>
      </w:r>
      <w:r w:rsidRPr="007207D7">
        <w:rPr>
          <w:rFonts w:ascii="BIZ UDPゴシック" w:eastAsia="BIZ UDPゴシック" w:hAnsi="BIZ UDPゴシック" w:hint="eastAsia"/>
          <w:szCs w:val="21"/>
        </w:rPr>
        <w:t>行政による支援が必要。</w:t>
      </w:r>
      <w:r w:rsidRPr="007207D7">
        <w:rPr>
          <w:rFonts w:ascii="BIZ UDPゴシック" w:eastAsia="BIZ UDPゴシック" w:hAnsi="BIZ UDPゴシック"/>
          <w:szCs w:val="21"/>
        </w:rPr>
        <w:tab/>
      </w:r>
      <w:r w:rsidR="00753321">
        <w:rPr>
          <w:rFonts w:ascii="BIZ UDPゴシック" w:eastAsia="BIZ UDPゴシック" w:hAnsi="BIZ UDPゴシック" w:hint="eastAsia"/>
          <w:szCs w:val="21"/>
        </w:rPr>
        <w:t>29</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●差別がなくなり平等になってほしい。</w:t>
      </w:r>
      <w:r w:rsidRPr="007207D7">
        <w:rPr>
          <w:rFonts w:ascii="BIZ UDPゴシック" w:eastAsia="BIZ UDPゴシック" w:hAnsi="BIZ UDPゴシック" w:hint="eastAsia"/>
          <w:szCs w:val="21"/>
        </w:rPr>
        <w:tab/>
        <w:t>29件</w:t>
      </w:r>
    </w:p>
    <w:p w:rsidR="0056799D" w:rsidRPr="007207D7" w:rsidRDefault="0056799D" w:rsidP="0056799D">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●その他アンケート内容に関する意見</w:t>
      </w:r>
      <w:r w:rsidRPr="007207D7">
        <w:rPr>
          <w:rFonts w:ascii="BIZ UDPゴシック" w:eastAsia="BIZ UDPゴシック" w:hAnsi="BIZ UDPゴシック"/>
          <w:szCs w:val="21"/>
        </w:rPr>
        <w:tab/>
        <w:t>21件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●アンケートが人権問題を考える機会になった。</w:t>
      </w:r>
      <w:r w:rsidRPr="007207D7">
        <w:rPr>
          <w:rFonts w:ascii="BIZ UDPゴシック" w:eastAsia="BIZ UDPゴシック" w:hAnsi="BIZ UDPゴシック" w:hint="eastAsia"/>
          <w:szCs w:val="21"/>
        </w:rPr>
        <w:tab/>
        <w:t>1</w:t>
      </w:r>
      <w:r w:rsidR="00753321">
        <w:rPr>
          <w:rFonts w:ascii="BIZ UDPゴシック" w:eastAsia="BIZ UDPゴシック" w:hAnsi="BIZ UDPゴシック" w:hint="eastAsia"/>
          <w:szCs w:val="21"/>
        </w:rPr>
        <w:t>8</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●相談窓口</w:t>
      </w:r>
      <w:r w:rsidR="00753321">
        <w:rPr>
          <w:rFonts w:ascii="BIZ UDPゴシック" w:eastAsia="BIZ UDPゴシック" w:hAnsi="BIZ UDPゴシック" w:hint="eastAsia"/>
          <w:szCs w:val="21"/>
        </w:rPr>
        <w:t>を</w:t>
      </w:r>
      <w:r w:rsidRPr="007207D7">
        <w:rPr>
          <w:rFonts w:ascii="BIZ UDPゴシック" w:eastAsia="BIZ UDPゴシック" w:hAnsi="BIZ UDPゴシック" w:hint="eastAsia"/>
          <w:szCs w:val="21"/>
        </w:rPr>
        <w:t>充実させる。</w:t>
      </w:r>
      <w:r w:rsidRPr="007207D7">
        <w:rPr>
          <w:rFonts w:ascii="BIZ UDPゴシック" w:eastAsia="BIZ UDPゴシック" w:hAnsi="BIZ UDPゴシック" w:hint="eastAsia"/>
          <w:szCs w:val="21"/>
        </w:rPr>
        <w:tab/>
        <w:t>1</w:t>
      </w:r>
      <w:r w:rsidR="00753321">
        <w:rPr>
          <w:rFonts w:ascii="BIZ UDPゴシック" w:eastAsia="BIZ UDPゴシック" w:hAnsi="BIZ UDPゴシック" w:hint="eastAsia"/>
          <w:szCs w:val="21"/>
        </w:rPr>
        <w:t>3</w:t>
      </w:r>
      <w:r w:rsidRPr="007207D7">
        <w:rPr>
          <w:rFonts w:ascii="BIZ UDPゴシック" w:eastAsia="BIZ UDPゴシック" w:hAnsi="BIZ UDPゴシック" w:hint="eastAsia"/>
          <w:szCs w:val="21"/>
        </w:rPr>
        <w:t>件</w:t>
      </w:r>
    </w:p>
    <w:p w:rsidR="0056799D" w:rsidRPr="007207D7" w:rsidRDefault="0056799D" w:rsidP="0056799D">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●優遇や行き過ぎた支援のような逆差別も問題である。</w:t>
      </w:r>
      <w:r w:rsidRPr="007207D7">
        <w:rPr>
          <w:rFonts w:ascii="BIZ UDPゴシック" w:eastAsia="BIZ UDPゴシック" w:hAnsi="BIZ UDPゴシック" w:hint="eastAsia"/>
          <w:szCs w:val="21"/>
        </w:rPr>
        <w:tab/>
      </w:r>
      <w:r>
        <w:rPr>
          <w:rFonts w:ascii="BIZ UDPゴシック" w:eastAsia="BIZ UDPゴシック" w:hAnsi="BIZ UDPゴシック" w:hint="eastAsia"/>
          <w:szCs w:val="21"/>
        </w:rPr>
        <w:t>12</w:t>
      </w:r>
      <w:r w:rsidRPr="007207D7">
        <w:rPr>
          <w:rFonts w:ascii="BIZ UDPゴシック" w:eastAsia="BIZ UDPゴシック" w:hAnsi="BIZ UDPゴシック" w:hint="eastAsia"/>
          <w:szCs w:val="21"/>
        </w:rPr>
        <w:t>件</w:t>
      </w:r>
    </w:p>
    <w:p w:rsidR="0056799D" w:rsidRPr="007207D7" w:rsidRDefault="0056799D" w:rsidP="0056799D">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w:t>
      </w:r>
      <w:r>
        <w:rPr>
          <w:rFonts w:ascii="BIZ UDPゴシック" w:eastAsia="BIZ UDPゴシック" w:hAnsi="BIZ UDPゴシック" w:hint="eastAsia"/>
          <w:szCs w:val="21"/>
        </w:rPr>
        <w:t>差別はなくならない。</w:t>
      </w:r>
      <w:r w:rsidRPr="007207D7">
        <w:rPr>
          <w:rFonts w:ascii="BIZ UDPゴシック" w:eastAsia="BIZ UDPゴシック" w:hAnsi="BIZ UDPゴシック" w:hint="eastAsia"/>
          <w:szCs w:val="21"/>
        </w:rPr>
        <w:t>差別をなくすのは難しい。</w:t>
      </w:r>
      <w:r w:rsidRPr="007207D7">
        <w:rPr>
          <w:rFonts w:ascii="BIZ UDPゴシック" w:eastAsia="BIZ UDPゴシック" w:hAnsi="BIZ UDPゴシック"/>
          <w:szCs w:val="21"/>
        </w:rPr>
        <w:tab/>
      </w:r>
      <w:r>
        <w:rPr>
          <w:rFonts w:ascii="BIZ UDPゴシック" w:eastAsia="BIZ UDPゴシック" w:hAnsi="BIZ UDPゴシック" w:hint="eastAsia"/>
          <w:szCs w:val="21"/>
        </w:rPr>
        <w:t>6</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●大きく取り上げ</w:t>
      </w:r>
      <w:r w:rsidR="00C30B02">
        <w:rPr>
          <w:rFonts w:ascii="BIZ UDPゴシック" w:eastAsia="BIZ UDPゴシック" w:hAnsi="BIZ UDPゴシック" w:hint="eastAsia"/>
          <w:szCs w:val="21"/>
        </w:rPr>
        <w:t>るから逆に意識してしまう</w:t>
      </w:r>
      <w:r w:rsidRPr="007207D7">
        <w:rPr>
          <w:rFonts w:ascii="BIZ UDPゴシック" w:eastAsia="BIZ UDPゴシック" w:hAnsi="BIZ UDPゴシック" w:hint="eastAsia"/>
          <w:szCs w:val="21"/>
        </w:rPr>
        <w:t>。何でも「人権」「差別」と騒がない。</w:t>
      </w:r>
      <w:r w:rsidRPr="007207D7">
        <w:rPr>
          <w:rFonts w:ascii="BIZ UDPゴシック" w:eastAsia="BIZ UDPゴシック" w:hAnsi="BIZ UDPゴシック" w:hint="eastAsia"/>
          <w:szCs w:val="21"/>
        </w:rPr>
        <w:tab/>
      </w:r>
      <w:r w:rsidR="00753321">
        <w:rPr>
          <w:rFonts w:ascii="BIZ UDPゴシック" w:eastAsia="BIZ UDPゴシック" w:hAnsi="BIZ UDPゴシック" w:hint="eastAsia"/>
          <w:szCs w:val="21"/>
        </w:rPr>
        <w:t>4</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●人権問題についての知識がない、分からない。</w:t>
      </w:r>
      <w:r w:rsidRPr="007207D7">
        <w:rPr>
          <w:rFonts w:ascii="BIZ UDPゴシック" w:eastAsia="BIZ UDPゴシック" w:hAnsi="BIZ UDPゴシック"/>
          <w:szCs w:val="21"/>
        </w:rPr>
        <w:tab/>
      </w:r>
      <w:r w:rsidR="00753321">
        <w:rPr>
          <w:rFonts w:ascii="BIZ UDPゴシック" w:eastAsia="BIZ UDPゴシック" w:hAnsi="BIZ UDPゴシック" w:hint="eastAsia"/>
          <w:szCs w:val="21"/>
        </w:rPr>
        <w:t>4</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●その他</w:t>
      </w:r>
      <w:r w:rsidRPr="007207D7">
        <w:rPr>
          <w:rFonts w:ascii="BIZ UDPゴシック" w:eastAsia="BIZ UDPゴシック" w:hAnsi="BIZ UDPゴシック"/>
          <w:szCs w:val="21"/>
        </w:rPr>
        <w:tab/>
      </w:r>
      <w:r w:rsidR="00753321">
        <w:rPr>
          <w:rFonts w:ascii="BIZ UDPゴシック" w:eastAsia="BIZ UDPゴシック" w:hAnsi="BIZ UDPゴシック" w:hint="eastAsia"/>
          <w:szCs w:val="21"/>
        </w:rPr>
        <w:t>80</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 xml:space="preserve">　　　　　　　　　　　　　　　　　　　　　　　　                                　　　　　　　　　　　　　　　　　　</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府政、行政全般に関する意見</w:t>
      </w:r>
      <w:r w:rsidRPr="007207D7">
        <w:rPr>
          <w:rFonts w:ascii="BIZ UDPゴシック" w:eastAsia="BIZ UDPゴシック" w:hAnsi="BIZ UDPゴシック"/>
          <w:szCs w:val="21"/>
        </w:rPr>
        <w:tab/>
      </w:r>
      <w:r w:rsidR="00753321">
        <w:rPr>
          <w:rFonts w:ascii="BIZ UDPゴシック" w:eastAsia="BIZ UDPゴシック" w:hAnsi="BIZ UDPゴシック" w:hint="eastAsia"/>
          <w:szCs w:val="21"/>
        </w:rPr>
        <w:t>27</w:t>
      </w:r>
      <w:r w:rsidRPr="007207D7">
        <w:rPr>
          <w:rFonts w:ascii="BIZ UDPゴシック" w:eastAsia="BIZ UDPゴシック" w:hAnsi="BIZ UDPゴシック" w:hint="eastAsia"/>
          <w:szCs w:val="21"/>
        </w:rPr>
        <w:t>件</w:t>
      </w:r>
    </w:p>
    <w:p w:rsidR="007207D7" w:rsidRPr="007207D7" w:rsidRDefault="007207D7" w:rsidP="007207D7">
      <w:pPr>
        <w:rPr>
          <w:rFonts w:ascii="BIZ UDPゴシック" w:eastAsia="BIZ UDPゴシック" w:hAnsi="BIZ UDPゴシック"/>
          <w:szCs w:val="21"/>
        </w:rPr>
      </w:pPr>
    </w:p>
    <w:p w:rsidR="00B248CA" w:rsidRPr="007207D7" w:rsidRDefault="00B248CA" w:rsidP="00B248CA">
      <w:pPr>
        <w:rPr>
          <w:rFonts w:ascii="BIZ UDPゴシック" w:eastAsia="BIZ UDPゴシック" w:hAnsi="BIZ UDPゴシック"/>
          <w:szCs w:val="21"/>
        </w:rPr>
      </w:pPr>
    </w:p>
    <w:sectPr w:rsidR="00B248CA" w:rsidRPr="007207D7" w:rsidSect="00FA0539">
      <w:footerReference w:type="default" r:id="rId47"/>
      <w:pgSz w:w="11906" w:h="16838" w:code="9"/>
      <w:pgMar w:top="851" w:right="1134" w:bottom="851" w:left="1134" w:header="851" w:footer="11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8A0" w:rsidRDefault="00CB28A0" w:rsidP="00A401CC">
      <w:r>
        <w:separator/>
      </w:r>
    </w:p>
  </w:endnote>
  <w:endnote w:type="continuationSeparator" w:id="0">
    <w:p w:rsidR="00CB28A0" w:rsidRDefault="00CB28A0" w:rsidP="00A4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974091"/>
      <w:docPartObj>
        <w:docPartGallery w:val="Page Numbers (Bottom of Page)"/>
        <w:docPartUnique/>
      </w:docPartObj>
    </w:sdtPr>
    <w:sdtEndPr/>
    <w:sdtContent>
      <w:p w:rsidR="00CB28A0" w:rsidRDefault="00CB28A0">
        <w:pPr>
          <w:pStyle w:val="a7"/>
          <w:jc w:val="center"/>
        </w:pPr>
        <w:r>
          <w:fldChar w:fldCharType="begin"/>
        </w:r>
        <w:r>
          <w:instrText>PAGE   \* MERGEFORMAT</w:instrText>
        </w:r>
        <w:r>
          <w:fldChar w:fldCharType="separate"/>
        </w:r>
        <w:r w:rsidR="00D727E2" w:rsidRPr="00D727E2">
          <w:rPr>
            <w:noProof/>
            <w:lang w:val="ja-JP"/>
          </w:rPr>
          <w:t>-</w:t>
        </w:r>
        <w:r w:rsidR="00D727E2">
          <w:rPr>
            <w:noProof/>
          </w:rPr>
          <w:t xml:space="preserve"> 21 -</w:t>
        </w:r>
        <w:r>
          <w:fldChar w:fldCharType="end"/>
        </w:r>
      </w:p>
    </w:sdtContent>
  </w:sdt>
  <w:p w:rsidR="00CB28A0" w:rsidRDefault="00CB28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8A0" w:rsidRDefault="00CB28A0" w:rsidP="00A401CC">
      <w:r>
        <w:separator/>
      </w:r>
    </w:p>
  </w:footnote>
  <w:footnote w:type="continuationSeparator" w:id="0">
    <w:p w:rsidR="00CB28A0" w:rsidRDefault="00CB28A0" w:rsidP="00A40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DE"/>
    <w:rsid w:val="00027323"/>
    <w:rsid w:val="00057114"/>
    <w:rsid w:val="00064D21"/>
    <w:rsid w:val="00092CF5"/>
    <w:rsid w:val="000A4948"/>
    <w:rsid w:val="000A7B54"/>
    <w:rsid w:val="000B3FF8"/>
    <w:rsid w:val="000F20E1"/>
    <w:rsid w:val="00106AF8"/>
    <w:rsid w:val="001072F1"/>
    <w:rsid w:val="00122401"/>
    <w:rsid w:val="001245F3"/>
    <w:rsid w:val="001300AE"/>
    <w:rsid w:val="00143B51"/>
    <w:rsid w:val="00152390"/>
    <w:rsid w:val="00160292"/>
    <w:rsid w:val="00176B74"/>
    <w:rsid w:val="00182B83"/>
    <w:rsid w:val="00184608"/>
    <w:rsid w:val="001B5218"/>
    <w:rsid w:val="001C756D"/>
    <w:rsid w:val="001F226B"/>
    <w:rsid w:val="00202C63"/>
    <w:rsid w:val="00244E3A"/>
    <w:rsid w:val="00271500"/>
    <w:rsid w:val="0027417E"/>
    <w:rsid w:val="0028154B"/>
    <w:rsid w:val="002A124F"/>
    <w:rsid w:val="002A1724"/>
    <w:rsid w:val="002C1C8F"/>
    <w:rsid w:val="002C648C"/>
    <w:rsid w:val="002D38B7"/>
    <w:rsid w:val="00303E00"/>
    <w:rsid w:val="003059D4"/>
    <w:rsid w:val="003121E4"/>
    <w:rsid w:val="00334073"/>
    <w:rsid w:val="00337F15"/>
    <w:rsid w:val="00343F10"/>
    <w:rsid w:val="003A52C3"/>
    <w:rsid w:val="003B2BC5"/>
    <w:rsid w:val="003C2FEF"/>
    <w:rsid w:val="003D6933"/>
    <w:rsid w:val="003F523F"/>
    <w:rsid w:val="00400DEB"/>
    <w:rsid w:val="00413A0B"/>
    <w:rsid w:val="00423E80"/>
    <w:rsid w:val="00472612"/>
    <w:rsid w:val="004803CF"/>
    <w:rsid w:val="0049415E"/>
    <w:rsid w:val="004960E6"/>
    <w:rsid w:val="004B63C9"/>
    <w:rsid w:val="004D0E08"/>
    <w:rsid w:val="004F5EF2"/>
    <w:rsid w:val="005118FE"/>
    <w:rsid w:val="00511EC1"/>
    <w:rsid w:val="00523A4F"/>
    <w:rsid w:val="005447FB"/>
    <w:rsid w:val="0056799D"/>
    <w:rsid w:val="00586BE0"/>
    <w:rsid w:val="005922C4"/>
    <w:rsid w:val="0059528A"/>
    <w:rsid w:val="00595F84"/>
    <w:rsid w:val="005A7CE7"/>
    <w:rsid w:val="005E788B"/>
    <w:rsid w:val="005F5BEF"/>
    <w:rsid w:val="006018EF"/>
    <w:rsid w:val="00602447"/>
    <w:rsid w:val="00604FEE"/>
    <w:rsid w:val="006150B5"/>
    <w:rsid w:val="00623C38"/>
    <w:rsid w:val="00642CE1"/>
    <w:rsid w:val="00655187"/>
    <w:rsid w:val="00666E7C"/>
    <w:rsid w:val="00677E8F"/>
    <w:rsid w:val="006C5A17"/>
    <w:rsid w:val="006D07D1"/>
    <w:rsid w:val="006D2EDD"/>
    <w:rsid w:val="006D61B7"/>
    <w:rsid w:val="006F1350"/>
    <w:rsid w:val="007207D7"/>
    <w:rsid w:val="00753321"/>
    <w:rsid w:val="0077103E"/>
    <w:rsid w:val="007715F8"/>
    <w:rsid w:val="00774A83"/>
    <w:rsid w:val="007A7569"/>
    <w:rsid w:val="007D7BA2"/>
    <w:rsid w:val="008143DE"/>
    <w:rsid w:val="008232AC"/>
    <w:rsid w:val="00895608"/>
    <w:rsid w:val="008C4978"/>
    <w:rsid w:val="008E13E9"/>
    <w:rsid w:val="008E7898"/>
    <w:rsid w:val="008F7091"/>
    <w:rsid w:val="00907EBC"/>
    <w:rsid w:val="00912EB1"/>
    <w:rsid w:val="00916C99"/>
    <w:rsid w:val="009175E0"/>
    <w:rsid w:val="00971E05"/>
    <w:rsid w:val="00987D58"/>
    <w:rsid w:val="009B44F5"/>
    <w:rsid w:val="009E1894"/>
    <w:rsid w:val="009F5CE2"/>
    <w:rsid w:val="00A16FEB"/>
    <w:rsid w:val="00A23644"/>
    <w:rsid w:val="00A401CC"/>
    <w:rsid w:val="00A42816"/>
    <w:rsid w:val="00A71412"/>
    <w:rsid w:val="00A9222A"/>
    <w:rsid w:val="00AA134E"/>
    <w:rsid w:val="00AB0832"/>
    <w:rsid w:val="00AC0491"/>
    <w:rsid w:val="00AC3364"/>
    <w:rsid w:val="00AD3F5F"/>
    <w:rsid w:val="00AE614E"/>
    <w:rsid w:val="00B117DD"/>
    <w:rsid w:val="00B15F03"/>
    <w:rsid w:val="00B231FD"/>
    <w:rsid w:val="00B248CA"/>
    <w:rsid w:val="00B25000"/>
    <w:rsid w:val="00B30D48"/>
    <w:rsid w:val="00B36BC2"/>
    <w:rsid w:val="00B41FE3"/>
    <w:rsid w:val="00B45206"/>
    <w:rsid w:val="00B73FF2"/>
    <w:rsid w:val="00BA4193"/>
    <w:rsid w:val="00BB4692"/>
    <w:rsid w:val="00BF0425"/>
    <w:rsid w:val="00C05300"/>
    <w:rsid w:val="00C0663F"/>
    <w:rsid w:val="00C30B02"/>
    <w:rsid w:val="00C37C0A"/>
    <w:rsid w:val="00C528FB"/>
    <w:rsid w:val="00CB28A0"/>
    <w:rsid w:val="00CB41AA"/>
    <w:rsid w:val="00CE3079"/>
    <w:rsid w:val="00D1586D"/>
    <w:rsid w:val="00D51CB6"/>
    <w:rsid w:val="00D54779"/>
    <w:rsid w:val="00D553F8"/>
    <w:rsid w:val="00D727E2"/>
    <w:rsid w:val="00D87869"/>
    <w:rsid w:val="00D9514C"/>
    <w:rsid w:val="00DB0AE4"/>
    <w:rsid w:val="00DC2B0E"/>
    <w:rsid w:val="00DF7264"/>
    <w:rsid w:val="00E204C4"/>
    <w:rsid w:val="00E366F2"/>
    <w:rsid w:val="00E43EFD"/>
    <w:rsid w:val="00E45031"/>
    <w:rsid w:val="00E564D3"/>
    <w:rsid w:val="00E93F42"/>
    <w:rsid w:val="00EA00EF"/>
    <w:rsid w:val="00EB7C06"/>
    <w:rsid w:val="00EF076C"/>
    <w:rsid w:val="00EF6174"/>
    <w:rsid w:val="00F2487A"/>
    <w:rsid w:val="00F25700"/>
    <w:rsid w:val="00F414A1"/>
    <w:rsid w:val="00F82E09"/>
    <w:rsid w:val="00F86EDB"/>
    <w:rsid w:val="00F97B5A"/>
    <w:rsid w:val="00FA0539"/>
    <w:rsid w:val="00FA0760"/>
    <w:rsid w:val="00FC313E"/>
    <w:rsid w:val="00FC5D69"/>
    <w:rsid w:val="00FC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80187403-040E-4B9F-997E-86B3A921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C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2CF5"/>
    <w:rPr>
      <w:rFonts w:asciiTheme="majorHAnsi" w:eastAsiaTheme="majorEastAsia" w:hAnsiTheme="majorHAnsi" w:cstheme="majorBidi"/>
      <w:sz w:val="18"/>
      <w:szCs w:val="18"/>
    </w:rPr>
  </w:style>
  <w:style w:type="paragraph" w:styleId="a5">
    <w:name w:val="header"/>
    <w:basedOn w:val="a"/>
    <w:link w:val="a6"/>
    <w:uiPriority w:val="99"/>
    <w:unhideWhenUsed/>
    <w:rsid w:val="00A401CC"/>
    <w:pPr>
      <w:tabs>
        <w:tab w:val="center" w:pos="4252"/>
        <w:tab w:val="right" w:pos="8504"/>
      </w:tabs>
      <w:snapToGrid w:val="0"/>
    </w:pPr>
  </w:style>
  <w:style w:type="character" w:customStyle="1" w:styleId="a6">
    <w:name w:val="ヘッダー (文字)"/>
    <w:basedOn w:val="a0"/>
    <w:link w:val="a5"/>
    <w:uiPriority w:val="99"/>
    <w:rsid w:val="00A401CC"/>
  </w:style>
  <w:style w:type="paragraph" w:styleId="a7">
    <w:name w:val="footer"/>
    <w:basedOn w:val="a"/>
    <w:link w:val="a8"/>
    <w:uiPriority w:val="99"/>
    <w:unhideWhenUsed/>
    <w:rsid w:val="00A401CC"/>
    <w:pPr>
      <w:tabs>
        <w:tab w:val="center" w:pos="4252"/>
        <w:tab w:val="right" w:pos="8504"/>
      </w:tabs>
      <w:snapToGrid w:val="0"/>
    </w:pPr>
  </w:style>
  <w:style w:type="character" w:customStyle="1" w:styleId="a8">
    <w:name w:val="フッター (文字)"/>
    <w:basedOn w:val="a0"/>
    <w:link w:val="a7"/>
    <w:uiPriority w:val="99"/>
    <w:rsid w:val="00A4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2.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chart" Target="charts/chart35.xml"/><Relationship Id="rId47" Type="http://schemas.openxmlformats.org/officeDocument/2006/relationships/footer" Target="footer1.xml"/><Relationship Id="rId7" Type="http://schemas.openxmlformats.org/officeDocument/2006/relationships/chart" Target="charts/chart2.xml"/><Relationship Id="rId2" Type="http://schemas.openxmlformats.org/officeDocument/2006/relationships/settings" Target="settings.xml"/><Relationship Id="rId16" Type="http://schemas.openxmlformats.org/officeDocument/2006/relationships/chart" Target="charts/chart11.xml"/><Relationship Id="rId29" Type="http://schemas.openxmlformats.org/officeDocument/2006/relationships/chart" Target="charts/chart24.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image" Target="media/image2.gif"/><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0.xml"/><Relationship Id="rId49"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4" Type="http://schemas.openxmlformats.org/officeDocument/2006/relationships/chart" Target="charts/chart37.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image" Target="media/image1.gif"/><Relationship Id="rId43" Type="http://schemas.openxmlformats.org/officeDocument/2006/relationships/chart" Target="charts/chart36.xml"/><Relationship Id="rId48" Type="http://schemas.openxmlformats.org/officeDocument/2006/relationships/fontTable" Target="fontTable.xml"/><Relationship Id="rId8" Type="http://schemas.openxmlformats.org/officeDocument/2006/relationships/chart" Target="charts/chart3.xml"/><Relationship Id="rId3" Type="http://schemas.openxmlformats.org/officeDocument/2006/relationships/webSettings" Target="webSettings.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1.xml"/><Relationship Id="rId46" Type="http://schemas.openxmlformats.org/officeDocument/2006/relationships/chart" Target="charts/chart39.xml"/><Relationship Id="rId20" Type="http://schemas.openxmlformats.org/officeDocument/2006/relationships/chart" Target="charts/chart15.xml"/><Relationship Id="rId41" Type="http://schemas.openxmlformats.org/officeDocument/2006/relationships/chart" Target="charts/chart34.xml"/><Relationship Id="rId1" Type="http://schemas.openxmlformats.org/officeDocument/2006/relationships/styles" Target="styles.xml"/><Relationship Id="rId6"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5.xml"/><Relationship Id="rId1" Type="http://schemas.microsoft.com/office/2011/relationships/chartStyle" Target="style25.xml"/><Relationship Id="rId5" Type="http://schemas.openxmlformats.org/officeDocument/2006/relationships/chartUserShapes" Target="../drawings/drawing1.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1.xml.rels><?xml version="1.0" encoding="UTF-8" standalone="yes"?>
<Relationships xmlns="http://schemas.openxmlformats.org/package/2006/relationships"><Relationship Id="rId2"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1" Type="http://schemas.openxmlformats.org/officeDocument/2006/relationships/themeOverride" Target="../theme/themeOverride24.xm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35.xml"/><Relationship Id="rId1" Type="http://schemas.microsoft.com/office/2011/relationships/chartStyle" Target="style35.xml"/><Relationship Id="rId5" Type="http://schemas.openxmlformats.org/officeDocument/2006/relationships/chartUserShapes" Target="../drawings/drawing2.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6.xml"/><Relationship Id="rId1" Type="http://schemas.microsoft.com/office/2011/relationships/chartStyle" Target="style36.xml"/><Relationship Id="rId5" Type="http://schemas.openxmlformats.org/officeDocument/2006/relationships/chartUserShapes" Target="../drawings/drawing3.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8.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7.xml"/><Relationship Id="rId1" Type="http://schemas.microsoft.com/office/2011/relationships/chartStyle" Target="style37.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9.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8.xml"/><Relationship Id="rId1" Type="http://schemas.microsoft.com/office/2011/relationships/chartStyle" Target="style38.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問１!$C$3</c:f>
              <c:strCache>
                <c:ptCount val="1"/>
                <c:pt idx="0">
                  <c:v>知っている</c:v>
                </c:pt>
              </c:strCache>
            </c:strRef>
          </c:tx>
          <c:spPr>
            <a:pattFill prst="pct25">
              <a:fgClr>
                <a:schemeClr val="tx1"/>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問１!$B$4:$B$19</c:f>
              <c:strCache>
                <c:ptCount val="16"/>
                <c:pt idx="0">
                  <c:v>子どもの人権問題</c:v>
                </c:pt>
                <c:pt idx="1">
                  <c:v>高齢者の人権問題</c:v>
                </c:pt>
                <c:pt idx="2">
                  <c:v>セクシュアルハラスメント、
パワーハラスメント</c:v>
                </c:pt>
                <c:pt idx="3">
                  <c:v>女性の人権問題</c:v>
                </c:pt>
                <c:pt idx="4">
                  <c:v>障がい者の人権問題</c:v>
                </c:pt>
                <c:pt idx="5">
                  <c:v>インターネットにおける人権侵害</c:v>
                </c:pt>
                <c:pt idx="6">
                  <c:v>新型コロナウィルス感染症感染者や
回復者並びに医療従事者等や
その家族の人権問題</c:v>
                </c:pt>
                <c:pt idx="7">
                  <c:v>部落差別（同和問題）</c:v>
                </c:pt>
                <c:pt idx="8">
                  <c:v>職業や雇用をめぐる人権問題</c:v>
                </c:pt>
                <c:pt idx="9">
                  <c:v>犯罪被害者やその家族の人権問題</c:v>
                </c:pt>
                <c:pt idx="10">
                  <c:v>ホームレスの人権問題</c:v>
                </c:pt>
                <c:pt idx="11">
                  <c:v>ヘイトスピーチ</c:v>
                </c:pt>
                <c:pt idx="12">
                  <c:v>日本に居住している外国人の
人権問題</c:v>
                </c:pt>
                <c:pt idx="13">
                  <c:v>こころの病（うつ病、依存症など）に
関する人権問題</c:v>
                </c:pt>
                <c:pt idx="14">
                  <c:v>性的マイノリティの人権問題</c:v>
                </c:pt>
                <c:pt idx="15">
                  <c:v>HIV陽性者、ハンセン病回復者及び
その家族の人権問題</c:v>
                </c:pt>
              </c:strCache>
            </c:strRef>
          </c:cat>
          <c:val>
            <c:numRef>
              <c:f>問１!$C$4:$C$19</c:f>
              <c:numCache>
                <c:formatCode>0.0\ ;\-0.0\ ;"- "</c:formatCode>
                <c:ptCount val="16"/>
                <c:pt idx="0">
                  <c:v>94.3</c:v>
                </c:pt>
                <c:pt idx="1">
                  <c:v>92</c:v>
                </c:pt>
                <c:pt idx="2">
                  <c:v>90.9</c:v>
                </c:pt>
                <c:pt idx="3">
                  <c:v>90.9</c:v>
                </c:pt>
                <c:pt idx="4">
                  <c:v>88.2</c:v>
                </c:pt>
                <c:pt idx="5">
                  <c:v>86.8</c:v>
                </c:pt>
                <c:pt idx="6">
                  <c:v>86.6</c:v>
                </c:pt>
                <c:pt idx="7">
                  <c:v>86.6</c:v>
                </c:pt>
                <c:pt idx="8">
                  <c:v>83.5</c:v>
                </c:pt>
                <c:pt idx="9">
                  <c:v>82.7</c:v>
                </c:pt>
                <c:pt idx="10">
                  <c:v>80.7</c:v>
                </c:pt>
                <c:pt idx="11">
                  <c:v>78.8</c:v>
                </c:pt>
                <c:pt idx="12">
                  <c:v>78.2</c:v>
                </c:pt>
                <c:pt idx="13">
                  <c:v>77</c:v>
                </c:pt>
                <c:pt idx="14">
                  <c:v>75.5</c:v>
                </c:pt>
                <c:pt idx="15">
                  <c:v>73.3</c:v>
                </c:pt>
              </c:numCache>
            </c:numRef>
          </c:val>
          <c:extLst>
            <c:ext xmlns:c16="http://schemas.microsoft.com/office/drawing/2014/chart" uri="{C3380CC4-5D6E-409C-BE32-E72D297353CC}">
              <c16:uniqueId val="{00000000-4563-4572-BED1-3C70E43AF724}"/>
            </c:ext>
          </c:extLst>
        </c:ser>
        <c:ser>
          <c:idx val="1"/>
          <c:order val="1"/>
          <c:tx>
            <c:strRef>
              <c:f>問１!$D$3</c:f>
              <c:strCache>
                <c:ptCount val="1"/>
                <c:pt idx="0">
                  <c:v>知らない</c:v>
                </c:pt>
              </c:strCache>
            </c:strRef>
          </c:tx>
          <c:spPr>
            <a:pattFill prst="wdUpDiag">
              <a:fgClr>
                <a:schemeClr val="tx1"/>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問１!$B$4:$B$19</c:f>
              <c:strCache>
                <c:ptCount val="16"/>
                <c:pt idx="0">
                  <c:v>子どもの人権問題</c:v>
                </c:pt>
                <c:pt idx="1">
                  <c:v>高齢者の人権問題</c:v>
                </c:pt>
                <c:pt idx="2">
                  <c:v>セクシュアルハラスメント、
パワーハラスメント</c:v>
                </c:pt>
                <c:pt idx="3">
                  <c:v>女性の人権問題</c:v>
                </c:pt>
                <c:pt idx="4">
                  <c:v>障がい者の人権問題</c:v>
                </c:pt>
                <c:pt idx="5">
                  <c:v>インターネットにおける人権侵害</c:v>
                </c:pt>
                <c:pt idx="6">
                  <c:v>新型コロナウィルス感染症感染者や
回復者並びに医療従事者等や
その家族の人権問題</c:v>
                </c:pt>
                <c:pt idx="7">
                  <c:v>部落差別（同和問題）</c:v>
                </c:pt>
                <c:pt idx="8">
                  <c:v>職業や雇用をめぐる人権問題</c:v>
                </c:pt>
                <c:pt idx="9">
                  <c:v>犯罪被害者やその家族の人権問題</c:v>
                </c:pt>
                <c:pt idx="10">
                  <c:v>ホームレスの人権問題</c:v>
                </c:pt>
                <c:pt idx="11">
                  <c:v>ヘイトスピーチ</c:v>
                </c:pt>
                <c:pt idx="12">
                  <c:v>日本に居住している外国人の
人権問題</c:v>
                </c:pt>
                <c:pt idx="13">
                  <c:v>こころの病（うつ病、依存症など）に
関する人権問題</c:v>
                </c:pt>
                <c:pt idx="14">
                  <c:v>性的マイノリティの人権問題</c:v>
                </c:pt>
                <c:pt idx="15">
                  <c:v>HIV陽性者、ハンセン病回復者及び
その家族の人権問題</c:v>
                </c:pt>
              </c:strCache>
            </c:strRef>
          </c:cat>
          <c:val>
            <c:numRef>
              <c:f>問１!$D$4:$D$19</c:f>
              <c:numCache>
                <c:formatCode>0.0\ ;\-0.0\ ;"- "</c:formatCode>
                <c:ptCount val="16"/>
                <c:pt idx="0">
                  <c:v>4.8</c:v>
                </c:pt>
                <c:pt idx="1">
                  <c:v>7.1</c:v>
                </c:pt>
                <c:pt idx="2">
                  <c:v>7.9</c:v>
                </c:pt>
                <c:pt idx="3">
                  <c:v>8.1999999999999993</c:v>
                </c:pt>
                <c:pt idx="4">
                  <c:v>10.7</c:v>
                </c:pt>
                <c:pt idx="5">
                  <c:v>12.2</c:v>
                </c:pt>
                <c:pt idx="6">
                  <c:v>12.2</c:v>
                </c:pt>
                <c:pt idx="7">
                  <c:v>12.2</c:v>
                </c:pt>
                <c:pt idx="8">
                  <c:v>15.1</c:v>
                </c:pt>
                <c:pt idx="9">
                  <c:v>16.100000000000001</c:v>
                </c:pt>
                <c:pt idx="10">
                  <c:v>18.3</c:v>
                </c:pt>
                <c:pt idx="11">
                  <c:v>19.8</c:v>
                </c:pt>
                <c:pt idx="12">
                  <c:v>20.7</c:v>
                </c:pt>
                <c:pt idx="13">
                  <c:v>21.8</c:v>
                </c:pt>
                <c:pt idx="14">
                  <c:v>23.2</c:v>
                </c:pt>
                <c:pt idx="15">
                  <c:v>25.4</c:v>
                </c:pt>
              </c:numCache>
            </c:numRef>
          </c:val>
          <c:extLst>
            <c:ext xmlns:c16="http://schemas.microsoft.com/office/drawing/2014/chart" uri="{C3380CC4-5D6E-409C-BE32-E72D297353CC}">
              <c16:uniqueId val="{00000001-4563-4572-BED1-3C70E43AF724}"/>
            </c:ext>
          </c:extLst>
        </c:ser>
        <c:ser>
          <c:idx val="2"/>
          <c:order val="2"/>
          <c:tx>
            <c:strRef>
              <c:f>問１!$E$3</c:f>
              <c:strCache>
                <c:ptCount val="1"/>
                <c:pt idx="0">
                  <c:v>無回答</c:v>
                </c:pt>
              </c:strCache>
            </c:strRef>
          </c:tx>
          <c:spPr>
            <a:noFill/>
            <a:ln w="12700">
              <a:solidFill>
                <a:schemeClr val="tx1">
                  <a:alpha val="96000"/>
                </a:schemeClr>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問１!$B$4:$B$19</c:f>
              <c:strCache>
                <c:ptCount val="16"/>
                <c:pt idx="0">
                  <c:v>子どもの人権問題</c:v>
                </c:pt>
                <c:pt idx="1">
                  <c:v>高齢者の人権問題</c:v>
                </c:pt>
                <c:pt idx="2">
                  <c:v>セクシュアルハラスメント、
パワーハラスメント</c:v>
                </c:pt>
                <c:pt idx="3">
                  <c:v>女性の人権問題</c:v>
                </c:pt>
                <c:pt idx="4">
                  <c:v>障がい者の人権問題</c:v>
                </c:pt>
                <c:pt idx="5">
                  <c:v>インターネットにおける人権侵害</c:v>
                </c:pt>
                <c:pt idx="6">
                  <c:v>新型コロナウィルス感染症感染者や
回復者並びに医療従事者等や
その家族の人権問題</c:v>
                </c:pt>
                <c:pt idx="7">
                  <c:v>部落差別（同和問題）</c:v>
                </c:pt>
                <c:pt idx="8">
                  <c:v>職業や雇用をめぐる人権問題</c:v>
                </c:pt>
                <c:pt idx="9">
                  <c:v>犯罪被害者やその家族の人権問題</c:v>
                </c:pt>
                <c:pt idx="10">
                  <c:v>ホームレスの人権問題</c:v>
                </c:pt>
                <c:pt idx="11">
                  <c:v>ヘイトスピーチ</c:v>
                </c:pt>
                <c:pt idx="12">
                  <c:v>日本に居住している外国人の
人権問題</c:v>
                </c:pt>
                <c:pt idx="13">
                  <c:v>こころの病（うつ病、依存症など）に
関する人権問題</c:v>
                </c:pt>
                <c:pt idx="14">
                  <c:v>性的マイノリティの人権問題</c:v>
                </c:pt>
                <c:pt idx="15">
                  <c:v>HIV陽性者、ハンセン病回復者及び
その家族の人権問題</c:v>
                </c:pt>
              </c:strCache>
            </c:strRef>
          </c:cat>
          <c:val>
            <c:numRef>
              <c:f>問１!$E$4:$E$19</c:f>
              <c:numCache>
                <c:formatCode>0.0\ ;\-0.0\ ;"- "</c:formatCode>
                <c:ptCount val="16"/>
                <c:pt idx="0">
                  <c:v>0.9</c:v>
                </c:pt>
                <c:pt idx="1">
                  <c:v>0.8</c:v>
                </c:pt>
                <c:pt idx="2">
                  <c:v>1.2</c:v>
                </c:pt>
                <c:pt idx="3">
                  <c:v>1</c:v>
                </c:pt>
                <c:pt idx="4">
                  <c:v>1.2</c:v>
                </c:pt>
                <c:pt idx="5">
                  <c:v>1</c:v>
                </c:pt>
                <c:pt idx="6">
                  <c:v>1.2</c:v>
                </c:pt>
                <c:pt idx="7">
                  <c:v>1.2</c:v>
                </c:pt>
                <c:pt idx="8">
                  <c:v>1.4</c:v>
                </c:pt>
                <c:pt idx="9">
                  <c:v>1.2</c:v>
                </c:pt>
                <c:pt idx="10">
                  <c:v>1</c:v>
                </c:pt>
                <c:pt idx="11">
                  <c:v>1.4</c:v>
                </c:pt>
                <c:pt idx="12">
                  <c:v>1</c:v>
                </c:pt>
                <c:pt idx="13">
                  <c:v>1.2</c:v>
                </c:pt>
                <c:pt idx="14">
                  <c:v>1.2</c:v>
                </c:pt>
                <c:pt idx="15">
                  <c:v>1.3</c:v>
                </c:pt>
              </c:numCache>
            </c:numRef>
          </c:val>
          <c:extLst>
            <c:ext xmlns:c16="http://schemas.microsoft.com/office/drawing/2014/chart" uri="{C3380CC4-5D6E-409C-BE32-E72D297353CC}">
              <c16:uniqueId val="{00000002-4563-4572-BED1-3C70E43AF724}"/>
            </c:ext>
          </c:extLst>
        </c:ser>
        <c:dLbls>
          <c:dLblPos val="ctr"/>
          <c:showLegendKey val="0"/>
          <c:showVal val="1"/>
          <c:showCatName val="0"/>
          <c:showSerName val="0"/>
          <c:showPercent val="0"/>
          <c:showBubbleSize val="0"/>
        </c:dLbls>
        <c:gapWidth val="44"/>
        <c:overlap val="100"/>
        <c:axId val="812277744"/>
        <c:axId val="812275248"/>
      </c:barChart>
      <c:catAx>
        <c:axId val="812277744"/>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lgn="just">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812275248"/>
        <c:crosses val="autoZero"/>
        <c:auto val="1"/>
        <c:lblAlgn val="ctr"/>
        <c:lblOffset val="100"/>
        <c:noMultiLvlLbl val="0"/>
      </c:catAx>
      <c:valAx>
        <c:axId val="812275248"/>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812277744"/>
        <c:crossesAt val="1"/>
        <c:crossBetween val="between"/>
      </c:valAx>
      <c:spPr>
        <a:noFill/>
        <a:ln>
          <a:solidFill>
            <a:schemeClr val="tx1">
              <a:alpha val="91000"/>
            </a:schemeClr>
          </a:solidFill>
        </a:ln>
        <a:effectLst/>
      </c:spPr>
    </c:plotArea>
    <c:legend>
      <c:legendPos val="b"/>
      <c:layout>
        <c:manualLayout>
          <c:xMode val="edge"/>
          <c:yMode val="edge"/>
          <c:x val="0.32614994198742425"/>
          <c:y val="0.95780619711055914"/>
          <c:w val="0.3459179955164256"/>
          <c:h val="2.9484826115512924E-2"/>
        </c:manualLayout>
      </c:layout>
      <c:overlay val="0"/>
      <c:spPr>
        <a:noFill/>
        <a:ln w="952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480963639661255"/>
          <c:y val="7.9438195990253313E-2"/>
          <c:w val="0.67933017762694581"/>
          <c:h val="0.80641068157549778"/>
        </c:manualLayout>
      </c:layout>
      <c:barChart>
        <c:barDir val="bar"/>
        <c:grouping val="stacked"/>
        <c:varyColors val="0"/>
        <c:ser>
          <c:idx val="0"/>
          <c:order val="0"/>
          <c:tx>
            <c:strRef>
              <c:f>問７!$C$4</c:f>
              <c:strCache>
                <c:ptCount val="1"/>
                <c:pt idx="0">
                  <c:v>あると思う</c:v>
                </c:pt>
              </c:strCache>
            </c:strRef>
          </c:tx>
          <c:spPr>
            <a:pattFill prst="pct25">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問７!$C$5:$C$13</c:f>
              <c:numCache>
                <c:formatCode>0.0\ ;\-0.0\ ;"- "</c:formatCode>
                <c:ptCount val="9"/>
                <c:pt idx="0">
                  <c:v>38.5</c:v>
                </c:pt>
                <c:pt idx="1">
                  <c:v>40.6</c:v>
                </c:pt>
                <c:pt idx="2">
                  <c:v>40.6</c:v>
                </c:pt>
                <c:pt idx="3">
                  <c:v>35.700000000000003</c:v>
                </c:pt>
                <c:pt idx="4">
                  <c:v>34.1</c:v>
                </c:pt>
                <c:pt idx="5">
                  <c:v>40.9</c:v>
                </c:pt>
                <c:pt idx="6">
                  <c:v>33.6</c:v>
                </c:pt>
                <c:pt idx="7">
                  <c:v>25.6</c:v>
                </c:pt>
                <c:pt idx="8">
                  <c:v>24.1</c:v>
                </c:pt>
              </c:numCache>
            </c:numRef>
          </c:val>
          <c:extLst>
            <c:ext xmlns:c16="http://schemas.microsoft.com/office/drawing/2014/chart" uri="{C3380CC4-5D6E-409C-BE32-E72D297353CC}">
              <c16:uniqueId val="{00000000-B0AA-4359-B583-54822983CAC2}"/>
            </c:ext>
          </c:extLst>
        </c:ser>
        <c:ser>
          <c:idx val="1"/>
          <c:order val="1"/>
          <c:tx>
            <c:strRef>
              <c:f>問７!$D$4</c:f>
              <c:strCache>
                <c:ptCount val="1"/>
                <c:pt idx="0">
                  <c:v>どちらかと言えば
あると思う</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問７!$D$5:$D$13</c:f>
              <c:numCache>
                <c:formatCode>0.0\ ;\-0.0\ ;"- "</c:formatCode>
                <c:ptCount val="9"/>
                <c:pt idx="0">
                  <c:v>36.4</c:v>
                </c:pt>
                <c:pt idx="1">
                  <c:v>32.1</c:v>
                </c:pt>
                <c:pt idx="2">
                  <c:v>29.4</c:v>
                </c:pt>
                <c:pt idx="3">
                  <c:v>32.4</c:v>
                </c:pt>
                <c:pt idx="4">
                  <c:v>32.9</c:v>
                </c:pt>
                <c:pt idx="5">
                  <c:v>25.6</c:v>
                </c:pt>
                <c:pt idx="6">
                  <c:v>31.8</c:v>
                </c:pt>
                <c:pt idx="7">
                  <c:v>21.7</c:v>
                </c:pt>
                <c:pt idx="8">
                  <c:v>17.3</c:v>
                </c:pt>
              </c:numCache>
            </c:numRef>
          </c:val>
          <c:extLst>
            <c:ext xmlns:c16="http://schemas.microsoft.com/office/drawing/2014/chart" uri="{C3380CC4-5D6E-409C-BE32-E72D297353CC}">
              <c16:uniqueId val="{00000001-B0AA-4359-B583-54822983CAC2}"/>
            </c:ext>
          </c:extLst>
        </c:ser>
        <c:ser>
          <c:idx val="2"/>
          <c:order val="2"/>
          <c:tx>
            <c:strRef>
              <c:f>問７!$E$4</c:f>
              <c:strCache>
                <c:ptCount val="1"/>
                <c:pt idx="0">
                  <c:v>どちらかと言えば
ないと思う</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問７!$E$5:$E$13</c:f>
              <c:numCache>
                <c:formatCode>0.0\ ;\-0.0\ ;"- "</c:formatCode>
                <c:ptCount val="9"/>
                <c:pt idx="0">
                  <c:v>7</c:v>
                </c:pt>
                <c:pt idx="1">
                  <c:v>7.2</c:v>
                </c:pt>
                <c:pt idx="2">
                  <c:v>6</c:v>
                </c:pt>
                <c:pt idx="3">
                  <c:v>10</c:v>
                </c:pt>
                <c:pt idx="4">
                  <c:v>6.6</c:v>
                </c:pt>
                <c:pt idx="5">
                  <c:v>7.3</c:v>
                </c:pt>
                <c:pt idx="6">
                  <c:v>10.6</c:v>
                </c:pt>
                <c:pt idx="7">
                  <c:v>15.6</c:v>
                </c:pt>
                <c:pt idx="8">
                  <c:v>20.3</c:v>
                </c:pt>
              </c:numCache>
            </c:numRef>
          </c:val>
          <c:extLst>
            <c:ext xmlns:c16="http://schemas.microsoft.com/office/drawing/2014/chart" uri="{C3380CC4-5D6E-409C-BE32-E72D297353CC}">
              <c16:uniqueId val="{00000002-B0AA-4359-B583-54822983CAC2}"/>
            </c:ext>
          </c:extLst>
        </c:ser>
        <c:ser>
          <c:idx val="3"/>
          <c:order val="3"/>
          <c:tx>
            <c:strRef>
              <c:f>問７!$F$4</c:f>
              <c:strCache>
                <c:ptCount val="1"/>
                <c:pt idx="0">
                  <c:v>ないと思う</c:v>
                </c:pt>
              </c:strCache>
            </c:strRef>
          </c:tx>
          <c:spPr>
            <a:pattFill prst="dotGrid">
              <a:fgClr>
                <a:sysClr val="windowText" lastClr="000000"/>
              </a:fgClr>
              <a:bgClr>
                <a:sysClr val="window" lastClr="FFFFFF"/>
              </a:bgClr>
            </a:pattFill>
            <a:ln w="12700">
              <a:solidFill>
                <a:sysClr val="windowText" lastClr="000000"/>
              </a:solidFill>
            </a:ln>
            <a:effectLst/>
          </c:spPr>
          <c:invertIfNegative val="0"/>
          <c:dLbls>
            <c:dLbl>
              <c:idx val="0"/>
              <c:layout>
                <c:manualLayout>
                  <c:x val="1.245071591616518E-2"/>
                  <c:y val="5.0716821918759605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A58-4F1E-8B6B-476EB3188854}"/>
                </c:ext>
              </c:extLst>
            </c:dLbl>
            <c:dLbl>
              <c:idx val="1"/>
              <c:layout>
                <c:manualLayout>
                  <c:x val="0"/>
                  <c:y val="4.6306504961411248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9802863664660718E-2"/>
                      <c:h val="2.5137816979051819E-2"/>
                    </c:manualLayout>
                  </c15:layout>
                </c:ext>
                <c:ext xmlns:c16="http://schemas.microsoft.com/office/drawing/2014/chart" uri="{C3380CC4-5D6E-409C-BE32-E72D297353CC}">
                  <c16:uniqueId val="{00000001-9A58-4F1E-8B6B-476EB3188854}"/>
                </c:ext>
              </c:extLst>
            </c:dLbl>
            <c:dLbl>
              <c:idx val="2"/>
              <c:layout>
                <c:manualLayout>
                  <c:x val="0"/>
                  <c:y val="4.8511663440085465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7727744345299854E-2"/>
                      <c:h val="1.8522601984564492E-2"/>
                    </c:manualLayout>
                  </c15:layout>
                </c:ext>
                <c:ext xmlns:c16="http://schemas.microsoft.com/office/drawing/2014/chart" uri="{C3380CC4-5D6E-409C-BE32-E72D297353CC}">
                  <c16:uniqueId val="{00000002-9A58-4F1E-8B6B-476EB3188854}"/>
                </c:ext>
              </c:extLst>
            </c:dLbl>
            <c:dLbl>
              <c:idx val="3"/>
              <c:layout>
                <c:manualLayout>
                  <c:x val="-1.5217365883003768E-16"/>
                  <c:y val="4.6306504961411289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7727744345299854E-2"/>
                      <c:h val="2.2932745314222711E-2"/>
                    </c:manualLayout>
                  </c15:layout>
                </c:ext>
                <c:ext xmlns:c16="http://schemas.microsoft.com/office/drawing/2014/chart" uri="{C3380CC4-5D6E-409C-BE32-E72D297353CC}">
                  <c16:uniqueId val="{00000003-9A58-4F1E-8B6B-476EB3188854}"/>
                </c:ext>
              </c:extLst>
            </c:dLbl>
            <c:dLbl>
              <c:idx val="4"/>
              <c:layout>
                <c:manualLayout>
                  <c:x val="0"/>
                  <c:y val="4.6306418147566177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3577505706578125E-2"/>
                      <c:h val="2.0727673649393603E-2"/>
                    </c:manualLayout>
                  </c15:layout>
                </c:ext>
                <c:ext xmlns:c16="http://schemas.microsoft.com/office/drawing/2014/chart" uri="{C3380CC4-5D6E-409C-BE32-E72D297353CC}">
                  <c16:uniqueId val="{00000004-9A58-4F1E-8B6B-476EB3188854}"/>
                </c:ext>
              </c:extLst>
            </c:dLbl>
            <c:dLbl>
              <c:idx val="5"/>
              <c:layout>
                <c:manualLayout>
                  <c:x val="-1.5217365883003768E-16"/>
                  <c:y val="4.4101433296582136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5652625025938989E-2"/>
                      <c:h val="2.5137816979051819E-2"/>
                    </c:manualLayout>
                  </c15:layout>
                </c:ext>
                <c:ext xmlns:c16="http://schemas.microsoft.com/office/drawing/2014/chart" uri="{C3380CC4-5D6E-409C-BE32-E72D297353CC}">
                  <c16:uniqueId val="{00000005-9A58-4F1E-8B6B-476EB3188854}"/>
                </c:ext>
              </c:extLst>
            </c:dLbl>
            <c:dLbl>
              <c:idx val="6"/>
              <c:layout>
                <c:manualLayout>
                  <c:x val="0"/>
                  <c:y val="3.9691203153078856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5652625025938989E-2"/>
                      <c:h val="2.0727673649393603E-2"/>
                    </c:manualLayout>
                  </c15:layout>
                </c:ext>
                <c:ext xmlns:c16="http://schemas.microsoft.com/office/drawing/2014/chart" uri="{C3380CC4-5D6E-409C-BE32-E72D297353CC}">
                  <c16:uniqueId val="{00000006-9A58-4F1E-8B6B-476EB318885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問７!$F$5:$F$13</c:f>
              <c:numCache>
                <c:formatCode>0.0\ ;\-0.0\ ;"- "</c:formatCode>
                <c:ptCount val="9"/>
                <c:pt idx="0">
                  <c:v>3.1</c:v>
                </c:pt>
                <c:pt idx="1">
                  <c:v>3.1</c:v>
                </c:pt>
                <c:pt idx="2">
                  <c:v>4.0999999999999996</c:v>
                </c:pt>
                <c:pt idx="3">
                  <c:v>4.5</c:v>
                </c:pt>
                <c:pt idx="4">
                  <c:v>2.9</c:v>
                </c:pt>
                <c:pt idx="5">
                  <c:v>3.9</c:v>
                </c:pt>
                <c:pt idx="6">
                  <c:v>3.9</c:v>
                </c:pt>
                <c:pt idx="7">
                  <c:v>8.4</c:v>
                </c:pt>
                <c:pt idx="8">
                  <c:v>12.8</c:v>
                </c:pt>
              </c:numCache>
            </c:numRef>
          </c:val>
          <c:extLst>
            <c:ext xmlns:c16="http://schemas.microsoft.com/office/drawing/2014/chart" uri="{C3380CC4-5D6E-409C-BE32-E72D297353CC}">
              <c16:uniqueId val="{00000003-B0AA-4359-B583-54822983CAC2}"/>
            </c:ext>
          </c:extLst>
        </c:ser>
        <c:ser>
          <c:idx val="4"/>
          <c:order val="4"/>
          <c:tx>
            <c:strRef>
              <c:f>問７!$G$4</c:f>
              <c:strCache>
                <c:ptCount val="1"/>
                <c:pt idx="0">
                  <c:v>わからない</c:v>
                </c:pt>
              </c:strCache>
            </c:strRef>
          </c:tx>
          <c:spPr>
            <a:pattFill prst="lgChe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問７!$G$5:$G$13</c:f>
              <c:numCache>
                <c:formatCode>0.0\ ;\-0.0\ ;"- "</c:formatCode>
                <c:ptCount val="9"/>
                <c:pt idx="0">
                  <c:v>13.1</c:v>
                </c:pt>
                <c:pt idx="1">
                  <c:v>15.3</c:v>
                </c:pt>
                <c:pt idx="2">
                  <c:v>18.100000000000001</c:v>
                </c:pt>
                <c:pt idx="3">
                  <c:v>15.5</c:v>
                </c:pt>
                <c:pt idx="4">
                  <c:v>21.4</c:v>
                </c:pt>
                <c:pt idx="5">
                  <c:v>20.5</c:v>
                </c:pt>
                <c:pt idx="6">
                  <c:v>18.2</c:v>
                </c:pt>
                <c:pt idx="7">
                  <c:v>26.8</c:v>
                </c:pt>
                <c:pt idx="8">
                  <c:v>23.4</c:v>
                </c:pt>
              </c:numCache>
            </c:numRef>
          </c:val>
          <c:extLst>
            <c:ext xmlns:c16="http://schemas.microsoft.com/office/drawing/2014/chart" uri="{C3380CC4-5D6E-409C-BE32-E72D297353CC}">
              <c16:uniqueId val="{00000004-B0AA-4359-B583-54822983CAC2}"/>
            </c:ext>
          </c:extLst>
        </c:ser>
        <c:ser>
          <c:idx val="5"/>
          <c:order val="5"/>
          <c:tx>
            <c:strRef>
              <c:f>問７!$H$4</c:f>
              <c:strCache>
                <c:ptCount val="1"/>
                <c:pt idx="0">
                  <c:v>無回答</c:v>
                </c:pt>
              </c:strCache>
            </c:strRef>
          </c:tx>
          <c:spPr>
            <a:no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問７!$H$5:$H$13</c:f>
              <c:numCache>
                <c:formatCode>0.0\ ;\-0.0\ ;"- "</c:formatCode>
                <c:ptCount val="9"/>
                <c:pt idx="0">
                  <c:v>1.9</c:v>
                </c:pt>
                <c:pt idx="1">
                  <c:v>1.7</c:v>
                </c:pt>
                <c:pt idx="2">
                  <c:v>1.9</c:v>
                </c:pt>
                <c:pt idx="3">
                  <c:v>1.9</c:v>
                </c:pt>
                <c:pt idx="4">
                  <c:v>2</c:v>
                </c:pt>
                <c:pt idx="5">
                  <c:v>1.9</c:v>
                </c:pt>
                <c:pt idx="6">
                  <c:v>1.9</c:v>
                </c:pt>
                <c:pt idx="7">
                  <c:v>1.9</c:v>
                </c:pt>
                <c:pt idx="8">
                  <c:v>1.9</c:v>
                </c:pt>
              </c:numCache>
            </c:numRef>
          </c:val>
          <c:extLst>
            <c:ext xmlns:c16="http://schemas.microsoft.com/office/drawing/2014/chart" uri="{C3380CC4-5D6E-409C-BE32-E72D297353CC}">
              <c16:uniqueId val="{00000005-B0AA-4359-B583-54822983CAC2}"/>
            </c:ext>
          </c:extLst>
        </c:ser>
        <c:dLbls>
          <c:dLblPos val="ctr"/>
          <c:showLegendKey val="0"/>
          <c:showVal val="1"/>
          <c:showCatName val="0"/>
          <c:showSerName val="0"/>
          <c:showPercent val="0"/>
          <c:showBubbleSize val="0"/>
        </c:dLbls>
        <c:gapWidth val="45"/>
        <c:overlap val="100"/>
        <c:axId val="1922360352"/>
        <c:axId val="1922357024"/>
      </c:barChart>
      <c:catAx>
        <c:axId val="19223603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922357024"/>
        <c:crosses val="autoZero"/>
        <c:auto val="1"/>
        <c:lblAlgn val="ctr"/>
        <c:lblOffset val="100"/>
        <c:noMultiLvlLbl val="0"/>
      </c:catAx>
      <c:valAx>
        <c:axId val="1922357024"/>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922360352"/>
        <c:crosses val="autoZero"/>
        <c:crossBetween val="between"/>
      </c:valAx>
      <c:spPr>
        <a:noFill/>
        <a:ln>
          <a:noFill/>
        </a:ln>
        <a:effectLst/>
      </c:spPr>
    </c:plotArea>
    <c:legend>
      <c:legendPos val="b"/>
      <c:layout>
        <c:manualLayout>
          <c:xMode val="edge"/>
          <c:yMode val="edge"/>
          <c:x val="5.8352028469983469E-2"/>
          <c:y val="0.90269070831416198"/>
          <c:w val="0.89663536558863943"/>
          <c:h val="6.9955914782145398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84046907500333"/>
          <c:y val="5.6712533989614268E-2"/>
          <c:w val="0.64196365109891462"/>
          <c:h val="0.81921349533864241"/>
        </c:manualLayout>
      </c:layout>
      <c:barChart>
        <c:barDir val="bar"/>
        <c:grouping val="stacked"/>
        <c:varyColors val="0"/>
        <c:ser>
          <c:idx val="0"/>
          <c:order val="0"/>
          <c:tx>
            <c:strRef>
              <c:f>問８!$C$4</c:f>
              <c:strCache>
                <c:ptCount val="1"/>
                <c:pt idx="0">
                  <c:v>内容（趣旨）を
知っている</c:v>
                </c:pt>
              </c:strCache>
            </c:strRef>
          </c:tx>
          <c:spPr>
            <a:pattFill prst="pct25">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問８!$B$5:$B$10</c:f>
              <c:strCache>
                <c:ptCount val="6"/>
                <c:pt idx="0">
                  <c:v>部落差別の解消の推進に関する法律
（部落差別解消推進法）</c:v>
                </c:pt>
                <c:pt idx="1">
                  <c:v>本邦外出身者に対する不当な差別的
言動の解消に向けた取組の推進に関
する法律（ヘイトスピーチ解消法）</c:v>
                </c:pt>
                <c:pt idx="2">
                  <c:v>障害を理由とする差別の解消の推進
に関する法律（障害者差別解消法）</c:v>
                </c:pt>
                <c:pt idx="3">
                  <c:v>大阪府人種又は民族を理由とする不
当な差別的言動の解消の推進に関す
る条例（大阪府ヘイトスピーチ解消
推進条例）</c:v>
                </c:pt>
                <c:pt idx="4">
                  <c:v>大阪府障害を理由とする差別の解消
の推進に関する条例（大阪府障がい
者差別解消条例）</c:v>
                </c:pt>
                <c:pt idx="5">
                  <c:v>大阪府性的指向及び性自認の多様性
に関する府民の理解の増進に関する
条例（大阪府性の多様性理解増進条
例）</c:v>
                </c:pt>
              </c:strCache>
            </c:strRef>
          </c:cat>
          <c:val>
            <c:numRef>
              <c:f>問８!$C$5:$C$10</c:f>
              <c:numCache>
                <c:formatCode>0.0\ ;\-0.0\ ;"- "</c:formatCode>
                <c:ptCount val="6"/>
                <c:pt idx="0">
                  <c:v>9.6999999999999993</c:v>
                </c:pt>
                <c:pt idx="1">
                  <c:v>8.1</c:v>
                </c:pt>
                <c:pt idx="2">
                  <c:v>8.1</c:v>
                </c:pt>
                <c:pt idx="3">
                  <c:v>5.2</c:v>
                </c:pt>
                <c:pt idx="4">
                  <c:v>4.5999999999999996</c:v>
                </c:pt>
                <c:pt idx="5">
                  <c:v>3</c:v>
                </c:pt>
              </c:numCache>
            </c:numRef>
          </c:val>
          <c:extLst>
            <c:ext xmlns:c16="http://schemas.microsoft.com/office/drawing/2014/chart" uri="{C3380CC4-5D6E-409C-BE32-E72D297353CC}">
              <c16:uniqueId val="{00000000-DF21-4531-B4B6-7EFB6C848DAC}"/>
            </c:ext>
          </c:extLst>
        </c:ser>
        <c:ser>
          <c:idx val="1"/>
          <c:order val="1"/>
          <c:tx>
            <c:strRef>
              <c:f>問８!$D$4</c:f>
              <c:strCache>
                <c:ptCount val="1"/>
                <c:pt idx="0">
                  <c:v>あることは
知っている</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問８!$B$5:$B$10</c:f>
              <c:strCache>
                <c:ptCount val="6"/>
                <c:pt idx="0">
                  <c:v>部落差別の解消の推進に関する法律
（部落差別解消推進法）</c:v>
                </c:pt>
                <c:pt idx="1">
                  <c:v>本邦外出身者に対する不当な差別的
言動の解消に向けた取組の推進に関
する法律（ヘイトスピーチ解消法）</c:v>
                </c:pt>
                <c:pt idx="2">
                  <c:v>障害を理由とする差別の解消の推進
に関する法律（障害者差別解消法）</c:v>
                </c:pt>
                <c:pt idx="3">
                  <c:v>大阪府人種又は民族を理由とする不
当な差別的言動の解消の推進に関す
る条例（大阪府ヘイトスピーチ解消
推進条例）</c:v>
                </c:pt>
                <c:pt idx="4">
                  <c:v>大阪府障害を理由とする差別の解消
の推進に関する条例（大阪府障がい
者差別解消条例）</c:v>
                </c:pt>
                <c:pt idx="5">
                  <c:v>大阪府性的指向及び性自認の多様性
に関する府民の理解の増進に関する
条例（大阪府性の多様性理解増進条
例）</c:v>
                </c:pt>
              </c:strCache>
            </c:strRef>
          </c:cat>
          <c:val>
            <c:numRef>
              <c:f>問８!$D$5:$D$10</c:f>
              <c:numCache>
                <c:formatCode>0.0\ ;\-0.0\ ;"- "</c:formatCode>
                <c:ptCount val="6"/>
                <c:pt idx="0">
                  <c:v>41.6</c:v>
                </c:pt>
                <c:pt idx="1">
                  <c:v>38.299999999999997</c:v>
                </c:pt>
                <c:pt idx="2">
                  <c:v>34.700000000000003</c:v>
                </c:pt>
                <c:pt idx="3">
                  <c:v>28.7</c:v>
                </c:pt>
                <c:pt idx="4">
                  <c:v>26.1</c:v>
                </c:pt>
                <c:pt idx="5">
                  <c:v>16.7</c:v>
                </c:pt>
              </c:numCache>
            </c:numRef>
          </c:val>
          <c:extLst>
            <c:ext xmlns:c16="http://schemas.microsoft.com/office/drawing/2014/chart" uri="{C3380CC4-5D6E-409C-BE32-E72D297353CC}">
              <c16:uniqueId val="{00000001-DF21-4531-B4B6-7EFB6C848DAC}"/>
            </c:ext>
          </c:extLst>
        </c:ser>
        <c:ser>
          <c:idx val="2"/>
          <c:order val="2"/>
          <c:tx>
            <c:strRef>
              <c:f>問８!$E$4</c:f>
              <c:strCache>
                <c:ptCount val="1"/>
                <c:pt idx="0">
                  <c:v>知らない</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問８!$B$5:$B$10</c:f>
              <c:strCache>
                <c:ptCount val="6"/>
                <c:pt idx="0">
                  <c:v>部落差別の解消の推進に関する法律
（部落差別解消推進法）</c:v>
                </c:pt>
                <c:pt idx="1">
                  <c:v>本邦外出身者に対する不当な差別的
言動の解消に向けた取組の推進に関
する法律（ヘイトスピーチ解消法）</c:v>
                </c:pt>
                <c:pt idx="2">
                  <c:v>障害を理由とする差別の解消の推進
に関する法律（障害者差別解消法）</c:v>
                </c:pt>
                <c:pt idx="3">
                  <c:v>大阪府人種又は民族を理由とする不
当な差別的言動の解消の推進に関す
る条例（大阪府ヘイトスピーチ解消
推進条例）</c:v>
                </c:pt>
                <c:pt idx="4">
                  <c:v>大阪府障害を理由とする差別の解消
の推進に関する条例（大阪府障がい
者差別解消条例）</c:v>
                </c:pt>
                <c:pt idx="5">
                  <c:v>大阪府性的指向及び性自認の多様性
に関する府民の理解の増進に関する
条例（大阪府性の多様性理解増進条
例）</c:v>
                </c:pt>
              </c:strCache>
            </c:strRef>
          </c:cat>
          <c:val>
            <c:numRef>
              <c:f>問８!$E$5:$E$10</c:f>
              <c:numCache>
                <c:formatCode>0.0\ ;\-0.0\ ;"- "</c:formatCode>
                <c:ptCount val="6"/>
                <c:pt idx="0">
                  <c:v>47.8</c:v>
                </c:pt>
                <c:pt idx="1">
                  <c:v>52.4</c:v>
                </c:pt>
                <c:pt idx="2">
                  <c:v>56.1</c:v>
                </c:pt>
                <c:pt idx="3">
                  <c:v>65</c:v>
                </c:pt>
                <c:pt idx="4">
                  <c:v>68</c:v>
                </c:pt>
                <c:pt idx="5">
                  <c:v>79.099999999999994</c:v>
                </c:pt>
              </c:numCache>
            </c:numRef>
          </c:val>
          <c:extLst>
            <c:ext xmlns:c16="http://schemas.microsoft.com/office/drawing/2014/chart" uri="{C3380CC4-5D6E-409C-BE32-E72D297353CC}">
              <c16:uniqueId val="{00000002-DF21-4531-B4B6-7EFB6C848DAC}"/>
            </c:ext>
          </c:extLst>
        </c:ser>
        <c:ser>
          <c:idx val="3"/>
          <c:order val="3"/>
          <c:tx>
            <c:strRef>
              <c:f>問８!$F$4</c:f>
              <c:strCache>
                <c:ptCount val="1"/>
                <c:pt idx="0">
                  <c:v>無回答</c:v>
                </c:pt>
              </c:strCache>
            </c:strRef>
          </c:tx>
          <c:spPr>
            <a:no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問８!$B$5:$B$10</c:f>
              <c:strCache>
                <c:ptCount val="6"/>
                <c:pt idx="0">
                  <c:v>部落差別の解消の推進に関する法律
（部落差別解消推進法）</c:v>
                </c:pt>
                <c:pt idx="1">
                  <c:v>本邦外出身者に対する不当な差別的
言動の解消に向けた取組の推進に関
する法律（ヘイトスピーチ解消法）</c:v>
                </c:pt>
                <c:pt idx="2">
                  <c:v>障害を理由とする差別の解消の推進
に関する法律（障害者差別解消法）</c:v>
                </c:pt>
                <c:pt idx="3">
                  <c:v>大阪府人種又は民族を理由とする不
当な差別的言動の解消の推進に関す
る条例（大阪府ヘイトスピーチ解消
推進条例）</c:v>
                </c:pt>
                <c:pt idx="4">
                  <c:v>大阪府障害を理由とする差別の解消
の推進に関する条例（大阪府障がい
者差別解消条例）</c:v>
                </c:pt>
                <c:pt idx="5">
                  <c:v>大阪府性的指向及び性自認の多様性
に関する府民の理解の増進に関する
条例（大阪府性の多様性理解増進条
例）</c:v>
                </c:pt>
              </c:strCache>
            </c:strRef>
          </c:cat>
          <c:val>
            <c:numRef>
              <c:f>問８!$F$5:$F$10</c:f>
              <c:numCache>
                <c:formatCode>0.0\ ;\-0.0\ ;"- "</c:formatCode>
                <c:ptCount val="6"/>
                <c:pt idx="0">
                  <c:v>0.9</c:v>
                </c:pt>
                <c:pt idx="1">
                  <c:v>1.2</c:v>
                </c:pt>
                <c:pt idx="2">
                  <c:v>1</c:v>
                </c:pt>
                <c:pt idx="3">
                  <c:v>1.1000000000000001</c:v>
                </c:pt>
                <c:pt idx="4">
                  <c:v>1.3</c:v>
                </c:pt>
                <c:pt idx="5">
                  <c:v>1.2</c:v>
                </c:pt>
              </c:numCache>
            </c:numRef>
          </c:val>
          <c:extLst>
            <c:ext xmlns:c16="http://schemas.microsoft.com/office/drawing/2014/chart" uri="{C3380CC4-5D6E-409C-BE32-E72D297353CC}">
              <c16:uniqueId val="{00000003-DF21-4531-B4B6-7EFB6C848DAC}"/>
            </c:ext>
          </c:extLst>
        </c:ser>
        <c:dLbls>
          <c:dLblPos val="ctr"/>
          <c:showLegendKey val="0"/>
          <c:showVal val="1"/>
          <c:showCatName val="0"/>
          <c:showSerName val="0"/>
          <c:showPercent val="0"/>
          <c:showBubbleSize val="0"/>
        </c:dLbls>
        <c:gapWidth val="45"/>
        <c:overlap val="100"/>
        <c:axId val="2049903472"/>
        <c:axId val="2049896400"/>
      </c:barChart>
      <c:catAx>
        <c:axId val="2049903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49896400"/>
        <c:crosses val="autoZero"/>
        <c:auto val="1"/>
        <c:lblAlgn val="ctr"/>
        <c:lblOffset val="100"/>
        <c:noMultiLvlLbl val="0"/>
      </c:catAx>
      <c:valAx>
        <c:axId val="204989640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2049903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129920442866408"/>
          <c:y val="3.335970429499626E-2"/>
          <c:w val="0.63473847777743275"/>
          <c:h val="0.86656921853845781"/>
        </c:manualLayout>
      </c:layout>
      <c:barChart>
        <c:barDir val="bar"/>
        <c:grouping val="stacked"/>
        <c:varyColors val="0"/>
        <c:ser>
          <c:idx val="0"/>
          <c:order val="0"/>
          <c:tx>
            <c:strRef>
              <c:f>問９!$C$4</c:f>
              <c:strCache>
                <c:ptCount val="1"/>
                <c:pt idx="0">
                  <c:v>あると思う</c:v>
                </c:pt>
              </c:strCache>
            </c:strRef>
          </c:tx>
          <c:spPr>
            <a:pattFill prst="pct25">
              <a:fgClr>
                <a:sysClr val="windowText" lastClr="000000"/>
              </a:fgClr>
              <a:bgClr>
                <a:sysClr val="window" lastClr="FFFFFF"/>
              </a:bgClr>
            </a:pattFill>
            <a:ln w="12700">
              <a:solidFill>
                <a:sysClr val="windowText" lastClr="000000"/>
              </a:solidFill>
            </a:ln>
            <a:effectLst/>
          </c:spPr>
          <c:invertIfNegative val="0"/>
          <c:dLbls>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問９!$C$5:$C$14</c:f>
              <c:numCache>
                <c:formatCode>0.0\ ;\-0.0\ ;"- "</c:formatCode>
                <c:ptCount val="10"/>
                <c:pt idx="0">
                  <c:v>75.400000000000006</c:v>
                </c:pt>
                <c:pt idx="1">
                  <c:v>76.400000000000006</c:v>
                </c:pt>
                <c:pt idx="2">
                  <c:v>70.2</c:v>
                </c:pt>
                <c:pt idx="3">
                  <c:v>70.8</c:v>
                </c:pt>
                <c:pt idx="4">
                  <c:v>71</c:v>
                </c:pt>
                <c:pt idx="5">
                  <c:v>69.7</c:v>
                </c:pt>
                <c:pt idx="6">
                  <c:v>62.6</c:v>
                </c:pt>
                <c:pt idx="7">
                  <c:v>65.099999999999994</c:v>
                </c:pt>
                <c:pt idx="8">
                  <c:v>61.5</c:v>
                </c:pt>
                <c:pt idx="9">
                  <c:v>51.3</c:v>
                </c:pt>
              </c:numCache>
            </c:numRef>
          </c:val>
          <c:extLst>
            <c:ext xmlns:c16="http://schemas.microsoft.com/office/drawing/2014/chart" uri="{C3380CC4-5D6E-409C-BE32-E72D297353CC}">
              <c16:uniqueId val="{00000000-36B1-4BFC-B1CF-E5FBA227A7DE}"/>
            </c:ext>
          </c:extLst>
        </c:ser>
        <c:ser>
          <c:idx val="1"/>
          <c:order val="1"/>
          <c:tx>
            <c:strRef>
              <c:f>問９!$D$4</c:f>
              <c:strCache>
                <c:ptCount val="1"/>
                <c:pt idx="0">
                  <c:v>どちらかと言えば
あると思う</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問９!$D$5:$D$14</c:f>
              <c:numCache>
                <c:formatCode>0.0\ ;\-0.0\ ;"- "</c:formatCode>
                <c:ptCount val="10"/>
                <c:pt idx="0">
                  <c:v>16.399999999999999</c:v>
                </c:pt>
                <c:pt idx="1">
                  <c:v>14.6</c:v>
                </c:pt>
                <c:pt idx="2">
                  <c:v>20.2</c:v>
                </c:pt>
                <c:pt idx="3">
                  <c:v>19.100000000000001</c:v>
                </c:pt>
                <c:pt idx="4">
                  <c:v>17.5</c:v>
                </c:pt>
                <c:pt idx="5">
                  <c:v>18.7</c:v>
                </c:pt>
                <c:pt idx="6">
                  <c:v>23.8</c:v>
                </c:pt>
                <c:pt idx="7">
                  <c:v>17.899999999999999</c:v>
                </c:pt>
                <c:pt idx="8">
                  <c:v>19.7</c:v>
                </c:pt>
                <c:pt idx="9">
                  <c:v>23.9</c:v>
                </c:pt>
              </c:numCache>
            </c:numRef>
          </c:val>
          <c:extLst>
            <c:ext xmlns:c16="http://schemas.microsoft.com/office/drawing/2014/chart" uri="{C3380CC4-5D6E-409C-BE32-E72D297353CC}">
              <c16:uniqueId val="{00000001-36B1-4BFC-B1CF-E5FBA227A7DE}"/>
            </c:ext>
          </c:extLst>
        </c:ser>
        <c:ser>
          <c:idx val="2"/>
          <c:order val="2"/>
          <c:tx>
            <c:strRef>
              <c:f>問９!$E$4</c:f>
              <c:strCache>
                <c:ptCount val="1"/>
                <c:pt idx="0">
                  <c:v>どちらかと言えば
ないと思う</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dLbl>
              <c:idx val="0"/>
              <c:layout>
                <c:manualLayout>
                  <c:x val="-3.7352147748495691E-2"/>
                  <c:y val="4.462034857451472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8537040879850592E-2"/>
                      <c:h val="1.8646963515780306E-2"/>
                    </c:manualLayout>
                  </c15:layout>
                </c:ext>
                <c:ext xmlns:c16="http://schemas.microsoft.com/office/drawing/2014/chart" uri="{C3380CC4-5D6E-409C-BE32-E72D297353CC}">
                  <c16:uniqueId val="{00000007-36B1-4BFC-B1CF-E5FBA227A7DE}"/>
                </c:ext>
              </c:extLst>
            </c:dLbl>
            <c:dLbl>
              <c:idx val="1"/>
              <c:layout>
                <c:manualLayout>
                  <c:x val="-3.7352147748495691E-2"/>
                  <c:y val="4.358243613239327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386802241128877E-2"/>
                      <c:h val="1.6571628868068358E-2"/>
                    </c:manualLayout>
                  </c15:layout>
                </c:ext>
                <c:ext xmlns:c16="http://schemas.microsoft.com/office/drawing/2014/chart" uri="{C3380CC4-5D6E-409C-BE32-E72D297353CC}">
                  <c16:uniqueId val="{00000008-36B1-4BFC-B1CF-E5FBA227A7DE}"/>
                </c:ext>
              </c:extLst>
            </c:dLbl>
            <c:dLbl>
              <c:idx val="2"/>
              <c:layout>
                <c:manualLayout>
                  <c:x val="-3.7352147748495539E-2"/>
                  <c:y val="4.254468710244881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386802241128877E-2"/>
                      <c:h val="1.8646963515780306E-2"/>
                    </c:manualLayout>
                  </c15:layout>
                </c:ext>
                <c:ext xmlns:c16="http://schemas.microsoft.com/office/drawing/2014/chart" uri="{C3380CC4-5D6E-409C-BE32-E72D297353CC}">
                  <c16:uniqueId val="{0000000A-36B1-4BFC-B1CF-E5FBA227A7DE}"/>
                </c:ext>
              </c:extLst>
            </c:dLbl>
            <c:dLbl>
              <c:idx val="3"/>
              <c:layout>
                <c:manualLayout>
                  <c:x val="-3.631458808881511E-2"/>
                  <c:y val="4.254452369027182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2.2797632811204192E-2"/>
                    </c:manualLayout>
                  </c15:layout>
                </c:ext>
                <c:ext xmlns:c16="http://schemas.microsoft.com/office/drawing/2014/chart" uri="{C3380CC4-5D6E-409C-BE32-E72D297353CC}">
                  <c16:uniqueId val="{0000000C-36B1-4BFC-B1CF-E5FBA227A7DE}"/>
                </c:ext>
              </c:extLst>
            </c:dLbl>
            <c:dLbl>
              <c:idx val="4"/>
              <c:layout>
                <c:manualLayout>
                  <c:x val="-3.320190910977381E-2"/>
                  <c:y val="4.358325319327820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386802241128877E-2"/>
                      <c:h val="2.0722298163492248E-2"/>
                    </c:manualLayout>
                  </c15:layout>
                </c:ext>
                <c:ext xmlns:c16="http://schemas.microsoft.com/office/drawing/2014/chart" uri="{C3380CC4-5D6E-409C-BE32-E72D297353CC}">
                  <c16:uniqueId val="{0000000E-36B1-4BFC-B1CF-E5FBA227A7DE}"/>
                </c:ext>
              </c:extLst>
            </c:dLbl>
            <c:dLbl>
              <c:idx val="5"/>
              <c:layout>
                <c:manualLayout>
                  <c:x val="-3.3201909109773962E-2"/>
                  <c:y val="4.254485051462579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386802241128877E-2"/>
                      <c:h val="1.8646963515780306E-2"/>
                    </c:manualLayout>
                  </c15:layout>
                </c:ext>
                <c:ext xmlns:c16="http://schemas.microsoft.com/office/drawing/2014/chart" uri="{C3380CC4-5D6E-409C-BE32-E72D297353CC}">
                  <c16:uniqueId val="{00000010-36B1-4BFC-B1CF-E5FBA227A7DE}"/>
                </c:ext>
              </c:extLst>
            </c:dLbl>
            <c:dLbl>
              <c:idx val="6"/>
              <c:layout>
                <c:manualLayout>
                  <c:x val="-3.4239468769454245E-2"/>
                  <c:y val="4.462018516233781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1.8646963515780306E-2"/>
                    </c:manualLayout>
                  </c15:layout>
                </c:ext>
                <c:ext xmlns:c16="http://schemas.microsoft.com/office/drawing/2014/chart" uri="{C3380CC4-5D6E-409C-BE32-E72D297353CC}">
                  <c16:uniqueId val="{00000012-36B1-4BFC-B1CF-E5FBA227A7DE}"/>
                </c:ext>
              </c:extLst>
            </c:dLbl>
            <c:dLbl>
              <c:idx val="7"/>
              <c:layout>
                <c:manualLayout>
                  <c:x val="-4.0464826727536984E-2"/>
                  <c:y val="4.4619858337983848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1.8646963515780306E-2"/>
                    </c:manualLayout>
                  </c15:layout>
                </c:ext>
                <c:ext xmlns:c16="http://schemas.microsoft.com/office/drawing/2014/chart" uri="{C3380CC4-5D6E-409C-BE32-E72D297353CC}">
                  <c16:uniqueId val="{00000014-36B1-4BFC-B1CF-E5FBA227A7DE}"/>
                </c:ext>
              </c:extLst>
            </c:dLbl>
            <c:dLbl>
              <c:idx val="8"/>
              <c:layout>
                <c:manualLayout>
                  <c:x val="-3.631458808881511E-2"/>
                  <c:y val="4.565760736792823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1.6571628868068358E-2"/>
                    </c:manualLayout>
                  </c15:layout>
                </c:ext>
                <c:ext xmlns:c16="http://schemas.microsoft.com/office/drawing/2014/chart" uri="{C3380CC4-5D6E-409C-BE32-E72D297353CC}">
                  <c16:uniqueId val="{00000018-36B1-4BFC-B1CF-E5FBA227A7D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問９!$E$5:$E$14</c:f>
              <c:numCache>
                <c:formatCode>0.0\ ;\-0.0\ ;"- "</c:formatCode>
                <c:ptCount val="10"/>
                <c:pt idx="0">
                  <c:v>1.3</c:v>
                </c:pt>
                <c:pt idx="1">
                  <c:v>1.2</c:v>
                </c:pt>
                <c:pt idx="2">
                  <c:v>1.5</c:v>
                </c:pt>
                <c:pt idx="3">
                  <c:v>1.7</c:v>
                </c:pt>
                <c:pt idx="4">
                  <c:v>1.8</c:v>
                </c:pt>
                <c:pt idx="5">
                  <c:v>1.9</c:v>
                </c:pt>
                <c:pt idx="6">
                  <c:v>2.4</c:v>
                </c:pt>
                <c:pt idx="7">
                  <c:v>2.7</c:v>
                </c:pt>
                <c:pt idx="8">
                  <c:v>2.6</c:v>
                </c:pt>
                <c:pt idx="9">
                  <c:v>6.5</c:v>
                </c:pt>
              </c:numCache>
            </c:numRef>
          </c:val>
          <c:extLst>
            <c:ext xmlns:c16="http://schemas.microsoft.com/office/drawing/2014/chart" uri="{C3380CC4-5D6E-409C-BE32-E72D297353CC}">
              <c16:uniqueId val="{00000002-36B1-4BFC-B1CF-E5FBA227A7DE}"/>
            </c:ext>
          </c:extLst>
        </c:ser>
        <c:ser>
          <c:idx val="3"/>
          <c:order val="3"/>
          <c:tx>
            <c:strRef>
              <c:f>問９!$F$4</c:f>
              <c:strCache>
                <c:ptCount val="1"/>
                <c:pt idx="0">
                  <c:v>ないと思う</c:v>
                </c:pt>
              </c:strCache>
            </c:strRef>
          </c:tx>
          <c:spPr>
            <a:pattFill prst="dotGrid">
              <a:fgClr>
                <a:sysClr val="windowText" lastClr="000000"/>
              </a:fgClr>
              <a:bgClr>
                <a:sysClr val="window" lastClr="FFFFFF"/>
              </a:bgClr>
            </a:pattFill>
            <a:ln w="12700">
              <a:solidFill>
                <a:sysClr val="windowText" lastClr="000000"/>
              </a:solidFill>
            </a:ln>
            <a:effectLst/>
          </c:spPr>
          <c:invertIfNegative val="0"/>
          <c:dLbls>
            <c:dLbl>
              <c:idx val="0"/>
              <c:layout>
                <c:manualLayout>
                  <c:x val="3.4239468769454245E-2"/>
                  <c:y val="4.2547056579015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1.4496294220356419E-2"/>
                    </c:manualLayout>
                  </c15:layout>
                </c:ext>
                <c:ext xmlns:c16="http://schemas.microsoft.com/office/drawing/2014/chart" uri="{C3380CC4-5D6E-409C-BE32-E72D297353CC}">
                  <c16:uniqueId val="{00000006-36B1-4BFC-B1CF-E5FBA227A7DE}"/>
                </c:ext>
              </c:extLst>
            </c:dLbl>
            <c:dLbl>
              <c:idx val="1"/>
              <c:layout>
                <c:manualLayout>
                  <c:x val="3.6314588088815103E-2"/>
                  <c:y val="4.462149245975362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2.2797632811204192E-2"/>
                    </c:manualLayout>
                  </c15:layout>
                </c:ext>
                <c:ext xmlns:c16="http://schemas.microsoft.com/office/drawing/2014/chart" uri="{C3380CC4-5D6E-409C-BE32-E72D297353CC}">
                  <c16:uniqueId val="{00000009-36B1-4BFC-B1CF-E5FBA227A7DE}"/>
                </c:ext>
              </c:extLst>
            </c:dLbl>
            <c:dLbl>
              <c:idx val="2"/>
              <c:layout>
                <c:manualLayout>
                  <c:x val="3.4239468769454245E-2"/>
                  <c:y val="4.254452369027182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2.2797632811204192E-2"/>
                    </c:manualLayout>
                  </c15:layout>
                </c:ext>
                <c:ext xmlns:c16="http://schemas.microsoft.com/office/drawing/2014/chart" uri="{C3380CC4-5D6E-409C-BE32-E72D297353CC}">
                  <c16:uniqueId val="{0000000B-36B1-4BFC-B1CF-E5FBA227A7DE}"/>
                </c:ext>
              </c:extLst>
            </c:dLbl>
            <c:dLbl>
              <c:idx val="3"/>
              <c:layout>
                <c:manualLayout>
                  <c:x val="3.4239468769454245E-2"/>
                  <c:y val="4.150685636641585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2.0722298163492248E-2"/>
                    </c:manualLayout>
                  </c15:layout>
                </c:ext>
                <c:ext xmlns:c16="http://schemas.microsoft.com/office/drawing/2014/chart" uri="{C3380CC4-5D6E-409C-BE32-E72D297353CC}">
                  <c16:uniqueId val="{0000000D-36B1-4BFC-B1CF-E5FBA227A7DE}"/>
                </c:ext>
              </c:extLst>
            </c:dLbl>
            <c:dLbl>
              <c:idx val="4"/>
              <c:layout>
                <c:manualLayout>
                  <c:x val="3.631458808881495E-2"/>
                  <c:y val="4.358227272021637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5.0612160199211456E-2"/>
                      <c:h val="2.0722298163492248E-2"/>
                    </c:manualLayout>
                  </c15:layout>
                </c:ext>
                <c:ext xmlns:c16="http://schemas.microsoft.com/office/drawing/2014/chart" uri="{C3380CC4-5D6E-409C-BE32-E72D297353CC}">
                  <c16:uniqueId val="{0000000F-36B1-4BFC-B1CF-E5FBA227A7DE}"/>
                </c:ext>
              </c:extLst>
            </c:dLbl>
            <c:dLbl>
              <c:idx val="5"/>
              <c:layout>
                <c:manualLayout>
                  <c:x val="3.6314588088815103E-2"/>
                  <c:y val="4.461977663189535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5.0612160199211456E-2"/>
                      <c:h val="2.2797632811204192E-2"/>
                    </c:manualLayout>
                  </c15:layout>
                </c:ext>
                <c:ext xmlns:c16="http://schemas.microsoft.com/office/drawing/2014/chart" uri="{C3380CC4-5D6E-409C-BE32-E72D297353CC}">
                  <c16:uniqueId val="{00000011-36B1-4BFC-B1CF-E5FBA227A7DE}"/>
                </c:ext>
              </c:extLst>
            </c:dLbl>
            <c:dLbl>
              <c:idx val="6"/>
              <c:layout>
                <c:manualLayout>
                  <c:x val="3.7352147748495539E-2"/>
                  <c:y val="4.5657525661839816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8537040879850592E-2"/>
                      <c:h val="2.0722298163492248E-2"/>
                    </c:manualLayout>
                  </c15:layout>
                </c:ext>
                <c:ext xmlns:c16="http://schemas.microsoft.com/office/drawing/2014/chart" uri="{C3380CC4-5D6E-409C-BE32-E72D297353CC}">
                  <c16:uniqueId val="{00000013-36B1-4BFC-B1CF-E5FBA227A7DE}"/>
                </c:ext>
              </c:extLst>
            </c:dLbl>
            <c:dLbl>
              <c:idx val="7"/>
              <c:layout>
                <c:manualLayout>
                  <c:x val="3.4239468769454245E-2"/>
                  <c:y val="4.461994004407234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2.2797632811204192E-2"/>
                    </c:manualLayout>
                  </c15:layout>
                </c:ext>
                <c:ext xmlns:c16="http://schemas.microsoft.com/office/drawing/2014/chart" uri="{C3380CC4-5D6E-409C-BE32-E72D297353CC}">
                  <c16:uniqueId val="{00000015-36B1-4BFC-B1CF-E5FBA227A7DE}"/>
                </c:ext>
              </c:extLst>
            </c:dLbl>
            <c:dLbl>
              <c:idx val="8"/>
              <c:layout>
                <c:manualLayout>
                  <c:x val="3.3201909109773817E-2"/>
                  <c:y val="4.254427857200635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386802241128877E-2"/>
                      <c:h val="1.8646963515780306E-2"/>
                    </c:manualLayout>
                  </c15:layout>
                </c:ext>
                <c:ext xmlns:c16="http://schemas.microsoft.com/office/drawing/2014/chart" uri="{C3380CC4-5D6E-409C-BE32-E72D297353CC}">
                  <c16:uniqueId val="{00000017-36B1-4BFC-B1CF-E5FBA227A7DE}"/>
                </c:ext>
              </c:extLst>
            </c:dLbl>
            <c:dLbl>
              <c:idx val="9"/>
              <c:layout>
                <c:manualLayout>
                  <c:x val="4.2539946046897543E-2"/>
                  <c:y val="4.046894392429441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1.4496294220356419E-2"/>
                    </c:manualLayout>
                  </c15:layout>
                </c:ext>
                <c:ext xmlns:c16="http://schemas.microsoft.com/office/drawing/2014/chart" uri="{C3380CC4-5D6E-409C-BE32-E72D297353CC}">
                  <c16:uniqueId val="{00000019-36B1-4BFC-B1CF-E5FBA227A7D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問９!$F$5:$F$14</c:f>
              <c:numCache>
                <c:formatCode>0.0\ ;\-0.0\ ;"- "</c:formatCode>
                <c:ptCount val="10"/>
                <c:pt idx="0">
                  <c:v>1.1000000000000001</c:v>
                </c:pt>
                <c:pt idx="1">
                  <c:v>1.5</c:v>
                </c:pt>
                <c:pt idx="2">
                  <c:v>1.2</c:v>
                </c:pt>
                <c:pt idx="3">
                  <c:v>1.1000000000000001</c:v>
                </c:pt>
                <c:pt idx="4">
                  <c:v>0.8</c:v>
                </c:pt>
                <c:pt idx="5">
                  <c:v>1.5</c:v>
                </c:pt>
                <c:pt idx="6">
                  <c:v>1.4</c:v>
                </c:pt>
                <c:pt idx="7">
                  <c:v>1.4</c:v>
                </c:pt>
                <c:pt idx="8">
                  <c:v>1.9</c:v>
                </c:pt>
                <c:pt idx="9">
                  <c:v>4.4000000000000004</c:v>
                </c:pt>
              </c:numCache>
            </c:numRef>
          </c:val>
          <c:extLst>
            <c:ext xmlns:c16="http://schemas.microsoft.com/office/drawing/2014/chart" uri="{C3380CC4-5D6E-409C-BE32-E72D297353CC}">
              <c16:uniqueId val="{00000003-36B1-4BFC-B1CF-E5FBA227A7DE}"/>
            </c:ext>
          </c:extLst>
        </c:ser>
        <c:ser>
          <c:idx val="4"/>
          <c:order val="4"/>
          <c:tx>
            <c:strRef>
              <c:f>問９!$G$4</c:f>
              <c:strCache>
                <c:ptCount val="1"/>
                <c:pt idx="0">
                  <c:v>わからない</c:v>
                </c:pt>
              </c:strCache>
            </c:strRef>
          </c:tx>
          <c:spPr>
            <a:pattFill prst="lgCheck">
              <a:fgClr>
                <a:sysClr val="windowText" lastClr="000000"/>
              </a:fgClr>
              <a:bgClr>
                <a:sysClr val="window" lastClr="FFFFFF"/>
              </a:bgClr>
            </a:pattFill>
            <a:ln w="12700">
              <a:solidFill>
                <a:sysClr val="windowText" lastClr="000000"/>
              </a:solidFill>
            </a:ln>
            <a:effectLst/>
          </c:spPr>
          <c:invertIfNegative val="0"/>
          <c:dLbls>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問９!$G$5:$G$14</c:f>
              <c:numCache>
                <c:formatCode>0.0\ ;\-0.0\ ;"- "</c:formatCode>
                <c:ptCount val="10"/>
                <c:pt idx="0">
                  <c:v>4.9000000000000004</c:v>
                </c:pt>
                <c:pt idx="1">
                  <c:v>5.3</c:v>
                </c:pt>
                <c:pt idx="2">
                  <c:v>5.9</c:v>
                </c:pt>
                <c:pt idx="3">
                  <c:v>6.4</c:v>
                </c:pt>
                <c:pt idx="4">
                  <c:v>8</c:v>
                </c:pt>
                <c:pt idx="5">
                  <c:v>7.1</c:v>
                </c:pt>
                <c:pt idx="6">
                  <c:v>8.6</c:v>
                </c:pt>
                <c:pt idx="7">
                  <c:v>11.9</c:v>
                </c:pt>
                <c:pt idx="8">
                  <c:v>13.1</c:v>
                </c:pt>
                <c:pt idx="9">
                  <c:v>12.9</c:v>
                </c:pt>
              </c:numCache>
            </c:numRef>
          </c:val>
          <c:extLst>
            <c:ext xmlns:c16="http://schemas.microsoft.com/office/drawing/2014/chart" uri="{C3380CC4-5D6E-409C-BE32-E72D297353CC}">
              <c16:uniqueId val="{00000004-36B1-4BFC-B1CF-E5FBA227A7DE}"/>
            </c:ext>
          </c:extLst>
        </c:ser>
        <c:ser>
          <c:idx val="5"/>
          <c:order val="5"/>
          <c:tx>
            <c:strRef>
              <c:f>問９!$H$4</c:f>
              <c:strCache>
                <c:ptCount val="1"/>
                <c:pt idx="0">
                  <c:v>無回答</c:v>
                </c:pt>
              </c:strCache>
            </c:strRef>
          </c:tx>
          <c:spPr>
            <a:noFill/>
            <a:ln w="12700">
              <a:solidFill>
                <a:sysClr val="windowText" lastClr="000000"/>
              </a:solidFill>
            </a:ln>
            <a:effectLst/>
          </c:spPr>
          <c:invertIfNegative val="0"/>
          <c:dLbls>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問９!$H$5:$H$14</c:f>
              <c:numCache>
                <c:formatCode>0.0\ ;\-0.0\ ;"- "</c:formatCode>
                <c:ptCount val="10"/>
                <c:pt idx="0">
                  <c:v>1</c:v>
                </c:pt>
                <c:pt idx="1">
                  <c:v>1.1000000000000001</c:v>
                </c:pt>
                <c:pt idx="2">
                  <c:v>1</c:v>
                </c:pt>
                <c:pt idx="3">
                  <c:v>0.9</c:v>
                </c:pt>
                <c:pt idx="4">
                  <c:v>0.9</c:v>
                </c:pt>
                <c:pt idx="5">
                  <c:v>1</c:v>
                </c:pt>
                <c:pt idx="6">
                  <c:v>1.2</c:v>
                </c:pt>
                <c:pt idx="7">
                  <c:v>1</c:v>
                </c:pt>
                <c:pt idx="8">
                  <c:v>1.2</c:v>
                </c:pt>
                <c:pt idx="9">
                  <c:v>1</c:v>
                </c:pt>
              </c:numCache>
            </c:numRef>
          </c:val>
          <c:extLst>
            <c:ext xmlns:c16="http://schemas.microsoft.com/office/drawing/2014/chart" uri="{C3380CC4-5D6E-409C-BE32-E72D297353CC}">
              <c16:uniqueId val="{00000005-36B1-4BFC-B1CF-E5FBA227A7DE}"/>
            </c:ext>
          </c:extLst>
        </c:ser>
        <c:dLbls>
          <c:dLblPos val="ctr"/>
          <c:showLegendKey val="0"/>
          <c:showVal val="1"/>
          <c:showCatName val="0"/>
          <c:showSerName val="0"/>
          <c:showPercent val="0"/>
          <c:showBubbleSize val="0"/>
        </c:dLbls>
        <c:gapWidth val="45"/>
        <c:overlap val="100"/>
        <c:axId val="2123244912"/>
        <c:axId val="2123254480"/>
      </c:barChart>
      <c:catAx>
        <c:axId val="21232449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123254480"/>
        <c:crosses val="autoZero"/>
        <c:auto val="1"/>
        <c:lblAlgn val="ctr"/>
        <c:lblOffset val="100"/>
        <c:noMultiLvlLbl val="0"/>
      </c:catAx>
      <c:valAx>
        <c:axId val="212325448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2123244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25008128912297"/>
          <c:y val="3.889914040417794E-2"/>
          <c:w val="0.64806678943094354"/>
          <c:h val="0.84985042808513545"/>
        </c:manualLayout>
      </c:layout>
      <c:barChart>
        <c:barDir val="bar"/>
        <c:grouping val="stacked"/>
        <c:varyColors val="0"/>
        <c:ser>
          <c:idx val="0"/>
          <c:order val="0"/>
          <c:tx>
            <c:strRef>
              <c:f>問10!$C$4</c:f>
              <c:strCache>
                <c:ptCount val="1"/>
                <c:pt idx="0">
                  <c:v>そう思う</c:v>
                </c:pt>
              </c:strCache>
            </c:strRef>
          </c:tx>
          <c:spPr>
            <a:pattFill prst="pct20">
              <a:fgClr>
                <a:schemeClr val="tx1"/>
              </a:fgClr>
              <a:bgClr>
                <a:schemeClr val="bg1"/>
              </a:bgClr>
            </a:pattFill>
            <a:ln w="12700">
              <a:solidFill>
                <a:schemeClr val="tx1"/>
              </a:solidFill>
            </a:ln>
            <a:effectLst/>
          </c:spPr>
          <c:invertIfNegative val="0"/>
          <c:dLbls>
            <c:dLbl>
              <c:idx val="10"/>
              <c:layout>
                <c:manualLayout>
                  <c:x val="-2.0751193193608631E-3"/>
                  <c:y val="4.1484974039817074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1.8340611353711785E-2"/>
                    </c:manualLayout>
                  </c15:layout>
                </c:ext>
                <c:ext xmlns:c16="http://schemas.microsoft.com/office/drawing/2014/chart" uri="{C3380CC4-5D6E-409C-BE32-E72D297353CC}">
                  <c16:uniqueId val="{0000001C-5ABE-4020-A5D9-C26F32C3CE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問10!$C$5:$C$15</c:f>
              <c:numCache>
                <c:formatCode>0.0\ ;\-0.0\ ;"- "</c:formatCode>
                <c:ptCount val="11"/>
                <c:pt idx="0">
                  <c:v>63.2</c:v>
                </c:pt>
                <c:pt idx="1">
                  <c:v>44.2</c:v>
                </c:pt>
                <c:pt idx="2">
                  <c:v>50.2</c:v>
                </c:pt>
                <c:pt idx="3">
                  <c:v>35.299999999999997</c:v>
                </c:pt>
                <c:pt idx="4">
                  <c:v>31.6</c:v>
                </c:pt>
                <c:pt idx="5">
                  <c:v>28.6</c:v>
                </c:pt>
                <c:pt idx="6">
                  <c:v>24.9</c:v>
                </c:pt>
                <c:pt idx="7">
                  <c:v>14.2</c:v>
                </c:pt>
                <c:pt idx="8">
                  <c:v>13.6</c:v>
                </c:pt>
                <c:pt idx="9">
                  <c:v>7.1</c:v>
                </c:pt>
                <c:pt idx="10">
                  <c:v>2.8</c:v>
                </c:pt>
              </c:numCache>
            </c:numRef>
          </c:val>
          <c:extLst>
            <c:ext xmlns:c16="http://schemas.microsoft.com/office/drawing/2014/chart" uri="{C3380CC4-5D6E-409C-BE32-E72D297353CC}">
              <c16:uniqueId val="{00000002-5ABE-4020-A5D9-C26F32C3CE02}"/>
            </c:ext>
          </c:extLst>
        </c:ser>
        <c:ser>
          <c:idx val="1"/>
          <c:order val="1"/>
          <c:tx>
            <c:strRef>
              <c:f>問10!$D$4</c:f>
              <c:strCache>
                <c:ptCount val="1"/>
                <c:pt idx="0">
                  <c:v>どちらかと言えば
そう思う</c:v>
                </c:pt>
              </c:strCache>
            </c:strRef>
          </c:tx>
          <c:spPr>
            <a:pattFill prst="lgGrid">
              <a:fgClr>
                <a:schemeClr val="tx1"/>
              </a:fgClr>
              <a:bgClr>
                <a:schemeClr val="bg1"/>
              </a:bgClr>
            </a:pattFill>
            <a:ln w="12700">
              <a:solidFill>
                <a:schemeClr val="tx1"/>
              </a:solidFill>
            </a:ln>
            <a:effectLst/>
          </c:spPr>
          <c:invertIfNegative val="0"/>
          <c:dLbls>
            <c:dLbl>
              <c:idx val="10"/>
              <c:layout>
                <c:manualLayout>
                  <c:x val="1.8676073874247769E-2"/>
                  <c:y val="4.1484802118076015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0524017467248905E-2"/>
                    </c:manualLayout>
                  </c15:layout>
                </c:ext>
                <c:ext xmlns:c16="http://schemas.microsoft.com/office/drawing/2014/chart" uri="{C3380CC4-5D6E-409C-BE32-E72D297353CC}">
                  <c16:uniqueId val="{0000001B-5ABE-4020-A5D9-C26F32C3CE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問10!$D$5:$D$15</c:f>
              <c:numCache>
                <c:formatCode>0.0\ ;\-0.0\ ;"- "</c:formatCode>
                <c:ptCount val="11"/>
                <c:pt idx="0">
                  <c:v>29.4</c:v>
                </c:pt>
                <c:pt idx="1">
                  <c:v>40</c:v>
                </c:pt>
                <c:pt idx="2">
                  <c:v>33.5</c:v>
                </c:pt>
                <c:pt idx="3">
                  <c:v>41.1</c:v>
                </c:pt>
                <c:pt idx="4">
                  <c:v>38.4</c:v>
                </c:pt>
                <c:pt idx="5">
                  <c:v>38.1</c:v>
                </c:pt>
                <c:pt idx="6">
                  <c:v>30.3</c:v>
                </c:pt>
                <c:pt idx="7">
                  <c:v>24.9</c:v>
                </c:pt>
                <c:pt idx="8">
                  <c:v>22.6</c:v>
                </c:pt>
                <c:pt idx="9">
                  <c:v>20.399999999999999</c:v>
                </c:pt>
                <c:pt idx="10">
                  <c:v>4.8</c:v>
                </c:pt>
              </c:numCache>
            </c:numRef>
          </c:val>
          <c:extLst>
            <c:ext xmlns:c16="http://schemas.microsoft.com/office/drawing/2014/chart" uri="{C3380CC4-5D6E-409C-BE32-E72D297353CC}">
              <c16:uniqueId val="{00000003-5ABE-4020-A5D9-C26F32C3CE02}"/>
            </c:ext>
          </c:extLst>
        </c:ser>
        <c:ser>
          <c:idx val="2"/>
          <c:order val="2"/>
          <c:tx>
            <c:strRef>
              <c:f>問10!$E$4</c:f>
              <c:strCache>
                <c:ptCount val="1"/>
                <c:pt idx="0">
                  <c:v>どちらかと言えば
そう思わない</c:v>
                </c:pt>
              </c:strCache>
            </c:strRef>
          </c:tx>
          <c:spPr>
            <a:pattFill prst="trellis">
              <a:fgClr>
                <a:schemeClr val="tx1"/>
              </a:fgClr>
              <a:bgClr>
                <a:schemeClr val="bg1"/>
              </a:bgClr>
            </a:pattFill>
            <a:ln w="12700">
              <a:solidFill>
                <a:schemeClr val="tx1"/>
              </a:solidFill>
            </a:ln>
            <a:effectLst/>
          </c:spPr>
          <c:invertIfNegative val="0"/>
          <c:dLbls>
            <c:dLbl>
              <c:idx val="0"/>
              <c:layout>
                <c:manualLayout>
                  <c:x val="-3.7352147748495539E-2"/>
                  <c:y val="3.930182580889179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5ABE-4020-A5D9-C26F32C3CE02}"/>
                </c:ext>
              </c:extLst>
            </c:dLbl>
            <c:dLbl>
              <c:idx val="7"/>
              <c:layout>
                <c:manualLayout>
                  <c:x val="-4.1502386387218025E-3"/>
                  <c:y val="1.719217412233951E-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ABE-4020-A5D9-C26F32C3CE02}"/>
                </c:ext>
              </c:extLst>
            </c:dLbl>
            <c:dLbl>
              <c:idx val="8"/>
              <c:layout>
                <c:manualLayout>
                  <c:x val="-4.1502386387218025E-3"/>
                  <c:y val="1.719217412233951E-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ABE-4020-A5D9-C26F32C3CE02}"/>
                </c:ext>
              </c:extLst>
            </c:dLbl>
            <c:dLbl>
              <c:idx val="9"/>
              <c:layout>
                <c:manualLayout>
                  <c:x val="-4.1502386387217262E-3"/>
                  <c:y val="-2.1832341917958943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ABE-4020-A5D9-C26F32C3CE02}"/>
                </c:ext>
              </c:extLst>
            </c:dLbl>
            <c:dLbl>
              <c:idx val="10"/>
              <c:layout>
                <c:manualLayout>
                  <c:x val="-4.1502386387217262E-3"/>
                  <c:y val="1.719217412233951E-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ABE-4020-A5D9-C26F32C3CE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問10!$E$5:$E$15</c:f>
              <c:numCache>
                <c:formatCode>0.0\ ;\-0.0\ ;"- "</c:formatCode>
                <c:ptCount val="11"/>
                <c:pt idx="0">
                  <c:v>2.1</c:v>
                </c:pt>
                <c:pt idx="1">
                  <c:v>6.4</c:v>
                </c:pt>
                <c:pt idx="2">
                  <c:v>4.8</c:v>
                </c:pt>
                <c:pt idx="3">
                  <c:v>6</c:v>
                </c:pt>
                <c:pt idx="4">
                  <c:v>8.3000000000000007</c:v>
                </c:pt>
                <c:pt idx="5">
                  <c:v>11.3</c:v>
                </c:pt>
                <c:pt idx="6">
                  <c:v>12.6</c:v>
                </c:pt>
                <c:pt idx="7">
                  <c:v>19.8</c:v>
                </c:pt>
                <c:pt idx="8">
                  <c:v>22.7</c:v>
                </c:pt>
                <c:pt idx="9">
                  <c:v>25.7</c:v>
                </c:pt>
                <c:pt idx="10">
                  <c:v>19.100000000000001</c:v>
                </c:pt>
              </c:numCache>
            </c:numRef>
          </c:val>
          <c:extLst>
            <c:ext xmlns:c16="http://schemas.microsoft.com/office/drawing/2014/chart" uri="{C3380CC4-5D6E-409C-BE32-E72D297353CC}">
              <c16:uniqueId val="{00000008-5ABE-4020-A5D9-C26F32C3CE02}"/>
            </c:ext>
          </c:extLst>
        </c:ser>
        <c:ser>
          <c:idx val="3"/>
          <c:order val="3"/>
          <c:tx>
            <c:strRef>
              <c:f>問10!$F$4</c:f>
              <c:strCache>
                <c:ptCount val="1"/>
                <c:pt idx="0">
                  <c:v>そう思わない</c:v>
                </c:pt>
              </c:strCache>
            </c:strRef>
          </c:tx>
          <c:spPr>
            <a:pattFill prst="openDmnd">
              <a:fgClr>
                <a:schemeClr val="tx1"/>
              </a:fgClr>
              <a:bgClr>
                <a:schemeClr val="bg1"/>
              </a:bgClr>
            </a:pattFill>
            <a:ln w="12700">
              <a:solidFill>
                <a:schemeClr val="tx1">
                  <a:alpha val="91000"/>
                </a:schemeClr>
              </a:solidFill>
            </a:ln>
            <a:effectLst/>
          </c:spPr>
          <c:invertIfNegative val="0"/>
          <c:dLbls>
            <c:dLbl>
              <c:idx val="0"/>
              <c:layout>
                <c:manualLayout>
                  <c:x val="0"/>
                  <c:y val="4.5852130110373757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0524017467248905E-2"/>
                    </c:manualLayout>
                  </c15:layout>
                </c:ext>
                <c:ext xmlns:c16="http://schemas.microsoft.com/office/drawing/2014/chart" uri="{C3380CC4-5D6E-409C-BE32-E72D297353CC}">
                  <c16:uniqueId val="{00000016-5ABE-4020-A5D9-C26F32C3CE02}"/>
                </c:ext>
              </c:extLst>
            </c:dLbl>
            <c:dLbl>
              <c:idx val="1"/>
              <c:layout>
                <c:manualLayout>
                  <c:x val="0"/>
                  <c:y val="3.7117903930131008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1.6157205240174676E-2"/>
                    </c:manualLayout>
                  </c15:layout>
                </c:ext>
                <c:ext xmlns:c16="http://schemas.microsoft.com/office/drawing/2014/chart" uri="{C3380CC4-5D6E-409C-BE32-E72D297353CC}">
                  <c16:uniqueId val="{00000017-5ABE-4020-A5D9-C26F32C3CE02}"/>
                </c:ext>
              </c:extLst>
            </c:dLbl>
            <c:dLbl>
              <c:idx val="2"/>
              <c:layout>
                <c:manualLayout>
                  <c:x val="0"/>
                  <c:y val="3.4934411855723317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0524017467248905E-2"/>
                    </c:manualLayout>
                  </c15:layout>
                </c:ext>
                <c:ext xmlns:c16="http://schemas.microsoft.com/office/drawing/2014/chart" uri="{C3380CC4-5D6E-409C-BE32-E72D297353CC}">
                  <c16:uniqueId val="{00000019-5ABE-4020-A5D9-C26F32C3CE02}"/>
                </c:ext>
              </c:extLst>
            </c:dLbl>
            <c:dLbl>
              <c:idx val="3"/>
              <c:layout>
                <c:manualLayout>
                  <c:x val="0"/>
                  <c:y val="3.7117817969260392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1.6157205240174669E-2"/>
                    </c:manualLayout>
                  </c15:layout>
                </c:ext>
                <c:ext xmlns:c16="http://schemas.microsoft.com/office/drawing/2014/chart" uri="{C3380CC4-5D6E-409C-BE32-E72D297353CC}">
                  <c16:uniqueId val="{0000001A-5ABE-4020-A5D9-C26F32C3CE02}"/>
                </c:ext>
              </c:extLst>
            </c:dLbl>
            <c:dLbl>
              <c:idx val="5"/>
              <c:layout>
                <c:manualLayout>
                  <c:x val="6.225357958082438E-3"/>
                  <c:y val="3.711833373448406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0524017467248905E-2"/>
                    </c:manualLayout>
                  </c15:layout>
                </c:ext>
                <c:ext xmlns:c16="http://schemas.microsoft.com/office/drawing/2014/chart" uri="{C3380CC4-5D6E-409C-BE32-E72D297353CC}">
                  <c16:uniqueId val="{00000009-5ABE-4020-A5D9-C26F32C3CE02}"/>
                </c:ext>
              </c:extLst>
            </c:dLbl>
            <c:dLbl>
              <c:idx val="7"/>
              <c:layout>
                <c:manualLayout>
                  <c:x val="4.1502386387217262E-3"/>
                  <c:y val="1.719217412233951E-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ABE-4020-A5D9-C26F32C3CE02}"/>
                </c:ext>
              </c:extLst>
            </c:dLbl>
            <c:dLbl>
              <c:idx val="8"/>
              <c:layout>
                <c:manualLayout>
                  <c:x val="2.0751193193608631E-3"/>
                  <c:y val="-2.1832341917958145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5ABE-4020-A5D9-C26F32C3CE02}"/>
                </c:ext>
              </c:extLst>
            </c:dLbl>
            <c:dLbl>
              <c:idx val="9"/>
              <c:layout>
                <c:manualLayout>
                  <c:x val="2.0751193193607109E-3"/>
                  <c:y val="8.5960870627709012E-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5ABE-4020-A5D9-C26F32C3CE02}"/>
                </c:ext>
              </c:extLst>
            </c:dLbl>
            <c:dLbl>
              <c:idx val="10"/>
              <c:layout>
                <c:manualLayout>
                  <c:x val="-4.1502386387217262E-3"/>
                  <c:y val="1.719217412233951E-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ABE-4020-A5D9-C26F32C3CE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問10!$F$5:$F$15</c:f>
              <c:numCache>
                <c:formatCode>0.0\ ;\-0.0\ ;"- "</c:formatCode>
                <c:ptCount val="11"/>
                <c:pt idx="0">
                  <c:v>1.5</c:v>
                </c:pt>
                <c:pt idx="1">
                  <c:v>3.2</c:v>
                </c:pt>
                <c:pt idx="2">
                  <c:v>2.2000000000000002</c:v>
                </c:pt>
                <c:pt idx="3">
                  <c:v>1.9</c:v>
                </c:pt>
                <c:pt idx="4">
                  <c:v>9.6</c:v>
                </c:pt>
                <c:pt idx="5">
                  <c:v>5</c:v>
                </c:pt>
                <c:pt idx="6">
                  <c:v>9.3000000000000007</c:v>
                </c:pt>
                <c:pt idx="7">
                  <c:v>18.899999999999999</c:v>
                </c:pt>
                <c:pt idx="8">
                  <c:v>29.2</c:v>
                </c:pt>
                <c:pt idx="9">
                  <c:v>32.6</c:v>
                </c:pt>
                <c:pt idx="10">
                  <c:v>61</c:v>
                </c:pt>
              </c:numCache>
            </c:numRef>
          </c:val>
          <c:extLst>
            <c:ext xmlns:c16="http://schemas.microsoft.com/office/drawing/2014/chart" uri="{C3380CC4-5D6E-409C-BE32-E72D297353CC}">
              <c16:uniqueId val="{0000000E-5ABE-4020-A5D9-C26F32C3CE02}"/>
            </c:ext>
          </c:extLst>
        </c:ser>
        <c:ser>
          <c:idx val="4"/>
          <c:order val="4"/>
          <c:tx>
            <c:strRef>
              <c:f>問10!$G$4</c:f>
              <c:strCache>
                <c:ptCount val="1"/>
                <c:pt idx="0">
                  <c:v>わからない</c:v>
                </c:pt>
              </c:strCache>
            </c:strRef>
          </c:tx>
          <c:spPr>
            <a:pattFill prst="dkUpDiag">
              <a:fgClr>
                <a:schemeClr val="tx1"/>
              </a:fgClr>
              <a:bgClr>
                <a:schemeClr val="bg1"/>
              </a:bgClr>
            </a:pattFill>
            <a:ln w="12700">
              <a:solidFill>
                <a:schemeClr val="tx1"/>
              </a:solidFill>
            </a:ln>
            <a:effectLst/>
          </c:spPr>
          <c:invertIfNegative val="0"/>
          <c:dLbls>
            <c:dLbl>
              <c:idx val="0"/>
              <c:layout>
                <c:manualLayout>
                  <c:x val="3.5277028429134674E-2"/>
                  <c:y val="3.711876353883712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4890829694323144E-2"/>
                    </c:manualLayout>
                  </c15:layout>
                </c:ext>
                <c:ext xmlns:c16="http://schemas.microsoft.com/office/drawing/2014/chart" uri="{C3380CC4-5D6E-409C-BE32-E72D297353CC}">
                  <c16:uniqueId val="{00000015-5ABE-4020-A5D9-C26F32C3CE02}"/>
                </c:ext>
              </c:extLst>
            </c:dLbl>
            <c:dLbl>
              <c:idx val="1"/>
              <c:layout>
                <c:manualLayout>
                  <c:x val="1.4525835235525891E-2"/>
                  <c:y val="3.7117989891001617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0524017467248905E-2"/>
                    </c:manualLayout>
                  </c15:layout>
                </c:ext>
                <c:ext xmlns:c16="http://schemas.microsoft.com/office/drawing/2014/chart" uri="{C3380CC4-5D6E-409C-BE32-E72D297353CC}">
                  <c16:uniqueId val="{00000018-5ABE-4020-A5D9-C26F32C3CE02}"/>
                </c:ext>
              </c:extLst>
            </c:dLbl>
            <c:dLbl>
              <c:idx val="8"/>
              <c:layout>
                <c:manualLayout>
                  <c:x val="2.0751193193608631E-3"/>
                  <c:y val="3.4384348252684752E-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5ABE-4020-A5D9-C26F32C3CE02}"/>
                </c:ext>
              </c:extLst>
            </c:dLbl>
            <c:dLbl>
              <c:idx val="9"/>
              <c:layout>
                <c:manualLayout>
                  <c:x val="2.0751193193608631E-3"/>
                  <c:y val="1.719217412233951E-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5ABE-4020-A5D9-C26F32C3CE02}"/>
                </c:ext>
              </c:extLst>
            </c:dLbl>
            <c:dLbl>
              <c:idx val="10"/>
              <c:layout>
                <c:manualLayout>
                  <c:x val="2.0751193193608631E-3"/>
                  <c:y val="1.719217412233951E-7"/>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5ABE-4020-A5D9-C26F32C3CE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問10!$G$5:$G$15</c:f>
              <c:numCache>
                <c:formatCode>0.0\ ;\-0.0\ ;"- "</c:formatCode>
                <c:ptCount val="11"/>
                <c:pt idx="0">
                  <c:v>2.4</c:v>
                </c:pt>
                <c:pt idx="1">
                  <c:v>4.8</c:v>
                </c:pt>
                <c:pt idx="2">
                  <c:v>7.7</c:v>
                </c:pt>
                <c:pt idx="3">
                  <c:v>14</c:v>
                </c:pt>
                <c:pt idx="4">
                  <c:v>10.5</c:v>
                </c:pt>
                <c:pt idx="5">
                  <c:v>15.5</c:v>
                </c:pt>
                <c:pt idx="6">
                  <c:v>21.3</c:v>
                </c:pt>
                <c:pt idx="7">
                  <c:v>20.5</c:v>
                </c:pt>
                <c:pt idx="8">
                  <c:v>10.199999999999999</c:v>
                </c:pt>
                <c:pt idx="9">
                  <c:v>12.6</c:v>
                </c:pt>
                <c:pt idx="10">
                  <c:v>10.6</c:v>
                </c:pt>
              </c:numCache>
            </c:numRef>
          </c:val>
          <c:extLst>
            <c:ext xmlns:c16="http://schemas.microsoft.com/office/drawing/2014/chart" uri="{C3380CC4-5D6E-409C-BE32-E72D297353CC}">
              <c16:uniqueId val="{00000012-5ABE-4020-A5D9-C26F32C3CE02}"/>
            </c:ext>
          </c:extLst>
        </c:ser>
        <c:ser>
          <c:idx val="5"/>
          <c:order val="5"/>
          <c:tx>
            <c:strRef>
              <c:f>問10!$H$4</c:f>
              <c:strCache>
                <c:ptCount val="1"/>
                <c:pt idx="0">
                  <c:v>無回答</c:v>
                </c:pt>
              </c:strCache>
            </c:strRef>
          </c:tx>
          <c:spPr>
            <a:no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問10!$H$5:$H$15</c:f>
              <c:numCache>
                <c:formatCode>0.0\ ;\-0.0\ ;"- "</c:formatCode>
                <c:ptCount val="11"/>
                <c:pt idx="0">
                  <c:v>1.4</c:v>
                </c:pt>
                <c:pt idx="1">
                  <c:v>1.4</c:v>
                </c:pt>
                <c:pt idx="2">
                  <c:v>1.6</c:v>
                </c:pt>
                <c:pt idx="3">
                  <c:v>1.7</c:v>
                </c:pt>
                <c:pt idx="4">
                  <c:v>1.6</c:v>
                </c:pt>
                <c:pt idx="5">
                  <c:v>1.5</c:v>
                </c:pt>
                <c:pt idx="6">
                  <c:v>1.6</c:v>
                </c:pt>
                <c:pt idx="7">
                  <c:v>1.8</c:v>
                </c:pt>
                <c:pt idx="8">
                  <c:v>1.7</c:v>
                </c:pt>
                <c:pt idx="9">
                  <c:v>1.6</c:v>
                </c:pt>
                <c:pt idx="10">
                  <c:v>1.7</c:v>
                </c:pt>
              </c:numCache>
            </c:numRef>
          </c:val>
          <c:extLst>
            <c:ext xmlns:c16="http://schemas.microsoft.com/office/drawing/2014/chart" uri="{C3380CC4-5D6E-409C-BE32-E72D297353CC}">
              <c16:uniqueId val="{00000013-5ABE-4020-A5D9-C26F32C3CE02}"/>
            </c:ext>
          </c:extLst>
        </c:ser>
        <c:dLbls>
          <c:dLblPos val="ctr"/>
          <c:showLegendKey val="0"/>
          <c:showVal val="1"/>
          <c:showCatName val="0"/>
          <c:showSerName val="0"/>
          <c:showPercent val="0"/>
          <c:showBubbleSize val="0"/>
        </c:dLbls>
        <c:gapWidth val="80"/>
        <c:overlap val="100"/>
        <c:serLines>
          <c:spPr>
            <a:ln w="9525" cap="flat" cmpd="sng" algn="ctr">
              <a:solidFill>
                <a:schemeClr val="tx1">
                  <a:lumMod val="35000"/>
                  <a:lumOff val="65000"/>
                </a:schemeClr>
              </a:solidFill>
              <a:round/>
            </a:ln>
            <a:effectLst/>
          </c:spPr>
        </c:serLines>
        <c:axId val="812383488"/>
        <c:axId val="812384736"/>
      </c:barChart>
      <c:catAx>
        <c:axId val="812383488"/>
        <c:scaling>
          <c:orientation val="maxMin"/>
        </c:scaling>
        <c:delete val="0"/>
        <c:axPos val="l"/>
        <c:numFmt formatCode="General" sourceLinked="1"/>
        <c:majorTickMark val="none"/>
        <c:minorTickMark val="none"/>
        <c:tickLblPos val="low"/>
        <c:spPr>
          <a:noFill/>
          <a:ln w="12700" cap="flat" cmpd="sng" algn="ctr">
            <a:no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812384736"/>
        <c:crosses val="autoZero"/>
        <c:auto val="1"/>
        <c:lblAlgn val="ctr"/>
        <c:lblOffset val="100"/>
        <c:noMultiLvlLbl val="0"/>
      </c:catAx>
      <c:valAx>
        <c:axId val="812384736"/>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w="1270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812383488"/>
        <c:crosses val="autoZero"/>
        <c:crossBetween val="between"/>
      </c:valAx>
      <c:spPr>
        <a:noFill/>
        <a:ln w="127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14195450096647"/>
          <c:y val="0.10274642752989208"/>
          <c:w val="0.6586358459705921"/>
          <c:h val="0.80021835566402311"/>
        </c:manualLayout>
      </c:layout>
      <c:barChart>
        <c:barDir val="bar"/>
        <c:grouping val="stacked"/>
        <c:varyColors val="0"/>
        <c:ser>
          <c:idx val="0"/>
          <c:order val="0"/>
          <c:tx>
            <c:strRef>
              <c:f>問11!$C$4</c:f>
              <c:strCache>
                <c:ptCount val="1"/>
                <c:pt idx="0">
                  <c:v>よく
見聞きする</c:v>
                </c:pt>
              </c:strCache>
            </c:strRef>
          </c:tx>
          <c:spPr>
            <a:pattFill prst="pct20">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問11!$B$5:$B$13</c:f>
              <c:strCache>
                <c:ptCount val="9"/>
                <c:pt idx="0">
                  <c:v>新聞・テレビ・ラジオによる広報</c:v>
                </c:pt>
                <c:pt idx="1">
                  <c:v>街頭での啓発や駅のコンコースなど
でのデジタルサイネージ（電子看
板）や啓発ポスターの掲示</c:v>
                </c:pt>
                <c:pt idx="2">
                  <c:v>広報誌、啓発冊子、教育教材</c:v>
                </c:pt>
                <c:pt idx="3">
                  <c:v>人権相談窓口の開設</c:v>
                </c:pt>
                <c:pt idx="4">
                  <c:v>作文、詩、読書感想文、ポスター等
の募集・表彰</c:v>
                </c:pt>
                <c:pt idx="5">
                  <c:v>講演会・研修会</c:v>
                </c:pt>
                <c:pt idx="6">
                  <c:v>ホームページによる情報発信</c:v>
                </c:pt>
                <c:pt idx="7">
                  <c:v>プロ野球の試合とのタイアップなど
スポーツ組織と連携・協力した啓発
イベント</c:v>
                </c:pt>
                <c:pt idx="8">
                  <c:v>戸籍謄本や住民票を第三者に交付し
た時に事前に登録した本人にお知ら
せする制度（本人通知制度）</c:v>
                </c:pt>
              </c:strCache>
            </c:strRef>
          </c:cat>
          <c:val>
            <c:numRef>
              <c:f>問11!$C$5:$C$13</c:f>
              <c:numCache>
                <c:formatCode>0.0\ ;\-0.0\ ;"- "</c:formatCode>
                <c:ptCount val="9"/>
                <c:pt idx="0">
                  <c:v>13.1</c:v>
                </c:pt>
                <c:pt idx="1">
                  <c:v>9</c:v>
                </c:pt>
                <c:pt idx="2">
                  <c:v>9.1</c:v>
                </c:pt>
                <c:pt idx="3">
                  <c:v>11.7</c:v>
                </c:pt>
                <c:pt idx="4">
                  <c:v>9.8000000000000007</c:v>
                </c:pt>
                <c:pt idx="5">
                  <c:v>5.7</c:v>
                </c:pt>
                <c:pt idx="6">
                  <c:v>3.7</c:v>
                </c:pt>
                <c:pt idx="7">
                  <c:v>3</c:v>
                </c:pt>
                <c:pt idx="8">
                  <c:v>3.7</c:v>
                </c:pt>
              </c:numCache>
            </c:numRef>
          </c:val>
          <c:extLst>
            <c:ext xmlns:c16="http://schemas.microsoft.com/office/drawing/2014/chart" uri="{C3380CC4-5D6E-409C-BE32-E72D297353CC}">
              <c16:uniqueId val="{00000000-D9E2-4358-8E37-67FEE9CB0DC9}"/>
            </c:ext>
          </c:extLst>
        </c:ser>
        <c:ser>
          <c:idx val="1"/>
          <c:order val="1"/>
          <c:tx>
            <c:strRef>
              <c:f>問11!$D$4</c:f>
              <c:strCache>
                <c:ptCount val="1"/>
                <c:pt idx="0">
                  <c:v>たまに
見聞きする</c:v>
                </c:pt>
              </c:strCache>
            </c:strRef>
          </c:tx>
          <c:spPr>
            <a:pattFill prst="lgGrid">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問11!$B$5:$B$13</c:f>
              <c:strCache>
                <c:ptCount val="9"/>
                <c:pt idx="0">
                  <c:v>新聞・テレビ・ラジオによる広報</c:v>
                </c:pt>
                <c:pt idx="1">
                  <c:v>街頭での啓発や駅のコンコースなど
でのデジタルサイネージ（電子看
板）や啓発ポスターの掲示</c:v>
                </c:pt>
                <c:pt idx="2">
                  <c:v>広報誌、啓発冊子、教育教材</c:v>
                </c:pt>
                <c:pt idx="3">
                  <c:v>人権相談窓口の開設</c:v>
                </c:pt>
                <c:pt idx="4">
                  <c:v>作文、詩、読書感想文、ポスター等
の募集・表彰</c:v>
                </c:pt>
                <c:pt idx="5">
                  <c:v>講演会・研修会</c:v>
                </c:pt>
                <c:pt idx="6">
                  <c:v>ホームページによる情報発信</c:v>
                </c:pt>
                <c:pt idx="7">
                  <c:v>プロ野球の試合とのタイアップなど
スポーツ組織と連携・協力した啓発
イベント</c:v>
                </c:pt>
                <c:pt idx="8">
                  <c:v>戸籍謄本や住民票を第三者に交付し
た時に事前に登録した本人にお知ら
せする制度（本人通知制度）</c:v>
                </c:pt>
              </c:strCache>
            </c:strRef>
          </c:cat>
          <c:val>
            <c:numRef>
              <c:f>問11!$D$5:$D$13</c:f>
              <c:numCache>
                <c:formatCode>0.0\ ;\-0.0\ ;"- "</c:formatCode>
                <c:ptCount val="9"/>
                <c:pt idx="0">
                  <c:v>45.8</c:v>
                </c:pt>
                <c:pt idx="1">
                  <c:v>36.799999999999997</c:v>
                </c:pt>
                <c:pt idx="2">
                  <c:v>36.5</c:v>
                </c:pt>
                <c:pt idx="3">
                  <c:v>33.4</c:v>
                </c:pt>
                <c:pt idx="4">
                  <c:v>31.5</c:v>
                </c:pt>
                <c:pt idx="5">
                  <c:v>22.2</c:v>
                </c:pt>
                <c:pt idx="6">
                  <c:v>19.600000000000001</c:v>
                </c:pt>
                <c:pt idx="7">
                  <c:v>16</c:v>
                </c:pt>
                <c:pt idx="8">
                  <c:v>9.1</c:v>
                </c:pt>
              </c:numCache>
            </c:numRef>
          </c:val>
          <c:extLst>
            <c:ext xmlns:c16="http://schemas.microsoft.com/office/drawing/2014/chart" uri="{C3380CC4-5D6E-409C-BE32-E72D297353CC}">
              <c16:uniqueId val="{00000001-D9E2-4358-8E37-67FEE9CB0DC9}"/>
            </c:ext>
          </c:extLst>
        </c:ser>
        <c:ser>
          <c:idx val="2"/>
          <c:order val="2"/>
          <c:tx>
            <c:strRef>
              <c:f>問11!$E$4</c:f>
              <c:strCache>
                <c:ptCount val="1"/>
                <c:pt idx="0">
                  <c:v>あまり
見聞きしない</c:v>
                </c:pt>
              </c:strCache>
            </c:strRef>
          </c:tx>
          <c:spPr>
            <a:pattFill prst="trellis">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問11!$B$5:$B$13</c:f>
              <c:strCache>
                <c:ptCount val="9"/>
                <c:pt idx="0">
                  <c:v>新聞・テレビ・ラジオによる広報</c:v>
                </c:pt>
                <c:pt idx="1">
                  <c:v>街頭での啓発や駅のコンコースなど
でのデジタルサイネージ（電子看
板）や啓発ポスターの掲示</c:v>
                </c:pt>
                <c:pt idx="2">
                  <c:v>広報誌、啓発冊子、教育教材</c:v>
                </c:pt>
                <c:pt idx="3">
                  <c:v>人権相談窓口の開設</c:v>
                </c:pt>
                <c:pt idx="4">
                  <c:v>作文、詩、読書感想文、ポスター等
の募集・表彰</c:v>
                </c:pt>
                <c:pt idx="5">
                  <c:v>講演会・研修会</c:v>
                </c:pt>
                <c:pt idx="6">
                  <c:v>ホームページによる情報発信</c:v>
                </c:pt>
                <c:pt idx="7">
                  <c:v>プロ野球の試合とのタイアップなど
スポーツ組織と連携・協力した啓発
イベント</c:v>
                </c:pt>
                <c:pt idx="8">
                  <c:v>戸籍謄本や住民票を第三者に交付し
た時に事前に登録した本人にお知ら
せする制度（本人通知制度）</c:v>
                </c:pt>
              </c:strCache>
            </c:strRef>
          </c:cat>
          <c:val>
            <c:numRef>
              <c:f>問11!$E$5:$E$13</c:f>
              <c:numCache>
                <c:formatCode>0.0\ ;\-0.0\ ;"- "</c:formatCode>
                <c:ptCount val="9"/>
                <c:pt idx="0">
                  <c:v>21.5</c:v>
                </c:pt>
                <c:pt idx="1">
                  <c:v>24.5</c:v>
                </c:pt>
                <c:pt idx="2">
                  <c:v>26.5</c:v>
                </c:pt>
                <c:pt idx="3">
                  <c:v>21.4</c:v>
                </c:pt>
                <c:pt idx="4">
                  <c:v>25.9</c:v>
                </c:pt>
                <c:pt idx="5">
                  <c:v>27.5</c:v>
                </c:pt>
                <c:pt idx="6">
                  <c:v>32.1</c:v>
                </c:pt>
                <c:pt idx="7">
                  <c:v>34.5</c:v>
                </c:pt>
                <c:pt idx="8">
                  <c:v>25</c:v>
                </c:pt>
              </c:numCache>
            </c:numRef>
          </c:val>
          <c:extLst>
            <c:ext xmlns:c16="http://schemas.microsoft.com/office/drawing/2014/chart" uri="{C3380CC4-5D6E-409C-BE32-E72D297353CC}">
              <c16:uniqueId val="{00000002-D9E2-4358-8E37-67FEE9CB0DC9}"/>
            </c:ext>
          </c:extLst>
        </c:ser>
        <c:ser>
          <c:idx val="3"/>
          <c:order val="3"/>
          <c:tx>
            <c:strRef>
              <c:f>問11!$F$4</c:f>
              <c:strCache>
                <c:ptCount val="1"/>
                <c:pt idx="0">
                  <c:v>ほとんど
見聞きしない</c:v>
                </c:pt>
              </c:strCache>
            </c:strRef>
          </c:tx>
          <c:spPr>
            <a:pattFill prst="openDmnd">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問11!$B$5:$B$13</c:f>
              <c:strCache>
                <c:ptCount val="9"/>
                <c:pt idx="0">
                  <c:v>新聞・テレビ・ラジオによる広報</c:v>
                </c:pt>
                <c:pt idx="1">
                  <c:v>街頭での啓発や駅のコンコースなど
でのデジタルサイネージ（電子看
板）や啓発ポスターの掲示</c:v>
                </c:pt>
                <c:pt idx="2">
                  <c:v>広報誌、啓発冊子、教育教材</c:v>
                </c:pt>
                <c:pt idx="3">
                  <c:v>人権相談窓口の開設</c:v>
                </c:pt>
                <c:pt idx="4">
                  <c:v>作文、詩、読書感想文、ポスター等
の募集・表彰</c:v>
                </c:pt>
                <c:pt idx="5">
                  <c:v>講演会・研修会</c:v>
                </c:pt>
                <c:pt idx="6">
                  <c:v>ホームページによる情報発信</c:v>
                </c:pt>
                <c:pt idx="7">
                  <c:v>プロ野球の試合とのタイアップなど
スポーツ組織と連携・協力した啓発
イベント</c:v>
                </c:pt>
                <c:pt idx="8">
                  <c:v>戸籍謄本や住民票を第三者に交付し
た時に事前に登録した本人にお知ら
せする制度（本人通知制度）</c:v>
                </c:pt>
              </c:strCache>
            </c:strRef>
          </c:cat>
          <c:val>
            <c:numRef>
              <c:f>問11!$F$5:$F$13</c:f>
              <c:numCache>
                <c:formatCode>0.0\ ;\-0.0\ ;"- "</c:formatCode>
                <c:ptCount val="9"/>
                <c:pt idx="0">
                  <c:v>17.8</c:v>
                </c:pt>
                <c:pt idx="1">
                  <c:v>27.8</c:v>
                </c:pt>
                <c:pt idx="2">
                  <c:v>26.1</c:v>
                </c:pt>
                <c:pt idx="3">
                  <c:v>31.6</c:v>
                </c:pt>
                <c:pt idx="4">
                  <c:v>30.7</c:v>
                </c:pt>
                <c:pt idx="5">
                  <c:v>42.8</c:v>
                </c:pt>
                <c:pt idx="6">
                  <c:v>42.6</c:v>
                </c:pt>
                <c:pt idx="7">
                  <c:v>44.4</c:v>
                </c:pt>
                <c:pt idx="8">
                  <c:v>60</c:v>
                </c:pt>
              </c:numCache>
            </c:numRef>
          </c:val>
          <c:extLst>
            <c:ext xmlns:c16="http://schemas.microsoft.com/office/drawing/2014/chart" uri="{C3380CC4-5D6E-409C-BE32-E72D297353CC}">
              <c16:uniqueId val="{00000003-D9E2-4358-8E37-67FEE9CB0DC9}"/>
            </c:ext>
          </c:extLst>
        </c:ser>
        <c:ser>
          <c:idx val="4"/>
          <c:order val="4"/>
          <c:tx>
            <c:strRef>
              <c:f>問11!$G$4</c:f>
              <c:strCache>
                <c:ptCount val="1"/>
                <c:pt idx="0">
                  <c:v>無回答</c:v>
                </c:pt>
              </c:strCache>
            </c:strRef>
          </c:tx>
          <c:spPr>
            <a:no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問11!$B$5:$B$13</c:f>
              <c:strCache>
                <c:ptCount val="9"/>
                <c:pt idx="0">
                  <c:v>新聞・テレビ・ラジオによる広報</c:v>
                </c:pt>
                <c:pt idx="1">
                  <c:v>街頭での啓発や駅のコンコースなど
でのデジタルサイネージ（電子看
板）や啓発ポスターの掲示</c:v>
                </c:pt>
                <c:pt idx="2">
                  <c:v>広報誌、啓発冊子、教育教材</c:v>
                </c:pt>
                <c:pt idx="3">
                  <c:v>人権相談窓口の開設</c:v>
                </c:pt>
                <c:pt idx="4">
                  <c:v>作文、詩、読書感想文、ポスター等
の募集・表彰</c:v>
                </c:pt>
                <c:pt idx="5">
                  <c:v>講演会・研修会</c:v>
                </c:pt>
                <c:pt idx="6">
                  <c:v>ホームページによる情報発信</c:v>
                </c:pt>
                <c:pt idx="7">
                  <c:v>プロ野球の試合とのタイアップなど
スポーツ組織と連携・協力した啓発
イベント</c:v>
                </c:pt>
                <c:pt idx="8">
                  <c:v>戸籍謄本や住民票を第三者に交付し
た時に事前に登録した本人にお知ら
せする制度（本人通知制度）</c:v>
                </c:pt>
              </c:strCache>
            </c:strRef>
          </c:cat>
          <c:val>
            <c:numRef>
              <c:f>問11!$G$5:$G$13</c:f>
              <c:numCache>
                <c:formatCode>0.0\ ;\-0.0\ ;"- "</c:formatCode>
                <c:ptCount val="9"/>
                <c:pt idx="0">
                  <c:v>1.8</c:v>
                </c:pt>
                <c:pt idx="1">
                  <c:v>2</c:v>
                </c:pt>
                <c:pt idx="2">
                  <c:v>1.7</c:v>
                </c:pt>
                <c:pt idx="3">
                  <c:v>1.9</c:v>
                </c:pt>
                <c:pt idx="4">
                  <c:v>2.1</c:v>
                </c:pt>
                <c:pt idx="5">
                  <c:v>1.8</c:v>
                </c:pt>
                <c:pt idx="6">
                  <c:v>2</c:v>
                </c:pt>
                <c:pt idx="7">
                  <c:v>2.1</c:v>
                </c:pt>
                <c:pt idx="8">
                  <c:v>2.1</c:v>
                </c:pt>
              </c:numCache>
            </c:numRef>
          </c:val>
          <c:extLst>
            <c:ext xmlns:c16="http://schemas.microsoft.com/office/drawing/2014/chart" uri="{C3380CC4-5D6E-409C-BE32-E72D297353CC}">
              <c16:uniqueId val="{00000004-D9E2-4358-8E37-67FEE9CB0DC9}"/>
            </c:ext>
          </c:extLst>
        </c:ser>
        <c:dLbls>
          <c:dLblPos val="ctr"/>
          <c:showLegendKey val="0"/>
          <c:showVal val="1"/>
          <c:showCatName val="0"/>
          <c:showSerName val="0"/>
          <c:showPercent val="0"/>
          <c:showBubbleSize val="0"/>
        </c:dLbls>
        <c:gapWidth val="45"/>
        <c:overlap val="100"/>
        <c:axId val="2054486672"/>
        <c:axId val="2054481264"/>
      </c:barChart>
      <c:catAx>
        <c:axId val="20544866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4481264"/>
        <c:crosses val="autoZero"/>
        <c:auto val="1"/>
        <c:lblAlgn val="ctr"/>
        <c:lblOffset val="100"/>
        <c:noMultiLvlLbl val="0"/>
      </c:catAx>
      <c:valAx>
        <c:axId val="2054481264"/>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2054486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pieChart>
        <c:varyColors val="1"/>
        <c:ser>
          <c:idx val="0"/>
          <c:order val="0"/>
          <c:tx>
            <c:strRef>
              <c:f>問12!$B$8</c:f>
              <c:strCache>
                <c:ptCount val="1"/>
                <c:pt idx="0">
                  <c:v>障がい者の人権問題</c:v>
                </c:pt>
              </c:strCache>
            </c:strRef>
          </c:tx>
          <c:spPr>
            <a:pattFill prst="pct5">
              <a:fgClr>
                <a:sysClr val="windowText" lastClr="000000"/>
              </a:fgClr>
              <a:bgClr>
                <a:sysClr val="window" lastClr="FFFFFF"/>
              </a:bgClr>
            </a:pattFill>
          </c:spPr>
          <c:dPt>
            <c:idx val="0"/>
            <c:bubble3D val="0"/>
            <c:explosion val="11"/>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34A3-4290-8EFD-580D21758339}"/>
              </c:ext>
            </c:extLst>
          </c:dPt>
          <c:dPt>
            <c:idx val="1"/>
            <c:bubble3D val="0"/>
            <c:spPr>
              <a:pattFill prst="ltHorz">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34A3-4290-8EFD-580D21758339}"/>
              </c:ext>
            </c:extLst>
          </c:dPt>
          <c:dPt>
            <c:idx val="2"/>
            <c:bubble3D val="0"/>
            <c:spPr>
              <a:pattFill prst="wdDn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34A3-4290-8EFD-580D21758339}"/>
              </c:ext>
            </c:extLst>
          </c:dPt>
          <c:dPt>
            <c:idx val="3"/>
            <c:bubble3D val="0"/>
            <c:spPr>
              <a:pattFill prst="diagBrick">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7-34A3-4290-8EFD-580D21758339}"/>
              </c:ext>
            </c:extLst>
          </c:dPt>
          <c:dLbls>
            <c:dLbl>
              <c:idx val="0"/>
              <c:layout/>
              <c:tx>
                <c:rich>
                  <a:bodyPr/>
                  <a:lstStyle/>
                  <a:p>
                    <a:r>
                      <a:rPr lang="ja-JP" altLang="en-US">
                        <a:solidFill>
                          <a:sysClr val="windowText" lastClr="000000"/>
                        </a:solidFill>
                      </a:rPr>
                      <a:t>受けた</a:t>
                    </a:r>
                  </a:p>
                  <a:p>
                    <a:fld id="{3BDE55D6-1AC7-4E81-BECE-A69F6DB47FED}" type="VALUE">
                      <a:rPr lang="en-US" altLang="ja-JP">
                        <a:solidFill>
                          <a:sysClr val="windowText" lastClr="000000"/>
                        </a:solidFill>
                      </a:rPr>
                      <a:pPr/>
                      <a:t>[値]</a:t>
                    </a:fld>
                    <a:r>
                      <a:rPr lang="ja-JP" altLang="en-US">
                        <a:solidFill>
                          <a:sysClr val="windowText" lastClr="000000"/>
                        </a:solidFill>
                      </a:rPr>
                      <a:t>％</a:t>
                    </a:r>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34A3-4290-8EFD-580D21758339}"/>
                </c:ext>
              </c:extLst>
            </c:dLbl>
            <c:dLbl>
              <c:idx val="1"/>
              <c:layout>
                <c:manualLayout>
                  <c:x val="8.144135707055096E-2"/>
                  <c:y val="-0.13880050342067898"/>
                </c:manualLayout>
              </c:layout>
              <c:tx>
                <c:rich>
                  <a:bodyPr/>
                  <a:lstStyle/>
                  <a:p>
                    <a:r>
                      <a:rPr lang="ja-JP" altLang="en-US">
                        <a:solidFill>
                          <a:sysClr val="windowText" lastClr="000000"/>
                        </a:solidFill>
                      </a:rPr>
                      <a:t>はっきりと</a:t>
                    </a:r>
                  </a:p>
                  <a:p>
                    <a:r>
                      <a:rPr lang="ja-JP" altLang="en-US">
                        <a:solidFill>
                          <a:sysClr val="windowText" lastClr="000000"/>
                        </a:solidFill>
                      </a:rPr>
                      <a:t>おぼえていない</a:t>
                    </a:r>
                  </a:p>
                  <a:p>
                    <a:fld id="{BDF602C7-8A10-4FEB-85FF-2A94DD1A0F6F}" type="VALUE">
                      <a:rPr lang="en-US" altLang="ja-JP">
                        <a:solidFill>
                          <a:sysClr val="windowText" lastClr="000000"/>
                        </a:solidFill>
                      </a:rPr>
                      <a:pPr/>
                      <a:t>[値]</a:t>
                    </a:fld>
                    <a:r>
                      <a:rPr lang="ja-JP" altLang="en-US">
                        <a:solidFill>
                          <a:sysClr val="windowText" lastClr="000000"/>
                        </a:solidFill>
                      </a:rP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969207082371056"/>
                      <c:h val="0.17247966954950303"/>
                    </c:manualLayout>
                  </c15:layout>
                  <c15:dlblFieldTable/>
                  <c15:showDataLabelsRange val="0"/>
                </c:ext>
                <c:ext xmlns:c16="http://schemas.microsoft.com/office/drawing/2014/chart" uri="{C3380CC4-5D6E-409C-BE32-E72D297353CC}">
                  <c16:uniqueId val="{00000003-34A3-4290-8EFD-580D21758339}"/>
                </c:ext>
              </c:extLst>
            </c:dLbl>
            <c:dLbl>
              <c:idx val="2"/>
              <c:layout>
                <c:manualLayout>
                  <c:x val="0.14501918495753852"/>
                  <c:y val="0.15812701690977152"/>
                </c:manualLayout>
              </c:layout>
              <c:tx>
                <c:rich>
                  <a:bodyPr/>
                  <a:lstStyle/>
                  <a:p>
                    <a:r>
                      <a:rPr lang="ja-JP" altLang="en-US">
                        <a:solidFill>
                          <a:sysClr val="windowText" lastClr="000000"/>
                        </a:solidFill>
                      </a:rPr>
                      <a:t>受けたことはない</a:t>
                    </a:r>
                  </a:p>
                  <a:p>
                    <a:fld id="{34140D35-CE75-4225-85AF-25D051B5C4EE}" type="VALUE">
                      <a:rPr lang="en-US" altLang="ja-JP">
                        <a:solidFill>
                          <a:sysClr val="windowText" lastClr="000000"/>
                        </a:solidFill>
                      </a:rPr>
                      <a:pPr/>
                      <a:t>[値]</a:t>
                    </a:fld>
                    <a:r>
                      <a:rPr lang="ja-JP" altLang="en-US">
                        <a:solidFill>
                          <a:sysClr val="windowText" lastClr="000000"/>
                        </a:solidFill>
                      </a:rP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9638183217859893"/>
                      <c:h val="0.12377049180327869"/>
                    </c:manualLayout>
                  </c15:layout>
                  <c15:dlblFieldTable/>
                  <c15:showDataLabelsRange val="0"/>
                </c:ext>
                <c:ext xmlns:c16="http://schemas.microsoft.com/office/drawing/2014/chart" uri="{C3380CC4-5D6E-409C-BE32-E72D297353CC}">
                  <c16:uniqueId val="{00000005-34A3-4290-8EFD-580D21758339}"/>
                </c:ext>
              </c:extLst>
            </c:dLbl>
            <c:dLbl>
              <c:idx val="3"/>
              <c:layout>
                <c:manualLayout>
                  <c:x val="-0.26699308371672942"/>
                  <c:y val="6.4334258422615212E-2"/>
                </c:manualLayout>
              </c:layout>
              <c:tx>
                <c:rich>
                  <a:bodyPr/>
                  <a:lstStyle/>
                  <a:p>
                    <a:r>
                      <a:rPr lang="ja-JP" altLang="en-US"/>
                      <a:t>無回答</a:t>
                    </a:r>
                  </a:p>
                  <a:p>
                    <a:fld id="{9DE30643-B432-4949-8727-E9EC56C75B44}"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34A3-4290-8EFD-580D21758339}"/>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6350" cap="flat" cmpd="sng" algn="ctr">
                  <a:solidFill>
                    <a:sysClr val="windowText" lastClr="000000"/>
                  </a:solidFill>
                  <a:prstDash val="solid"/>
                  <a:miter lim="800000"/>
                </a:ln>
                <a:effectLst/>
              </c:spPr>
            </c:leaderLines>
            <c:extLst>
              <c:ext xmlns:c15="http://schemas.microsoft.com/office/drawing/2012/chart" uri="{CE6537A1-D6FC-4f65-9D91-7224C49458BB}"/>
            </c:extLst>
          </c:dLbls>
          <c:cat>
            <c:strRef>
              <c:f>問12!$C$4:$F$4</c:f>
              <c:strCache>
                <c:ptCount val="4"/>
                <c:pt idx="0">
                  <c:v>受けた</c:v>
                </c:pt>
                <c:pt idx="1">
                  <c:v>はっきりと
おぼえていない</c:v>
                </c:pt>
                <c:pt idx="2">
                  <c:v>受けたことはない</c:v>
                </c:pt>
                <c:pt idx="3">
                  <c:v>無回答</c:v>
                </c:pt>
              </c:strCache>
            </c:strRef>
          </c:cat>
          <c:val>
            <c:numRef>
              <c:f>問12!$C$8:$F$8</c:f>
              <c:numCache>
                <c:formatCode>0.0\ ;\-0.0\ ;"- "</c:formatCode>
                <c:ptCount val="4"/>
                <c:pt idx="0">
                  <c:v>34.1</c:v>
                </c:pt>
                <c:pt idx="1">
                  <c:v>35.700000000000003</c:v>
                </c:pt>
                <c:pt idx="2">
                  <c:v>26</c:v>
                </c:pt>
                <c:pt idx="3">
                  <c:v>4.0999999999999996</c:v>
                </c:pt>
              </c:numCache>
            </c:numRef>
          </c:val>
          <c:extLst>
            <c:ext xmlns:c16="http://schemas.microsoft.com/office/drawing/2014/chart" uri="{C3380CC4-5D6E-409C-BE32-E72D297353CC}">
              <c16:uniqueId val="{00000008-34A3-4290-8EFD-580D21758339}"/>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643478025629019E-2"/>
          <c:y val="8.2006356384729917E-2"/>
          <c:w val="0.69545160194035238"/>
          <c:h val="0.54687098075004781"/>
        </c:manualLayout>
      </c:layout>
      <c:barChart>
        <c:barDir val="col"/>
        <c:grouping val="clustered"/>
        <c:varyColors val="0"/>
        <c:ser>
          <c:idx val="0"/>
          <c:order val="0"/>
          <c:tx>
            <c:strRef>
              <c:f>問12!$H$8</c:f>
              <c:strCache>
                <c:ptCount val="1"/>
                <c:pt idx="0">
                  <c:v>障がい者の人権問題</c:v>
                </c:pt>
              </c:strCache>
            </c:strRef>
          </c:tx>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問12!$I$4:$L$4</c:f>
              <c:strCache>
                <c:ptCount val="4"/>
                <c:pt idx="0">
                  <c:v>小学校</c:v>
                </c:pt>
                <c:pt idx="1">
                  <c:v>中学校</c:v>
                </c:pt>
                <c:pt idx="2">
                  <c:v>高校</c:v>
                </c:pt>
                <c:pt idx="3">
                  <c:v>大学、短大、専門学校</c:v>
                </c:pt>
              </c:strCache>
            </c:strRef>
          </c:cat>
          <c:val>
            <c:numRef>
              <c:f>問12!$I$8:$L$8</c:f>
              <c:numCache>
                <c:formatCode>0.0\ ;\-0.0\ ;"- "</c:formatCode>
                <c:ptCount val="4"/>
                <c:pt idx="0">
                  <c:v>25</c:v>
                </c:pt>
                <c:pt idx="1">
                  <c:v>15.3</c:v>
                </c:pt>
                <c:pt idx="2">
                  <c:v>7.8</c:v>
                </c:pt>
                <c:pt idx="3">
                  <c:v>5.2</c:v>
                </c:pt>
              </c:numCache>
            </c:numRef>
          </c:val>
          <c:extLst>
            <c:ext xmlns:c16="http://schemas.microsoft.com/office/drawing/2014/chart" uri="{C3380CC4-5D6E-409C-BE32-E72D297353CC}">
              <c16:uniqueId val="{00000000-FE48-4983-AC35-8FE703E728AB}"/>
            </c:ext>
          </c:extLst>
        </c:ser>
        <c:dLbls>
          <c:dLblPos val="ctr"/>
          <c:showLegendKey val="0"/>
          <c:showVal val="1"/>
          <c:showCatName val="0"/>
          <c:showSerName val="0"/>
          <c:showPercent val="0"/>
          <c:showBubbleSize val="0"/>
        </c:dLbls>
        <c:gapWidth val="45"/>
        <c:overlap val="-27"/>
        <c:axId val="2133950704"/>
        <c:axId val="2133948208"/>
      </c:barChart>
      <c:catAx>
        <c:axId val="213395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133948208"/>
        <c:crosses val="autoZero"/>
        <c:auto val="1"/>
        <c:lblAlgn val="ctr"/>
        <c:lblOffset val="100"/>
        <c:noMultiLvlLbl val="0"/>
      </c:catAx>
      <c:valAx>
        <c:axId val="2133948208"/>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crossAx val="21339507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800">
          <a:solidFill>
            <a:schemeClr val="tx1"/>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pieChart>
        <c:varyColors val="1"/>
        <c:ser>
          <c:idx val="0"/>
          <c:order val="0"/>
          <c:tx>
            <c:strRef>
              <c:f>問12!$B$9</c:f>
              <c:strCache>
                <c:ptCount val="1"/>
                <c:pt idx="0">
                  <c:v>日本に居住している
外国人の人権問題</c:v>
                </c:pt>
              </c:strCache>
            </c:strRef>
          </c:tx>
          <c:spPr>
            <a:pattFill prst="pct5">
              <a:fgClr>
                <a:srgbClr val="5B9BD5"/>
              </a:fgClr>
              <a:bgClr>
                <a:sysClr val="window" lastClr="FFFFFF"/>
              </a:bgClr>
            </a:pattFill>
          </c:spPr>
          <c:dPt>
            <c:idx val="0"/>
            <c:bubble3D val="0"/>
            <c:explosion val="12"/>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DD21-4432-B460-FC9EAA720F51}"/>
              </c:ext>
            </c:extLst>
          </c:dPt>
          <c:dPt>
            <c:idx val="1"/>
            <c:bubble3D val="0"/>
            <c:spPr>
              <a:pattFill prst="ltHorz">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DD21-4432-B460-FC9EAA720F51}"/>
              </c:ext>
            </c:extLst>
          </c:dPt>
          <c:dPt>
            <c:idx val="2"/>
            <c:bubble3D val="0"/>
            <c:spPr>
              <a:pattFill prst="wdDn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DD21-4432-B460-FC9EAA720F51}"/>
              </c:ext>
            </c:extLst>
          </c:dPt>
          <c:dPt>
            <c:idx val="3"/>
            <c:bubble3D val="0"/>
            <c:spPr>
              <a:pattFill prst="diagBrick">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7-DD21-4432-B460-FC9EAA720F51}"/>
              </c:ext>
            </c:extLst>
          </c:dPt>
          <c:dLbls>
            <c:dLbl>
              <c:idx val="0"/>
              <c:layout/>
              <c:tx>
                <c:rich>
                  <a:bodyPr/>
                  <a:lstStyle/>
                  <a:p>
                    <a:r>
                      <a:rPr lang="ja-JP" altLang="en-US"/>
                      <a:t>受けた</a:t>
                    </a:r>
                  </a:p>
                  <a:p>
                    <a:fld id="{64BF2822-413F-4687-8919-64EA6C82D88F}"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DD21-4432-B460-FC9EAA720F51}"/>
                </c:ext>
              </c:extLst>
            </c:dLbl>
            <c:dLbl>
              <c:idx val="1"/>
              <c:layout>
                <c:manualLayout>
                  <c:x val="-0.24348932893455433"/>
                  <c:y val="-0.18560125303868982"/>
                </c:manualLayout>
              </c:layout>
              <c:tx>
                <c:rich>
                  <a:bodyPr/>
                  <a:lstStyle/>
                  <a:p>
                    <a:r>
                      <a:rPr lang="ja-JP" altLang="en-US"/>
                      <a:t>はっきりと</a:t>
                    </a:r>
                  </a:p>
                  <a:p>
                    <a:r>
                      <a:rPr lang="ja-JP" altLang="en-US"/>
                      <a:t>おぼえていない</a:t>
                    </a:r>
                  </a:p>
                  <a:p>
                    <a:fld id="{D5C32B5F-1101-48AC-9721-711BEE19C1EC}"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928092042186001"/>
                      <c:h val="0.12817281728172816"/>
                    </c:manualLayout>
                  </c15:layout>
                  <c15:dlblFieldTable/>
                  <c15:showDataLabelsRange val="0"/>
                </c:ext>
                <c:ext xmlns:c16="http://schemas.microsoft.com/office/drawing/2014/chart" uri="{C3380CC4-5D6E-409C-BE32-E72D297353CC}">
                  <c16:uniqueId val="{00000003-DD21-4432-B460-FC9EAA720F51}"/>
                </c:ext>
              </c:extLst>
            </c:dLbl>
            <c:dLbl>
              <c:idx val="2"/>
              <c:layout>
                <c:manualLayout>
                  <c:x val="0.18303410060319641"/>
                  <c:y val="3.7650694203278594E-2"/>
                </c:manualLayout>
              </c:layout>
              <c:tx>
                <c:rich>
                  <a:bodyPr/>
                  <a:lstStyle/>
                  <a:p>
                    <a:r>
                      <a:rPr lang="ja-JP" altLang="en-US"/>
                      <a:t>受けたことはない</a:t>
                    </a:r>
                  </a:p>
                  <a:p>
                    <a:fld id="{C901C5F0-FA05-40D1-BCD5-98F589C08F40}"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9146692233940558"/>
                      <c:h val="0.10873087308730874"/>
                    </c:manualLayout>
                  </c15:layout>
                  <c15:dlblFieldTable/>
                  <c15:showDataLabelsRange val="0"/>
                </c:ext>
                <c:ext xmlns:c16="http://schemas.microsoft.com/office/drawing/2014/chart" uri="{C3380CC4-5D6E-409C-BE32-E72D297353CC}">
                  <c16:uniqueId val="{00000005-DD21-4432-B460-FC9EAA720F51}"/>
                </c:ext>
              </c:extLst>
            </c:dLbl>
            <c:dLbl>
              <c:idx val="3"/>
              <c:layout>
                <c:manualLayout>
                  <c:x val="-0.23965212402141006"/>
                  <c:y val="6.9635215490052915E-2"/>
                </c:manualLayout>
              </c:layout>
              <c:tx>
                <c:rich>
                  <a:bodyPr/>
                  <a:lstStyle/>
                  <a:p>
                    <a:r>
                      <a:rPr lang="ja-JP" altLang="en-US"/>
                      <a:t>無回答</a:t>
                    </a:r>
                  </a:p>
                  <a:p>
                    <a:fld id="{C340BA28-7114-4560-A5F0-41A67655B566}"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DD21-4432-B460-FC9EAA720F51}"/>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6350" cap="flat" cmpd="sng" algn="ctr">
                  <a:solidFill>
                    <a:sysClr val="windowText" lastClr="000000"/>
                  </a:solidFill>
                  <a:prstDash val="solid"/>
                  <a:miter lim="800000"/>
                </a:ln>
                <a:effectLst/>
              </c:spPr>
            </c:leaderLines>
            <c:extLst>
              <c:ext xmlns:c15="http://schemas.microsoft.com/office/drawing/2012/chart" uri="{CE6537A1-D6FC-4f65-9D91-7224C49458BB}"/>
            </c:extLst>
          </c:dLbls>
          <c:cat>
            <c:strRef>
              <c:f>問12!$C$4:$F$4</c:f>
              <c:strCache>
                <c:ptCount val="4"/>
                <c:pt idx="0">
                  <c:v>受けた</c:v>
                </c:pt>
                <c:pt idx="1">
                  <c:v>はっきりと
おぼえていない</c:v>
                </c:pt>
                <c:pt idx="2">
                  <c:v>受けたことはない</c:v>
                </c:pt>
                <c:pt idx="3">
                  <c:v>無回答</c:v>
                </c:pt>
              </c:strCache>
            </c:strRef>
          </c:cat>
          <c:val>
            <c:numRef>
              <c:f>問12!$C$9:$F$9</c:f>
              <c:numCache>
                <c:formatCode>0.0\ ;\-0.0\ ;"- "</c:formatCode>
                <c:ptCount val="4"/>
                <c:pt idx="0">
                  <c:v>22.2</c:v>
                </c:pt>
                <c:pt idx="1">
                  <c:v>35.799999999999997</c:v>
                </c:pt>
                <c:pt idx="2">
                  <c:v>38.799999999999997</c:v>
                </c:pt>
                <c:pt idx="3">
                  <c:v>3.2</c:v>
                </c:pt>
              </c:numCache>
            </c:numRef>
          </c:val>
          <c:extLst>
            <c:ext xmlns:c16="http://schemas.microsoft.com/office/drawing/2014/chart" uri="{C3380CC4-5D6E-409C-BE32-E72D297353CC}">
              <c16:uniqueId val="{00000008-DD21-4432-B460-FC9EAA720F51}"/>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505454890427857E-2"/>
          <c:y val="7.4713682528814329E-2"/>
          <c:w val="0.70652757260764099"/>
          <c:h val="0.58028209517288598"/>
        </c:manualLayout>
      </c:layout>
      <c:barChart>
        <c:barDir val="col"/>
        <c:grouping val="clustered"/>
        <c:varyColors val="0"/>
        <c:ser>
          <c:idx val="0"/>
          <c:order val="0"/>
          <c:tx>
            <c:strRef>
              <c:f>問12!$H$9</c:f>
              <c:strCache>
                <c:ptCount val="1"/>
                <c:pt idx="0">
                  <c:v>日本に居住している
外国人の人権問題</c:v>
                </c:pt>
              </c:strCache>
            </c:strRef>
          </c:tx>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問12!$I$4:$L$4</c:f>
              <c:strCache>
                <c:ptCount val="4"/>
                <c:pt idx="0">
                  <c:v>小学校</c:v>
                </c:pt>
                <c:pt idx="1">
                  <c:v>中学校</c:v>
                </c:pt>
                <c:pt idx="2">
                  <c:v>高校</c:v>
                </c:pt>
                <c:pt idx="3">
                  <c:v>大学、短大、専門学校</c:v>
                </c:pt>
              </c:strCache>
            </c:strRef>
          </c:cat>
          <c:val>
            <c:numRef>
              <c:f>問12!$I$9:$L$9</c:f>
              <c:numCache>
                <c:formatCode>0.0\ ;\-0.0\ ;"- "</c:formatCode>
                <c:ptCount val="4"/>
                <c:pt idx="0">
                  <c:v>9.4</c:v>
                </c:pt>
                <c:pt idx="1">
                  <c:v>11.3</c:v>
                </c:pt>
                <c:pt idx="2">
                  <c:v>6.7</c:v>
                </c:pt>
                <c:pt idx="3">
                  <c:v>3.8</c:v>
                </c:pt>
              </c:numCache>
            </c:numRef>
          </c:val>
          <c:extLst>
            <c:ext xmlns:c16="http://schemas.microsoft.com/office/drawing/2014/chart" uri="{C3380CC4-5D6E-409C-BE32-E72D297353CC}">
              <c16:uniqueId val="{00000000-7783-4963-8199-E6E1185FB978}"/>
            </c:ext>
          </c:extLst>
        </c:ser>
        <c:dLbls>
          <c:dLblPos val="ctr"/>
          <c:showLegendKey val="0"/>
          <c:showVal val="1"/>
          <c:showCatName val="0"/>
          <c:showSerName val="0"/>
          <c:showPercent val="0"/>
          <c:showBubbleSize val="0"/>
        </c:dLbls>
        <c:gapWidth val="45"/>
        <c:overlap val="-27"/>
        <c:axId val="34808400"/>
        <c:axId val="34810480"/>
      </c:barChart>
      <c:catAx>
        <c:axId val="3480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34810480"/>
        <c:crosses val="autoZero"/>
        <c:auto val="1"/>
        <c:lblAlgn val="ctr"/>
        <c:lblOffset val="100"/>
        <c:noMultiLvlLbl val="0"/>
      </c:catAx>
      <c:valAx>
        <c:axId val="3481048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34808400"/>
        <c:crosses val="autoZero"/>
        <c:crossBetween val="between"/>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pieChart>
        <c:varyColors val="1"/>
        <c:ser>
          <c:idx val="0"/>
          <c:order val="0"/>
          <c:tx>
            <c:strRef>
              <c:f>問12!$B$8</c:f>
              <c:strCache>
                <c:ptCount val="1"/>
                <c:pt idx="0">
                  <c:v>部落差別（同和問題）</c:v>
                </c:pt>
              </c:strCache>
            </c:strRef>
          </c:tx>
          <c:dPt>
            <c:idx val="0"/>
            <c:bubble3D val="0"/>
            <c:explosion val="10"/>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8E0E-4CC7-B1F5-FFBB40E62ACF}"/>
              </c:ext>
            </c:extLst>
          </c:dPt>
          <c:dPt>
            <c:idx val="1"/>
            <c:bubble3D val="0"/>
            <c:spPr>
              <a:pattFill prst="ltHorz">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8E0E-4CC7-B1F5-FFBB40E62ACF}"/>
              </c:ext>
            </c:extLst>
          </c:dPt>
          <c:dPt>
            <c:idx val="2"/>
            <c:bubble3D val="0"/>
            <c:spPr>
              <a:pattFill prst="wdDn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8E0E-4CC7-B1F5-FFBB40E62ACF}"/>
              </c:ext>
            </c:extLst>
          </c:dPt>
          <c:dPt>
            <c:idx val="3"/>
            <c:bubble3D val="0"/>
            <c:spPr>
              <a:pattFill prst="diagBrick">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7-8E0E-4CC7-B1F5-FFBB40E62ACF}"/>
              </c:ext>
            </c:extLst>
          </c:dPt>
          <c:dLbls>
            <c:dLbl>
              <c:idx val="0"/>
              <c:layout/>
              <c:tx>
                <c:rich>
                  <a:bodyPr/>
                  <a:lstStyle/>
                  <a:p>
                    <a:r>
                      <a:rPr lang="ja-JP" altLang="en-US"/>
                      <a:t>受けた</a:t>
                    </a:r>
                  </a:p>
                  <a:p>
                    <a:fld id="{7207C5C2-656D-43F1-8518-36B6A2F98167}"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8E0E-4CC7-B1F5-FFBB40E62ACF}"/>
                </c:ext>
              </c:extLst>
            </c:dLbl>
            <c:dLbl>
              <c:idx val="1"/>
              <c:layout>
                <c:manualLayout>
                  <c:x val="0.19936192539690928"/>
                  <c:y val="-0.22346825233704473"/>
                </c:manualLayout>
              </c:layout>
              <c:tx>
                <c:rich>
                  <a:bodyPr/>
                  <a:lstStyle/>
                  <a:p>
                    <a:r>
                      <a:rPr lang="ja-JP" altLang="en-US"/>
                      <a:t>はっきりと</a:t>
                    </a:r>
                  </a:p>
                  <a:p>
                    <a:r>
                      <a:rPr lang="ja-JP" altLang="en-US"/>
                      <a:t>おぼえていない</a:t>
                    </a:r>
                  </a:p>
                  <a:p>
                    <a:fld id="{56012A3D-F1B2-411E-9BDD-7D164FE0FA77}"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5695110258868648"/>
                      <c:h val="0.16057605760576055"/>
                    </c:manualLayout>
                  </c15:layout>
                  <c15:dlblFieldTable/>
                  <c15:showDataLabelsRange val="0"/>
                </c:ext>
                <c:ext xmlns:c16="http://schemas.microsoft.com/office/drawing/2014/chart" uri="{C3380CC4-5D6E-409C-BE32-E72D297353CC}">
                  <c16:uniqueId val="{00000003-8E0E-4CC7-B1F5-FFBB40E62ACF}"/>
                </c:ext>
              </c:extLst>
            </c:dLbl>
            <c:dLbl>
              <c:idx val="2"/>
              <c:layout>
                <c:manualLayout>
                  <c:x val="0.11895305033179576"/>
                  <c:y val="0.18746210054076268"/>
                </c:manualLayout>
              </c:layout>
              <c:tx>
                <c:rich>
                  <a:bodyPr/>
                  <a:lstStyle/>
                  <a:p>
                    <a:r>
                      <a:rPr lang="ja-JP" altLang="en-US"/>
                      <a:t>受けたことはない</a:t>
                    </a:r>
                  </a:p>
                  <a:p>
                    <a:fld id="{422D3D1C-EBCF-4865-881C-BCABC2E959F5}"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7612655800575264"/>
                      <c:h val="0.12313231323132312"/>
                    </c:manualLayout>
                  </c15:layout>
                  <c15:dlblFieldTable/>
                  <c15:showDataLabelsRange val="0"/>
                </c:ext>
                <c:ext xmlns:c16="http://schemas.microsoft.com/office/drawing/2014/chart" uri="{C3380CC4-5D6E-409C-BE32-E72D297353CC}">
                  <c16:uniqueId val="{00000005-8E0E-4CC7-B1F5-FFBB40E62ACF}"/>
                </c:ext>
              </c:extLst>
            </c:dLbl>
            <c:dLbl>
              <c:idx val="3"/>
              <c:layout>
                <c:manualLayout>
                  <c:x val="-0.2490583643487517"/>
                  <c:y val="5.0476480718938004E-2"/>
                </c:manualLayout>
              </c:layout>
              <c:tx>
                <c:rich>
                  <a:bodyPr/>
                  <a:lstStyle/>
                  <a:p>
                    <a:r>
                      <a:rPr lang="ja-JP" altLang="en-US"/>
                      <a:t>無回答</a:t>
                    </a:r>
                  </a:p>
                  <a:p>
                    <a:fld id="{6C6A8B3E-CD90-4F61-BC5E-D5BCA4FFCD41}"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8E0E-4CC7-B1F5-FFBB40E62ACF}"/>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6350" cap="flat" cmpd="sng" algn="ctr">
                  <a:solidFill>
                    <a:sysClr val="windowText" lastClr="000000"/>
                  </a:solidFill>
                  <a:prstDash val="solid"/>
                  <a:miter lim="800000"/>
                </a:ln>
                <a:effectLst/>
              </c:spPr>
            </c:leaderLines>
            <c:extLst>
              <c:ext xmlns:c15="http://schemas.microsoft.com/office/drawing/2012/chart" uri="{CE6537A1-D6FC-4f65-9D91-7224C49458BB}"/>
            </c:extLst>
          </c:dLbls>
          <c:cat>
            <c:strRef>
              <c:f>問12!$C$4:$F$4</c:f>
              <c:strCache>
                <c:ptCount val="4"/>
                <c:pt idx="0">
                  <c:v>受けた</c:v>
                </c:pt>
                <c:pt idx="1">
                  <c:v>はっきりと
おぼえていない</c:v>
                </c:pt>
                <c:pt idx="2">
                  <c:v>受けたことはない</c:v>
                </c:pt>
                <c:pt idx="3">
                  <c:v>無回答</c:v>
                </c:pt>
              </c:strCache>
            </c:strRef>
          </c:cat>
          <c:val>
            <c:numRef>
              <c:f>問12!$C$8:$F$8</c:f>
              <c:numCache>
                <c:formatCode>0.0\ ;\-0.0\ ;"- "</c:formatCode>
                <c:ptCount val="4"/>
                <c:pt idx="0">
                  <c:v>51.3</c:v>
                </c:pt>
                <c:pt idx="1">
                  <c:v>22</c:v>
                </c:pt>
                <c:pt idx="2">
                  <c:v>22.3</c:v>
                </c:pt>
                <c:pt idx="3">
                  <c:v>4.4000000000000004</c:v>
                </c:pt>
              </c:numCache>
            </c:numRef>
          </c:val>
          <c:extLst>
            <c:ext xmlns:c16="http://schemas.microsoft.com/office/drawing/2014/chart" uri="{C3380CC4-5D6E-409C-BE32-E72D297353CC}">
              <c16:uniqueId val="{00000008-8E0E-4CC7-B1F5-FFBB40E62AC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6980701390329942E-2"/>
          <c:y val="3.3152501506931886E-2"/>
          <c:w val="0.91282962943597601"/>
          <c:h val="0.63462444153728437"/>
        </c:manualLayout>
      </c:layout>
      <c:barChart>
        <c:barDir val="col"/>
        <c:grouping val="clustered"/>
        <c:varyColors val="0"/>
        <c:ser>
          <c:idx val="0"/>
          <c:order val="0"/>
          <c:spPr>
            <a:solidFill>
              <a:schemeClr val="accent1"/>
            </a:solidFill>
            <a:ln>
              <a:no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'問1-1'!$C$3:$S$3</c:f>
              <c:strCache>
                <c:ptCount val="17"/>
                <c:pt idx="0">
                  <c:v>子どもの人権問題</c:v>
                </c:pt>
                <c:pt idx="1">
                  <c:v>インターネットにおける人権侵害</c:v>
                </c:pt>
                <c:pt idx="2">
                  <c:v>新型コロナウィルス感染症感染者
や回復者並びに医療従事者等や
その家族の人権問題</c:v>
                </c:pt>
                <c:pt idx="3">
                  <c:v>女性の人権問題</c:v>
                </c:pt>
                <c:pt idx="4">
                  <c:v>高齢者の人権問題</c:v>
                </c:pt>
                <c:pt idx="5">
                  <c:v>セクシュアルハラスメント、
パワーハラスメント</c:v>
                </c:pt>
                <c:pt idx="6">
                  <c:v>障がい者の人権問題</c:v>
                </c:pt>
                <c:pt idx="7">
                  <c:v>犯罪被害者やその家族の人権問題</c:v>
                </c:pt>
                <c:pt idx="8">
                  <c:v>職業や雇用をめぐる人権問題</c:v>
                </c:pt>
                <c:pt idx="9">
                  <c:v>こころの病（うつ病、依存症
など）に関する人権問題</c:v>
                </c:pt>
                <c:pt idx="10">
                  <c:v>性的マイノリティの人権問題</c:v>
                </c:pt>
                <c:pt idx="11">
                  <c:v>ヘイトスピーチ</c:v>
                </c:pt>
                <c:pt idx="12">
                  <c:v>部落差別（同和問題）</c:v>
                </c:pt>
                <c:pt idx="13">
                  <c:v>日本に居住している外国人の
人権問題</c:v>
                </c:pt>
                <c:pt idx="14">
                  <c:v>HIV陽性者、ハンセン病回復者
及びその家族の人権問題</c:v>
                </c:pt>
                <c:pt idx="15">
                  <c:v>ホームレスの人権問題</c:v>
                </c:pt>
                <c:pt idx="16">
                  <c:v>無回答</c:v>
                </c:pt>
              </c:strCache>
            </c:strRef>
          </c:cat>
          <c:val>
            <c:numRef>
              <c:f>'問1-1'!$C$4:$S$4</c:f>
              <c:numCache>
                <c:formatCode>0.0\ ;\-0.0\ ;"- "</c:formatCode>
                <c:ptCount val="17"/>
                <c:pt idx="0">
                  <c:v>54.5</c:v>
                </c:pt>
                <c:pt idx="1">
                  <c:v>36.700000000000003</c:v>
                </c:pt>
                <c:pt idx="2">
                  <c:v>36.4</c:v>
                </c:pt>
                <c:pt idx="3">
                  <c:v>25.9</c:v>
                </c:pt>
                <c:pt idx="4">
                  <c:v>21.6</c:v>
                </c:pt>
                <c:pt idx="5">
                  <c:v>19.2</c:v>
                </c:pt>
                <c:pt idx="6">
                  <c:v>17.600000000000001</c:v>
                </c:pt>
                <c:pt idx="7">
                  <c:v>11.5</c:v>
                </c:pt>
                <c:pt idx="8">
                  <c:v>10.4</c:v>
                </c:pt>
                <c:pt idx="9">
                  <c:v>9.1999999999999993</c:v>
                </c:pt>
                <c:pt idx="10">
                  <c:v>8.4</c:v>
                </c:pt>
                <c:pt idx="11">
                  <c:v>6.6</c:v>
                </c:pt>
                <c:pt idx="12">
                  <c:v>6.4</c:v>
                </c:pt>
                <c:pt idx="13">
                  <c:v>5.7</c:v>
                </c:pt>
                <c:pt idx="14">
                  <c:v>2.8</c:v>
                </c:pt>
                <c:pt idx="15">
                  <c:v>2.2999999999999998</c:v>
                </c:pt>
                <c:pt idx="16">
                  <c:v>7.2</c:v>
                </c:pt>
              </c:numCache>
            </c:numRef>
          </c:val>
          <c:extLst>
            <c:ext xmlns:c16="http://schemas.microsoft.com/office/drawing/2014/chart" uri="{C3380CC4-5D6E-409C-BE32-E72D297353CC}">
              <c16:uniqueId val="{00000002-4129-4FBC-AD08-76E6E337C22D}"/>
            </c:ext>
          </c:extLst>
        </c:ser>
        <c:dLbls>
          <c:dLblPos val="ctr"/>
          <c:showLegendKey val="0"/>
          <c:showVal val="1"/>
          <c:showCatName val="0"/>
          <c:showSerName val="0"/>
          <c:showPercent val="0"/>
          <c:showBubbleSize val="0"/>
        </c:dLbls>
        <c:gapWidth val="40"/>
        <c:overlap val="21"/>
        <c:axId val="815729840"/>
        <c:axId val="811910448"/>
      </c:barChart>
      <c:catAx>
        <c:axId val="81572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811910448"/>
        <c:crosses val="autoZero"/>
        <c:auto val="1"/>
        <c:lblAlgn val="ctr"/>
        <c:lblOffset val="100"/>
        <c:noMultiLvlLbl val="0"/>
      </c:catAx>
      <c:valAx>
        <c:axId val="811910448"/>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815729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83559271585897"/>
          <c:y val="0.10029838615780449"/>
          <c:w val="0.67446085991828331"/>
          <c:h val="0.58544688292623903"/>
        </c:manualLayout>
      </c:layout>
      <c:barChart>
        <c:barDir val="col"/>
        <c:grouping val="clustered"/>
        <c:varyColors val="0"/>
        <c:ser>
          <c:idx val="0"/>
          <c:order val="0"/>
          <c:tx>
            <c:strRef>
              <c:f>問12!$H$8</c:f>
              <c:strCache>
                <c:ptCount val="1"/>
                <c:pt idx="0">
                  <c:v>部落差別（同和問題）</c:v>
                </c:pt>
              </c:strCache>
            </c:strRef>
          </c:tx>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問12!$I$4:$L$4</c:f>
              <c:strCache>
                <c:ptCount val="4"/>
                <c:pt idx="0">
                  <c:v>小学校</c:v>
                </c:pt>
                <c:pt idx="1">
                  <c:v>中学校</c:v>
                </c:pt>
                <c:pt idx="2">
                  <c:v>高校</c:v>
                </c:pt>
                <c:pt idx="3">
                  <c:v>大学、短大、
専門学校</c:v>
                </c:pt>
              </c:strCache>
            </c:strRef>
          </c:cat>
          <c:val>
            <c:numRef>
              <c:f>問12!$I$8:$L$8</c:f>
              <c:numCache>
                <c:formatCode>0.0\ ;\-0.0\ ;"- "</c:formatCode>
                <c:ptCount val="4"/>
                <c:pt idx="0">
                  <c:v>32.9</c:v>
                </c:pt>
                <c:pt idx="1">
                  <c:v>21.5</c:v>
                </c:pt>
                <c:pt idx="2">
                  <c:v>8.5</c:v>
                </c:pt>
                <c:pt idx="3">
                  <c:v>3.9</c:v>
                </c:pt>
              </c:numCache>
            </c:numRef>
          </c:val>
          <c:extLst>
            <c:ext xmlns:c16="http://schemas.microsoft.com/office/drawing/2014/chart" uri="{C3380CC4-5D6E-409C-BE32-E72D297353CC}">
              <c16:uniqueId val="{00000000-292B-49FB-A773-28609BBE90BC}"/>
            </c:ext>
          </c:extLst>
        </c:ser>
        <c:dLbls>
          <c:showLegendKey val="0"/>
          <c:showVal val="0"/>
          <c:showCatName val="0"/>
          <c:showSerName val="0"/>
          <c:showPercent val="0"/>
          <c:showBubbleSize val="0"/>
        </c:dLbls>
        <c:gapWidth val="45"/>
        <c:overlap val="-27"/>
        <c:axId val="1323814735"/>
        <c:axId val="1323803919"/>
      </c:barChart>
      <c:catAx>
        <c:axId val="132381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323803919"/>
        <c:crosses val="autoZero"/>
        <c:auto val="1"/>
        <c:lblAlgn val="ctr"/>
        <c:lblOffset val="100"/>
        <c:noMultiLvlLbl val="0"/>
      </c:catAx>
      <c:valAx>
        <c:axId val="1323803919"/>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3238147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174496644295302E-2"/>
          <c:y val="0.15913591359135915"/>
          <c:w val="0.87651006711409396"/>
          <c:h val="0.8228622862286229"/>
        </c:manualLayout>
      </c:layout>
      <c:pieChart>
        <c:varyColors val="1"/>
        <c:ser>
          <c:idx val="0"/>
          <c:order val="0"/>
          <c:tx>
            <c:strRef>
              <c:f>問12!$B$9</c:f>
              <c:strCache>
                <c:ptCount val="1"/>
                <c:pt idx="0">
                  <c:v>性的マイノリティの人権問題</c:v>
                </c:pt>
              </c:strCache>
            </c:strRef>
          </c:tx>
          <c:dPt>
            <c:idx val="0"/>
            <c:bubble3D val="0"/>
            <c:explosion val="13"/>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6984-41B0-A46B-955B36ABB902}"/>
              </c:ext>
            </c:extLst>
          </c:dPt>
          <c:dPt>
            <c:idx val="1"/>
            <c:bubble3D val="0"/>
            <c:spPr>
              <a:pattFill prst="ltHorz">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6984-41B0-A46B-955B36ABB902}"/>
              </c:ext>
            </c:extLst>
          </c:dPt>
          <c:dPt>
            <c:idx val="2"/>
            <c:bubble3D val="0"/>
            <c:spPr>
              <a:pattFill prst="wdDn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6984-41B0-A46B-955B36ABB902}"/>
              </c:ext>
            </c:extLst>
          </c:dPt>
          <c:dPt>
            <c:idx val="3"/>
            <c:bubble3D val="0"/>
            <c:spPr>
              <a:pattFill prst="diagBrick">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7-6984-41B0-A46B-955B36ABB902}"/>
              </c:ext>
            </c:extLst>
          </c:dPt>
          <c:dLbls>
            <c:dLbl>
              <c:idx val="0"/>
              <c:layout>
                <c:manualLayout>
                  <c:x val="-0.11928280776983415"/>
                  <c:y val="0.17071744969772568"/>
                </c:manualLayout>
              </c:layout>
              <c:tx>
                <c:rich>
                  <a:bodyPr/>
                  <a:lstStyle/>
                  <a:p>
                    <a:r>
                      <a:rPr lang="ja-JP" altLang="en-US"/>
                      <a:t>受けた</a:t>
                    </a:r>
                  </a:p>
                  <a:p>
                    <a:fld id="{F4BD5C8A-74C4-480E-AFEF-BD83DB1D04D3}"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6984-41B0-A46B-955B36ABB902}"/>
                </c:ext>
              </c:extLst>
            </c:dLbl>
            <c:dLbl>
              <c:idx val="1"/>
              <c:layout>
                <c:manualLayout>
                  <c:x val="-0.11158031420569073"/>
                  <c:y val="3.1454814772815864E-2"/>
                </c:manualLayout>
              </c:layout>
              <c:tx>
                <c:rich>
                  <a:bodyPr/>
                  <a:lstStyle/>
                  <a:p>
                    <a:r>
                      <a:rPr lang="ja-JP" altLang="en-US"/>
                      <a:t>はっきりと</a:t>
                    </a:r>
                  </a:p>
                  <a:p>
                    <a:r>
                      <a:rPr lang="ja-JP" altLang="en-US"/>
                      <a:t>おぼえていない</a:t>
                    </a:r>
                  </a:p>
                  <a:p>
                    <a:fld id="{AA8DD513-0B81-4A13-BD87-3C3FA3F3ECFB}"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928092042186001"/>
                      <c:h val="0.16057605760576055"/>
                    </c:manualLayout>
                  </c15:layout>
                  <c15:dlblFieldTable/>
                  <c15:showDataLabelsRange val="0"/>
                </c:ext>
                <c:ext xmlns:c16="http://schemas.microsoft.com/office/drawing/2014/chart" uri="{C3380CC4-5D6E-409C-BE32-E72D297353CC}">
                  <c16:uniqueId val="{00000003-6984-41B0-A46B-955B36ABB902}"/>
                </c:ext>
              </c:extLst>
            </c:dLbl>
            <c:dLbl>
              <c:idx val="2"/>
              <c:layout/>
              <c:tx>
                <c:rich>
                  <a:bodyPr/>
                  <a:lstStyle/>
                  <a:p>
                    <a:r>
                      <a:rPr lang="ja-JP" altLang="en-US"/>
                      <a:t>受けたことはない</a:t>
                    </a:r>
                  </a:p>
                  <a:p>
                    <a:fld id="{C0444498-04BC-477C-B259-5C3D7AB87F4C}"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6984-41B0-A46B-955B36ABB902}"/>
                </c:ext>
              </c:extLst>
            </c:dLbl>
            <c:dLbl>
              <c:idx val="3"/>
              <c:layout>
                <c:manualLayout>
                  <c:x val="-0.26008893183654058"/>
                  <c:y val="6.6513958482462415E-2"/>
                </c:manualLayout>
              </c:layout>
              <c:tx>
                <c:rich>
                  <a:bodyPr/>
                  <a:lstStyle/>
                  <a:p>
                    <a:r>
                      <a:rPr lang="ja-JP" altLang="en-US"/>
                      <a:t>無回答</a:t>
                    </a:r>
                  </a:p>
                  <a:p>
                    <a:fld id="{BDCDDDD4-BE1C-4766-876C-52897C50DBDD}"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6984-41B0-A46B-955B36ABB9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6350" cap="flat" cmpd="sng" algn="ctr">
                  <a:solidFill>
                    <a:sysClr val="windowText" lastClr="000000"/>
                  </a:solidFill>
                  <a:prstDash val="solid"/>
                  <a:miter lim="800000"/>
                </a:ln>
                <a:effectLst/>
              </c:spPr>
            </c:leaderLines>
            <c:extLst>
              <c:ext xmlns:c15="http://schemas.microsoft.com/office/drawing/2012/chart" uri="{CE6537A1-D6FC-4f65-9D91-7224C49458BB}"/>
            </c:extLst>
          </c:dLbls>
          <c:cat>
            <c:strRef>
              <c:f>問12!$C$4:$F$4</c:f>
              <c:strCache>
                <c:ptCount val="4"/>
                <c:pt idx="0">
                  <c:v>受けた</c:v>
                </c:pt>
                <c:pt idx="1">
                  <c:v>はっきりと
おぼえていない</c:v>
                </c:pt>
                <c:pt idx="2">
                  <c:v>受けたことはない</c:v>
                </c:pt>
                <c:pt idx="3">
                  <c:v>無回答</c:v>
                </c:pt>
              </c:strCache>
            </c:strRef>
          </c:cat>
          <c:val>
            <c:numRef>
              <c:f>問12!$C$9:$F$9</c:f>
              <c:numCache>
                <c:formatCode>0.0\ ;\-0.0\ ;"- "</c:formatCode>
                <c:ptCount val="4"/>
                <c:pt idx="0">
                  <c:v>11.8</c:v>
                </c:pt>
                <c:pt idx="1">
                  <c:v>23.8</c:v>
                </c:pt>
                <c:pt idx="2">
                  <c:v>62.3</c:v>
                </c:pt>
                <c:pt idx="3">
                  <c:v>2.1</c:v>
                </c:pt>
              </c:numCache>
            </c:numRef>
          </c:val>
          <c:extLst>
            <c:ext xmlns:c16="http://schemas.microsoft.com/office/drawing/2014/chart" uri="{C3380CC4-5D6E-409C-BE32-E72D297353CC}">
              <c16:uniqueId val="{00000008-6984-41B0-A46B-955B36ABB902}"/>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0605377150099"/>
          <c:y val="0.17685181610363218"/>
          <c:w val="0.68665629622750413"/>
          <c:h val="0.48764318008636015"/>
        </c:manualLayout>
      </c:layout>
      <c:barChart>
        <c:barDir val="col"/>
        <c:grouping val="clustered"/>
        <c:varyColors val="0"/>
        <c:ser>
          <c:idx val="0"/>
          <c:order val="0"/>
          <c:tx>
            <c:strRef>
              <c:f>問12!$H$9</c:f>
              <c:strCache>
                <c:ptCount val="1"/>
                <c:pt idx="0">
                  <c:v>性的マイノリティの人権問題</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問12!$I$4:$L$4</c:f>
              <c:strCache>
                <c:ptCount val="4"/>
                <c:pt idx="0">
                  <c:v>小学校</c:v>
                </c:pt>
                <c:pt idx="1">
                  <c:v>中学校</c:v>
                </c:pt>
                <c:pt idx="2">
                  <c:v>高校</c:v>
                </c:pt>
                <c:pt idx="3">
                  <c:v>大学、短大、
専門学校</c:v>
                </c:pt>
              </c:strCache>
            </c:strRef>
          </c:cat>
          <c:val>
            <c:numRef>
              <c:f>問12!$I$9:$L$9</c:f>
              <c:numCache>
                <c:formatCode>0.0\ ;\-0.0\ ;"- "</c:formatCode>
                <c:ptCount val="4"/>
                <c:pt idx="0">
                  <c:v>1.2</c:v>
                </c:pt>
                <c:pt idx="1">
                  <c:v>4.0999999999999996</c:v>
                </c:pt>
                <c:pt idx="2">
                  <c:v>5.2</c:v>
                </c:pt>
                <c:pt idx="3">
                  <c:v>4.3</c:v>
                </c:pt>
              </c:numCache>
            </c:numRef>
          </c:val>
          <c:extLst>
            <c:ext xmlns:c16="http://schemas.microsoft.com/office/drawing/2014/chart" uri="{C3380CC4-5D6E-409C-BE32-E72D297353CC}">
              <c16:uniqueId val="{00000000-A567-4F9B-9F78-61410BF92A30}"/>
            </c:ext>
          </c:extLst>
        </c:ser>
        <c:dLbls>
          <c:dLblPos val="ctr"/>
          <c:showLegendKey val="0"/>
          <c:showVal val="1"/>
          <c:showCatName val="0"/>
          <c:showSerName val="0"/>
          <c:showPercent val="0"/>
          <c:showBubbleSize val="0"/>
        </c:dLbls>
        <c:gapWidth val="45"/>
        <c:overlap val="-27"/>
        <c:axId val="1260226367"/>
        <c:axId val="1260225951"/>
      </c:barChart>
      <c:catAx>
        <c:axId val="1260226367"/>
        <c:scaling>
          <c:orientation val="minMax"/>
        </c:scaling>
        <c:delete val="0"/>
        <c:axPos val="b"/>
        <c:numFmt formatCode="General" sourceLinked="1"/>
        <c:majorTickMark val="none"/>
        <c:minorTickMark val="none"/>
        <c:tickLblPos val="nextTo"/>
        <c:spPr>
          <a:noFill/>
          <a:ln w="9525" cap="flat" cmpd="sng" algn="ctr">
            <a:solidFill>
              <a:sysClr val="windowText" lastClr="000000">
                <a:alpha val="93000"/>
              </a:sysClr>
            </a:solidFill>
            <a:round/>
          </a:ln>
          <a:effectLst/>
        </c:spPr>
        <c:txPr>
          <a:bodyPr rot="0" spcFirstLastPara="1" vertOverflow="ellipsis" vert="eaVert"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260225951"/>
        <c:crosses val="autoZero"/>
        <c:auto val="1"/>
        <c:lblAlgn val="ctr"/>
        <c:lblOffset val="100"/>
        <c:noMultiLvlLbl val="0"/>
      </c:catAx>
      <c:valAx>
        <c:axId val="1260225951"/>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26022636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4.7960308710033081E-2"/>
          <c:y val="2.16021602160216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8342665821678567E-2"/>
          <c:y val="0.20306030603060307"/>
          <c:w val="0.77306137449467105"/>
          <c:h val="0.75733573357335737"/>
        </c:manualLayout>
      </c:layout>
      <c:pieChart>
        <c:varyColors val="1"/>
        <c:ser>
          <c:idx val="0"/>
          <c:order val="0"/>
          <c:tx>
            <c:strRef>
              <c:f>問12!$B$5</c:f>
              <c:strCache>
                <c:ptCount val="1"/>
                <c:pt idx="0">
                  <c:v>ＨＩＶ陽性者、ハンセン病回復者
及びその家族の人権問題</c:v>
                </c:pt>
              </c:strCache>
            </c:strRef>
          </c:tx>
          <c:dPt>
            <c:idx val="0"/>
            <c:bubble3D val="0"/>
            <c:explosion val="11"/>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C5B4-44B6-B35D-099F72D14B07}"/>
              </c:ext>
            </c:extLst>
          </c:dPt>
          <c:dPt>
            <c:idx val="1"/>
            <c:bubble3D val="0"/>
            <c:spPr>
              <a:pattFill prst="ltHorz">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C5B4-44B6-B35D-099F72D14B07}"/>
              </c:ext>
            </c:extLst>
          </c:dPt>
          <c:dPt>
            <c:idx val="2"/>
            <c:bubble3D val="0"/>
            <c:spPr>
              <a:pattFill prst="wdDn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C5B4-44B6-B35D-099F72D14B07}"/>
              </c:ext>
            </c:extLst>
          </c:dPt>
          <c:dPt>
            <c:idx val="3"/>
            <c:bubble3D val="0"/>
            <c:spPr>
              <a:pattFill prst="diagBrick">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7-C5B4-44B6-B35D-099F72D14B07}"/>
              </c:ext>
            </c:extLst>
          </c:dPt>
          <c:dLbls>
            <c:dLbl>
              <c:idx val="0"/>
              <c:layout/>
              <c:tx>
                <c:rich>
                  <a:bodyPr/>
                  <a:lstStyle/>
                  <a:p>
                    <a:r>
                      <a:rPr lang="ja-JP" altLang="en-US"/>
                      <a:t>受けた</a:t>
                    </a:r>
                  </a:p>
                  <a:p>
                    <a:fld id="{170CCABA-F791-4DF2-914A-0CF2F1E952F8}"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C5B4-44B6-B35D-099F72D14B07}"/>
                </c:ext>
              </c:extLst>
            </c:dLbl>
            <c:dLbl>
              <c:idx val="1"/>
              <c:layout>
                <c:manualLayout>
                  <c:x val="-0.21619367590076599"/>
                  <c:y val="-0.11090186183972721"/>
                </c:manualLayout>
              </c:layout>
              <c:tx>
                <c:rich>
                  <a:bodyPr/>
                  <a:lstStyle/>
                  <a:p>
                    <a:r>
                      <a:rPr lang="ja-JP" altLang="en-US"/>
                      <a:t>はっきりと</a:t>
                    </a:r>
                  </a:p>
                  <a:p>
                    <a:r>
                      <a:rPr lang="ja-JP" altLang="en-US"/>
                      <a:t>おぼえていない</a:t>
                    </a:r>
                  </a:p>
                  <a:p>
                    <a:fld id="{4FD575B8-3774-47C2-8ECF-F572EEC6C8A5}"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3520764424843807"/>
                      <c:h val="0.13177317731773178"/>
                    </c:manualLayout>
                  </c15:layout>
                  <c15:dlblFieldTable/>
                  <c15:showDataLabelsRange val="0"/>
                </c:ext>
                <c:ext xmlns:c16="http://schemas.microsoft.com/office/drawing/2014/chart" uri="{C3380CC4-5D6E-409C-BE32-E72D297353CC}">
                  <c16:uniqueId val="{00000003-C5B4-44B6-B35D-099F72D14B07}"/>
                </c:ext>
              </c:extLst>
            </c:dLbl>
            <c:dLbl>
              <c:idx val="2"/>
              <c:layout/>
              <c:tx>
                <c:rich>
                  <a:bodyPr/>
                  <a:lstStyle/>
                  <a:p>
                    <a:r>
                      <a:rPr lang="ja-JP" altLang="en-US"/>
                      <a:t>受けたことはない</a:t>
                    </a:r>
                  </a:p>
                  <a:p>
                    <a:fld id="{461C4B2D-9BBB-45DD-92FF-FFA8E7F3C5DF}"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C5B4-44B6-B35D-099F72D14B07}"/>
                </c:ext>
              </c:extLst>
            </c:dLbl>
            <c:dLbl>
              <c:idx val="3"/>
              <c:layout>
                <c:manualLayout>
                  <c:x val="-0.20265303110540073"/>
                  <c:y val="5.76539543718151E-2"/>
                </c:manualLayout>
              </c:layout>
              <c:tx>
                <c:rich>
                  <a:bodyPr/>
                  <a:lstStyle/>
                  <a:p>
                    <a:r>
                      <a:rPr lang="ja-JP" altLang="en-US"/>
                      <a:t>無回答</a:t>
                    </a:r>
                  </a:p>
                  <a:p>
                    <a:fld id="{94AA9599-0E53-403E-B8FE-09AA9AE2BCBC}"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C5B4-44B6-B35D-099F72D14B07}"/>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6350" cap="flat" cmpd="sng" algn="ctr">
                  <a:solidFill>
                    <a:sysClr val="windowText" lastClr="000000"/>
                  </a:solidFill>
                  <a:prstDash val="solid"/>
                  <a:miter lim="800000"/>
                </a:ln>
                <a:effectLst/>
              </c:spPr>
            </c:leaderLines>
            <c:extLst>
              <c:ext xmlns:c15="http://schemas.microsoft.com/office/drawing/2012/chart" uri="{CE6537A1-D6FC-4f65-9D91-7224C49458BB}"/>
            </c:extLst>
          </c:dLbls>
          <c:cat>
            <c:strRef>
              <c:f>問12!$C$4:$F$4</c:f>
              <c:strCache>
                <c:ptCount val="4"/>
                <c:pt idx="0">
                  <c:v>受けた</c:v>
                </c:pt>
                <c:pt idx="1">
                  <c:v>はっきりと
おぼえていない</c:v>
                </c:pt>
                <c:pt idx="2">
                  <c:v>受けたことはない</c:v>
                </c:pt>
                <c:pt idx="3">
                  <c:v>無回答</c:v>
                </c:pt>
              </c:strCache>
            </c:strRef>
          </c:cat>
          <c:val>
            <c:numRef>
              <c:f>問12!$C$5:$F$5</c:f>
              <c:numCache>
                <c:formatCode>0.0\ ;\-0.0\ ;"- "</c:formatCode>
                <c:ptCount val="4"/>
                <c:pt idx="0">
                  <c:v>18.7</c:v>
                </c:pt>
                <c:pt idx="1">
                  <c:v>26.7</c:v>
                </c:pt>
                <c:pt idx="2">
                  <c:v>52</c:v>
                </c:pt>
                <c:pt idx="3">
                  <c:v>2.6</c:v>
                </c:pt>
              </c:numCache>
            </c:numRef>
          </c:val>
          <c:extLst>
            <c:ext xmlns:c16="http://schemas.microsoft.com/office/drawing/2014/chart" uri="{C3380CC4-5D6E-409C-BE32-E72D297353CC}">
              <c16:uniqueId val="{00000008-C5B4-44B6-B35D-099F72D14B07}"/>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5956381740942"/>
          <c:y val="0.17435548289257363"/>
          <c:w val="0.69766586844170253"/>
          <c:h val="0.51220768456574506"/>
        </c:manualLayout>
      </c:layout>
      <c:barChart>
        <c:barDir val="col"/>
        <c:grouping val="clustered"/>
        <c:varyColors val="0"/>
        <c:ser>
          <c:idx val="0"/>
          <c:order val="0"/>
          <c:tx>
            <c:strRef>
              <c:f>問12!$H$5</c:f>
              <c:strCache>
                <c:ptCount val="1"/>
                <c:pt idx="0">
                  <c:v>ＨＩＶ陽性者、ハンセン病回復者
及びその家族の人権問題</c:v>
                </c:pt>
              </c:strCache>
            </c:strRef>
          </c:tx>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問12!$I$4:$L$4</c:f>
              <c:strCache>
                <c:ptCount val="4"/>
                <c:pt idx="0">
                  <c:v>小学校</c:v>
                </c:pt>
                <c:pt idx="1">
                  <c:v>中学校</c:v>
                </c:pt>
                <c:pt idx="2">
                  <c:v>高校</c:v>
                </c:pt>
                <c:pt idx="3">
                  <c:v>大学、短大、
専門学校</c:v>
                </c:pt>
              </c:strCache>
            </c:strRef>
          </c:cat>
          <c:val>
            <c:numRef>
              <c:f>問12!$I$5:$L$5</c:f>
              <c:numCache>
                <c:formatCode>0.0\ ;\-0.0\ ;"- "</c:formatCode>
                <c:ptCount val="4"/>
                <c:pt idx="0">
                  <c:v>3.2</c:v>
                </c:pt>
                <c:pt idx="1">
                  <c:v>9.1</c:v>
                </c:pt>
                <c:pt idx="2">
                  <c:v>7</c:v>
                </c:pt>
                <c:pt idx="3">
                  <c:v>4.4000000000000004</c:v>
                </c:pt>
              </c:numCache>
            </c:numRef>
          </c:val>
          <c:extLst>
            <c:ext xmlns:c16="http://schemas.microsoft.com/office/drawing/2014/chart" uri="{C3380CC4-5D6E-409C-BE32-E72D297353CC}">
              <c16:uniqueId val="{00000000-9135-4662-B374-FB72E11EF575}"/>
            </c:ext>
          </c:extLst>
        </c:ser>
        <c:dLbls>
          <c:dLblPos val="outEnd"/>
          <c:showLegendKey val="0"/>
          <c:showVal val="1"/>
          <c:showCatName val="0"/>
          <c:showSerName val="0"/>
          <c:showPercent val="0"/>
          <c:showBubbleSize val="0"/>
        </c:dLbls>
        <c:gapWidth val="45"/>
        <c:overlap val="-27"/>
        <c:axId val="1371775791"/>
        <c:axId val="1371777039"/>
      </c:barChart>
      <c:catAx>
        <c:axId val="1371775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371777039"/>
        <c:crosses val="autoZero"/>
        <c:auto val="1"/>
        <c:lblAlgn val="ctr"/>
        <c:lblOffset val="100"/>
        <c:noMultiLvlLbl val="0"/>
      </c:catAx>
      <c:valAx>
        <c:axId val="1371777039"/>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3717757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88551934786489"/>
          <c:y val="5.3091466530403676E-2"/>
          <c:w val="0.66079635983789187"/>
          <c:h val="0.84767501277465507"/>
        </c:manualLayout>
      </c:layout>
      <c:barChart>
        <c:barDir val="bar"/>
        <c:grouping val="stacked"/>
        <c:varyColors val="0"/>
        <c:ser>
          <c:idx val="0"/>
          <c:order val="0"/>
          <c:tx>
            <c:strRef>
              <c:f>問13!$C$4</c:f>
              <c:strCache>
                <c:ptCount val="1"/>
                <c:pt idx="0">
                  <c:v>１回だけ
参加した</c:v>
                </c:pt>
              </c:strCache>
            </c:strRef>
          </c:tx>
          <c:spPr>
            <a:pattFill prst="pct30">
              <a:fgClr>
                <a:sysClr val="windowText" lastClr="000000"/>
              </a:fgClr>
              <a:bgClr>
                <a:sysClr val="window" lastClr="FFFFFF"/>
              </a:bgClr>
            </a:pattFill>
            <a:ln w="12700">
              <a:solidFill>
                <a:sysClr val="windowText" lastClr="000000"/>
              </a:solidFill>
            </a:ln>
            <a:effectLst/>
          </c:spPr>
          <c:invertIfNegative val="0"/>
          <c:dLbls>
            <c:dLbl>
              <c:idx val="0"/>
              <c:layout>
                <c:manualLayout>
                  <c:x val="-8.396305625524807E-3"/>
                  <c:y val="6.131924969521886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931989924433247E-2"/>
                      <c:h val="3.244762391415431E-2"/>
                    </c:manualLayout>
                  </c15:layout>
                </c:ext>
                <c:ext xmlns:c16="http://schemas.microsoft.com/office/drawing/2014/chart" uri="{C3380CC4-5D6E-409C-BE32-E72D297353CC}">
                  <c16:uniqueId val="{00000005-B159-460D-A236-8F57D102926E}"/>
                </c:ext>
              </c:extLst>
            </c:dLbl>
            <c:dLbl>
              <c:idx val="1"/>
              <c:layout>
                <c:manualLayout>
                  <c:x val="-1.8891687657430732E-2"/>
                  <c:y val="6.131854558037168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9126213592233011E-2"/>
                    </c:manualLayout>
                  </c15:layout>
                </c:ext>
                <c:ext xmlns:c16="http://schemas.microsoft.com/office/drawing/2014/chart" uri="{C3380CC4-5D6E-409C-BE32-E72D297353CC}">
                  <c16:uniqueId val="{00000008-B159-460D-A236-8F57D102926E}"/>
                </c:ext>
              </c:extLst>
            </c:dLbl>
            <c:dLbl>
              <c:idx val="2"/>
              <c:layout>
                <c:manualLayout>
                  <c:x val="-1.4693534844668385E-2"/>
                  <c:y val="6.387387894857547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9126213592233011E-2"/>
                    </c:manualLayout>
                  </c15:layout>
                </c:ext>
                <c:ext xmlns:c16="http://schemas.microsoft.com/office/drawing/2014/chart" uri="{C3380CC4-5D6E-409C-BE32-E72D297353CC}">
                  <c16:uniqueId val="{00000009-B159-460D-A236-8F57D102926E}"/>
                </c:ext>
              </c:extLst>
            </c:dLbl>
            <c:dLbl>
              <c:idx val="3"/>
              <c:layout>
                <c:manualLayout>
                  <c:x val="-1.4693534844668385E-2"/>
                  <c:y val="6.259661461581482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6571282575370465E-2"/>
                    </c:manualLayout>
                  </c15:layout>
                </c:ext>
                <c:ext xmlns:c16="http://schemas.microsoft.com/office/drawing/2014/chart" uri="{C3380CC4-5D6E-409C-BE32-E72D297353CC}">
                  <c16:uniqueId val="{0000000A-B159-460D-A236-8F57D102926E}"/>
                </c:ext>
              </c:extLst>
            </c:dLbl>
            <c:dLbl>
              <c:idx val="4"/>
              <c:layout>
                <c:manualLayout>
                  <c:x val="-2.0990764063811923E-2"/>
                  <c:y val="6.259641344014420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6571282575370465E-2"/>
                    </c:manualLayout>
                  </c15:layout>
                </c:ext>
                <c:ext xmlns:c16="http://schemas.microsoft.com/office/drawing/2014/chart" uri="{C3380CC4-5D6E-409C-BE32-E72D297353CC}">
                  <c16:uniqueId val="{0000000B-B159-460D-A236-8F57D102926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問13!$B$5:$B$9</c:f>
              <c:strCache>
                <c:ptCount val="5"/>
                <c:pt idx="0">
                  <c:v>障がい者の人権問題</c:v>
                </c:pt>
                <c:pt idx="1">
                  <c:v>部落差別（同和問題）</c:v>
                </c:pt>
                <c:pt idx="2">
                  <c:v>性的マイノリティの人権問題</c:v>
                </c:pt>
                <c:pt idx="3">
                  <c:v>日本に居住している
外国人の人権問題</c:v>
                </c:pt>
                <c:pt idx="4">
                  <c:v>ＨＩＶ陽性者、ハンセン病回復者
及びその家族の人権問題</c:v>
                </c:pt>
              </c:strCache>
            </c:strRef>
          </c:cat>
          <c:val>
            <c:numRef>
              <c:f>問13!$C$5:$C$9</c:f>
              <c:numCache>
                <c:formatCode>0.0\ ;\-0.0\ ;"- "</c:formatCode>
                <c:ptCount val="5"/>
                <c:pt idx="0">
                  <c:v>5.3</c:v>
                </c:pt>
                <c:pt idx="1">
                  <c:v>3.9</c:v>
                </c:pt>
                <c:pt idx="2">
                  <c:v>3.4</c:v>
                </c:pt>
                <c:pt idx="3">
                  <c:v>2.8</c:v>
                </c:pt>
                <c:pt idx="4">
                  <c:v>2.2999999999999998</c:v>
                </c:pt>
              </c:numCache>
            </c:numRef>
          </c:val>
          <c:extLst>
            <c:ext xmlns:c16="http://schemas.microsoft.com/office/drawing/2014/chart" uri="{C3380CC4-5D6E-409C-BE32-E72D297353CC}">
              <c16:uniqueId val="{00000000-B159-460D-A236-8F57D102926E}"/>
            </c:ext>
          </c:extLst>
        </c:ser>
        <c:ser>
          <c:idx val="1"/>
          <c:order val="1"/>
          <c:tx>
            <c:strRef>
              <c:f>問13!$D$4</c:f>
              <c:strCache>
                <c:ptCount val="1"/>
                <c:pt idx="0">
                  <c:v>２～４回くらい
参加した</c:v>
                </c:pt>
              </c:strCache>
            </c:strRef>
          </c:tx>
          <c:spPr>
            <a:pattFill prst="ltHorz">
              <a:fgClr>
                <a:sysClr val="windowText" lastClr="000000"/>
              </a:fgClr>
              <a:bgClr>
                <a:sysClr val="window" lastClr="FFFFFF"/>
              </a:bgClr>
            </a:pattFill>
            <a:ln w="12700">
              <a:solidFill>
                <a:sysClr val="windowText" lastClr="000000"/>
              </a:solidFill>
            </a:ln>
            <a:effectLst/>
          </c:spPr>
          <c:invertIfNegative val="0"/>
          <c:dLbls>
            <c:dLbl>
              <c:idx val="0"/>
              <c:layout>
                <c:manualLayout>
                  <c:x val="0"/>
                  <c:y val="6.1318947931712928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931989924433247E-2"/>
                      <c:h val="2.7337761880429228E-2"/>
                    </c:manualLayout>
                  </c15:layout>
                </c:ext>
                <c:ext xmlns:c16="http://schemas.microsoft.com/office/drawing/2014/chart" uri="{C3380CC4-5D6E-409C-BE32-E72D297353CC}">
                  <c16:uniqueId val="{00000007-B159-460D-A236-8F57D102926E}"/>
                </c:ext>
              </c:extLst>
            </c:dLbl>
            <c:dLbl>
              <c:idx val="1"/>
              <c:layout>
                <c:manualLayout>
                  <c:x val="-2.0990764063811922E-3"/>
                  <c:y val="5.876391632701512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4016351558507919E-2"/>
                    </c:manualLayout>
                  </c15:layout>
                </c:ext>
                <c:ext xmlns:c16="http://schemas.microsoft.com/office/drawing/2014/chart" uri="{C3380CC4-5D6E-409C-BE32-E72D297353CC}">
                  <c16:uniqueId val="{00000010-B159-460D-A236-8F57D102926E}"/>
                </c:ext>
              </c:extLst>
            </c:dLbl>
            <c:dLbl>
              <c:idx val="2"/>
              <c:layout>
                <c:manualLayout>
                  <c:x val="-3.8482622895778315E-17"/>
                  <c:y val="6.2595809913132336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6571282575370465E-2"/>
                    </c:manualLayout>
                  </c15:layout>
                </c:ext>
                <c:ext xmlns:c16="http://schemas.microsoft.com/office/drawing/2014/chart" uri="{C3380CC4-5D6E-409C-BE32-E72D297353CC}">
                  <c16:uniqueId val="{0000000E-B159-460D-A236-8F57D102926E}"/>
                </c:ext>
              </c:extLst>
            </c:dLbl>
            <c:dLbl>
              <c:idx val="3"/>
              <c:layout>
                <c:manualLayout>
                  <c:x val="2.0990764063811536E-3"/>
                  <c:y val="6.004148242328170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6571282575370465E-2"/>
                    </c:manualLayout>
                  </c15:layout>
                </c:ext>
                <c:ext xmlns:c16="http://schemas.microsoft.com/office/drawing/2014/chart" uri="{C3380CC4-5D6E-409C-BE32-E72D297353CC}">
                  <c16:uniqueId val="{0000000D-B159-460D-A236-8F57D102926E}"/>
                </c:ext>
              </c:extLst>
            </c:dLbl>
            <c:dLbl>
              <c:idx val="4"/>
              <c:layout>
                <c:manualLayout>
                  <c:x val="-3.8482622895778315E-17"/>
                  <c:y val="6.3874381887752116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4016351558507919E-2"/>
                    </c:manualLayout>
                  </c15:layout>
                </c:ext>
                <c:ext xmlns:c16="http://schemas.microsoft.com/office/drawing/2014/chart" uri="{C3380CC4-5D6E-409C-BE32-E72D297353CC}">
                  <c16:uniqueId val="{0000000C-B159-460D-A236-8F57D102926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問13!$B$5:$B$9</c:f>
              <c:strCache>
                <c:ptCount val="5"/>
                <c:pt idx="0">
                  <c:v>障がい者の人権問題</c:v>
                </c:pt>
                <c:pt idx="1">
                  <c:v>部落差別（同和問題）</c:v>
                </c:pt>
                <c:pt idx="2">
                  <c:v>性的マイノリティの人権問題</c:v>
                </c:pt>
                <c:pt idx="3">
                  <c:v>日本に居住している
外国人の人権問題</c:v>
                </c:pt>
                <c:pt idx="4">
                  <c:v>ＨＩＶ陽性者、ハンセン病回復者
及びその家族の人権問題</c:v>
                </c:pt>
              </c:strCache>
            </c:strRef>
          </c:cat>
          <c:val>
            <c:numRef>
              <c:f>問13!$D$5:$D$9</c:f>
              <c:numCache>
                <c:formatCode>0.0\ ;\-0.0\ ;"- "</c:formatCode>
                <c:ptCount val="5"/>
                <c:pt idx="0">
                  <c:v>4.7</c:v>
                </c:pt>
                <c:pt idx="1">
                  <c:v>3.5</c:v>
                </c:pt>
                <c:pt idx="2">
                  <c:v>3</c:v>
                </c:pt>
                <c:pt idx="3">
                  <c:v>2.6</c:v>
                </c:pt>
                <c:pt idx="4">
                  <c:v>2.2999999999999998</c:v>
                </c:pt>
              </c:numCache>
            </c:numRef>
          </c:val>
          <c:extLst>
            <c:ext xmlns:c16="http://schemas.microsoft.com/office/drawing/2014/chart" uri="{C3380CC4-5D6E-409C-BE32-E72D297353CC}">
              <c16:uniqueId val="{00000001-B159-460D-A236-8F57D102926E}"/>
            </c:ext>
          </c:extLst>
        </c:ser>
        <c:ser>
          <c:idx val="2"/>
          <c:order val="2"/>
          <c:tx>
            <c:strRef>
              <c:f>問13!$E$4</c:f>
              <c:strCache>
                <c:ptCount val="1"/>
                <c:pt idx="0">
                  <c:v>５回以上
参加した</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dLbl>
              <c:idx val="0"/>
              <c:layout>
                <c:manualLayout>
                  <c:x val="3.1486146095717885E-2"/>
                  <c:y val="6.131935028305417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931989924433247E-2"/>
                      <c:h val="2.7337761880429228E-2"/>
                    </c:manualLayout>
                  </c15:layout>
                </c:ext>
                <c:ext xmlns:c16="http://schemas.microsoft.com/office/drawing/2014/chart" uri="{C3380CC4-5D6E-409C-BE32-E72D297353CC}">
                  <c16:uniqueId val="{00000006-B159-460D-A236-8F57D102926E}"/>
                </c:ext>
              </c:extLst>
            </c:dLbl>
            <c:dLbl>
              <c:idx val="1"/>
              <c:layout>
                <c:manualLayout>
                  <c:x val="2.938706968933669E-2"/>
                  <c:y val="5.876391632701512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4016351558507919E-2"/>
                    </c:manualLayout>
                  </c15:layout>
                </c:ext>
                <c:ext xmlns:c16="http://schemas.microsoft.com/office/drawing/2014/chart" uri="{C3380CC4-5D6E-409C-BE32-E72D297353CC}">
                  <c16:uniqueId val="{0000000F-B159-460D-A236-8F57D102926E}"/>
                </c:ext>
              </c:extLst>
            </c:dLbl>
            <c:dLbl>
              <c:idx val="2"/>
              <c:layout>
                <c:manualLayout>
                  <c:x val="3.3585222502099041E-2"/>
                  <c:y val="5.8764117502685696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4016351558507919E-2"/>
                    </c:manualLayout>
                  </c15:layout>
                </c:ext>
                <c:ext xmlns:c16="http://schemas.microsoft.com/office/drawing/2014/chart" uri="{C3380CC4-5D6E-409C-BE32-E72D297353CC}">
                  <c16:uniqueId val="{00000011-B159-460D-A236-8F57D102926E}"/>
                </c:ext>
              </c:extLst>
            </c:dLbl>
            <c:dLbl>
              <c:idx val="3"/>
              <c:layout>
                <c:manualLayout>
                  <c:x val="3.3585222502099076E-2"/>
                  <c:y val="6.004228712596413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6571282575370465E-2"/>
                    </c:manualLayout>
                  </c15:layout>
                </c:ext>
                <c:ext xmlns:c16="http://schemas.microsoft.com/office/drawing/2014/chart" uri="{C3380CC4-5D6E-409C-BE32-E72D297353CC}">
                  <c16:uniqueId val="{00000012-B159-460D-A236-8F57D102926E}"/>
                </c:ext>
              </c:extLst>
            </c:dLbl>
            <c:dLbl>
              <c:idx val="4"/>
              <c:layout>
                <c:manualLayout>
                  <c:x val="3.5684298908480232E-2"/>
                  <c:y val="6.259671520365021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1461420541645369E-2"/>
                    </c:manualLayout>
                  </c15:layout>
                </c:ext>
                <c:ext xmlns:c16="http://schemas.microsoft.com/office/drawing/2014/chart" uri="{C3380CC4-5D6E-409C-BE32-E72D297353CC}">
                  <c16:uniqueId val="{00000013-B159-460D-A236-8F57D102926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問13!$B$5:$B$9</c:f>
              <c:strCache>
                <c:ptCount val="5"/>
                <c:pt idx="0">
                  <c:v>障がい者の人権問題</c:v>
                </c:pt>
                <c:pt idx="1">
                  <c:v>部落差別（同和問題）</c:v>
                </c:pt>
                <c:pt idx="2">
                  <c:v>性的マイノリティの人権問題</c:v>
                </c:pt>
                <c:pt idx="3">
                  <c:v>日本に居住している
外国人の人権問題</c:v>
                </c:pt>
                <c:pt idx="4">
                  <c:v>ＨＩＶ陽性者、ハンセン病回復者
及びその家族の人権問題</c:v>
                </c:pt>
              </c:strCache>
            </c:strRef>
          </c:cat>
          <c:val>
            <c:numRef>
              <c:f>問13!$E$5:$E$9</c:f>
              <c:numCache>
                <c:formatCode>0.0\ ;\-0.0\ ;"- "</c:formatCode>
                <c:ptCount val="5"/>
                <c:pt idx="0">
                  <c:v>1.7</c:v>
                </c:pt>
                <c:pt idx="1">
                  <c:v>1.1000000000000001</c:v>
                </c:pt>
                <c:pt idx="2">
                  <c:v>0.6</c:v>
                </c:pt>
                <c:pt idx="3">
                  <c:v>0.6</c:v>
                </c:pt>
                <c:pt idx="4">
                  <c:v>0.4</c:v>
                </c:pt>
              </c:numCache>
            </c:numRef>
          </c:val>
          <c:extLst>
            <c:ext xmlns:c16="http://schemas.microsoft.com/office/drawing/2014/chart" uri="{C3380CC4-5D6E-409C-BE32-E72D297353CC}">
              <c16:uniqueId val="{00000002-B159-460D-A236-8F57D102926E}"/>
            </c:ext>
          </c:extLst>
        </c:ser>
        <c:ser>
          <c:idx val="3"/>
          <c:order val="3"/>
          <c:tx>
            <c:strRef>
              <c:f>問13!$F$4</c:f>
              <c:strCache>
                <c:ptCount val="1"/>
                <c:pt idx="0">
                  <c:v>参加した
ことがない</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dLbl>
              <c:idx val="4"/>
              <c:layout/>
              <c:tx>
                <c:rich>
                  <a:bodyPr/>
                  <a:lstStyle/>
                  <a:p>
                    <a:fld id="{8A1EF995-3D30-44D5-BB11-C59460DE00F7}" type="VALUE">
                      <a:rPr lang="en-US" altLang="ja-JP"/>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4-B159-460D-A236-8F57D102926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問13!$B$5:$B$9</c:f>
              <c:strCache>
                <c:ptCount val="5"/>
                <c:pt idx="0">
                  <c:v>障がい者の人権問題</c:v>
                </c:pt>
                <c:pt idx="1">
                  <c:v>部落差別（同和問題）</c:v>
                </c:pt>
                <c:pt idx="2">
                  <c:v>性的マイノリティの人権問題</c:v>
                </c:pt>
                <c:pt idx="3">
                  <c:v>日本に居住している
外国人の人権問題</c:v>
                </c:pt>
                <c:pt idx="4">
                  <c:v>ＨＩＶ陽性者、ハンセン病回復者
及びその家族の人権問題</c:v>
                </c:pt>
              </c:strCache>
            </c:strRef>
          </c:cat>
          <c:val>
            <c:numRef>
              <c:f>問13!$F$5:$F$9</c:f>
              <c:numCache>
                <c:formatCode>0.0\ ;\-0.0\ ;"- "</c:formatCode>
                <c:ptCount val="5"/>
                <c:pt idx="0">
                  <c:v>87.1</c:v>
                </c:pt>
                <c:pt idx="1">
                  <c:v>90.2</c:v>
                </c:pt>
                <c:pt idx="2">
                  <c:v>91.7</c:v>
                </c:pt>
                <c:pt idx="3">
                  <c:v>92.8</c:v>
                </c:pt>
                <c:pt idx="4">
                  <c:v>93.8</c:v>
                </c:pt>
              </c:numCache>
            </c:numRef>
          </c:val>
          <c:extLst>
            <c:ext xmlns:c16="http://schemas.microsoft.com/office/drawing/2014/chart" uri="{C3380CC4-5D6E-409C-BE32-E72D297353CC}">
              <c16:uniqueId val="{00000003-B159-460D-A236-8F57D102926E}"/>
            </c:ext>
          </c:extLst>
        </c:ser>
        <c:ser>
          <c:idx val="4"/>
          <c:order val="4"/>
          <c:tx>
            <c:strRef>
              <c:f>問13!$G$4</c:f>
              <c:strCache>
                <c:ptCount val="1"/>
                <c:pt idx="0">
                  <c:v>無回答</c:v>
                </c:pt>
              </c:strCache>
            </c:strRef>
          </c:tx>
          <c:spPr>
            <a:noFill/>
            <a:ln w="12700">
              <a:solidFill>
                <a:sysClr val="windowText" lastClr="000000"/>
              </a:solidFill>
            </a:ln>
            <a:effectLst/>
          </c:spPr>
          <c:invertIfNegative val="0"/>
          <c:dLbls>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問13!$B$5:$B$9</c:f>
              <c:strCache>
                <c:ptCount val="5"/>
                <c:pt idx="0">
                  <c:v>障がい者の人権問題</c:v>
                </c:pt>
                <c:pt idx="1">
                  <c:v>部落差別（同和問題）</c:v>
                </c:pt>
                <c:pt idx="2">
                  <c:v>性的マイノリティの人権問題</c:v>
                </c:pt>
                <c:pt idx="3">
                  <c:v>日本に居住している
外国人の人権問題</c:v>
                </c:pt>
                <c:pt idx="4">
                  <c:v>ＨＩＶ陽性者、ハンセン病回復者
及びその家族の人権問題</c:v>
                </c:pt>
              </c:strCache>
            </c:strRef>
          </c:cat>
          <c:val>
            <c:numRef>
              <c:f>問13!$G$5:$G$9</c:f>
              <c:numCache>
                <c:formatCode>0.0\ ;\-0.0\ ;"- "</c:formatCode>
                <c:ptCount val="5"/>
                <c:pt idx="0">
                  <c:v>1.3</c:v>
                </c:pt>
                <c:pt idx="1">
                  <c:v>1.3</c:v>
                </c:pt>
                <c:pt idx="2">
                  <c:v>1.4</c:v>
                </c:pt>
                <c:pt idx="3">
                  <c:v>1.2</c:v>
                </c:pt>
                <c:pt idx="4">
                  <c:v>1.4</c:v>
                </c:pt>
              </c:numCache>
            </c:numRef>
          </c:val>
          <c:extLst>
            <c:ext xmlns:c16="http://schemas.microsoft.com/office/drawing/2014/chart" uri="{C3380CC4-5D6E-409C-BE32-E72D297353CC}">
              <c16:uniqueId val="{00000004-B159-460D-A236-8F57D102926E}"/>
            </c:ext>
          </c:extLst>
        </c:ser>
        <c:dLbls>
          <c:dLblPos val="ctr"/>
          <c:showLegendKey val="0"/>
          <c:showVal val="1"/>
          <c:showCatName val="0"/>
          <c:showSerName val="0"/>
          <c:showPercent val="0"/>
          <c:showBubbleSize val="0"/>
        </c:dLbls>
        <c:gapWidth val="100"/>
        <c:overlap val="100"/>
        <c:axId val="1404536095"/>
        <c:axId val="1404525279"/>
      </c:barChart>
      <c:catAx>
        <c:axId val="1404536095"/>
        <c:scaling>
          <c:orientation val="maxMin"/>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404525279"/>
        <c:crosses val="autoZero"/>
        <c:auto val="1"/>
        <c:lblAlgn val="ctr"/>
        <c:lblOffset val="100"/>
        <c:noMultiLvlLbl val="0"/>
      </c:catAx>
      <c:valAx>
        <c:axId val="1404525279"/>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404536095"/>
        <c:crosses val="autoZero"/>
        <c:crossBetween val="between"/>
      </c:valAx>
      <c:spPr>
        <a:noFill/>
        <a:ln>
          <a:solidFill>
            <a:sysClr val="windowText" lastClr="000000"/>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userShapes r:id="rId5"/>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232655293088364"/>
          <c:y val="0.10185185185185185"/>
          <c:w val="0.51145800524934382"/>
          <c:h val="0.8524300087489064"/>
        </c:manualLayout>
      </c:layout>
      <c:pieChart>
        <c:varyColors val="1"/>
        <c:ser>
          <c:idx val="0"/>
          <c:order val="0"/>
          <c:spPr>
            <a:ln>
              <a:solidFill>
                <a:schemeClr val="tx1">
                  <a:alpha val="95000"/>
                </a:schemeClr>
              </a:solidFill>
            </a:ln>
          </c:spPr>
          <c:dPt>
            <c:idx val="0"/>
            <c:bubble3D val="0"/>
            <c:explosion val="23"/>
            <c:spPr>
              <a:pattFill prst="wdUpDiag">
                <a:fgClr>
                  <a:schemeClr val="tx1"/>
                </a:fgClr>
                <a:bgClr>
                  <a:schemeClr val="bg1"/>
                </a:bgClr>
              </a:pattFill>
              <a:ln w="19050">
                <a:solidFill>
                  <a:schemeClr val="tx1">
                    <a:alpha val="95000"/>
                  </a:schemeClr>
                </a:solidFill>
              </a:ln>
              <a:effectLst/>
            </c:spPr>
            <c:extLst>
              <c:ext xmlns:c16="http://schemas.microsoft.com/office/drawing/2014/chart" uri="{C3380CC4-5D6E-409C-BE32-E72D297353CC}">
                <c16:uniqueId val="{00000001-034D-4B02-ADB5-0F3A68687507}"/>
              </c:ext>
            </c:extLst>
          </c:dPt>
          <c:dPt>
            <c:idx val="1"/>
            <c:bubble3D val="0"/>
            <c:explosion val="23"/>
            <c:spPr>
              <a:pattFill prst="pct30">
                <a:fgClr>
                  <a:schemeClr val="tx1"/>
                </a:fgClr>
                <a:bgClr>
                  <a:schemeClr val="bg1"/>
                </a:bgClr>
              </a:pattFill>
              <a:ln w="19050">
                <a:solidFill>
                  <a:schemeClr val="tx1">
                    <a:alpha val="95000"/>
                  </a:schemeClr>
                </a:solidFill>
              </a:ln>
              <a:effectLst/>
            </c:spPr>
            <c:extLst>
              <c:ext xmlns:c16="http://schemas.microsoft.com/office/drawing/2014/chart" uri="{C3380CC4-5D6E-409C-BE32-E72D297353CC}">
                <c16:uniqueId val="{00000003-034D-4B02-ADB5-0F3A68687507}"/>
              </c:ext>
            </c:extLst>
          </c:dPt>
          <c:dPt>
            <c:idx val="2"/>
            <c:bubble3D val="0"/>
            <c:explosion val="8"/>
            <c:spPr>
              <a:noFill/>
              <a:ln w="19050">
                <a:solidFill>
                  <a:schemeClr val="tx1">
                    <a:alpha val="95000"/>
                  </a:schemeClr>
                </a:solidFill>
              </a:ln>
              <a:effectLst/>
            </c:spPr>
            <c:extLst>
              <c:ext xmlns:c16="http://schemas.microsoft.com/office/drawing/2014/chart" uri="{C3380CC4-5D6E-409C-BE32-E72D297353CC}">
                <c16:uniqueId val="{00000005-034D-4B02-ADB5-0F3A68687507}"/>
              </c:ext>
            </c:extLst>
          </c:dPt>
          <c:dLbls>
            <c:dLbl>
              <c:idx val="0"/>
              <c:layout/>
              <c:tx>
                <c:rich>
                  <a:bodyPr/>
                  <a:lstStyle/>
                  <a:p>
                    <a:r>
                      <a:rPr lang="ja-JP" altLang="en-US"/>
                      <a:t>ない　</a:t>
                    </a:r>
                    <a:fld id="{0A66974A-D1C7-4829-989B-425377EB40E6}"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034D-4B02-ADB5-0F3A68687507}"/>
                </c:ext>
              </c:extLst>
            </c:dLbl>
            <c:dLbl>
              <c:idx val="1"/>
              <c:layout/>
              <c:tx>
                <c:rich>
                  <a:bodyPr/>
                  <a:lstStyle/>
                  <a:p>
                    <a:r>
                      <a:rPr lang="ja-JP" altLang="en-US"/>
                      <a:t>ある　</a:t>
                    </a:r>
                    <a:fld id="{12134E94-CE1C-461F-9BF4-6439572D42FC}"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034D-4B02-ADB5-0F3A68687507}"/>
                </c:ext>
              </c:extLst>
            </c:dLbl>
            <c:dLbl>
              <c:idx val="2"/>
              <c:layout>
                <c:manualLayout>
                  <c:x val="-0.10229155730533686"/>
                  <c:y val="1.9908865558471857E-2"/>
                </c:manualLayout>
              </c:layout>
              <c:tx>
                <c:rich>
                  <a:bodyPr/>
                  <a:lstStyle/>
                  <a:p>
                    <a:r>
                      <a:rPr lang="ja-JP" altLang="en-US"/>
                      <a:t>無回答　</a:t>
                    </a:r>
                    <a:fld id="{50765E9C-2453-46B7-874B-AF0EAF829235}"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1666666666666665"/>
                      <c:h val="7.407407407407407E-2"/>
                    </c:manualLayout>
                  </c15:layout>
                  <c15:dlblFieldTable/>
                  <c15:showDataLabelsRange val="0"/>
                </c:ext>
                <c:ext xmlns:c16="http://schemas.microsoft.com/office/drawing/2014/chart" uri="{C3380CC4-5D6E-409C-BE32-E72D297353CC}">
                  <c16:uniqueId val="{00000005-034D-4B02-ADB5-0F3A68687507}"/>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問14!$B$3:$D$3</c:f>
              <c:strCache>
                <c:ptCount val="3"/>
                <c:pt idx="0">
                  <c:v>ない</c:v>
                </c:pt>
                <c:pt idx="1">
                  <c:v>ある</c:v>
                </c:pt>
                <c:pt idx="2">
                  <c:v>無回答</c:v>
                </c:pt>
              </c:strCache>
            </c:strRef>
          </c:cat>
          <c:val>
            <c:numRef>
              <c:f>問14!$B$4:$D$4</c:f>
              <c:numCache>
                <c:formatCode>0.0\ ;\-0.0\ ;"- "</c:formatCode>
                <c:ptCount val="3"/>
                <c:pt idx="0">
                  <c:v>59.6</c:v>
                </c:pt>
                <c:pt idx="1">
                  <c:v>33.799999999999997</c:v>
                </c:pt>
                <c:pt idx="2">
                  <c:v>6.6</c:v>
                </c:pt>
              </c:numCache>
            </c:numRef>
          </c:val>
          <c:extLst>
            <c:ext xmlns:c16="http://schemas.microsoft.com/office/drawing/2014/chart" uri="{C3380CC4-5D6E-409C-BE32-E72D297353CC}">
              <c16:uniqueId val="{00000006-034D-4B02-ADB5-0F3A6868750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907266675707871E-2"/>
          <c:y val="4.6517427015813816E-2"/>
          <c:w val="0.88858836395450569"/>
          <c:h val="0.46312613876442055"/>
        </c:manualLayout>
      </c:layout>
      <c:barChart>
        <c:barDir val="col"/>
        <c:grouping val="clustered"/>
        <c:varyColors val="0"/>
        <c:ser>
          <c:idx val="0"/>
          <c:order val="0"/>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'問14-1'!$B$3:$R$3</c:f>
              <c:strCache>
                <c:ptCount val="17"/>
                <c:pt idx="0">
                  <c:v>セクシュアルハラスメント、
パワーハラスメント</c:v>
                </c:pt>
                <c:pt idx="1">
                  <c:v>新型コロナウィルス感染症感染者
等の人権問題</c:v>
                </c:pt>
                <c:pt idx="2">
                  <c:v>子どもの人権問題</c:v>
                </c:pt>
                <c:pt idx="3">
                  <c:v>女性の人権問題</c:v>
                </c:pt>
                <c:pt idx="4">
                  <c:v>高齢者の人権問題</c:v>
                </c:pt>
                <c:pt idx="5">
                  <c:v>障がい者の人権問題</c:v>
                </c:pt>
                <c:pt idx="6">
                  <c:v>日本に居住している
外国人の人権問題</c:v>
                </c:pt>
                <c:pt idx="7">
                  <c:v>こころの病に関する人権問題</c:v>
                </c:pt>
                <c:pt idx="8">
                  <c:v>ヘイトスピーチ</c:v>
                </c:pt>
                <c:pt idx="9">
                  <c:v>部落差別(同和問題)</c:v>
                </c:pt>
                <c:pt idx="10">
                  <c:v>職業や雇用をめぐる人権問題</c:v>
                </c:pt>
                <c:pt idx="11">
                  <c:v>性的マイノリティの人権問題</c:v>
                </c:pt>
                <c:pt idx="12">
                  <c:v>犯罪被害者やその家族の人権問題</c:v>
                </c:pt>
                <c:pt idx="13">
                  <c:v>ホームレスの人権問題</c:v>
                </c:pt>
                <c:pt idx="14">
                  <c:v>ＨＩＶ陽性者、ハンセン病回復者
及びその家族の人権問題</c:v>
                </c:pt>
                <c:pt idx="15">
                  <c:v>その他</c:v>
                </c:pt>
                <c:pt idx="16">
                  <c:v>無回答</c:v>
                </c:pt>
              </c:strCache>
            </c:strRef>
          </c:cat>
          <c:val>
            <c:numRef>
              <c:f>'問14-1'!$B$4:$R$4</c:f>
              <c:numCache>
                <c:formatCode>0.0\ ;\-0.0\ ;"- "</c:formatCode>
                <c:ptCount val="17"/>
                <c:pt idx="0">
                  <c:v>29.5</c:v>
                </c:pt>
                <c:pt idx="1">
                  <c:v>15.8</c:v>
                </c:pt>
                <c:pt idx="2">
                  <c:v>12.4</c:v>
                </c:pt>
                <c:pt idx="3">
                  <c:v>10.7</c:v>
                </c:pt>
                <c:pt idx="4">
                  <c:v>9.9</c:v>
                </c:pt>
                <c:pt idx="5">
                  <c:v>9.5</c:v>
                </c:pt>
                <c:pt idx="6">
                  <c:v>6.5</c:v>
                </c:pt>
                <c:pt idx="7">
                  <c:v>5.5</c:v>
                </c:pt>
                <c:pt idx="8">
                  <c:v>5.0999999999999996</c:v>
                </c:pt>
                <c:pt idx="9">
                  <c:v>5</c:v>
                </c:pt>
                <c:pt idx="10">
                  <c:v>5</c:v>
                </c:pt>
                <c:pt idx="11">
                  <c:v>4.4000000000000004</c:v>
                </c:pt>
                <c:pt idx="12">
                  <c:v>1.9</c:v>
                </c:pt>
                <c:pt idx="13">
                  <c:v>1.7</c:v>
                </c:pt>
                <c:pt idx="14">
                  <c:v>0.6</c:v>
                </c:pt>
                <c:pt idx="15">
                  <c:v>2.1</c:v>
                </c:pt>
                <c:pt idx="16">
                  <c:v>2.1</c:v>
                </c:pt>
              </c:numCache>
            </c:numRef>
          </c:val>
          <c:extLst>
            <c:ext xmlns:c16="http://schemas.microsoft.com/office/drawing/2014/chart" uri="{C3380CC4-5D6E-409C-BE32-E72D297353CC}">
              <c16:uniqueId val="{00000000-1240-4344-B8D2-7747FEB0C871}"/>
            </c:ext>
          </c:extLst>
        </c:ser>
        <c:dLbls>
          <c:dLblPos val="outEnd"/>
          <c:showLegendKey val="0"/>
          <c:showVal val="1"/>
          <c:showCatName val="0"/>
          <c:showSerName val="0"/>
          <c:showPercent val="0"/>
          <c:showBubbleSize val="0"/>
        </c:dLbls>
        <c:gapWidth val="50"/>
        <c:overlap val="-27"/>
        <c:axId val="1205603567"/>
        <c:axId val="1323808495"/>
      </c:barChart>
      <c:catAx>
        <c:axId val="1205603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lgn="just">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323808495"/>
        <c:crosses val="autoZero"/>
        <c:auto val="1"/>
        <c:lblAlgn val="ctr"/>
        <c:lblOffset val="100"/>
        <c:noMultiLvlLbl val="0"/>
      </c:catAx>
      <c:valAx>
        <c:axId val="1323808495"/>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205603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88888888888883E-2"/>
          <c:y val="7.407407407407407E-2"/>
          <c:w val="0.8734717847769029"/>
          <c:h val="0.6031558421421637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'問14-2'!$B$3:$N$3</c:f>
              <c:strCache>
                <c:ptCount val="13"/>
                <c:pt idx="0">
                  <c:v>職場におけるハラスメント</c:v>
                </c:pt>
                <c:pt idx="1">
                  <c:v>差別的な言動、誹謗中傷、
あらぬうわさ</c:v>
                </c:pt>
                <c:pt idx="2">
                  <c:v>差別的な扱い</c:v>
                </c:pt>
                <c:pt idx="3">
                  <c:v>学校、地域における
嫌がらせやいじめ</c:v>
                </c:pt>
                <c:pt idx="4">
                  <c:v>プライバシーの侵害</c:v>
                </c:pt>
                <c:pt idx="5">
                  <c:v>インターネットによる人権侵害</c:v>
                </c:pt>
                <c:pt idx="6">
                  <c:v>虐待</c:v>
                </c:pt>
                <c:pt idx="7">
                  <c:v>暴力行為、脅迫、強要</c:v>
                </c:pt>
                <c:pt idx="8">
                  <c:v>育児や介護の放棄・放任</c:v>
                </c:pt>
                <c:pt idx="9">
                  <c:v>ＤＶ</c:v>
                </c:pt>
                <c:pt idx="10">
                  <c:v>その他</c:v>
                </c:pt>
                <c:pt idx="11">
                  <c:v>答えたくない</c:v>
                </c:pt>
                <c:pt idx="12">
                  <c:v>無回答</c:v>
                </c:pt>
              </c:strCache>
            </c:strRef>
          </c:cat>
          <c:val>
            <c:numRef>
              <c:f>'問14-2'!$B$4:$N$4</c:f>
              <c:numCache>
                <c:formatCode>0.0\ ;\-0.0\ ;"- "</c:formatCode>
                <c:ptCount val="13"/>
                <c:pt idx="0">
                  <c:v>35.200000000000003</c:v>
                </c:pt>
                <c:pt idx="1">
                  <c:v>34.299999999999997</c:v>
                </c:pt>
                <c:pt idx="2">
                  <c:v>21.9</c:v>
                </c:pt>
                <c:pt idx="3">
                  <c:v>19</c:v>
                </c:pt>
                <c:pt idx="4">
                  <c:v>13.1</c:v>
                </c:pt>
                <c:pt idx="5">
                  <c:v>10.9</c:v>
                </c:pt>
                <c:pt idx="6">
                  <c:v>10.5</c:v>
                </c:pt>
                <c:pt idx="7">
                  <c:v>10.1</c:v>
                </c:pt>
                <c:pt idx="8">
                  <c:v>9.9</c:v>
                </c:pt>
                <c:pt idx="9">
                  <c:v>8.4</c:v>
                </c:pt>
                <c:pt idx="10">
                  <c:v>3.8</c:v>
                </c:pt>
                <c:pt idx="11">
                  <c:v>2.1</c:v>
                </c:pt>
                <c:pt idx="12">
                  <c:v>1.1000000000000001</c:v>
                </c:pt>
              </c:numCache>
            </c:numRef>
          </c:val>
          <c:extLst>
            <c:ext xmlns:c16="http://schemas.microsoft.com/office/drawing/2014/chart" uri="{C3380CC4-5D6E-409C-BE32-E72D297353CC}">
              <c16:uniqueId val="{00000000-B892-49F4-8964-283DBA62C759}"/>
            </c:ext>
          </c:extLst>
        </c:ser>
        <c:dLbls>
          <c:dLblPos val="outEnd"/>
          <c:showLegendKey val="0"/>
          <c:showVal val="1"/>
          <c:showCatName val="0"/>
          <c:showSerName val="0"/>
          <c:showPercent val="0"/>
          <c:showBubbleSize val="0"/>
        </c:dLbls>
        <c:gapWidth val="50"/>
        <c:overlap val="-27"/>
        <c:axId val="1261676911"/>
        <c:axId val="1404521119"/>
      </c:barChart>
      <c:catAx>
        <c:axId val="1261676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lgn="just">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404521119"/>
        <c:crosses val="autoZero"/>
        <c:auto val="1"/>
        <c:lblAlgn val="ctr"/>
        <c:lblOffset val="100"/>
        <c:noMultiLvlLbl val="0"/>
      </c:catAx>
      <c:valAx>
        <c:axId val="1404521119"/>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2616769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pattFill prst="pct5">
              <a:fgClr>
                <a:schemeClr val="tx1"/>
              </a:fgClr>
              <a:bgClr>
                <a:schemeClr val="bg1"/>
              </a:bgClr>
            </a:pattFill>
            <a:ln>
              <a:solidFill>
                <a:schemeClr val="tx1"/>
              </a:solidFill>
            </a:ln>
          </c:spPr>
          <c:explosion val="10"/>
          <c:dPt>
            <c:idx val="0"/>
            <c:bubble3D val="0"/>
            <c:spPr>
              <a:pattFill prst="pct30">
                <a:fgClr>
                  <a:schemeClr val="tx1"/>
                </a:fgClr>
                <a:bgClr>
                  <a:schemeClr val="bg1"/>
                </a:bgClr>
              </a:pattFill>
              <a:ln w="19050">
                <a:solidFill>
                  <a:schemeClr val="tx1"/>
                </a:solidFill>
              </a:ln>
              <a:effectLst/>
            </c:spPr>
            <c:extLst>
              <c:ext xmlns:c16="http://schemas.microsoft.com/office/drawing/2014/chart" uri="{C3380CC4-5D6E-409C-BE32-E72D297353CC}">
                <c16:uniqueId val="{00000001-5BF1-4CC4-9BB2-00F78F6952C6}"/>
              </c:ext>
            </c:extLst>
          </c:dPt>
          <c:dPt>
            <c:idx val="1"/>
            <c:bubble3D val="0"/>
            <c:spPr>
              <a:pattFill prst="pct10">
                <a:fgClr>
                  <a:schemeClr val="tx1"/>
                </a:fgClr>
                <a:bgClr>
                  <a:schemeClr val="bg1"/>
                </a:bgClr>
              </a:pattFill>
              <a:ln w="19050">
                <a:solidFill>
                  <a:schemeClr val="tx1"/>
                </a:solidFill>
              </a:ln>
              <a:effectLst/>
            </c:spPr>
            <c:extLst>
              <c:ext xmlns:c16="http://schemas.microsoft.com/office/drawing/2014/chart" uri="{C3380CC4-5D6E-409C-BE32-E72D297353CC}">
                <c16:uniqueId val="{00000003-5BF1-4CC4-9BB2-00F78F6952C6}"/>
              </c:ext>
            </c:extLst>
          </c:dPt>
          <c:dPt>
            <c:idx val="2"/>
            <c:bubble3D val="0"/>
            <c:spPr>
              <a:noFill/>
              <a:ln w="19050">
                <a:solidFill>
                  <a:schemeClr val="tx1"/>
                </a:solidFill>
              </a:ln>
              <a:effectLst/>
            </c:spPr>
            <c:extLst>
              <c:ext xmlns:c16="http://schemas.microsoft.com/office/drawing/2014/chart" uri="{C3380CC4-5D6E-409C-BE32-E72D297353CC}">
                <c16:uniqueId val="{00000005-5BF1-4CC4-9BB2-00F78F6952C6}"/>
              </c:ext>
            </c:extLst>
          </c:dPt>
          <c:dLbls>
            <c:dLbl>
              <c:idx val="0"/>
              <c:layout>
                <c:manualLayout>
                  <c:x val="-0.20742701640822511"/>
                  <c:y val="0.12037037037037032"/>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r>
                      <a:rPr lang="ja-JP" altLang="en-US">
                        <a:latin typeface="BIZ UDゴシック" panose="020B0400000000000000" pitchFamily="49" charset="-128"/>
                        <a:ea typeface="BIZ UDゴシック" panose="020B0400000000000000" pitchFamily="49" charset="-128"/>
                      </a:rPr>
                      <a:t>はい</a:t>
                    </a:r>
                  </a:p>
                  <a:p>
                    <a:pPr>
                      <a:defRPr sz="800">
                        <a:latin typeface="BIZ UDゴシック" panose="020B0400000000000000" pitchFamily="49" charset="-128"/>
                        <a:ea typeface="BIZ UDゴシック" panose="020B0400000000000000" pitchFamily="49" charset="-128"/>
                      </a:defRPr>
                    </a:pPr>
                    <a:fld id="{FF24DEF5-A812-494A-B00E-0DA7A8C35C62}" type="VALUE">
                      <a:rPr lang="en-US" altLang="ja-JP">
                        <a:latin typeface="BIZ UDゴシック" panose="020B0400000000000000" pitchFamily="49" charset="-128"/>
                        <a:ea typeface="BIZ UDゴシック" panose="020B0400000000000000" pitchFamily="49" charset="-128"/>
                      </a:rPr>
                      <a:pPr>
                        <a:defRPr sz="800">
                          <a:latin typeface="BIZ UDゴシック" panose="020B0400000000000000" pitchFamily="49" charset="-128"/>
                          <a:ea typeface="BIZ UDゴシック" panose="020B0400000000000000" pitchFamily="49" charset="-128"/>
                        </a:defRPr>
                      </a:pPr>
                      <a:t>[値]</a:t>
                    </a:fld>
                    <a:r>
                      <a:rPr lang="ja-JP" altLang="en-US">
                        <a:latin typeface="BIZ UDゴシック" panose="020B0400000000000000" pitchFamily="49" charset="-128"/>
                        <a:ea typeface="BIZ UDゴシック" panose="020B0400000000000000" pitchFamily="49" charset="-128"/>
                      </a:rPr>
                      <a:t>％</a:t>
                    </a:r>
                  </a:p>
                </c:rich>
              </c:tx>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5BF1-4CC4-9BB2-00F78F6952C6}"/>
                </c:ext>
              </c:extLst>
            </c:dLbl>
            <c:dLbl>
              <c:idx val="1"/>
              <c:layout>
                <c:manualLayout>
                  <c:x val="0.2632453215552461"/>
                  <c:y val="-0.134259076990376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r>
                      <a:rPr lang="ja-JP" altLang="en-US"/>
                      <a:t>いいえ</a:t>
                    </a:r>
                  </a:p>
                  <a:p>
                    <a:pPr>
                      <a:defRPr sz="800">
                        <a:latin typeface="BIZ UDゴシック" panose="020B0400000000000000" pitchFamily="49" charset="-128"/>
                        <a:ea typeface="BIZ UDゴシック" panose="020B0400000000000000" pitchFamily="49" charset="-128"/>
                      </a:defRPr>
                    </a:pPr>
                    <a:fld id="{4B9584B4-9F9A-41F2-8697-0A4734B208BF}" type="VALUE">
                      <a:rPr lang="en-US" altLang="ja-JP"/>
                      <a:pPr>
                        <a:defRPr sz="800">
                          <a:latin typeface="BIZ UDゴシック" panose="020B0400000000000000" pitchFamily="49" charset="-128"/>
                          <a:ea typeface="BIZ UDゴシック" panose="020B0400000000000000" pitchFamily="49" charset="-128"/>
                        </a:defRPr>
                      </a:pPr>
                      <a:t>[値]</a:t>
                    </a:fld>
                    <a:r>
                      <a:rPr lang="ja-JP" altLang="en-US"/>
                      <a:t>％</a:t>
                    </a:r>
                  </a:p>
                </c:rich>
              </c:tx>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13912371383024974"/>
                      <c:h val="0.11428258967629046"/>
                    </c:manualLayout>
                  </c15:layout>
                  <c15:dlblFieldTable/>
                  <c15:showDataLabelsRange val="0"/>
                </c:ext>
                <c:ext xmlns:c16="http://schemas.microsoft.com/office/drawing/2014/chart" uri="{C3380CC4-5D6E-409C-BE32-E72D297353CC}">
                  <c16:uniqueId val="{00000003-5BF1-4CC4-9BB2-00F78F6952C6}"/>
                </c:ext>
              </c:extLst>
            </c:dLbl>
            <c:dLbl>
              <c:idx val="2"/>
              <c:layout/>
              <c:tx>
                <c:rich>
                  <a:bodyPr/>
                  <a:lstStyle/>
                  <a:p>
                    <a:r>
                      <a:rPr lang="ja-JP" altLang="en-US"/>
                      <a:t>無回答　</a:t>
                    </a:r>
                    <a:fld id="{24524064-6F08-414A-8F3B-9039B189A337}" type="VALUE">
                      <a:rPr lang="en-US" altLang="ja-JP"/>
                      <a:pPr/>
                      <a:t>[値]</a:t>
                    </a:fld>
                    <a:r>
                      <a:rPr lang="ja-JP" alt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5BF1-4CC4-9BB2-00F78F6952C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'問14-3'!$B$3:$D$3</c:f>
              <c:strCache>
                <c:ptCount val="3"/>
                <c:pt idx="0">
                  <c:v>はい</c:v>
                </c:pt>
                <c:pt idx="1">
                  <c:v>いいえ</c:v>
                </c:pt>
                <c:pt idx="2">
                  <c:v>無回答</c:v>
                </c:pt>
              </c:strCache>
            </c:strRef>
          </c:cat>
          <c:val>
            <c:numRef>
              <c:f>'問14-3'!$B$4:$D$4</c:f>
              <c:numCache>
                <c:formatCode>0.0\ ;\-0.0\ ;"- "</c:formatCode>
                <c:ptCount val="3"/>
                <c:pt idx="0">
                  <c:v>21.7</c:v>
                </c:pt>
                <c:pt idx="1">
                  <c:v>73.5</c:v>
                </c:pt>
                <c:pt idx="2">
                  <c:v>4.8</c:v>
                </c:pt>
              </c:numCache>
            </c:numRef>
          </c:val>
          <c:extLst>
            <c:ext xmlns:c16="http://schemas.microsoft.com/office/drawing/2014/chart" uri="{C3380CC4-5D6E-409C-BE32-E72D297353CC}">
              <c16:uniqueId val="{00000006-5BF1-4CC4-9BB2-00F78F6952C6}"/>
            </c:ext>
          </c:extLst>
        </c:ser>
        <c:dLbls>
          <c:dLblPos val="outEnd"/>
          <c:showLegendKey val="0"/>
          <c:showVal val="1"/>
          <c:showCatName val="0"/>
          <c:showSerName val="0"/>
          <c:showPercent val="0"/>
          <c:showBubbleSize val="0"/>
          <c:showLeaderLines val="1"/>
        </c:dLbls>
        <c:firstSliceAng val="16"/>
      </c:pieChart>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23970427120035"/>
          <c:y val="2.9086270194218829E-2"/>
          <c:w val="0.70692692692692705"/>
          <c:h val="0.88914927266543642"/>
        </c:manualLayout>
      </c:layout>
      <c:barChart>
        <c:barDir val="bar"/>
        <c:grouping val="stacked"/>
        <c:varyColors val="0"/>
        <c:ser>
          <c:idx val="0"/>
          <c:order val="0"/>
          <c:tx>
            <c:strRef>
              <c:f>問２!$C$4</c:f>
              <c:strCache>
                <c:ptCount val="1"/>
                <c:pt idx="0">
                  <c:v>問題があると思う</c:v>
                </c:pt>
              </c:strCache>
            </c:strRef>
          </c:tx>
          <c:spPr>
            <a:pattFill prst="pct20">
              <a:fgClr>
                <a:schemeClr val="tx1">
                  <a:lumMod val="65000"/>
                  <a:lumOff val="35000"/>
                </a:schemeClr>
              </a:fgClr>
              <a:bgClr>
                <a:schemeClr val="bg1"/>
              </a:bgClr>
            </a:pattFill>
            <a:ln w="12700">
              <a:solidFill>
                <a:schemeClr val="tx1"/>
              </a:solidFill>
            </a:ln>
            <a:effectLst/>
          </c:spPr>
          <c:invertIfNegative val="0"/>
          <c:dLbls>
            <c:dLbl>
              <c:idx val="0"/>
              <c:layout>
                <c:manualLayout>
                  <c:x val="-3.9646575709567873E-2"/>
                  <c:y val="3.221360830378348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C1D-401B-8C07-450D9056E8B7}"/>
                </c:ext>
              </c:extLst>
            </c:dLbl>
            <c:spPr>
              <a:solidFill>
                <a:schemeClr val="bg1"/>
              </a:solid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問２!$C$5:$C$22</c:f>
              <c:numCache>
                <c:formatCode>0.0\ ;\-0.0\ ;"- "</c:formatCode>
                <c:ptCount val="18"/>
                <c:pt idx="0">
                  <c:v>2.6</c:v>
                </c:pt>
                <c:pt idx="1">
                  <c:v>14.6</c:v>
                </c:pt>
                <c:pt idx="2">
                  <c:v>13.3</c:v>
                </c:pt>
                <c:pt idx="3">
                  <c:v>11.9</c:v>
                </c:pt>
                <c:pt idx="4">
                  <c:v>17.5</c:v>
                </c:pt>
                <c:pt idx="5">
                  <c:v>27.6</c:v>
                </c:pt>
                <c:pt idx="6">
                  <c:v>29.7</c:v>
                </c:pt>
                <c:pt idx="7">
                  <c:v>32.799999999999997</c:v>
                </c:pt>
                <c:pt idx="8">
                  <c:v>31.8</c:v>
                </c:pt>
                <c:pt idx="9">
                  <c:v>33</c:v>
                </c:pt>
                <c:pt idx="10">
                  <c:v>52.2</c:v>
                </c:pt>
                <c:pt idx="11">
                  <c:v>60.3</c:v>
                </c:pt>
                <c:pt idx="12">
                  <c:v>53.4</c:v>
                </c:pt>
                <c:pt idx="13">
                  <c:v>50.5</c:v>
                </c:pt>
                <c:pt idx="14">
                  <c:v>80.599999999999994</c:v>
                </c:pt>
                <c:pt idx="15">
                  <c:v>82.1</c:v>
                </c:pt>
                <c:pt idx="16">
                  <c:v>89.2</c:v>
                </c:pt>
                <c:pt idx="17">
                  <c:v>83.6</c:v>
                </c:pt>
              </c:numCache>
            </c:numRef>
          </c:val>
          <c:extLst>
            <c:ext xmlns:c16="http://schemas.microsoft.com/office/drawing/2014/chart" uri="{C3380CC4-5D6E-409C-BE32-E72D297353CC}">
              <c16:uniqueId val="{00000001-DC1D-401B-8C07-450D9056E8B7}"/>
            </c:ext>
          </c:extLst>
        </c:ser>
        <c:ser>
          <c:idx val="1"/>
          <c:order val="1"/>
          <c:tx>
            <c:strRef>
              <c:f>問２!$D$4</c:f>
              <c:strCache>
                <c:ptCount val="1"/>
                <c:pt idx="0">
                  <c:v>どちらかと言えば
問題があると思う</c:v>
                </c:pt>
              </c:strCache>
            </c:strRef>
          </c:tx>
          <c:spPr>
            <a:pattFill prst="dotGrid">
              <a:fgClr>
                <a:schemeClr val="tx1">
                  <a:lumMod val="65000"/>
                  <a:lumOff val="35000"/>
                </a:schemeClr>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問２!$D$5:$D$22</c:f>
              <c:numCache>
                <c:formatCode>0.0\ ;\-0.0\ ;"- "</c:formatCode>
                <c:ptCount val="18"/>
                <c:pt idx="0">
                  <c:v>10.9</c:v>
                </c:pt>
                <c:pt idx="1">
                  <c:v>15.5</c:v>
                </c:pt>
                <c:pt idx="2">
                  <c:v>23.6</c:v>
                </c:pt>
                <c:pt idx="3">
                  <c:v>25.4</c:v>
                </c:pt>
                <c:pt idx="4">
                  <c:v>26.9</c:v>
                </c:pt>
                <c:pt idx="5">
                  <c:v>28.5</c:v>
                </c:pt>
                <c:pt idx="6">
                  <c:v>29.6</c:v>
                </c:pt>
                <c:pt idx="7">
                  <c:v>31.2</c:v>
                </c:pt>
                <c:pt idx="8">
                  <c:v>33</c:v>
                </c:pt>
                <c:pt idx="9">
                  <c:v>33.200000000000003</c:v>
                </c:pt>
                <c:pt idx="10">
                  <c:v>23.4</c:v>
                </c:pt>
                <c:pt idx="11">
                  <c:v>20.9</c:v>
                </c:pt>
                <c:pt idx="12">
                  <c:v>29.6</c:v>
                </c:pt>
                <c:pt idx="13">
                  <c:v>34</c:v>
                </c:pt>
                <c:pt idx="14">
                  <c:v>12.5</c:v>
                </c:pt>
                <c:pt idx="15">
                  <c:v>11.5</c:v>
                </c:pt>
                <c:pt idx="16">
                  <c:v>6.7</c:v>
                </c:pt>
                <c:pt idx="17">
                  <c:v>12.6</c:v>
                </c:pt>
              </c:numCache>
            </c:numRef>
          </c:val>
          <c:extLst>
            <c:ext xmlns:c16="http://schemas.microsoft.com/office/drawing/2014/chart" uri="{C3380CC4-5D6E-409C-BE32-E72D297353CC}">
              <c16:uniqueId val="{00000005-DC1D-401B-8C07-450D9056E8B7}"/>
            </c:ext>
          </c:extLst>
        </c:ser>
        <c:ser>
          <c:idx val="2"/>
          <c:order val="2"/>
          <c:tx>
            <c:strRef>
              <c:f>問２!$E$4</c:f>
              <c:strCache>
                <c:ptCount val="1"/>
                <c:pt idx="0">
                  <c:v>どちらかと言えば
問題はないと思う</c:v>
                </c:pt>
              </c:strCache>
            </c:strRef>
          </c:tx>
          <c:spPr>
            <a:pattFill prst="trellis">
              <a:fgClr>
                <a:schemeClr val="tx1">
                  <a:lumMod val="65000"/>
                  <a:lumOff val="35000"/>
                </a:schemeClr>
              </a:fgClr>
              <a:bgClr>
                <a:schemeClr val="bg1"/>
              </a:bgClr>
            </a:pattFill>
            <a:ln w="12700">
              <a:solidFill>
                <a:schemeClr val="tx1"/>
              </a:solidFill>
            </a:ln>
            <a:effectLst/>
          </c:spPr>
          <c:invertIfNegative val="0"/>
          <c:dLbls>
            <c:dLbl>
              <c:idx val="13"/>
              <c:layout>
                <c:manualLayout>
                  <c:x val="-2.0751193193608631E-3"/>
                  <c:y val="3.1035700106901397E-6"/>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9878365918663189E-2"/>
                    </c:manualLayout>
                  </c15:layout>
                </c:ext>
                <c:ext xmlns:c16="http://schemas.microsoft.com/office/drawing/2014/chart" uri="{C3380CC4-5D6E-409C-BE32-E72D297353CC}">
                  <c16:uniqueId val="{00000007-DC1D-401B-8C07-450D9056E8B7}"/>
                </c:ext>
              </c:extLst>
            </c:dLbl>
            <c:dLbl>
              <c:idx val="14"/>
              <c:layout>
                <c:manualLayout>
                  <c:x val="-3.94271853702454E-2"/>
                  <c:y val="-2.545573985876170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8389707408175967E-2"/>
                      <c:h val="1.1660371161110199E-2"/>
                    </c:manualLayout>
                  </c15:layout>
                </c:ext>
                <c:ext xmlns:c16="http://schemas.microsoft.com/office/drawing/2014/chart" uri="{C3380CC4-5D6E-409C-BE32-E72D297353CC}">
                  <c16:uniqueId val="{00000008-DC1D-401B-8C07-450D9056E8B7}"/>
                </c:ext>
              </c:extLst>
            </c:dLbl>
            <c:dLbl>
              <c:idx val="15"/>
              <c:layout>
                <c:manualLayout>
                  <c:x val="-3.1126789790412949E-2"/>
                  <c:y val="-2.381343406142223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1660371161110199E-2"/>
                    </c:manualLayout>
                  </c15:layout>
                </c:ext>
                <c:ext xmlns:c16="http://schemas.microsoft.com/office/drawing/2014/chart" uri="{C3380CC4-5D6E-409C-BE32-E72D297353CC}">
                  <c16:uniqueId val="{00000009-DC1D-401B-8C07-450D9056E8B7}"/>
                </c:ext>
              </c:extLst>
            </c:dLbl>
            <c:dLbl>
              <c:idx val="16"/>
              <c:layout>
                <c:manualLayout>
                  <c:x val="-6.3058301049160714E-2"/>
                  <c:y val="-3.120381014944983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705145152145456E-2"/>
                      <c:h val="1.1003448842174411E-2"/>
                    </c:manualLayout>
                  </c15:layout>
                </c:ext>
                <c:ext xmlns:c16="http://schemas.microsoft.com/office/drawing/2014/chart" uri="{C3380CC4-5D6E-409C-BE32-E72D297353CC}">
                  <c16:uniqueId val="{0000000A-DC1D-401B-8C07-450D9056E8B7}"/>
                </c:ext>
              </c:extLst>
            </c:dLbl>
            <c:dLbl>
              <c:idx val="17"/>
              <c:layout>
                <c:manualLayout>
                  <c:x val="-3.5277028429134674E-2"/>
                  <c:y val="-4.269995073082608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DC1D-401B-8C07-450D9056E8B7}"/>
                </c:ext>
              </c:extLst>
            </c:dLbl>
            <c:spPr>
              <a:solidFill>
                <a:schemeClr val="bg1"/>
              </a:solid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問２!$E$5:$E$22</c:f>
              <c:numCache>
                <c:formatCode>0.0\ ;\-0.0\ ;"- "</c:formatCode>
                <c:ptCount val="18"/>
                <c:pt idx="0">
                  <c:v>29</c:v>
                </c:pt>
                <c:pt idx="1">
                  <c:v>28.8</c:v>
                </c:pt>
                <c:pt idx="2">
                  <c:v>23.9</c:v>
                </c:pt>
                <c:pt idx="3">
                  <c:v>27.1</c:v>
                </c:pt>
                <c:pt idx="4">
                  <c:v>27.8</c:v>
                </c:pt>
                <c:pt idx="5">
                  <c:v>21.2</c:v>
                </c:pt>
                <c:pt idx="6">
                  <c:v>12.3</c:v>
                </c:pt>
                <c:pt idx="7">
                  <c:v>14.8</c:v>
                </c:pt>
                <c:pt idx="8">
                  <c:v>14.7</c:v>
                </c:pt>
                <c:pt idx="9">
                  <c:v>13.5</c:v>
                </c:pt>
                <c:pt idx="10">
                  <c:v>8.4</c:v>
                </c:pt>
                <c:pt idx="11">
                  <c:v>6.1</c:v>
                </c:pt>
                <c:pt idx="12">
                  <c:v>6.9</c:v>
                </c:pt>
                <c:pt idx="13">
                  <c:v>7.7</c:v>
                </c:pt>
                <c:pt idx="14">
                  <c:v>1.6</c:v>
                </c:pt>
                <c:pt idx="15">
                  <c:v>1.3</c:v>
                </c:pt>
                <c:pt idx="16">
                  <c:v>0.3</c:v>
                </c:pt>
                <c:pt idx="17">
                  <c:v>1</c:v>
                </c:pt>
              </c:numCache>
            </c:numRef>
          </c:val>
          <c:extLst>
            <c:ext xmlns:c16="http://schemas.microsoft.com/office/drawing/2014/chart" uri="{C3380CC4-5D6E-409C-BE32-E72D297353CC}">
              <c16:uniqueId val="{0000000C-DC1D-401B-8C07-450D9056E8B7}"/>
            </c:ext>
          </c:extLst>
        </c:ser>
        <c:ser>
          <c:idx val="3"/>
          <c:order val="3"/>
          <c:tx>
            <c:strRef>
              <c:f>問２!$F$4</c:f>
              <c:strCache>
                <c:ptCount val="1"/>
                <c:pt idx="0">
                  <c:v>問題はないと思う</c:v>
                </c:pt>
              </c:strCache>
            </c:strRef>
          </c:tx>
          <c:spPr>
            <a:pattFill prst="pct30">
              <a:fgClr>
                <a:schemeClr val="tx1">
                  <a:lumMod val="65000"/>
                  <a:lumOff val="35000"/>
                </a:schemeClr>
              </a:fgClr>
              <a:bgClr>
                <a:schemeClr val="bg1"/>
              </a:bgClr>
            </a:pattFill>
            <a:ln w="12700">
              <a:solidFill>
                <a:schemeClr val="tx1"/>
              </a:solidFill>
            </a:ln>
            <a:effectLst/>
          </c:spPr>
          <c:invertIfNegative val="0"/>
          <c:dLbls>
            <c:dLbl>
              <c:idx val="11"/>
              <c:layout>
                <c:manualLayout>
                  <c:x val="0"/>
                  <c:y val="-2.627682809972293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0D-DC1D-401B-8C07-450D9056E8B7}"/>
                </c:ext>
              </c:extLst>
            </c:dLbl>
            <c:dLbl>
              <c:idx val="12"/>
              <c:layout>
                <c:manualLayout>
                  <c:x val="-3.320190910977381E-2"/>
                  <c:y val="-2.463452230238341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0E-DC1D-401B-8C07-450D9056E8B7}"/>
                </c:ext>
              </c:extLst>
            </c:dLbl>
            <c:dLbl>
              <c:idx val="13"/>
              <c:layout>
                <c:manualLayout>
                  <c:x val="-2.9051670471052084E-2"/>
                  <c:y val="-2.7098045656101168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1660371161110199E-2"/>
                    </c:manualLayout>
                  </c15:layout>
                </c:ext>
                <c:ext xmlns:c16="http://schemas.microsoft.com/office/drawing/2014/chart" uri="{C3380CC4-5D6E-409C-BE32-E72D297353CC}">
                  <c16:uniqueId val="{0000000F-DC1D-401B-8C07-450D9056E8B7}"/>
                </c:ext>
              </c:extLst>
            </c:dLbl>
            <c:dLbl>
              <c:idx val="14"/>
              <c:layout>
                <c:manualLayout>
                  <c:x val="-1.5217365883003768E-16"/>
                  <c:y val="-2.956143969440180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0018065363770732E-2"/>
                    </c:manualLayout>
                  </c15:layout>
                </c:ext>
                <c:ext xmlns:c16="http://schemas.microsoft.com/office/drawing/2014/chart" uri="{C3380CC4-5D6E-409C-BE32-E72D297353CC}">
                  <c16:uniqueId val="{00000010-DC1D-401B-8C07-450D9056E8B7}"/>
                </c:ext>
              </c:extLst>
            </c:dLbl>
            <c:dLbl>
              <c:idx val="15"/>
              <c:layout>
                <c:manualLayout>
                  <c:x val="2.0751193193608631E-3"/>
                  <c:y val="-2.956143969440182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11-DC1D-401B-8C07-450D9056E8B7}"/>
                </c:ext>
              </c:extLst>
            </c:dLbl>
            <c:dLbl>
              <c:idx val="16"/>
              <c:layout>
                <c:manualLayout>
                  <c:x val="2.3283819134560513E-4"/>
                  <c:y val="-3.120387480715839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705145152145456E-2"/>
                      <c:h val="1.3302676958449661E-2"/>
                    </c:manualLayout>
                  </c15:layout>
                </c:ext>
                <c:ext xmlns:c16="http://schemas.microsoft.com/office/drawing/2014/chart" uri="{C3380CC4-5D6E-409C-BE32-E72D297353CC}">
                  <c16:uniqueId val="{00000012-DC1D-401B-8C07-450D9056E8B7}"/>
                </c:ext>
              </c:extLst>
            </c:dLbl>
            <c:dLbl>
              <c:idx val="17"/>
              <c:layout>
                <c:manualLayout>
                  <c:x val="1.0375596596804317E-2"/>
                  <c:y val="-4.269988607311752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13-DC1D-401B-8C07-450D9056E8B7}"/>
                </c:ext>
              </c:extLst>
            </c:dLbl>
            <c:spPr>
              <a:solidFill>
                <a:schemeClr val="bg1"/>
              </a:solid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問２!$F$5:$F$22</c:f>
              <c:numCache>
                <c:formatCode>0.0\ ;\-0.0\ ;"- "</c:formatCode>
                <c:ptCount val="18"/>
                <c:pt idx="0">
                  <c:v>51.6</c:v>
                </c:pt>
                <c:pt idx="1">
                  <c:v>33.299999999999997</c:v>
                </c:pt>
                <c:pt idx="2">
                  <c:v>15.1</c:v>
                </c:pt>
                <c:pt idx="3">
                  <c:v>22</c:v>
                </c:pt>
                <c:pt idx="4">
                  <c:v>13.8</c:v>
                </c:pt>
                <c:pt idx="5">
                  <c:v>12.9</c:v>
                </c:pt>
                <c:pt idx="6">
                  <c:v>7</c:v>
                </c:pt>
                <c:pt idx="7">
                  <c:v>8.6</c:v>
                </c:pt>
                <c:pt idx="8">
                  <c:v>7</c:v>
                </c:pt>
                <c:pt idx="9">
                  <c:v>7</c:v>
                </c:pt>
                <c:pt idx="10">
                  <c:v>5.3</c:v>
                </c:pt>
                <c:pt idx="11">
                  <c:v>3.4</c:v>
                </c:pt>
                <c:pt idx="12">
                  <c:v>3.8</c:v>
                </c:pt>
                <c:pt idx="13">
                  <c:v>3.5</c:v>
                </c:pt>
                <c:pt idx="14">
                  <c:v>1.3</c:v>
                </c:pt>
                <c:pt idx="15">
                  <c:v>1.9</c:v>
                </c:pt>
                <c:pt idx="16">
                  <c:v>0.3</c:v>
                </c:pt>
                <c:pt idx="17">
                  <c:v>0.6</c:v>
                </c:pt>
              </c:numCache>
            </c:numRef>
          </c:val>
          <c:extLst>
            <c:ext xmlns:c16="http://schemas.microsoft.com/office/drawing/2014/chart" uri="{C3380CC4-5D6E-409C-BE32-E72D297353CC}">
              <c16:uniqueId val="{00000014-DC1D-401B-8C07-450D9056E8B7}"/>
            </c:ext>
          </c:extLst>
        </c:ser>
        <c:ser>
          <c:idx val="4"/>
          <c:order val="4"/>
          <c:tx>
            <c:strRef>
              <c:f>問２!$G$4</c:f>
              <c:strCache>
                <c:ptCount val="1"/>
                <c:pt idx="0">
                  <c:v>わからない</c:v>
                </c:pt>
              </c:strCache>
            </c:strRef>
          </c:tx>
          <c:spPr>
            <a:pattFill prst="dkUpDiag">
              <a:fgClr>
                <a:schemeClr val="tx1">
                  <a:lumMod val="65000"/>
                  <a:lumOff val="35000"/>
                </a:schemeClr>
              </a:fgClr>
              <a:bgClr>
                <a:schemeClr val="bg1"/>
              </a:bgClr>
            </a:pattFill>
            <a:ln w="12700">
              <a:solidFill>
                <a:schemeClr val="tx1"/>
              </a:solidFill>
            </a:ln>
            <a:effectLst/>
          </c:spPr>
          <c:invertIfNegative val="0"/>
          <c:dLbls>
            <c:dLbl>
              <c:idx val="11"/>
              <c:layout>
                <c:manualLayout>
                  <c:x val="4.1502386387217262E-3"/>
                  <c:y val="-1.6423057973395249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DC1D-401B-8C07-450D9056E8B7}"/>
                </c:ext>
              </c:extLst>
            </c:dLbl>
            <c:dLbl>
              <c:idx val="12"/>
              <c:layout>
                <c:manualLayout>
                  <c:x val="-1.5217365883003768E-16"/>
                  <c:y val="3.2328854278335916E-6"/>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9878365918663189E-2"/>
                    </c:manualLayout>
                  </c15:layout>
                </c:ext>
                <c:ext xmlns:c16="http://schemas.microsoft.com/office/drawing/2014/chart" uri="{C3380CC4-5D6E-409C-BE32-E72D297353CC}">
                  <c16:uniqueId val="{00000016-DC1D-401B-8C07-450D9056E8B7}"/>
                </c:ext>
              </c:extLst>
            </c:dLbl>
            <c:dLbl>
              <c:idx val="13"/>
              <c:layout>
                <c:manualLayout>
                  <c:x val="3.3201909109773657E-2"/>
                  <c:y val="-2.4988393941314076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9.3107100321607444E-3"/>
                    </c:manualLayout>
                  </c15:layout>
                </c:ext>
                <c:ext xmlns:c16="http://schemas.microsoft.com/office/drawing/2014/chart" uri="{C3380CC4-5D6E-409C-BE32-E72D297353CC}">
                  <c16:uniqueId val="{00000017-DC1D-401B-8C07-450D9056E8B7}"/>
                </c:ext>
              </c:extLst>
            </c:dLbl>
            <c:dLbl>
              <c:idx val="14"/>
              <c:layout>
                <c:manualLayout>
                  <c:x val="3.5277028429134674E-2"/>
                  <c:y val="-2.381343406142223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1660371161110199E-2"/>
                    </c:manualLayout>
                  </c15:layout>
                </c:ext>
                <c:ext xmlns:c16="http://schemas.microsoft.com/office/drawing/2014/chart" uri="{C3380CC4-5D6E-409C-BE32-E72D297353CC}">
                  <c16:uniqueId val="{00000018-DC1D-401B-8C07-450D9056E8B7}"/>
                </c:ext>
              </c:extLst>
            </c:dLbl>
            <c:dLbl>
              <c:idx val="15"/>
              <c:layout>
                <c:manualLayout>
                  <c:x val="3.320190910977381E-2"/>
                  <c:y val="-2.381343406142223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1660371161110199E-2"/>
                    </c:manualLayout>
                  </c15:layout>
                </c:ext>
                <c:ext xmlns:c16="http://schemas.microsoft.com/office/drawing/2014/chart" uri="{C3380CC4-5D6E-409C-BE32-E72D297353CC}">
                  <c16:uniqueId val="{00000019-DC1D-401B-8C07-450D9056E8B7}"/>
                </c:ext>
              </c:extLst>
            </c:dLbl>
            <c:dLbl>
              <c:idx val="16"/>
              <c:layout>
                <c:manualLayout>
                  <c:x val="3.5277028429134674E-2"/>
                  <c:y val="-2.463452230238341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1A-DC1D-401B-8C07-450D9056E8B7}"/>
                </c:ext>
              </c:extLst>
            </c:dLbl>
            <c:dLbl>
              <c:idx val="17"/>
              <c:layout>
                <c:manualLayout>
                  <c:x val="2.9051670471051932E-2"/>
                  <c:y val="-2.7919263212479454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1B-DC1D-401B-8C07-450D9056E8B7}"/>
                </c:ext>
              </c:extLst>
            </c:dLbl>
            <c:spPr>
              <a:solidFill>
                <a:schemeClr val="bg1"/>
              </a:solid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問２!$G$5:$G$22</c:f>
              <c:numCache>
                <c:formatCode>0.0\ ;\-0.0\ ;"- "</c:formatCode>
                <c:ptCount val="18"/>
                <c:pt idx="0">
                  <c:v>5.3</c:v>
                </c:pt>
                <c:pt idx="1">
                  <c:v>7.3</c:v>
                </c:pt>
                <c:pt idx="2">
                  <c:v>23.6</c:v>
                </c:pt>
                <c:pt idx="3">
                  <c:v>13.3</c:v>
                </c:pt>
                <c:pt idx="4">
                  <c:v>13.5</c:v>
                </c:pt>
                <c:pt idx="5">
                  <c:v>9.5</c:v>
                </c:pt>
                <c:pt idx="6">
                  <c:v>21</c:v>
                </c:pt>
                <c:pt idx="7">
                  <c:v>12.2</c:v>
                </c:pt>
                <c:pt idx="8">
                  <c:v>12.8</c:v>
                </c:pt>
                <c:pt idx="9">
                  <c:v>12.7</c:v>
                </c:pt>
                <c:pt idx="10">
                  <c:v>10.199999999999999</c:v>
                </c:pt>
                <c:pt idx="11">
                  <c:v>8.8000000000000007</c:v>
                </c:pt>
                <c:pt idx="12">
                  <c:v>5.7</c:v>
                </c:pt>
                <c:pt idx="13">
                  <c:v>4.0999999999999996</c:v>
                </c:pt>
                <c:pt idx="14">
                  <c:v>3.3</c:v>
                </c:pt>
                <c:pt idx="15">
                  <c:v>2.4</c:v>
                </c:pt>
                <c:pt idx="16">
                  <c:v>2.7</c:v>
                </c:pt>
                <c:pt idx="17">
                  <c:v>1.7</c:v>
                </c:pt>
              </c:numCache>
            </c:numRef>
          </c:val>
          <c:extLst>
            <c:ext xmlns:c16="http://schemas.microsoft.com/office/drawing/2014/chart" uri="{C3380CC4-5D6E-409C-BE32-E72D297353CC}">
              <c16:uniqueId val="{0000001C-DC1D-401B-8C07-450D9056E8B7}"/>
            </c:ext>
          </c:extLst>
        </c:ser>
        <c:ser>
          <c:idx val="5"/>
          <c:order val="5"/>
          <c:tx>
            <c:strRef>
              <c:f>問２!$H$4</c:f>
              <c:strCache>
                <c:ptCount val="1"/>
                <c:pt idx="0">
                  <c:v>無回答</c:v>
                </c:pt>
              </c:strCache>
            </c:strRef>
          </c:tx>
          <c:spPr>
            <a:noFill/>
            <a:ln w="12700">
              <a:solidFill>
                <a:schemeClr val="tx1"/>
              </a:solid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問２!$H$5:$H$22</c:f>
              <c:numCache>
                <c:formatCode>0.0\ ;\-0.0\ ;"- "</c:formatCode>
                <c:ptCount val="18"/>
                <c:pt idx="0">
                  <c:v>0.5</c:v>
                </c:pt>
                <c:pt idx="1">
                  <c:v>0.5</c:v>
                </c:pt>
                <c:pt idx="2">
                  <c:v>0.5</c:v>
                </c:pt>
                <c:pt idx="3">
                  <c:v>0.3</c:v>
                </c:pt>
                <c:pt idx="4">
                  <c:v>0.4</c:v>
                </c:pt>
                <c:pt idx="5">
                  <c:v>0.3</c:v>
                </c:pt>
                <c:pt idx="6">
                  <c:v>0.4</c:v>
                </c:pt>
                <c:pt idx="7">
                  <c:v>0.4</c:v>
                </c:pt>
                <c:pt idx="8">
                  <c:v>0.7</c:v>
                </c:pt>
                <c:pt idx="9">
                  <c:v>0.5</c:v>
                </c:pt>
                <c:pt idx="10">
                  <c:v>0.5</c:v>
                </c:pt>
                <c:pt idx="11">
                  <c:v>0.5</c:v>
                </c:pt>
                <c:pt idx="12">
                  <c:v>0.6</c:v>
                </c:pt>
                <c:pt idx="13">
                  <c:v>0.3</c:v>
                </c:pt>
                <c:pt idx="14">
                  <c:v>0.7</c:v>
                </c:pt>
                <c:pt idx="15">
                  <c:v>0.7</c:v>
                </c:pt>
                <c:pt idx="16">
                  <c:v>0.7</c:v>
                </c:pt>
                <c:pt idx="17">
                  <c:v>0.6</c:v>
                </c:pt>
              </c:numCache>
            </c:numRef>
          </c:val>
          <c:extLst>
            <c:ext xmlns:c16="http://schemas.microsoft.com/office/drawing/2014/chart" uri="{C3380CC4-5D6E-409C-BE32-E72D297353CC}">
              <c16:uniqueId val="{0000001D-DC1D-401B-8C07-450D9056E8B7}"/>
            </c:ext>
          </c:extLst>
        </c:ser>
        <c:dLbls>
          <c:dLblPos val="ctr"/>
          <c:showLegendKey val="0"/>
          <c:showVal val="1"/>
          <c:showCatName val="0"/>
          <c:showSerName val="0"/>
          <c:showPercent val="0"/>
          <c:showBubbleSize val="0"/>
        </c:dLbls>
        <c:gapWidth val="56"/>
        <c:overlap val="100"/>
        <c:serLines>
          <c:spPr>
            <a:ln w="9525" cap="flat" cmpd="sng" algn="ctr">
              <a:solidFill>
                <a:schemeClr val="tx1">
                  <a:lumMod val="35000"/>
                  <a:lumOff val="65000"/>
                </a:schemeClr>
              </a:solidFill>
              <a:round/>
            </a:ln>
            <a:effectLst/>
          </c:spPr>
        </c:serLines>
        <c:axId val="807237136"/>
        <c:axId val="807235888"/>
      </c:barChart>
      <c:catAx>
        <c:axId val="807237136"/>
        <c:scaling>
          <c:orientation val="minMax"/>
        </c:scaling>
        <c:delete val="1"/>
        <c:axPos val="l"/>
        <c:numFmt formatCode="General" sourceLinked="1"/>
        <c:majorTickMark val="none"/>
        <c:minorTickMark val="none"/>
        <c:tickLblPos val="nextTo"/>
        <c:crossAx val="807235888"/>
        <c:crosses val="autoZero"/>
        <c:auto val="1"/>
        <c:lblAlgn val="ctr"/>
        <c:lblOffset val="10"/>
        <c:noMultiLvlLbl val="0"/>
      </c:catAx>
      <c:valAx>
        <c:axId val="80723588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807237136"/>
        <c:crosses val="autoZero"/>
        <c:crossBetween val="between"/>
      </c:valAx>
      <c:spPr>
        <a:noFill/>
        <a:ln>
          <a:solidFill>
            <a:schemeClr val="tx1">
              <a:alpha val="96000"/>
            </a:schemeClr>
          </a:solid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965640658554046"/>
          <c:y val="0.22849518810148731"/>
          <c:w val="0.59886057578947716"/>
          <c:h val="0.71441430198583655"/>
        </c:manualLayout>
      </c:layout>
      <c:pieChart>
        <c:varyColors val="1"/>
        <c:ser>
          <c:idx val="0"/>
          <c:order val="0"/>
          <c:spPr>
            <a:pattFill prst="pct5">
              <a:fgClr>
                <a:schemeClr val="tx1"/>
              </a:fgClr>
              <a:bgClr>
                <a:schemeClr val="bg1"/>
              </a:bgClr>
            </a:pattFill>
            <a:ln>
              <a:solidFill>
                <a:schemeClr val="tx1"/>
              </a:solidFill>
            </a:ln>
          </c:spPr>
          <c:dPt>
            <c:idx val="0"/>
            <c:bubble3D val="0"/>
            <c:spPr>
              <a:pattFill prst="pct30">
                <a:fgClr>
                  <a:schemeClr val="tx1"/>
                </a:fgClr>
                <a:bgClr>
                  <a:schemeClr val="bg1"/>
                </a:bgClr>
              </a:pattFill>
              <a:ln w="19050">
                <a:solidFill>
                  <a:schemeClr val="tx1"/>
                </a:solidFill>
              </a:ln>
              <a:effectLst/>
            </c:spPr>
            <c:extLst>
              <c:ext xmlns:c16="http://schemas.microsoft.com/office/drawing/2014/chart" uri="{C3380CC4-5D6E-409C-BE32-E72D297353CC}">
                <c16:uniqueId val="{00000001-E64B-4D5B-B7EE-81DB8F74B698}"/>
              </c:ext>
            </c:extLst>
          </c:dPt>
          <c:dPt>
            <c:idx val="1"/>
            <c:bubble3D val="0"/>
            <c:spPr>
              <a:pattFill prst="ltUpDiag">
                <a:fgClr>
                  <a:schemeClr val="tx1"/>
                </a:fgClr>
                <a:bgClr>
                  <a:schemeClr val="bg1"/>
                </a:bgClr>
              </a:pattFill>
              <a:ln w="19050">
                <a:solidFill>
                  <a:schemeClr val="tx1"/>
                </a:solidFill>
              </a:ln>
              <a:effectLst/>
            </c:spPr>
            <c:extLst>
              <c:ext xmlns:c16="http://schemas.microsoft.com/office/drawing/2014/chart" uri="{C3380CC4-5D6E-409C-BE32-E72D297353CC}">
                <c16:uniqueId val="{00000003-E64B-4D5B-B7EE-81DB8F74B698}"/>
              </c:ext>
            </c:extLst>
          </c:dPt>
          <c:dPt>
            <c:idx val="2"/>
            <c:bubble3D val="0"/>
            <c:spPr>
              <a:pattFill prst="dkVert">
                <a:fgClr>
                  <a:schemeClr val="tx1"/>
                </a:fgClr>
                <a:bgClr>
                  <a:schemeClr val="bg1"/>
                </a:bgClr>
              </a:pattFill>
              <a:ln w="19050">
                <a:solidFill>
                  <a:schemeClr val="tx1"/>
                </a:solidFill>
              </a:ln>
              <a:effectLst/>
            </c:spPr>
            <c:extLst>
              <c:ext xmlns:c16="http://schemas.microsoft.com/office/drawing/2014/chart" uri="{C3380CC4-5D6E-409C-BE32-E72D297353CC}">
                <c16:uniqueId val="{00000005-E64B-4D5B-B7EE-81DB8F74B698}"/>
              </c:ext>
            </c:extLst>
          </c:dPt>
          <c:dPt>
            <c:idx val="3"/>
            <c:bubble3D val="0"/>
            <c:spPr>
              <a:pattFill prst="pct5">
                <a:fgClr>
                  <a:schemeClr val="tx1"/>
                </a:fgClr>
                <a:bgClr>
                  <a:schemeClr val="bg1"/>
                </a:bgClr>
              </a:pattFill>
              <a:ln w="19050">
                <a:solidFill>
                  <a:schemeClr val="tx1"/>
                </a:solidFill>
              </a:ln>
              <a:effectLst/>
            </c:spPr>
            <c:extLst>
              <c:ext xmlns:c16="http://schemas.microsoft.com/office/drawing/2014/chart" uri="{C3380CC4-5D6E-409C-BE32-E72D297353CC}">
                <c16:uniqueId val="{00000007-E64B-4D5B-B7EE-81DB8F74B698}"/>
              </c:ext>
            </c:extLst>
          </c:dPt>
          <c:dPt>
            <c:idx val="4"/>
            <c:bubble3D val="0"/>
            <c:spPr>
              <a:pattFill prst="ltHorz">
                <a:fgClr>
                  <a:schemeClr val="tx1"/>
                </a:fgClr>
                <a:bgClr>
                  <a:schemeClr val="bg1"/>
                </a:bgClr>
              </a:pattFill>
              <a:ln w="19050">
                <a:solidFill>
                  <a:schemeClr val="tx1"/>
                </a:solidFill>
              </a:ln>
              <a:effectLst/>
            </c:spPr>
            <c:extLst>
              <c:ext xmlns:c16="http://schemas.microsoft.com/office/drawing/2014/chart" uri="{C3380CC4-5D6E-409C-BE32-E72D297353CC}">
                <c16:uniqueId val="{00000009-E64B-4D5B-B7EE-81DB8F74B698}"/>
              </c:ext>
            </c:extLst>
          </c:dPt>
          <c:dPt>
            <c:idx val="5"/>
            <c:bubble3D val="0"/>
            <c:spPr>
              <a:noFill/>
              <a:ln w="19050">
                <a:solidFill>
                  <a:schemeClr val="tx1"/>
                </a:solidFill>
              </a:ln>
              <a:effectLst/>
            </c:spPr>
            <c:extLst>
              <c:ext xmlns:c16="http://schemas.microsoft.com/office/drawing/2014/chart" uri="{C3380CC4-5D6E-409C-BE32-E72D297353CC}">
                <c16:uniqueId val="{0000000B-E64B-4D5B-B7EE-81DB8F74B698}"/>
              </c:ext>
            </c:extLst>
          </c:dPt>
          <c:dLbls>
            <c:dLbl>
              <c:idx val="0"/>
              <c:layout/>
              <c:tx>
                <c:rich>
                  <a:bodyPr/>
                  <a:lstStyle/>
                  <a:p>
                    <a:fld id="{6D0CEC3B-938F-4173-A9B0-B9C9295AC077}" type="CATEGORYNAME">
                      <a:rPr lang="ja-JP" altLang="en-US"/>
                      <a:pPr/>
                      <a:t>[分類名]</a:t>
                    </a:fld>
                    <a:r>
                      <a:rPr lang="ja-JP" altLang="en-US" baseline="0"/>
                      <a:t> </a:t>
                    </a:r>
                    <a:fld id="{B163CBBE-168B-4B5B-B29D-F67FC4DA9184}"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E64B-4D5B-B7EE-81DB8F74B698}"/>
                </c:ext>
              </c:extLst>
            </c:dLbl>
            <c:dLbl>
              <c:idx val="1"/>
              <c:layout/>
              <c:tx>
                <c:rich>
                  <a:bodyPr/>
                  <a:lstStyle/>
                  <a:p>
                    <a:fld id="{B1528A47-ED4A-491F-BD5B-6458E2F14D0C}" type="CATEGORYNAME">
                      <a:rPr lang="ja-JP" altLang="en-US"/>
                      <a:pPr/>
                      <a:t>[分類名]</a:t>
                    </a:fld>
                    <a:r>
                      <a:rPr lang="ja-JP" altLang="en-US" baseline="0"/>
                      <a:t> </a:t>
                    </a:r>
                    <a:fld id="{46151998-2B01-4CF0-932D-DDDE75F022DF}"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E64B-4D5B-B7EE-81DB8F74B698}"/>
                </c:ext>
              </c:extLst>
            </c:dLbl>
            <c:dLbl>
              <c:idx val="2"/>
              <c:layout>
                <c:manualLayout>
                  <c:x val="-1.5247263313635719E-2"/>
                  <c:y val="3.0299774704327761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0B76CBA1-3C9B-4B90-8185-947836B83F93}" type="CATEGORYNAME">
                      <a:rPr lang="ja-JP" altLang="en-US"/>
                      <a:pPr>
                        <a:defRPr/>
                      </a:pPr>
                      <a:t>[分類名]</a:t>
                    </a:fld>
                    <a:r>
                      <a:rPr lang="ja-JP" altLang="en-US" baseline="0"/>
                      <a:t> </a:t>
                    </a:r>
                    <a:fld id="{ECA5963C-2F1D-47BE-B293-7BF4A08C93B8}" type="VALUE">
                      <a:rPr lang="en-US" altLang="ja-JP" baseline="0"/>
                      <a:pPr>
                        <a:defRPr/>
                      </a:pPr>
                      <a:t>[値]</a:t>
                    </a:fld>
                    <a:r>
                      <a:rPr lang="ja-JP" altLang="en-US" baseline="0"/>
                      <a:t>％</a:t>
                    </a:r>
                  </a:p>
                </c:rich>
              </c:tx>
              <c:spPr>
                <a:solidFill>
                  <a:sysClr val="window" lastClr="FFFFFF"/>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7969946773413101"/>
                      <c:h val="0.1770293609671848"/>
                    </c:manualLayout>
                  </c15:layout>
                  <c15:dlblFieldTable/>
                  <c15:showDataLabelsRange val="0"/>
                </c:ext>
                <c:ext xmlns:c16="http://schemas.microsoft.com/office/drawing/2014/chart" uri="{C3380CC4-5D6E-409C-BE32-E72D297353CC}">
                  <c16:uniqueId val="{00000005-E64B-4D5B-B7EE-81DB8F74B698}"/>
                </c:ext>
              </c:extLst>
            </c:dLbl>
            <c:dLbl>
              <c:idx val="3"/>
              <c:layout>
                <c:manualLayout>
                  <c:x val="-0.14599642172756086"/>
                  <c:y val="2.1687314992361706E-2"/>
                </c:manualLayout>
              </c:layout>
              <c:tx>
                <c:rich>
                  <a:bodyPr/>
                  <a:lstStyle/>
                  <a:p>
                    <a:fld id="{AAA992F8-D909-442A-97B2-325E22046ECC}" type="CATEGORYNAME">
                      <a:rPr lang="ja-JP" altLang="en-US"/>
                      <a:pPr/>
                      <a:t>[分類名]</a:t>
                    </a:fld>
                    <a:r>
                      <a:rPr lang="ja-JP" altLang="en-US" baseline="0"/>
                      <a:t> </a:t>
                    </a:r>
                    <a:fld id="{2C689E53-71C9-4492-9A63-A656CEFC6FA5}"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E64B-4D5B-B7EE-81DB8F74B698}"/>
                </c:ext>
              </c:extLst>
            </c:dLbl>
            <c:dLbl>
              <c:idx val="4"/>
              <c:layout>
                <c:manualLayout>
                  <c:x val="-0.1090673786883906"/>
                  <c:y val="-4.5419063549698775E-2"/>
                </c:manualLayout>
              </c:layout>
              <c:tx>
                <c:rich>
                  <a:bodyPr/>
                  <a:lstStyle/>
                  <a:p>
                    <a:fld id="{1A29AFAA-88E7-4925-9FBD-A5F8361472AC}" type="CATEGORYNAME">
                      <a:rPr lang="ja-JP" altLang="en-US"/>
                      <a:pPr/>
                      <a:t>[分類名]</a:t>
                    </a:fld>
                    <a:r>
                      <a:rPr lang="ja-JP" altLang="en-US" baseline="0"/>
                      <a:t> </a:t>
                    </a:r>
                    <a:fld id="{58F61762-7416-432F-A4C8-E040C4B2398C}"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E64B-4D5B-B7EE-81DB8F74B698}"/>
                </c:ext>
              </c:extLst>
            </c:dLbl>
            <c:dLbl>
              <c:idx val="5"/>
              <c:layout/>
              <c:tx>
                <c:rich>
                  <a:bodyPr/>
                  <a:lstStyle/>
                  <a:p>
                    <a:fld id="{D19CC733-C97D-4CA7-9B86-A3B0C49307C1}" type="CATEGORYNAME">
                      <a:rPr lang="ja-JP" altLang="en-US"/>
                      <a:pPr/>
                      <a:t>[分類名]</a:t>
                    </a:fld>
                    <a:r>
                      <a:rPr lang="ja-JP" altLang="en-US" baseline="0"/>
                      <a:t> </a:t>
                    </a:r>
                    <a:fld id="{30FF2A81-F83F-48CC-8E02-347120617465}"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E64B-4D5B-B7EE-81DB8F74B698}"/>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'問14-4a'!$B$3:$G$3</c:f>
              <c:strCache>
                <c:ptCount val="6"/>
                <c:pt idx="0">
                  <c:v>我慢した</c:v>
                </c:pt>
                <c:pt idx="1">
                  <c:v>相談した</c:v>
                </c:pt>
                <c:pt idx="2">
                  <c:v>抗議、反論した</c:v>
                </c:pt>
                <c:pt idx="3">
                  <c:v>その他</c:v>
                </c:pt>
                <c:pt idx="4">
                  <c:v>訴えた</c:v>
                </c:pt>
                <c:pt idx="5">
                  <c:v>無回答</c:v>
                </c:pt>
              </c:strCache>
            </c:strRef>
          </c:cat>
          <c:val>
            <c:numRef>
              <c:f>'問14-4a'!$B$4:$G$4</c:f>
              <c:numCache>
                <c:formatCode>0.0\ ;\-0.0\ ;"- "</c:formatCode>
                <c:ptCount val="6"/>
                <c:pt idx="0">
                  <c:v>48.2</c:v>
                </c:pt>
                <c:pt idx="1">
                  <c:v>24.6</c:v>
                </c:pt>
                <c:pt idx="2">
                  <c:v>16.7</c:v>
                </c:pt>
                <c:pt idx="3">
                  <c:v>8.8000000000000007</c:v>
                </c:pt>
                <c:pt idx="4">
                  <c:v>0.9</c:v>
                </c:pt>
                <c:pt idx="5">
                  <c:v>0.9</c:v>
                </c:pt>
              </c:numCache>
            </c:numRef>
          </c:val>
          <c:extLst>
            <c:ext xmlns:c16="http://schemas.microsoft.com/office/drawing/2014/chart" uri="{C3380CC4-5D6E-409C-BE32-E72D297353CC}">
              <c16:uniqueId val="{0000000C-E64B-4D5B-B7EE-81DB8F74B698}"/>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17969347836972"/>
          <c:y val="0.11805555555555555"/>
          <c:w val="0.49766342498326949"/>
          <c:h val="0.68214565302719143"/>
        </c:manualLayout>
      </c:layout>
      <c:pieChart>
        <c:varyColors val="1"/>
        <c:ser>
          <c:idx val="0"/>
          <c:order val="0"/>
          <c:spPr>
            <a:pattFill prst="pct5">
              <a:fgClr>
                <a:schemeClr val="tx1"/>
              </a:fgClr>
              <a:bgClr>
                <a:schemeClr val="bg1"/>
              </a:bgClr>
            </a:pattFill>
            <a:ln>
              <a:solidFill>
                <a:schemeClr val="tx1"/>
              </a:solidFill>
            </a:ln>
          </c:spPr>
          <c:dPt>
            <c:idx val="0"/>
            <c:bubble3D val="0"/>
            <c:spPr>
              <a:pattFill prst="pct30">
                <a:fgClr>
                  <a:schemeClr val="tx1"/>
                </a:fgClr>
                <a:bgClr>
                  <a:schemeClr val="bg1"/>
                </a:bgClr>
              </a:pattFill>
              <a:ln w="19050">
                <a:solidFill>
                  <a:schemeClr val="tx1"/>
                </a:solidFill>
              </a:ln>
              <a:effectLst/>
            </c:spPr>
            <c:extLst>
              <c:ext xmlns:c16="http://schemas.microsoft.com/office/drawing/2014/chart" uri="{C3380CC4-5D6E-409C-BE32-E72D297353CC}">
                <c16:uniqueId val="{00000001-0E70-4F60-A022-1532F72DF01C}"/>
              </c:ext>
            </c:extLst>
          </c:dPt>
          <c:dPt>
            <c:idx val="1"/>
            <c:bubble3D val="0"/>
            <c:spPr>
              <a:pattFill prst="wdDnDiag">
                <a:fgClr>
                  <a:schemeClr val="tx1"/>
                </a:fgClr>
                <a:bgClr>
                  <a:schemeClr val="bg1"/>
                </a:bgClr>
              </a:pattFill>
              <a:ln w="19050">
                <a:solidFill>
                  <a:schemeClr val="tx1"/>
                </a:solidFill>
              </a:ln>
              <a:effectLst/>
            </c:spPr>
            <c:extLst>
              <c:ext xmlns:c16="http://schemas.microsoft.com/office/drawing/2014/chart" uri="{C3380CC4-5D6E-409C-BE32-E72D297353CC}">
                <c16:uniqueId val="{00000003-0E70-4F60-A022-1532F72DF01C}"/>
              </c:ext>
            </c:extLst>
          </c:dPt>
          <c:dPt>
            <c:idx val="2"/>
            <c:bubble3D val="0"/>
            <c:spPr>
              <a:pattFill prst="ltHorz">
                <a:fgClr>
                  <a:schemeClr val="tx1"/>
                </a:fgClr>
                <a:bgClr>
                  <a:schemeClr val="bg1"/>
                </a:bgClr>
              </a:pattFill>
              <a:ln w="19050">
                <a:solidFill>
                  <a:schemeClr val="tx1"/>
                </a:solidFill>
              </a:ln>
              <a:effectLst/>
            </c:spPr>
            <c:extLst>
              <c:ext xmlns:c16="http://schemas.microsoft.com/office/drawing/2014/chart" uri="{C3380CC4-5D6E-409C-BE32-E72D297353CC}">
                <c16:uniqueId val="{00000005-0E70-4F60-A022-1532F72DF01C}"/>
              </c:ext>
            </c:extLst>
          </c:dPt>
          <c:dPt>
            <c:idx val="3"/>
            <c:bubble3D val="0"/>
            <c:spPr>
              <a:pattFill prst="diagBrick">
                <a:fgClr>
                  <a:schemeClr val="tx1"/>
                </a:fgClr>
                <a:bgClr>
                  <a:schemeClr val="bg1"/>
                </a:bgClr>
              </a:pattFill>
              <a:ln w="19050">
                <a:solidFill>
                  <a:schemeClr val="tx1"/>
                </a:solidFill>
              </a:ln>
              <a:effectLst/>
            </c:spPr>
            <c:extLst>
              <c:ext xmlns:c16="http://schemas.microsoft.com/office/drawing/2014/chart" uri="{C3380CC4-5D6E-409C-BE32-E72D297353CC}">
                <c16:uniqueId val="{00000007-0E70-4F60-A022-1532F72DF01C}"/>
              </c:ext>
            </c:extLst>
          </c:dPt>
          <c:dPt>
            <c:idx val="4"/>
            <c:bubble3D val="0"/>
            <c:spPr>
              <a:pattFill prst="solidDmnd">
                <a:fgClr>
                  <a:schemeClr val="tx1"/>
                </a:fgClr>
                <a:bgClr>
                  <a:schemeClr val="bg1"/>
                </a:bgClr>
              </a:pattFill>
              <a:ln w="19050">
                <a:solidFill>
                  <a:schemeClr val="tx1"/>
                </a:solidFill>
              </a:ln>
              <a:effectLst/>
            </c:spPr>
            <c:extLst>
              <c:ext xmlns:c16="http://schemas.microsoft.com/office/drawing/2014/chart" uri="{C3380CC4-5D6E-409C-BE32-E72D297353CC}">
                <c16:uniqueId val="{00000009-0E70-4F60-A022-1532F72DF01C}"/>
              </c:ext>
            </c:extLst>
          </c:dPt>
          <c:dPt>
            <c:idx val="5"/>
            <c:bubble3D val="0"/>
            <c:spPr>
              <a:pattFill prst="pct5">
                <a:fgClr>
                  <a:schemeClr val="tx1"/>
                </a:fgClr>
                <a:bgClr>
                  <a:schemeClr val="bg1"/>
                </a:bgClr>
              </a:pattFill>
              <a:ln w="19050">
                <a:solidFill>
                  <a:schemeClr val="tx1"/>
                </a:solidFill>
              </a:ln>
              <a:effectLst/>
            </c:spPr>
            <c:extLst>
              <c:ext xmlns:c16="http://schemas.microsoft.com/office/drawing/2014/chart" uri="{C3380CC4-5D6E-409C-BE32-E72D297353CC}">
                <c16:uniqueId val="{0000000B-0E70-4F60-A022-1532F72DF01C}"/>
              </c:ext>
            </c:extLst>
          </c:dPt>
          <c:dPt>
            <c:idx val="6"/>
            <c:bubble3D val="0"/>
            <c:spPr>
              <a:noFill/>
              <a:ln w="19050">
                <a:solidFill>
                  <a:schemeClr val="tx1"/>
                </a:solidFill>
              </a:ln>
              <a:effectLst/>
            </c:spPr>
            <c:extLst>
              <c:ext xmlns:c16="http://schemas.microsoft.com/office/drawing/2014/chart" uri="{C3380CC4-5D6E-409C-BE32-E72D297353CC}">
                <c16:uniqueId val="{0000000D-0E70-4F60-A022-1532F72DF01C}"/>
              </c:ext>
            </c:extLst>
          </c:dPt>
          <c:dLbls>
            <c:dLbl>
              <c:idx val="0"/>
              <c:layout>
                <c:manualLayout>
                  <c:x val="-2.8129395218002812E-2"/>
                  <c:y val="1.652459030613462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3067A274-9DD4-462F-A401-5F5FB6E4BF0F}"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B8A9084C-AF7F-4D76-89DF-216CC480A73C}"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noFill/>
                <a:ln>
                  <a:noFill/>
                </a:ln>
                <a:effectLst/>
              </c:sp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2147880249146071"/>
                      <c:h val="0.16304048471495453"/>
                    </c:manualLayout>
                  </c15:layout>
                  <c15:dlblFieldTable/>
                  <c15:showDataLabelsRange val="0"/>
                </c:ext>
                <c:ext xmlns:c16="http://schemas.microsoft.com/office/drawing/2014/chart" uri="{C3380CC4-5D6E-409C-BE32-E72D297353CC}">
                  <c16:uniqueId val="{00000001-0E70-4F60-A022-1532F72DF01C}"/>
                </c:ext>
              </c:extLst>
            </c:dLbl>
            <c:dLbl>
              <c:idx val="1"/>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E0C8F4E3-FB8A-42B6-80D2-A4D1554D3DF5}"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0F905AF7-1D75-4979-A7D6-572D14FDA9B2}"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noFill/>
                <a:ln>
                  <a:noFill/>
                </a:ln>
                <a:effectLst/>
              </c:spPr>
              <c:dLblPos val="outEnd"/>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30540486236688769"/>
                      <c:h val="0.24235747727898652"/>
                    </c:manualLayout>
                  </c15:layout>
                  <c15:dlblFieldTable/>
                  <c15:showDataLabelsRange val="0"/>
                </c:ext>
                <c:ext xmlns:c16="http://schemas.microsoft.com/office/drawing/2014/chart" uri="{C3380CC4-5D6E-409C-BE32-E72D297353CC}">
                  <c16:uniqueId val="{00000003-0E70-4F60-A022-1532F72DF01C}"/>
                </c:ext>
              </c:extLst>
            </c:dLbl>
            <c:dLbl>
              <c:idx val="2"/>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4C7E552B-628F-4C50-B3D8-382C8AECD09F}"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9120F662-DAF1-4C20-B591-88C5784F77E8}"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noFill/>
                <a:ln>
                  <a:noFill/>
                </a:ln>
                <a:effectLst/>
              </c:spPr>
              <c:dLblPos val="outEnd"/>
              <c:showLegendKey val="0"/>
              <c:showVal val="1"/>
              <c:showCatName val="1"/>
              <c:showSerName val="0"/>
              <c:showPercent val="0"/>
              <c:showBubbleSize val="0"/>
              <c:separator> </c:separator>
              <c:extLst>
                <c:ext xmlns:c15="http://schemas.microsoft.com/office/drawing/2012/chart" uri="{CE6537A1-D6FC-4f65-9D91-7224C49458BB}">
                  <c15:layout>
                    <c:manualLayout>
                      <c:w val="0.25718304199316855"/>
                      <c:h val="0.1608372349215092"/>
                    </c:manualLayout>
                  </c15:layout>
                  <c15:dlblFieldTable/>
                  <c15:showDataLabelsRange val="0"/>
                </c:ext>
                <c:ext xmlns:c16="http://schemas.microsoft.com/office/drawing/2014/chart" uri="{C3380CC4-5D6E-409C-BE32-E72D297353CC}">
                  <c16:uniqueId val="{00000005-0E70-4F60-A022-1532F72DF01C}"/>
                </c:ext>
              </c:extLst>
            </c:dLbl>
            <c:dLbl>
              <c:idx val="3"/>
              <c:layout>
                <c:manualLayout>
                  <c:x val="3.415712276471769E-2"/>
                  <c:y val="3.8557088240587942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DAE00759-9921-4E95-A245-7DE3C3B258E3}"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7E362C20-B0B8-4474-97A8-53203E55C56E}"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noFill/>
                <a:ln>
                  <a:noFill/>
                </a:ln>
                <a:effectLst/>
              </c:sp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7279485633916014"/>
                      <c:h val="0.15863398512806387"/>
                    </c:manualLayout>
                  </c15:layout>
                  <c15:dlblFieldTable/>
                  <c15:showDataLabelsRange val="0"/>
                </c:ext>
                <c:ext xmlns:c16="http://schemas.microsoft.com/office/drawing/2014/chart" uri="{C3380CC4-5D6E-409C-BE32-E72D297353CC}">
                  <c16:uniqueId val="{00000007-0E70-4F60-A022-1532F72DF01C}"/>
                </c:ext>
              </c:extLst>
            </c:dLbl>
            <c:dLbl>
              <c:idx val="4"/>
              <c:layout>
                <c:manualLayout>
                  <c:x val="-3.8478734461989683E-2"/>
                  <c:y val="7.3839227821666884E-3"/>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2E6947D0-4CA8-4CA6-B81D-799DE0FD255A}"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16C822CF-225C-43EB-A3CB-153615A5527A}"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noFill/>
                <a:ln>
                  <a:noFill/>
                </a:ln>
                <a:effectLst/>
              </c:sp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8880756993983348"/>
                      <c:h val="0.14123958823516655"/>
                    </c:manualLayout>
                  </c15:layout>
                  <c15:dlblFieldTable/>
                  <c15:showDataLabelsRange val="0"/>
                </c:ext>
                <c:ext xmlns:c16="http://schemas.microsoft.com/office/drawing/2014/chart" uri="{C3380CC4-5D6E-409C-BE32-E72D297353CC}">
                  <c16:uniqueId val="{00000009-0E70-4F60-A022-1532F72DF01C}"/>
                </c:ext>
              </c:extLst>
            </c:dLbl>
            <c:dLbl>
              <c:idx val="5"/>
              <c:layout>
                <c:manualLayout>
                  <c:x val="5.3034351718693383E-2"/>
                  <c:y val="-5.9425290098170339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B809FA46-DD4A-4D6C-ACD6-F8D1AA3F31AA}"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D7B79DF7-5EAB-4FF1-B3AF-E9704873D739}"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solidFill>
                  <a:schemeClr val="bg1"/>
                </a:solidFill>
                <a:ln>
                  <a:noFill/>
                </a:ln>
                <a:effectLst/>
              </c:sp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5068132306246527"/>
                      <c:h val="0.1377256650409748"/>
                    </c:manualLayout>
                  </c15:layout>
                  <c15:dlblFieldTable/>
                  <c15:showDataLabelsRange val="0"/>
                </c:ext>
                <c:ext xmlns:c16="http://schemas.microsoft.com/office/drawing/2014/chart" uri="{C3380CC4-5D6E-409C-BE32-E72D297353CC}">
                  <c16:uniqueId val="{0000000B-0E70-4F60-A022-1532F72DF01C}"/>
                </c:ext>
              </c:extLst>
            </c:dLbl>
            <c:dLbl>
              <c:idx val="6"/>
              <c:layout/>
              <c:tx>
                <c:rich>
                  <a:bodyPr/>
                  <a:lstStyle/>
                  <a:p>
                    <a:fld id="{A4153EBD-D02B-47E9-AFF1-CD4F05F8457C}" type="CATEGORYNAME">
                      <a:rPr lang="ja-JP" altLang="en-US"/>
                      <a:pPr/>
                      <a:t>[分類名]</a:t>
                    </a:fld>
                    <a:r>
                      <a:rPr lang="ja-JP" altLang="en-US" baseline="0"/>
                      <a:t> </a:t>
                    </a:r>
                    <a:fld id="{7EC3B272-1373-4F00-B65F-8568E8FFAC8D}" type="VALUE">
                      <a:rPr lang="en-US" altLang="ja-JP" baseline="0"/>
                      <a:pPr/>
                      <a:t>[値]</a:t>
                    </a:fld>
                    <a:r>
                      <a:rPr lang="ja-JP" altLang="en-US" baseline="0"/>
                      <a:t>％</a:t>
                    </a:r>
                  </a:p>
                </c:rich>
              </c:tx>
              <c:dLblPos val="outEnd"/>
              <c:showLegendKey val="0"/>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0E70-4F60-A022-1532F72DF01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'問14-4b'!$B$3:$H$3</c:f>
              <c:strCache>
                <c:ptCount val="7"/>
                <c:pt idx="0">
                  <c:v>いけないことだと
指摘した</c:v>
                </c:pt>
                <c:pt idx="1">
                  <c:v>いけないことだと
分かってもらおうとした</c:v>
                </c:pt>
                <c:pt idx="2">
                  <c:v>相談(通報)した</c:v>
                </c:pt>
                <c:pt idx="3">
                  <c:v>同調した</c:v>
                </c:pt>
                <c:pt idx="4">
                  <c:v>話をそらした</c:v>
                </c:pt>
                <c:pt idx="5">
                  <c:v>何もしなかった</c:v>
                </c:pt>
                <c:pt idx="6">
                  <c:v>無回答</c:v>
                </c:pt>
              </c:strCache>
            </c:strRef>
          </c:cat>
          <c:val>
            <c:numRef>
              <c:f>'問14-4b'!$B$4:$H$4</c:f>
              <c:numCache>
                <c:formatCode>0.0\ ;\-0.0\ ;"- "</c:formatCode>
                <c:ptCount val="7"/>
                <c:pt idx="0">
                  <c:v>13.7</c:v>
                </c:pt>
                <c:pt idx="1">
                  <c:v>15.3</c:v>
                </c:pt>
                <c:pt idx="2">
                  <c:v>7.3</c:v>
                </c:pt>
                <c:pt idx="3">
                  <c:v>9.6</c:v>
                </c:pt>
                <c:pt idx="4">
                  <c:v>6.7</c:v>
                </c:pt>
                <c:pt idx="5">
                  <c:v>37.6</c:v>
                </c:pt>
                <c:pt idx="6">
                  <c:v>9.8000000000000007</c:v>
                </c:pt>
              </c:numCache>
            </c:numRef>
          </c:val>
          <c:extLst>
            <c:ext xmlns:c16="http://schemas.microsoft.com/office/drawing/2014/chart" uri="{C3380CC4-5D6E-409C-BE32-E72D297353CC}">
              <c16:uniqueId val="{0000000E-0E70-4F60-A022-1532F72DF01C}"/>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7913226605639E-2"/>
          <c:y val="0.13768313197003754"/>
          <c:w val="0.68328266900083356"/>
          <c:h val="0.86231686802996244"/>
        </c:manualLayout>
      </c:layout>
      <c:pieChart>
        <c:varyColors val="1"/>
        <c:ser>
          <c:idx val="0"/>
          <c:order val="0"/>
          <c:dPt>
            <c:idx val="0"/>
            <c:bubble3D val="0"/>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5602-43B2-ADB4-63C87A370E6D}"/>
              </c:ext>
            </c:extLst>
          </c:dPt>
          <c:dPt>
            <c:idx val="1"/>
            <c:bubble3D val="0"/>
            <c:spPr>
              <a:pattFill prst="ltUp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5602-43B2-ADB4-63C87A370E6D}"/>
              </c:ext>
            </c:extLst>
          </c:dPt>
          <c:dPt>
            <c:idx val="2"/>
            <c:bubble3D val="0"/>
            <c:spPr>
              <a:pattFill prst="dkVert">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5602-43B2-ADB4-63C87A370E6D}"/>
              </c:ext>
            </c:extLst>
          </c:dPt>
          <c:dPt>
            <c:idx val="3"/>
            <c:bubble3D val="0"/>
            <c:spPr>
              <a:noFill/>
              <a:ln w="19050">
                <a:solidFill>
                  <a:sysClr val="windowText" lastClr="000000"/>
                </a:solidFill>
              </a:ln>
              <a:effectLst/>
            </c:spPr>
            <c:extLst>
              <c:ext xmlns:c16="http://schemas.microsoft.com/office/drawing/2014/chart" uri="{C3380CC4-5D6E-409C-BE32-E72D297353CC}">
                <c16:uniqueId val="{00000007-5602-43B2-ADB4-63C87A370E6D}"/>
              </c:ext>
            </c:extLst>
          </c:dPt>
          <c:dLbls>
            <c:dLbl>
              <c:idx val="0"/>
              <c:layout>
                <c:manualLayout>
                  <c:x val="-6.1592257983523808E-2"/>
                  <c:y val="6.8850881998569119E-2"/>
                </c:manualLayout>
              </c:layout>
              <c:tx>
                <c:rich>
                  <a:bodyPr/>
                  <a:lstStyle/>
                  <a:p>
                    <a:fld id="{0C29D3A1-1C69-4A72-A1B6-C97E0A06E4E6}" type="CATEGORYNAME">
                      <a:rPr lang="ja-JP" altLang="en-US"/>
                      <a:pPr/>
                      <a:t>[分類名]</a:t>
                    </a:fld>
                    <a:r>
                      <a:rPr lang="ja-JP" altLang="en-US" baseline="0"/>
                      <a:t> </a:t>
                    </a:r>
                    <a:fld id="{607F2B73-1D90-411C-81B8-61CB4FFDA603}"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784238297678428"/>
                      <c:h val="0.19613220582263416"/>
                    </c:manualLayout>
                  </c15:layout>
                  <c15:dlblFieldTable/>
                  <c15:showDataLabelsRange val="0"/>
                </c:ext>
                <c:ext xmlns:c16="http://schemas.microsoft.com/office/drawing/2014/chart" uri="{C3380CC4-5D6E-409C-BE32-E72D297353CC}">
                  <c16:uniqueId val="{00000001-5602-43B2-ADB4-63C87A370E6D}"/>
                </c:ext>
              </c:extLst>
            </c:dLbl>
            <c:dLbl>
              <c:idx val="1"/>
              <c:layout>
                <c:manualLayout>
                  <c:x val="4.4674902291298245E-2"/>
                  <c:y val="-0.18349366950892795"/>
                </c:manualLayout>
              </c:layout>
              <c:tx>
                <c:rich>
                  <a:bodyPr/>
                  <a:lstStyle/>
                  <a:p>
                    <a:fld id="{99ABF515-A025-4708-AE61-6750A963019A}" type="CATEGORYNAME">
                      <a:rPr lang="ja-JP" altLang="en-US"/>
                      <a:pPr/>
                      <a:t>[分類名]</a:t>
                    </a:fld>
                    <a:r>
                      <a:rPr lang="ja-JP" altLang="en-US" baseline="0"/>
                      <a:t> </a:t>
                    </a:r>
                    <a:fld id="{9FC5074E-869F-4F14-A85E-E3FADA1E4F50}"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925297690444397"/>
                      <c:h val="0.20524825588511281"/>
                    </c:manualLayout>
                  </c15:layout>
                  <c15:dlblFieldTable/>
                  <c15:showDataLabelsRange val="0"/>
                </c:ext>
                <c:ext xmlns:c16="http://schemas.microsoft.com/office/drawing/2014/chart" uri="{C3380CC4-5D6E-409C-BE32-E72D297353CC}">
                  <c16:uniqueId val="{00000003-5602-43B2-ADB4-63C87A370E6D}"/>
                </c:ext>
              </c:extLst>
            </c:dLbl>
            <c:dLbl>
              <c:idx val="2"/>
              <c:layout>
                <c:manualLayout>
                  <c:x val="0.16724736029650503"/>
                  <c:y val="0.20027173261893694"/>
                </c:manualLayout>
              </c:layout>
              <c:tx>
                <c:rich>
                  <a:bodyPr/>
                  <a:lstStyle/>
                  <a:p>
                    <a:fld id="{6B8CF1FF-6FBF-40F6-A8D0-0AD9E70A864B}" type="CATEGORYNAME">
                      <a:rPr lang="ja-JP" altLang="en-US"/>
                      <a:pPr/>
                      <a:t>[分類名]</a:t>
                    </a:fld>
                    <a:r>
                      <a:rPr lang="ja-JP" altLang="en-US" baseline="0"/>
                      <a:t> </a:t>
                    </a:r>
                    <a:fld id="{3717DF88-83E9-45AE-8687-1820D5424B04}"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5602-43B2-ADB4-63C87A370E6D}"/>
                </c:ext>
              </c:extLst>
            </c:dLbl>
            <c:dLbl>
              <c:idx val="3"/>
              <c:layout>
                <c:manualLayout>
                  <c:x val="-0.28422747494156669"/>
                  <c:y val="5.2041349365717603E-3"/>
                </c:manualLayout>
              </c:layout>
              <c:tx>
                <c:rich>
                  <a:bodyPr/>
                  <a:lstStyle/>
                  <a:p>
                    <a:fld id="{6034CF17-5F01-499B-AD00-73F2495EF340}" type="CATEGORYNAME">
                      <a:rPr lang="ja-JP" altLang="en-US"/>
                      <a:pPr/>
                      <a:t>[分類名]</a:t>
                    </a:fld>
                    <a:r>
                      <a:rPr lang="ja-JP" altLang="en-US" baseline="0"/>
                      <a:t> </a:t>
                    </a:r>
                    <a:fld id="{C8722C30-C9C5-4E24-98BC-6540300BAEC0}"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5602-43B2-ADB4-63C87A370E6D}"/>
                </c:ext>
              </c:extLst>
            </c:dLbl>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'問14-5a'!$B$3:$E$3</c:f>
              <c:strCache>
                <c:ptCount val="4"/>
                <c:pt idx="0">
                  <c:v>解決した</c:v>
                </c:pt>
                <c:pt idx="1">
                  <c:v>解決しなかった</c:v>
                </c:pt>
                <c:pt idx="2">
                  <c:v>その他</c:v>
                </c:pt>
                <c:pt idx="3">
                  <c:v>無回答</c:v>
                </c:pt>
              </c:strCache>
            </c:strRef>
          </c:cat>
          <c:val>
            <c:numRef>
              <c:f>'問14-5a'!$B$4:$E$4</c:f>
              <c:numCache>
                <c:formatCode>0.0\ ;\-0.0\ ;"- "</c:formatCode>
                <c:ptCount val="4"/>
                <c:pt idx="0">
                  <c:v>20.2</c:v>
                </c:pt>
                <c:pt idx="1">
                  <c:v>61.4</c:v>
                </c:pt>
                <c:pt idx="2">
                  <c:v>16.7</c:v>
                </c:pt>
                <c:pt idx="3">
                  <c:v>1.8</c:v>
                </c:pt>
              </c:numCache>
            </c:numRef>
          </c:val>
          <c:extLst>
            <c:ext xmlns:c16="http://schemas.microsoft.com/office/drawing/2014/chart" uri="{C3380CC4-5D6E-409C-BE32-E72D297353CC}">
              <c16:uniqueId val="{00000008-5602-43B2-ADB4-63C87A370E6D}"/>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239480826228537E-2"/>
          <c:y val="2.5885398282150841E-2"/>
          <c:w val="0.92294130954821396"/>
          <c:h val="0.63714971562193978"/>
        </c:manualLayout>
      </c:layout>
      <c:barChart>
        <c:barDir val="col"/>
        <c:grouping val="clustered"/>
        <c:varyColors val="0"/>
        <c:ser>
          <c:idx val="0"/>
          <c:order val="0"/>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'問14-5b'!$B$3:$H$3</c:f>
              <c:strCache>
                <c:ptCount val="7"/>
                <c:pt idx="0">
                  <c:v>さまざまな人権問題をめぐる誤解や
偏見、差別をなくし、一人ひとりの
人権意識を高めるために、行政が正
しい知識と理解を深める人権啓発に
努める</c:v>
                </c:pt>
                <c:pt idx="1">
                  <c:v>人権侵害を受けた当事者が救済され
るよう人権課題に対応する専門の相
談機関・相談窓口を拡充する</c:v>
                </c:pt>
                <c:pt idx="2">
                  <c:v>発達段階に応じた学校における人権
教育や、地域や職場における人権研
修を充実する</c:v>
                </c:pt>
                <c:pt idx="3">
                  <c:v>人権侵害を受けた当事者自らが解決
策を講じる</c:v>
                </c:pt>
                <c:pt idx="4">
                  <c:v>特に何もしなくてよい</c:v>
                </c:pt>
                <c:pt idx="5">
                  <c:v>その他</c:v>
                </c:pt>
                <c:pt idx="6">
                  <c:v>無回答</c:v>
                </c:pt>
              </c:strCache>
            </c:strRef>
          </c:cat>
          <c:val>
            <c:numRef>
              <c:f>'問14-5b'!$B$4:$H$4</c:f>
              <c:numCache>
                <c:formatCode>0.0\ ;\-0.0\ ;"- "</c:formatCode>
                <c:ptCount val="7"/>
                <c:pt idx="0">
                  <c:v>48.4</c:v>
                </c:pt>
                <c:pt idx="1">
                  <c:v>44.3</c:v>
                </c:pt>
                <c:pt idx="2">
                  <c:v>39.9</c:v>
                </c:pt>
                <c:pt idx="3">
                  <c:v>9.3000000000000007</c:v>
                </c:pt>
                <c:pt idx="4">
                  <c:v>4.7</c:v>
                </c:pt>
                <c:pt idx="5">
                  <c:v>6.7</c:v>
                </c:pt>
                <c:pt idx="6">
                  <c:v>10.1</c:v>
                </c:pt>
              </c:numCache>
            </c:numRef>
          </c:val>
          <c:extLst>
            <c:ext xmlns:c16="http://schemas.microsoft.com/office/drawing/2014/chart" uri="{C3380CC4-5D6E-409C-BE32-E72D297353CC}">
              <c16:uniqueId val="{00000000-31A4-48BD-BFFB-82F89E9C4DFA}"/>
            </c:ext>
          </c:extLst>
        </c:ser>
        <c:dLbls>
          <c:dLblPos val="outEnd"/>
          <c:showLegendKey val="0"/>
          <c:showVal val="1"/>
          <c:showCatName val="0"/>
          <c:showSerName val="0"/>
          <c:showPercent val="0"/>
          <c:showBubbleSize val="0"/>
        </c:dLbls>
        <c:gapWidth val="50"/>
        <c:overlap val="-27"/>
        <c:axId val="1410141103"/>
        <c:axId val="1410141519"/>
      </c:barChart>
      <c:catAx>
        <c:axId val="1410141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410141519"/>
        <c:crosses val="autoZero"/>
        <c:auto val="1"/>
        <c:lblAlgn val="ctr"/>
        <c:lblOffset val="100"/>
        <c:noMultiLvlLbl val="0"/>
      </c:catAx>
      <c:valAx>
        <c:axId val="1410141519"/>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410141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538988540109606E-2"/>
          <c:y val="0.12539053254437871"/>
          <c:w val="0.85966803687095172"/>
          <c:h val="0.87460946745562129"/>
        </c:manualLayout>
      </c:layout>
      <c:doughnutChart>
        <c:varyColors val="1"/>
        <c:ser>
          <c:idx val="0"/>
          <c:order val="0"/>
          <c:tx>
            <c:strRef>
              <c:f>問15!$A$12</c:f>
              <c:strCache>
                <c:ptCount val="1"/>
                <c:pt idx="0">
                  <c:v>平成27年国勢調査</c:v>
                </c:pt>
              </c:strCache>
            </c:strRef>
          </c:tx>
          <c:spPr>
            <a:pattFill prst="pct5">
              <a:fgClr>
                <a:schemeClr val="accent1"/>
              </a:fgClr>
              <a:bgClr>
                <a:schemeClr val="bg1"/>
              </a:bgClr>
            </a:pattFill>
            <a:ln>
              <a:solidFill>
                <a:schemeClr val="tx1"/>
              </a:solidFill>
            </a:ln>
          </c:spPr>
          <c:dPt>
            <c:idx val="0"/>
            <c:bubble3D val="0"/>
            <c:spPr>
              <a:pattFill prst="pct25">
                <a:fgClr>
                  <a:schemeClr val="tx1"/>
                </a:fgClr>
                <a:bgClr>
                  <a:schemeClr val="bg1"/>
                </a:bgClr>
              </a:pattFill>
              <a:ln w="19050">
                <a:solidFill>
                  <a:schemeClr val="tx1"/>
                </a:solidFill>
              </a:ln>
              <a:effectLst/>
            </c:spPr>
            <c:extLst>
              <c:ext xmlns:c16="http://schemas.microsoft.com/office/drawing/2014/chart" uri="{C3380CC4-5D6E-409C-BE32-E72D297353CC}">
                <c16:uniqueId val="{00000001-BAD5-4F07-B417-C671C01FA949}"/>
              </c:ext>
            </c:extLst>
          </c:dPt>
          <c:dPt>
            <c:idx val="1"/>
            <c:bubble3D val="0"/>
            <c:spPr>
              <a:pattFill prst="dotGrid">
                <a:fgClr>
                  <a:schemeClr val="tx1"/>
                </a:fgClr>
                <a:bgClr>
                  <a:schemeClr val="bg1"/>
                </a:bgClr>
              </a:pattFill>
              <a:ln w="19050">
                <a:solidFill>
                  <a:schemeClr val="tx1"/>
                </a:solidFill>
              </a:ln>
              <a:effectLst/>
            </c:spPr>
            <c:extLst>
              <c:ext xmlns:c16="http://schemas.microsoft.com/office/drawing/2014/chart" uri="{C3380CC4-5D6E-409C-BE32-E72D297353CC}">
                <c16:uniqueId val="{00000003-BAD5-4F07-B417-C671C01FA949}"/>
              </c:ext>
            </c:extLst>
          </c:dPt>
          <c:dPt>
            <c:idx val="2"/>
            <c:bubble3D val="0"/>
            <c:spPr>
              <a:pattFill prst="pct5">
                <a:fgClr>
                  <a:schemeClr val="accent1"/>
                </a:fgClr>
                <a:bgClr>
                  <a:schemeClr val="bg1"/>
                </a:bgClr>
              </a:pattFill>
              <a:ln w="19050">
                <a:solidFill>
                  <a:schemeClr val="tx1"/>
                </a:solidFill>
              </a:ln>
              <a:effectLst/>
            </c:spPr>
            <c:extLst>
              <c:ext xmlns:c16="http://schemas.microsoft.com/office/drawing/2014/chart" uri="{C3380CC4-5D6E-409C-BE32-E72D297353CC}">
                <c16:uniqueId val="{00000005-BAD5-4F07-B417-C671C01FA949}"/>
              </c:ext>
            </c:extLst>
          </c:dPt>
          <c:dPt>
            <c:idx val="3"/>
            <c:bubble3D val="0"/>
            <c:spPr>
              <a:pattFill prst="pct5">
                <a:fgClr>
                  <a:schemeClr val="accent1"/>
                </a:fgClr>
                <a:bgClr>
                  <a:schemeClr val="bg1"/>
                </a:bgClr>
              </a:pattFill>
              <a:ln w="19050">
                <a:solidFill>
                  <a:schemeClr val="tx1"/>
                </a:solidFill>
              </a:ln>
              <a:effectLst/>
            </c:spPr>
            <c:extLst>
              <c:ext xmlns:c16="http://schemas.microsoft.com/office/drawing/2014/chart" uri="{C3380CC4-5D6E-409C-BE32-E72D297353CC}">
                <c16:uniqueId val="{00000007-BAD5-4F07-B417-C671C01FA949}"/>
              </c:ext>
            </c:extLst>
          </c:dPt>
          <c:dLbls>
            <c:dLbl>
              <c:idx val="3"/>
              <c:delete val="1"/>
              <c:extLst>
                <c:ext xmlns:c15="http://schemas.microsoft.com/office/drawing/2012/chart" uri="{CE6537A1-D6FC-4f65-9D91-7224C49458BB}"/>
                <c:ext xmlns:c16="http://schemas.microsoft.com/office/drawing/2014/chart" uri="{C3380CC4-5D6E-409C-BE32-E72D297353CC}">
                  <c16:uniqueId val="{00000007-BAD5-4F07-B417-C671C01FA94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問15!$B$11:$E$11</c:f>
              <c:strCache>
                <c:ptCount val="4"/>
                <c:pt idx="0">
                  <c:v>男性</c:v>
                </c:pt>
                <c:pt idx="1">
                  <c:v>女性</c:v>
                </c:pt>
                <c:pt idx="2">
                  <c:v>その他</c:v>
                </c:pt>
                <c:pt idx="3">
                  <c:v>不明</c:v>
                </c:pt>
              </c:strCache>
            </c:strRef>
          </c:cat>
          <c:val>
            <c:numRef>
              <c:f>問15!$B$12:$E$12</c:f>
              <c:numCache>
                <c:formatCode>General</c:formatCode>
                <c:ptCount val="4"/>
                <c:pt idx="0">
                  <c:v>47.5</c:v>
                </c:pt>
                <c:pt idx="1">
                  <c:v>52.5</c:v>
                </c:pt>
                <c:pt idx="3">
                  <c:v>0</c:v>
                </c:pt>
              </c:numCache>
            </c:numRef>
          </c:val>
          <c:extLst>
            <c:ext xmlns:c16="http://schemas.microsoft.com/office/drawing/2014/chart" uri="{C3380CC4-5D6E-409C-BE32-E72D297353CC}">
              <c16:uniqueId val="{00000008-BAD5-4F07-B417-C671C01FA949}"/>
            </c:ext>
          </c:extLst>
        </c:ser>
        <c:ser>
          <c:idx val="1"/>
          <c:order val="1"/>
          <c:tx>
            <c:strRef>
              <c:f>問15!$A$13</c:f>
              <c:strCache>
                <c:ptCount val="1"/>
                <c:pt idx="0">
                  <c:v>令和2年調査</c:v>
                </c:pt>
              </c:strCache>
            </c:strRef>
          </c:tx>
          <c:spPr>
            <a:pattFill prst="pct5">
              <a:fgClr>
                <a:schemeClr val="tx1"/>
              </a:fgClr>
              <a:bgClr>
                <a:schemeClr val="bg1"/>
              </a:bgClr>
            </a:pattFill>
            <a:ln>
              <a:solidFill>
                <a:schemeClr val="tx1"/>
              </a:solidFill>
            </a:ln>
          </c:spPr>
          <c:dPt>
            <c:idx val="0"/>
            <c:bubble3D val="0"/>
            <c:spPr>
              <a:pattFill prst="pct25">
                <a:fgClr>
                  <a:schemeClr val="tx1"/>
                </a:fgClr>
                <a:bgClr>
                  <a:schemeClr val="bg1"/>
                </a:bgClr>
              </a:pattFill>
              <a:ln w="19050">
                <a:solidFill>
                  <a:schemeClr val="tx1"/>
                </a:solidFill>
              </a:ln>
              <a:effectLst/>
            </c:spPr>
            <c:extLst>
              <c:ext xmlns:c16="http://schemas.microsoft.com/office/drawing/2014/chart" uri="{C3380CC4-5D6E-409C-BE32-E72D297353CC}">
                <c16:uniqueId val="{0000000A-BAD5-4F07-B417-C671C01FA949}"/>
              </c:ext>
            </c:extLst>
          </c:dPt>
          <c:dPt>
            <c:idx val="1"/>
            <c:bubble3D val="0"/>
            <c:spPr>
              <a:pattFill prst="dotGrid">
                <a:fgClr>
                  <a:schemeClr val="tx1"/>
                </a:fgClr>
                <a:bgClr>
                  <a:schemeClr val="bg1"/>
                </a:bgClr>
              </a:pattFill>
              <a:ln w="19050">
                <a:solidFill>
                  <a:schemeClr val="tx1"/>
                </a:solidFill>
              </a:ln>
              <a:effectLst/>
            </c:spPr>
            <c:extLst>
              <c:ext xmlns:c16="http://schemas.microsoft.com/office/drawing/2014/chart" uri="{C3380CC4-5D6E-409C-BE32-E72D297353CC}">
                <c16:uniqueId val="{0000000C-BAD5-4F07-B417-C671C01FA949}"/>
              </c:ext>
            </c:extLst>
          </c:dPt>
          <c:dPt>
            <c:idx val="2"/>
            <c:bubble3D val="0"/>
            <c:spPr>
              <a:pattFill prst="dashHorz">
                <a:fgClr>
                  <a:schemeClr val="tx1"/>
                </a:fgClr>
                <a:bgClr>
                  <a:schemeClr val="bg1"/>
                </a:bgClr>
              </a:pattFill>
              <a:ln w="19050">
                <a:solidFill>
                  <a:schemeClr val="tx1"/>
                </a:solidFill>
              </a:ln>
              <a:effectLst/>
            </c:spPr>
            <c:extLst>
              <c:ext xmlns:c16="http://schemas.microsoft.com/office/drawing/2014/chart" uri="{C3380CC4-5D6E-409C-BE32-E72D297353CC}">
                <c16:uniqueId val="{0000000E-BAD5-4F07-B417-C671C01FA949}"/>
              </c:ext>
            </c:extLst>
          </c:dPt>
          <c:dPt>
            <c:idx val="3"/>
            <c:bubble3D val="0"/>
            <c:spPr>
              <a:noFill/>
              <a:ln w="19050">
                <a:solidFill>
                  <a:schemeClr val="tx1"/>
                </a:solidFill>
              </a:ln>
              <a:effectLst/>
            </c:spPr>
            <c:extLst>
              <c:ext xmlns:c16="http://schemas.microsoft.com/office/drawing/2014/chart" uri="{C3380CC4-5D6E-409C-BE32-E72D297353CC}">
                <c16:uniqueId val="{00000010-BAD5-4F07-B417-C671C01FA949}"/>
              </c:ext>
            </c:extLst>
          </c:dPt>
          <c:dLbls>
            <c:dLbl>
              <c:idx val="2"/>
              <c:layout>
                <c:manualLayout>
                  <c:x val="-0.20862904606755092"/>
                  <c:y val="-0.10391779062299296"/>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E-BAD5-4F07-B417-C671C01FA949}"/>
                </c:ext>
              </c:extLst>
            </c:dLbl>
            <c:dLbl>
              <c:idx val="3"/>
              <c:layout>
                <c:manualLayout>
                  <c:x val="-7.4757411559541603E-2"/>
                  <c:y val="-0.13805226824457595"/>
                </c:manualLayout>
              </c:layout>
              <c:tx>
                <c:rich>
                  <a:bodyPr/>
                  <a:lstStyle/>
                  <a:p>
                    <a:fld id="{D5B306CD-96E2-4F83-8169-208AC90C041E}" type="CATEGORYNAME">
                      <a:rPr lang="ja-JP" altLang="en-US"/>
                      <a:pPr/>
                      <a:t>[分類名]</a:t>
                    </a:fld>
                    <a:endParaRPr lang="ja-JP" altLang="en-US" baseline="0"/>
                  </a:p>
                  <a:p>
                    <a:fld id="{0CE1F2DB-AA23-41E9-BC9B-102D5706C420}" type="VALUE">
                      <a:rPr lang="en-US" altLang="ja-JP"/>
                      <a:pPr/>
                      <a:t>[値]</a:t>
                    </a:fld>
                    <a:r>
                      <a:rPr lang="en-US" altLang="ja-JP"/>
                      <a:t>.0</a:t>
                    </a:r>
                  </a:p>
                </c:rich>
              </c:tx>
              <c:showLegendKey val="0"/>
              <c:showVal val="1"/>
              <c:showCatName val="1"/>
              <c:showSerName val="0"/>
              <c:showPercent val="0"/>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0-BAD5-4F07-B417-C671C01FA94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問15!$B$11:$E$11</c:f>
              <c:strCache>
                <c:ptCount val="4"/>
                <c:pt idx="0">
                  <c:v>男性</c:v>
                </c:pt>
                <c:pt idx="1">
                  <c:v>女性</c:v>
                </c:pt>
                <c:pt idx="2">
                  <c:v>その他</c:v>
                </c:pt>
                <c:pt idx="3">
                  <c:v>不明</c:v>
                </c:pt>
              </c:strCache>
            </c:strRef>
          </c:cat>
          <c:val>
            <c:numRef>
              <c:f>問15!$B$13:$E$13</c:f>
              <c:numCache>
                <c:formatCode>General</c:formatCode>
                <c:ptCount val="4"/>
                <c:pt idx="0">
                  <c:v>43.3</c:v>
                </c:pt>
                <c:pt idx="1">
                  <c:v>54.5</c:v>
                </c:pt>
                <c:pt idx="2">
                  <c:v>0.1</c:v>
                </c:pt>
                <c:pt idx="3">
                  <c:v>2</c:v>
                </c:pt>
              </c:numCache>
            </c:numRef>
          </c:val>
          <c:extLst>
            <c:ext xmlns:c16="http://schemas.microsoft.com/office/drawing/2014/chart" uri="{C3380CC4-5D6E-409C-BE32-E72D297353CC}">
              <c16:uniqueId val="{00000011-BAD5-4F07-B417-C671C01FA949}"/>
            </c:ext>
          </c:extLst>
        </c:ser>
        <c:dLbls>
          <c:showLegendKey val="0"/>
          <c:showVal val="1"/>
          <c:showCatName val="0"/>
          <c:showSerName val="0"/>
          <c:showPercent val="0"/>
          <c:showBubbleSize val="0"/>
          <c:showLeaderLines val="1"/>
        </c:dLbls>
        <c:firstSliceAng val="0"/>
        <c:holeSize val="35"/>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432233204891935E-2"/>
          <c:y val="0.10404853784211818"/>
          <c:w val="0.84629893337800866"/>
          <c:h val="0.8959514621578818"/>
        </c:manualLayout>
      </c:layout>
      <c:doughnutChart>
        <c:varyColors val="1"/>
        <c:ser>
          <c:idx val="0"/>
          <c:order val="0"/>
          <c:spPr>
            <a:ln>
              <a:solidFill>
                <a:schemeClr val="tx1"/>
              </a:solidFill>
            </a:ln>
          </c:spPr>
          <c:dPt>
            <c:idx val="0"/>
            <c:bubble3D val="0"/>
            <c:spPr>
              <a:pattFill prst="pct20">
                <a:fgClr>
                  <a:schemeClr val="tx1"/>
                </a:fgClr>
                <a:bgClr>
                  <a:schemeClr val="bg1"/>
                </a:bgClr>
              </a:pattFill>
              <a:ln w="19050">
                <a:solidFill>
                  <a:schemeClr val="tx1"/>
                </a:solidFill>
              </a:ln>
              <a:effectLst/>
            </c:spPr>
            <c:extLst>
              <c:ext xmlns:c16="http://schemas.microsoft.com/office/drawing/2014/chart" uri="{C3380CC4-5D6E-409C-BE32-E72D297353CC}">
                <c16:uniqueId val="{00000001-48BA-4D0B-BC06-40714E819701}"/>
              </c:ext>
            </c:extLst>
          </c:dPt>
          <c:dPt>
            <c:idx val="1"/>
            <c:bubble3D val="0"/>
            <c:spPr>
              <a:pattFill prst="pct70">
                <a:fgClr>
                  <a:schemeClr val="tx1"/>
                </a:fgClr>
                <a:bgClr>
                  <a:schemeClr val="bg1"/>
                </a:bgClr>
              </a:pattFill>
              <a:ln w="19050">
                <a:solidFill>
                  <a:schemeClr val="tx1"/>
                </a:solidFill>
              </a:ln>
              <a:effectLst/>
            </c:spPr>
            <c:extLst>
              <c:ext xmlns:c16="http://schemas.microsoft.com/office/drawing/2014/chart" uri="{C3380CC4-5D6E-409C-BE32-E72D297353CC}">
                <c16:uniqueId val="{00000003-48BA-4D0B-BC06-40714E819701}"/>
              </c:ext>
            </c:extLst>
          </c:dPt>
          <c:dPt>
            <c:idx val="2"/>
            <c:bubble3D val="0"/>
            <c:spPr>
              <a:pattFill prst="dkDnDiag">
                <a:fgClr>
                  <a:schemeClr val="tx1"/>
                </a:fgClr>
                <a:bgClr>
                  <a:schemeClr val="bg1"/>
                </a:bgClr>
              </a:pattFill>
              <a:ln w="19050">
                <a:solidFill>
                  <a:schemeClr val="tx1"/>
                </a:solidFill>
              </a:ln>
              <a:effectLst/>
            </c:spPr>
            <c:extLst>
              <c:ext xmlns:c16="http://schemas.microsoft.com/office/drawing/2014/chart" uri="{C3380CC4-5D6E-409C-BE32-E72D297353CC}">
                <c16:uniqueId val="{00000005-48BA-4D0B-BC06-40714E819701}"/>
              </c:ext>
            </c:extLst>
          </c:dPt>
          <c:dPt>
            <c:idx val="3"/>
            <c:bubble3D val="0"/>
            <c:spPr>
              <a:pattFill prst="ltVert">
                <a:fgClr>
                  <a:schemeClr val="tx1"/>
                </a:fgClr>
                <a:bgClr>
                  <a:schemeClr val="bg1"/>
                </a:bgClr>
              </a:pattFill>
              <a:ln w="19050">
                <a:solidFill>
                  <a:schemeClr val="tx1"/>
                </a:solidFill>
              </a:ln>
              <a:effectLst/>
            </c:spPr>
            <c:extLst>
              <c:ext xmlns:c16="http://schemas.microsoft.com/office/drawing/2014/chart" uri="{C3380CC4-5D6E-409C-BE32-E72D297353CC}">
                <c16:uniqueId val="{00000007-48BA-4D0B-BC06-40714E819701}"/>
              </c:ext>
            </c:extLst>
          </c:dPt>
          <c:dPt>
            <c:idx val="4"/>
            <c:bubble3D val="0"/>
            <c:spPr>
              <a:pattFill prst="dashHorz">
                <a:fgClr>
                  <a:schemeClr val="tx1"/>
                </a:fgClr>
                <a:bgClr>
                  <a:schemeClr val="bg1"/>
                </a:bgClr>
              </a:pattFill>
              <a:ln w="19050">
                <a:solidFill>
                  <a:schemeClr val="tx1"/>
                </a:solidFill>
              </a:ln>
              <a:effectLst/>
            </c:spPr>
            <c:extLst>
              <c:ext xmlns:c16="http://schemas.microsoft.com/office/drawing/2014/chart" uri="{C3380CC4-5D6E-409C-BE32-E72D297353CC}">
                <c16:uniqueId val="{00000009-48BA-4D0B-BC06-40714E819701}"/>
              </c:ext>
            </c:extLst>
          </c:dPt>
          <c:dPt>
            <c:idx val="5"/>
            <c:bubble3D val="0"/>
            <c:spPr>
              <a:pattFill prst="diagBrick">
                <a:fgClr>
                  <a:schemeClr val="tx1"/>
                </a:fgClr>
                <a:bgClr>
                  <a:schemeClr val="bg1"/>
                </a:bgClr>
              </a:pattFill>
              <a:ln w="19050">
                <a:solidFill>
                  <a:schemeClr val="tx1"/>
                </a:solidFill>
              </a:ln>
              <a:effectLst/>
            </c:spPr>
            <c:extLst>
              <c:ext xmlns:c16="http://schemas.microsoft.com/office/drawing/2014/chart" uri="{C3380CC4-5D6E-409C-BE32-E72D297353CC}">
                <c16:uniqueId val="{0000000B-48BA-4D0B-BC06-40714E819701}"/>
              </c:ext>
            </c:extLst>
          </c:dPt>
          <c:dPt>
            <c:idx val="6"/>
            <c:bubble3D val="0"/>
            <c:spPr>
              <a:pattFill prst="dotDmnd">
                <a:fgClr>
                  <a:schemeClr val="tx1"/>
                </a:fgClr>
                <a:bgClr>
                  <a:schemeClr val="bg1"/>
                </a:bgClr>
              </a:pattFill>
              <a:ln w="19050">
                <a:solidFill>
                  <a:schemeClr val="tx1"/>
                </a:solidFill>
              </a:ln>
              <a:effectLst/>
            </c:spPr>
            <c:extLst>
              <c:ext xmlns:c16="http://schemas.microsoft.com/office/drawing/2014/chart" uri="{C3380CC4-5D6E-409C-BE32-E72D297353CC}">
                <c16:uniqueId val="{0000000D-48BA-4D0B-BC06-40714E819701}"/>
              </c:ext>
            </c:extLst>
          </c:dPt>
          <c:dPt>
            <c:idx val="7"/>
            <c:bubble3D val="0"/>
            <c:spPr>
              <a:noFill/>
              <a:ln w="19050">
                <a:solidFill>
                  <a:schemeClr val="tx1"/>
                </a:solidFill>
              </a:ln>
              <a:effectLst/>
            </c:spPr>
            <c:extLst>
              <c:ext xmlns:c16="http://schemas.microsoft.com/office/drawing/2014/chart" uri="{C3380CC4-5D6E-409C-BE32-E72D297353CC}">
                <c16:uniqueId val="{0000000F-48BA-4D0B-BC06-40714E819701}"/>
              </c:ext>
            </c:extLst>
          </c:dPt>
          <c:dLbls>
            <c:dLbl>
              <c:idx val="0"/>
              <c:layout>
                <c:manualLayout>
                  <c:x val="6.3165242642542016E-2"/>
                  <c:y val="-2.7864944643959201E-2"/>
                </c:manualLayout>
              </c:layout>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48BA-4D0B-BC06-40714E819701}"/>
                </c:ext>
              </c:extLst>
            </c:dLbl>
            <c:dLbl>
              <c:idx val="1"/>
              <c:layout>
                <c:manualLayout>
                  <c:x val="1.5292622996593445E-2"/>
                  <c:y val="1.1828719710319426E-2"/>
                </c:manualLayout>
              </c:layout>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48BA-4D0B-BC06-40714E819701}"/>
                </c:ext>
              </c:extLst>
            </c:dLbl>
            <c:dLbl>
              <c:idx val="7"/>
              <c:layout>
                <c:manualLayout>
                  <c:x val="-8.211488690013069E-2"/>
                  <c:y val="-1.1223854384718025E-2"/>
                </c:manualLayout>
              </c:layout>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F-48BA-4D0B-BC06-40714E819701}"/>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問16国調比較!$E$14:$E$21</c:f>
              <c:strCache>
                <c:ptCount val="8"/>
                <c:pt idx="0">
                  <c:v>１８、１９歳</c:v>
                </c:pt>
                <c:pt idx="1">
                  <c:v>２０～２９歳</c:v>
                </c:pt>
                <c:pt idx="2">
                  <c:v>３０～３９歳</c:v>
                </c:pt>
                <c:pt idx="3">
                  <c:v>４０～４９歳</c:v>
                </c:pt>
                <c:pt idx="4">
                  <c:v>５０～５９歳</c:v>
                </c:pt>
                <c:pt idx="5">
                  <c:v>６０～６９歳</c:v>
                </c:pt>
                <c:pt idx="6">
                  <c:v>７０歳以上</c:v>
                </c:pt>
                <c:pt idx="7">
                  <c:v>無回答・不明</c:v>
                </c:pt>
              </c:strCache>
            </c:strRef>
          </c:cat>
          <c:val>
            <c:numRef>
              <c:f>問16国調比較!$F$14:$F$21</c:f>
              <c:numCache>
                <c:formatCode>General</c:formatCode>
                <c:ptCount val="8"/>
                <c:pt idx="0">
                  <c:v>2.4</c:v>
                </c:pt>
                <c:pt idx="1">
                  <c:v>12.1</c:v>
                </c:pt>
                <c:pt idx="2">
                  <c:v>14.5</c:v>
                </c:pt>
                <c:pt idx="3">
                  <c:v>18.2</c:v>
                </c:pt>
                <c:pt idx="4">
                  <c:v>13.6</c:v>
                </c:pt>
                <c:pt idx="5">
                  <c:v>16.100000000000001</c:v>
                </c:pt>
                <c:pt idx="6">
                  <c:v>21.4</c:v>
                </c:pt>
                <c:pt idx="7">
                  <c:v>1.7</c:v>
                </c:pt>
              </c:numCache>
            </c:numRef>
          </c:val>
          <c:extLst>
            <c:ext xmlns:c16="http://schemas.microsoft.com/office/drawing/2014/chart" uri="{C3380CC4-5D6E-409C-BE32-E72D297353CC}">
              <c16:uniqueId val="{00000010-48BA-4D0B-BC06-40714E819701}"/>
            </c:ext>
          </c:extLst>
        </c:ser>
        <c:ser>
          <c:idx val="1"/>
          <c:order val="1"/>
          <c:spPr>
            <a:pattFill prst="pct5">
              <a:fgClr>
                <a:schemeClr val="tx1"/>
              </a:fgClr>
              <a:bgClr>
                <a:schemeClr val="bg1"/>
              </a:bgClr>
            </a:pattFill>
            <a:ln>
              <a:solidFill>
                <a:schemeClr val="tx1"/>
              </a:solidFill>
            </a:ln>
          </c:spPr>
          <c:dPt>
            <c:idx val="0"/>
            <c:bubble3D val="0"/>
            <c:spPr>
              <a:pattFill prst="pct20">
                <a:fgClr>
                  <a:schemeClr val="tx1"/>
                </a:fgClr>
                <a:bgClr>
                  <a:schemeClr val="bg1"/>
                </a:bgClr>
              </a:pattFill>
              <a:ln w="19050">
                <a:solidFill>
                  <a:schemeClr val="tx1"/>
                </a:solidFill>
              </a:ln>
              <a:effectLst/>
            </c:spPr>
            <c:extLst>
              <c:ext xmlns:c16="http://schemas.microsoft.com/office/drawing/2014/chart" uri="{C3380CC4-5D6E-409C-BE32-E72D297353CC}">
                <c16:uniqueId val="{00000012-48BA-4D0B-BC06-40714E819701}"/>
              </c:ext>
            </c:extLst>
          </c:dPt>
          <c:dPt>
            <c:idx val="1"/>
            <c:bubble3D val="0"/>
            <c:spPr>
              <a:pattFill prst="pct70">
                <a:fgClr>
                  <a:schemeClr val="tx1"/>
                </a:fgClr>
                <a:bgClr>
                  <a:schemeClr val="bg1"/>
                </a:bgClr>
              </a:pattFill>
              <a:ln w="19050">
                <a:solidFill>
                  <a:schemeClr val="tx1"/>
                </a:solidFill>
              </a:ln>
              <a:effectLst/>
            </c:spPr>
            <c:extLst>
              <c:ext xmlns:c16="http://schemas.microsoft.com/office/drawing/2014/chart" uri="{C3380CC4-5D6E-409C-BE32-E72D297353CC}">
                <c16:uniqueId val="{00000014-48BA-4D0B-BC06-40714E819701}"/>
              </c:ext>
            </c:extLst>
          </c:dPt>
          <c:dPt>
            <c:idx val="2"/>
            <c:bubble3D val="0"/>
            <c:spPr>
              <a:pattFill prst="dkDnDiag">
                <a:fgClr>
                  <a:schemeClr val="tx1"/>
                </a:fgClr>
                <a:bgClr>
                  <a:schemeClr val="bg1"/>
                </a:bgClr>
              </a:pattFill>
              <a:ln w="19050">
                <a:solidFill>
                  <a:schemeClr val="tx1"/>
                </a:solidFill>
              </a:ln>
              <a:effectLst/>
            </c:spPr>
            <c:extLst>
              <c:ext xmlns:c16="http://schemas.microsoft.com/office/drawing/2014/chart" uri="{C3380CC4-5D6E-409C-BE32-E72D297353CC}">
                <c16:uniqueId val="{00000016-48BA-4D0B-BC06-40714E819701}"/>
              </c:ext>
            </c:extLst>
          </c:dPt>
          <c:dPt>
            <c:idx val="3"/>
            <c:bubble3D val="0"/>
            <c:spPr>
              <a:pattFill prst="ltVert">
                <a:fgClr>
                  <a:schemeClr val="tx1"/>
                </a:fgClr>
                <a:bgClr>
                  <a:schemeClr val="bg1"/>
                </a:bgClr>
              </a:pattFill>
              <a:ln w="19050">
                <a:solidFill>
                  <a:schemeClr val="tx1"/>
                </a:solidFill>
              </a:ln>
              <a:effectLst/>
            </c:spPr>
            <c:extLst>
              <c:ext xmlns:c16="http://schemas.microsoft.com/office/drawing/2014/chart" uri="{C3380CC4-5D6E-409C-BE32-E72D297353CC}">
                <c16:uniqueId val="{00000018-48BA-4D0B-BC06-40714E819701}"/>
              </c:ext>
            </c:extLst>
          </c:dPt>
          <c:dPt>
            <c:idx val="4"/>
            <c:bubble3D val="0"/>
            <c:spPr>
              <a:pattFill prst="dashHorz">
                <a:fgClr>
                  <a:schemeClr val="tx1"/>
                </a:fgClr>
                <a:bgClr>
                  <a:schemeClr val="bg1"/>
                </a:bgClr>
              </a:pattFill>
              <a:ln w="19050">
                <a:solidFill>
                  <a:schemeClr val="tx1"/>
                </a:solidFill>
              </a:ln>
              <a:effectLst/>
            </c:spPr>
            <c:extLst>
              <c:ext xmlns:c16="http://schemas.microsoft.com/office/drawing/2014/chart" uri="{C3380CC4-5D6E-409C-BE32-E72D297353CC}">
                <c16:uniqueId val="{0000001A-48BA-4D0B-BC06-40714E819701}"/>
              </c:ext>
            </c:extLst>
          </c:dPt>
          <c:dPt>
            <c:idx val="5"/>
            <c:bubble3D val="0"/>
            <c:spPr>
              <a:pattFill prst="diagBrick">
                <a:fgClr>
                  <a:schemeClr val="tx1"/>
                </a:fgClr>
                <a:bgClr>
                  <a:schemeClr val="bg1"/>
                </a:bgClr>
              </a:pattFill>
              <a:ln w="19050">
                <a:solidFill>
                  <a:schemeClr val="tx1"/>
                </a:solidFill>
              </a:ln>
              <a:effectLst/>
            </c:spPr>
            <c:extLst>
              <c:ext xmlns:c16="http://schemas.microsoft.com/office/drawing/2014/chart" uri="{C3380CC4-5D6E-409C-BE32-E72D297353CC}">
                <c16:uniqueId val="{0000001C-48BA-4D0B-BC06-40714E819701}"/>
              </c:ext>
            </c:extLst>
          </c:dPt>
          <c:dPt>
            <c:idx val="6"/>
            <c:bubble3D val="0"/>
            <c:spPr>
              <a:pattFill prst="dotDmnd">
                <a:fgClr>
                  <a:schemeClr val="tx1"/>
                </a:fgClr>
                <a:bgClr>
                  <a:schemeClr val="bg1"/>
                </a:bgClr>
              </a:pattFill>
              <a:ln w="19050">
                <a:solidFill>
                  <a:schemeClr val="tx1"/>
                </a:solidFill>
              </a:ln>
              <a:effectLst/>
            </c:spPr>
            <c:extLst>
              <c:ext xmlns:c16="http://schemas.microsoft.com/office/drawing/2014/chart" uri="{C3380CC4-5D6E-409C-BE32-E72D297353CC}">
                <c16:uniqueId val="{0000001E-48BA-4D0B-BC06-40714E819701}"/>
              </c:ext>
            </c:extLst>
          </c:dPt>
          <c:dPt>
            <c:idx val="7"/>
            <c:bubble3D val="0"/>
            <c:spPr>
              <a:noFill/>
              <a:ln w="19050">
                <a:solidFill>
                  <a:schemeClr val="tx1"/>
                </a:solidFill>
              </a:ln>
              <a:effectLst/>
            </c:spPr>
            <c:extLst>
              <c:ext xmlns:c16="http://schemas.microsoft.com/office/drawing/2014/chart" uri="{C3380CC4-5D6E-409C-BE32-E72D297353CC}">
                <c16:uniqueId val="{00000020-48BA-4D0B-BC06-40714E819701}"/>
              </c:ext>
            </c:extLst>
          </c:dPt>
          <c:dLbls>
            <c:dLbl>
              <c:idx val="0"/>
              <c:layout>
                <c:manualLayout>
                  <c:x val="0.18829651978159129"/>
                  <c:y val="-0.14693803720652027"/>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2-48BA-4D0B-BC06-40714E819701}"/>
                </c:ext>
              </c:extLst>
            </c:dLbl>
            <c:dLbl>
              <c:idx val="1"/>
              <c:layout>
                <c:manualLayout>
                  <c:x val="0.28740052273003958"/>
                  <c:y val="-6.0791143359146212E-2"/>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4-48BA-4D0B-BC06-40714E819701}"/>
                </c:ext>
              </c:extLst>
            </c:dLbl>
            <c:dLbl>
              <c:idx val="2"/>
              <c:layout>
                <c:manualLayout>
                  <c:x val="9.0246530788919435E-2"/>
                  <c:y val="-3.8483275850849215E-2"/>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6-48BA-4D0B-BC06-40714E819701}"/>
                </c:ext>
              </c:extLst>
            </c:dLbl>
            <c:dLbl>
              <c:idx val="3"/>
              <c:layout>
                <c:manualLayout>
                  <c:x val="7.3890701627556968E-2"/>
                  <c:y val="1.3007906553003122E-2"/>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fld id="{3E3AB75C-C456-436E-9375-F0706C91F769}" type="CATEGORYNAME">
                      <a:rPr lang="ja-JP" altLang="en-US" sz="800"/>
                      <a:pPr>
                        <a:defRPr>
                          <a:solidFill>
                            <a:sysClr val="windowText" lastClr="000000"/>
                          </a:solidFill>
                        </a:defRPr>
                      </a:pPr>
                      <a:t>[分類名]</a:t>
                    </a:fld>
                    <a:r>
                      <a:rPr lang="ja-JP" altLang="en-US" baseline="0"/>
                      <a:t>
</a:t>
                    </a:r>
                    <a:fld id="{2A60836B-0545-4976-86BF-A4BB9EC8CAC0}" type="VALUE">
                      <a:rPr lang="en-US" altLang="ja-JP" baseline="0"/>
                      <a:pPr>
                        <a:defRPr>
                          <a:solidFill>
                            <a:sysClr val="windowText" lastClr="000000"/>
                          </a:solidFill>
                        </a:defRPr>
                      </a:pPr>
                      <a:t>[値]</a:t>
                    </a:fld>
                    <a:endParaRPr lang="ja-JP" altLang="en-US" baseline="0"/>
                  </a:p>
                </c:rich>
              </c:tx>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15:dlblFieldTable/>
                  <c15:showDataLabelsRange val="0"/>
                </c:ext>
                <c:ext xmlns:c16="http://schemas.microsoft.com/office/drawing/2014/chart" uri="{C3380CC4-5D6E-409C-BE32-E72D297353CC}">
                  <c16:uniqueId val="{00000018-48BA-4D0B-BC06-40714E819701}"/>
                </c:ext>
              </c:extLst>
            </c:dLbl>
            <c:dLbl>
              <c:idx val="4"/>
              <c:layout>
                <c:manualLayout>
                  <c:x val="-1.6820244291376157E-2"/>
                  <c:y val="-1.5151340121941147E-16"/>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A-48BA-4D0B-BC06-40714E819701}"/>
                </c:ext>
              </c:extLst>
            </c:dLbl>
            <c:dLbl>
              <c:idx val="5"/>
              <c:layout>
                <c:manualLayout>
                  <c:x val="-4.4233963024139067E-2"/>
                  <c:y val="5.3233552417518058E-2"/>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C-48BA-4D0B-BC06-40714E819701}"/>
                </c:ext>
              </c:extLst>
            </c:dLbl>
            <c:dLbl>
              <c:idx val="6"/>
              <c:layout>
                <c:manualLayout>
                  <c:x val="-2.2142973154132127E-2"/>
                  <c:y val="-1.5348941629761959E-2"/>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E-48BA-4D0B-BC06-40714E819701}"/>
                </c:ext>
              </c:extLst>
            </c:dLbl>
            <c:dLbl>
              <c:idx val="7"/>
              <c:layout>
                <c:manualLayout>
                  <c:x val="-0.15534395600999856"/>
                  <c:y val="-0.13111684205138208"/>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20-48BA-4D0B-BC06-40714E819701}"/>
                </c:ext>
              </c:extLst>
            </c:dLbl>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問16国調比較!$E$14:$E$21</c:f>
              <c:strCache>
                <c:ptCount val="8"/>
                <c:pt idx="0">
                  <c:v>１８、１９歳</c:v>
                </c:pt>
                <c:pt idx="1">
                  <c:v>２０～２９歳</c:v>
                </c:pt>
                <c:pt idx="2">
                  <c:v>３０～３９歳</c:v>
                </c:pt>
                <c:pt idx="3">
                  <c:v>４０～４９歳</c:v>
                </c:pt>
                <c:pt idx="4">
                  <c:v>５０～５９歳</c:v>
                </c:pt>
                <c:pt idx="5">
                  <c:v>６０～６９歳</c:v>
                </c:pt>
                <c:pt idx="6">
                  <c:v>７０歳以上</c:v>
                </c:pt>
                <c:pt idx="7">
                  <c:v>無回答・不明</c:v>
                </c:pt>
              </c:strCache>
            </c:strRef>
          </c:cat>
          <c:val>
            <c:numRef>
              <c:f>問16国調比較!$G$14:$G$21</c:f>
              <c:numCache>
                <c:formatCode>_ * #,##0.0_ ;_ * \-#,##0.0_ ;_ * "-"??_ ;_ @_ </c:formatCode>
                <c:ptCount val="8"/>
                <c:pt idx="0">
                  <c:v>1.4</c:v>
                </c:pt>
                <c:pt idx="1">
                  <c:v>8.4</c:v>
                </c:pt>
                <c:pt idx="2">
                  <c:v>12.3</c:v>
                </c:pt>
                <c:pt idx="3">
                  <c:v>16.899999999999999</c:v>
                </c:pt>
                <c:pt idx="4">
                  <c:v>18.399999999999999</c:v>
                </c:pt>
                <c:pt idx="5">
                  <c:v>17.3</c:v>
                </c:pt>
                <c:pt idx="6">
                  <c:v>23.9</c:v>
                </c:pt>
                <c:pt idx="7">
                  <c:v>1.4</c:v>
                </c:pt>
              </c:numCache>
            </c:numRef>
          </c:val>
          <c:extLst>
            <c:ext xmlns:c16="http://schemas.microsoft.com/office/drawing/2014/chart" uri="{C3380CC4-5D6E-409C-BE32-E72D297353CC}">
              <c16:uniqueId val="{00000021-48BA-4D0B-BC06-40714E819701}"/>
            </c:ext>
          </c:extLst>
        </c:ser>
        <c:dLbls>
          <c:showLegendKey val="0"/>
          <c:showVal val="1"/>
          <c:showCatName val="0"/>
          <c:showSerName val="0"/>
          <c:showPercent val="0"/>
          <c:showBubbleSize val="0"/>
          <c:showLeaderLines val="1"/>
        </c:dLbls>
        <c:firstSliceAng val="0"/>
        <c:holeSize val="35"/>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200" b="0" i="0" u="none" strike="noStrike" kern="1200" spc="0" normalizeH="0" baseline="0">
              <a:solidFill>
                <a:sysClr val="windowText" lastClr="000000"/>
              </a:solidFill>
              <a:latin typeface="BIZ UDゴシック" panose="020B0400000000000000" pitchFamily="49" charset="-128"/>
              <a:ea typeface="BIZ UDゴシック" panose="020B0400000000000000" pitchFamily="49" charset="-128"/>
              <a:cs typeface="+mj-cs"/>
            </a:defRPr>
          </a:pPr>
          <a:endParaRPr lang="ja-JP"/>
        </a:p>
      </c:txPr>
    </c:title>
    <c:autoTitleDeleted val="0"/>
    <c:plotArea>
      <c:layout>
        <c:manualLayout>
          <c:layoutTarget val="inner"/>
          <c:xMode val="edge"/>
          <c:yMode val="edge"/>
          <c:x val="5.2434954937349856E-2"/>
          <c:y val="0.16606265856439015"/>
          <c:w val="0.99450970927484639"/>
          <c:h val="0.83194562218184265"/>
        </c:manualLayout>
      </c:layout>
      <c:doughnutChart>
        <c:varyColors val="1"/>
        <c:ser>
          <c:idx val="0"/>
          <c:order val="0"/>
          <c:tx>
            <c:strRef>
              <c:f>問16!$C$18</c:f>
              <c:strCache>
                <c:ptCount val="1"/>
                <c:pt idx="0">
                  <c:v>男性</c:v>
                </c:pt>
              </c:strCache>
            </c:strRef>
          </c:tx>
          <c:spPr>
            <a:ln>
              <a:solidFill>
                <a:schemeClr val="tx1"/>
              </a:solidFill>
            </a:ln>
          </c:spPr>
          <c:dPt>
            <c:idx val="0"/>
            <c:bubble3D val="0"/>
            <c:spPr>
              <a:pattFill prst="pct20">
                <a:fgClr>
                  <a:schemeClr val="tx1"/>
                </a:fgClr>
                <a:bgClr>
                  <a:schemeClr val="bg1"/>
                </a:bgClr>
              </a:pattFill>
              <a:ln w="19050">
                <a:solidFill>
                  <a:schemeClr val="tx1"/>
                </a:solidFill>
              </a:ln>
              <a:effectLst/>
            </c:spPr>
            <c:extLst>
              <c:ext xmlns:c16="http://schemas.microsoft.com/office/drawing/2014/chart" uri="{C3380CC4-5D6E-409C-BE32-E72D297353CC}">
                <c16:uniqueId val="{00000001-DD47-49ED-8ECB-ECB93C8A7338}"/>
              </c:ext>
            </c:extLst>
          </c:dPt>
          <c:dPt>
            <c:idx val="1"/>
            <c:bubble3D val="0"/>
            <c:spPr>
              <a:pattFill prst="pct70">
                <a:fgClr>
                  <a:schemeClr val="tx1"/>
                </a:fgClr>
                <a:bgClr>
                  <a:schemeClr val="bg1"/>
                </a:bgClr>
              </a:pattFill>
              <a:ln w="19050">
                <a:solidFill>
                  <a:schemeClr val="tx1"/>
                </a:solidFill>
              </a:ln>
              <a:effectLst/>
            </c:spPr>
            <c:extLst>
              <c:ext xmlns:c16="http://schemas.microsoft.com/office/drawing/2014/chart" uri="{C3380CC4-5D6E-409C-BE32-E72D297353CC}">
                <c16:uniqueId val="{00000003-DD47-49ED-8ECB-ECB93C8A7338}"/>
              </c:ext>
            </c:extLst>
          </c:dPt>
          <c:dPt>
            <c:idx val="2"/>
            <c:bubble3D val="0"/>
            <c:spPr>
              <a:pattFill prst="dkDnDiag">
                <a:fgClr>
                  <a:schemeClr val="tx1"/>
                </a:fgClr>
                <a:bgClr>
                  <a:schemeClr val="bg1"/>
                </a:bgClr>
              </a:pattFill>
              <a:ln w="19050">
                <a:solidFill>
                  <a:schemeClr val="tx1"/>
                </a:solidFill>
              </a:ln>
              <a:effectLst/>
            </c:spPr>
            <c:extLst>
              <c:ext xmlns:c16="http://schemas.microsoft.com/office/drawing/2014/chart" uri="{C3380CC4-5D6E-409C-BE32-E72D297353CC}">
                <c16:uniqueId val="{00000005-DD47-49ED-8ECB-ECB93C8A7338}"/>
              </c:ext>
            </c:extLst>
          </c:dPt>
          <c:dPt>
            <c:idx val="3"/>
            <c:bubble3D val="0"/>
            <c:spPr>
              <a:pattFill prst="ltVert">
                <a:fgClr>
                  <a:schemeClr val="tx1"/>
                </a:fgClr>
                <a:bgClr>
                  <a:schemeClr val="bg1"/>
                </a:bgClr>
              </a:pattFill>
              <a:ln w="19050">
                <a:solidFill>
                  <a:schemeClr val="tx1"/>
                </a:solidFill>
              </a:ln>
              <a:effectLst/>
            </c:spPr>
            <c:extLst>
              <c:ext xmlns:c16="http://schemas.microsoft.com/office/drawing/2014/chart" uri="{C3380CC4-5D6E-409C-BE32-E72D297353CC}">
                <c16:uniqueId val="{00000007-DD47-49ED-8ECB-ECB93C8A7338}"/>
              </c:ext>
            </c:extLst>
          </c:dPt>
          <c:dPt>
            <c:idx val="4"/>
            <c:bubble3D val="0"/>
            <c:spPr>
              <a:pattFill prst="dashHorz">
                <a:fgClr>
                  <a:schemeClr val="tx1"/>
                </a:fgClr>
                <a:bgClr>
                  <a:schemeClr val="bg1"/>
                </a:bgClr>
              </a:pattFill>
              <a:ln w="19050">
                <a:solidFill>
                  <a:schemeClr val="tx1"/>
                </a:solidFill>
              </a:ln>
              <a:effectLst/>
            </c:spPr>
            <c:extLst>
              <c:ext xmlns:c16="http://schemas.microsoft.com/office/drawing/2014/chart" uri="{C3380CC4-5D6E-409C-BE32-E72D297353CC}">
                <c16:uniqueId val="{00000009-DD47-49ED-8ECB-ECB93C8A7338}"/>
              </c:ext>
            </c:extLst>
          </c:dPt>
          <c:dPt>
            <c:idx val="5"/>
            <c:bubble3D val="0"/>
            <c:spPr>
              <a:pattFill prst="diagBrick">
                <a:fgClr>
                  <a:schemeClr val="tx1"/>
                </a:fgClr>
                <a:bgClr>
                  <a:schemeClr val="bg1"/>
                </a:bgClr>
              </a:pattFill>
              <a:ln w="19050">
                <a:solidFill>
                  <a:schemeClr val="tx1"/>
                </a:solidFill>
              </a:ln>
              <a:effectLst/>
            </c:spPr>
            <c:extLst>
              <c:ext xmlns:c16="http://schemas.microsoft.com/office/drawing/2014/chart" uri="{C3380CC4-5D6E-409C-BE32-E72D297353CC}">
                <c16:uniqueId val="{0000000B-DD47-49ED-8ECB-ECB93C8A7338}"/>
              </c:ext>
            </c:extLst>
          </c:dPt>
          <c:dPt>
            <c:idx val="6"/>
            <c:bubble3D val="0"/>
            <c:spPr>
              <a:pattFill prst="dotDmnd">
                <a:fgClr>
                  <a:schemeClr val="tx1"/>
                </a:fgClr>
                <a:bgClr>
                  <a:schemeClr val="bg1"/>
                </a:bgClr>
              </a:pattFill>
              <a:ln w="19050">
                <a:solidFill>
                  <a:schemeClr val="tx1"/>
                </a:solidFill>
              </a:ln>
              <a:effectLst/>
            </c:spPr>
            <c:extLst>
              <c:ext xmlns:c16="http://schemas.microsoft.com/office/drawing/2014/chart" uri="{C3380CC4-5D6E-409C-BE32-E72D297353CC}">
                <c16:uniqueId val="{0000000D-DD47-49ED-8ECB-ECB93C8A7338}"/>
              </c:ext>
            </c:extLst>
          </c:dPt>
          <c:dPt>
            <c:idx val="7"/>
            <c:bubble3D val="0"/>
            <c:spPr>
              <a:pattFill prst="smCheck">
                <a:fgClr>
                  <a:schemeClr val="tx1"/>
                </a:fgClr>
                <a:bgClr>
                  <a:schemeClr val="bg1"/>
                </a:bgClr>
              </a:pattFill>
              <a:ln w="19050">
                <a:solidFill>
                  <a:schemeClr val="tx1"/>
                </a:solidFill>
              </a:ln>
              <a:effectLst/>
            </c:spPr>
            <c:extLst>
              <c:ext xmlns:c16="http://schemas.microsoft.com/office/drawing/2014/chart" uri="{C3380CC4-5D6E-409C-BE32-E72D297353CC}">
                <c16:uniqueId val="{0000000F-DD47-49ED-8ECB-ECB93C8A7338}"/>
              </c:ext>
            </c:extLst>
          </c:dPt>
          <c:dPt>
            <c:idx val="8"/>
            <c:bubble3D val="0"/>
            <c:spPr>
              <a:pattFill prst="pct40">
                <a:fgClr>
                  <a:schemeClr val="tx1"/>
                </a:fgClr>
                <a:bgClr>
                  <a:schemeClr val="bg1"/>
                </a:bgClr>
              </a:pattFill>
              <a:ln w="19050">
                <a:solidFill>
                  <a:schemeClr val="tx1"/>
                </a:solidFill>
              </a:ln>
              <a:effectLst/>
            </c:spPr>
            <c:extLst>
              <c:ext xmlns:c16="http://schemas.microsoft.com/office/drawing/2014/chart" uri="{C3380CC4-5D6E-409C-BE32-E72D297353CC}">
                <c16:uniqueId val="{00000011-DD47-49ED-8ECB-ECB93C8A7338}"/>
              </c:ext>
            </c:extLst>
          </c:dPt>
          <c:dPt>
            <c:idx val="9"/>
            <c:bubble3D val="0"/>
            <c:spPr>
              <a:pattFill prst="wdUpDiag">
                <a:fgClr>
                  <a:schemeClr val="tx1"/>
                </a:fgClr>
                <a:bgClr>
                  <a:schemeClr val="bg1"/>
                </a:bgClr>
              </a:pattFill>
              <a:ln w="19050">
                <a:solidFill>
                  <a:schemeClr val="tx1"/>
                </a:solidFill>
              </a:ln>
              <a:effectLst/>
            </c:spPr>
            <c:extLst>
              <c:ext xmlns:c16="http://schemas.microsoft.com/office/drawing/2014/chart" uri="{C3380CC4-5D6E-409C-BE32-E72D297353CC}">
                <c16:uniqueId val="{00000013-DD47-49ED-8ECB-ECB93C8A7338}"/>
              </c:ext>
            </c:extLst>
          </c:dPt>
          <c:dPt>
            <c:idx val="10"/>
            <c:bubble3D val="0"/>
            <c:spPr>
              <a:pattFill prst="dkHorz">
                <a:fgClr>
                  <a:schemeClr val="tx1"/>
                </a:fgClr>
                <a:bgClr>
                  <a:schemeClr val="bg1"/>
                </a:bgClr>
              </a:pattFill>
              <a:ln w="19050">
                <a:solidFill>
                  <a:schemeClr val="tx1"/>
                </a:solidFill>
              </a:ln>
              <a:effectLst/>
            </c:spPr>
            <c:extLst>
              <c:ext xmlns:c16="http://schemas.microsoft.com/office/drawing/2014/chart" uri="{C3380CC4-5D6E-409C-BE32-E72D297353CC}">
                <c16:uniqueId val="{00000015-DD47-49ED-8ECB-ECB93C8A7338}"/>
              </c:ext>
            </c:extLst>
          </c:dPt>
          <c:dPt>
            <c:idx val="11"/>
            <c:bubble3D val="0"/>
            <c:spPr>
              <a:pattFill prst="lgConfetti">
                <a:fgClr>
                  <a:schemeClr val="tx1"/>
                </a:fgClr>
                <a:bgClr>
                  <a:schemeClr val="bg1"/>
                </a:bgClr>
              </a:pattFill>
              <a:ln w="19050">
                <a:solidFill>
                  <a:schemeClr val="tx1"/>
                </a:solidFill>
              </a:ln>
              <a:effectLst/>
            </c:spPr>
            <c:extLst>
              <c:ext xmlns:c16="http://schemas.microsoft.com/office/drawing/2014/chart" uri="{C3380CC4-5D6E-409C-BE32-E72D297353CC}">
                <c16:uniqueId val="{00000017-DD47-49ED-8ECB-ECB93C8A7338}"/>
              </c:ext>
            </c:extLst>
          </c:dPt>
          <c:dPt>
            <c:idx val="12"/>
            <c:bubble3D val="0"/>
            <c:spPr>
              <a:pattFill prst="plaid">
                <a:fgClr>
                  <a:schemeClr val="tx1"/>
                </a:fgClr>
                <a:bgClr>
                  <a:schemeClr val="bg1"/>
                </a:bgClr>
              </a:pattFill>
              <a:ln w="19050">
                <a:solidFill>
                  <a:schemeClr val="tx1"/>
                </a:solidFill>
              </a:ln>
              <a:effectLst/>
            </c:spPr>
            <c:extLst>
              <c:ext xmlns:c16="http://schemas.microsoft.com/office/drawing/2014/chart" uri="{C3380CC4-5D6E-409C-BE32-E72D297353CC}">
                <c16:uniqueId val="{00000019-DD47-49ED-8ECB-ECB93C8A7338}"/>
              </c:ext>
            </c:extLst>
          </c:dPt>
          <c:dPt>
            <c:idx val="13"/>
            <c:bubble3D val="0"/>
            <c:spPr>
              <a:pattFill prst="sphere">
                <a:fgClr>
                  <a:schemeClr val="tx1"/>
                </a:fgClr>
                <a:bgClr>
                  <a:schemeClr val="bg1"/>
                </a:bgClr>
              </a:pattFill>
              <a:ln w="19050">
                <a:solidFill>
                  <a:schemeClr val="tx1"/>
                </a:solidFill>
              </a:ln>
              <a:effectLst/>
            </c:spPr>
            <c:extLst>
              <c:ext xmlns:c16="http://schemas.microsoft.com/office/drawing/2014/chart" uri="{C3380CC4-5D6E-409C-BE32-E72D297353CC}">
                <c16:uniqueId val="{0000001B-DD47-49ED-8ECB-ECB93C8A7338}"/>
              </c:ext>
            </c:extLst>
          </c:dPt>
          <c:dPt>
            <c:idx val="14"/>
            <c:bubble3D val="0"/>
            <c:spPr>
              <a:gradFill>
                <a:gsLst>
                  <a:gs pos="100000">
                    <a:schemeClr val="accent3">
                      <a:lumMod val="80000"/>
                      <a:lumOff val="20000"/>
                      <a:lumMod val="60000"/>
                      <a:lumOff val="40000"/>
                    </a:schemeClr>
                  </a:gs>
                  <a:gs pos="0">
                    <a:schemeClr val="accent3">
                      <a:lumMod val="80000"/>
                      <a:lumOff val="20000"/>
                    </a:schemeClr>
                  </a:gs>
                </a:gsLst>
                <a:lin ang="5400000" scaled="0"/>
              </a:gradFill>
              <a:ln w="19050">
                <a:solidFill>
                  <a:schemeClr val="tx1"/>
                </a:solidFill>
              </a:ln>
              <a:effectLst/>
            </c:spPr>
            <c:extLst>
              <c:ext xmlns:c16="http://schemas.microsoft.com/office/drawing/2014/chart" uri="{C3380CC4-5D6E-409C-BE32-E72D297353CC}">
                <c16:uniqueId val="{0000001D-DD47-49ED-8ECB-ECB93C8A7338}"/>
              </c:ext>
            </c:extLst>
          </c:dPt>
          <c:dLbls>
            <c:dLbl>
              <c:idx val="0"/>
              <c:layout>
                <c:manualLayout>
                  <c:x val="0.24810220151052534"/>
                  <c:y val="-0.2344485845519310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1-DD47-49ED-8ECB-ECB93C8A7338}"/>
                </c:ext>
              </c:extLst>
            </c:dLbl>
            <c:dLbl>
              <c:idx val="1"/>
              <c:layout>
                <c:manualLayout>
                  <c:x val="0.23812684128769618"/>
                  <c:y val="-0.16849292275965505"/>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3-DD47-49ED-8ECB-ECB93C8A7338}"/>
                </c:ext>
              </c:extLst>
            </c:dLbl>
            <c:dLbl>
              <c:idx val="2"/>
              <c:layout>
                <c:manualLayout>
                  <c:x val="0.17097862767154107"/>
                  <c:y val="-0.12500000000000003"/>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6.4285714285714279E-2"/>
                    </c:manualLayout>
                  </c15:layout>
                </c:ext>
                <c:ext xmlns:c16="http://schemas.microsoft.com/office/drawing/2014/chart" uri="{C3380CC4-5D6E-409C-BE32-E72D297353CC}">
                  <c16:uniqueId val="{00000005-DD47-49ED-8ECB-ECB93C8A7338}"/>
                </c:ext>
              </c:extLst>
            </c:dLbl>
            <c:dLbl>
              <c:idx val="3"/>
              <c:layout>
                <c:manualLayout>
                  <c:x val="0.106352777331405"/>
                  <c:y val="-4.5523293963254649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7-DD47-49ED-8ECB-ECB93C8A7338}"/>
                </c:ext>
              </c:extLst>
            </c:dLbl>
            <c:dLbl>
              <c:idx val="4"/>
              <c:layout>
                <c:manualLayout>
                  <c:x val="5.9224382666452406E-2"/>
                  <c:y val="-1.2785667416572983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9-DD47-49ED-8ECB-ECB93C8A7338}"/>
                </c:ext>
              </c:extLst>
            </c:dLbl>
            <c:dLbl>
              <c:idx val="5"/>
              <c:layout>
                <c:manualLayout>
                  <c:x val="5.5332369168139698E-3"/>
                  <c:y val="-3.8570959880014997E-3"/>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B-DD47-49ED-8ECB-ECB93C8A7338}"/>
                </c:ext>
              </c:extLst>
            </c:dLbl>
            <c:dLbl>
              <c:idx val="6"/>
              <c:layout>
                <c:manualLayout>
                  <c:x val="7.0350849001017735E-2"/>
                  <c:y val="2.3434570667752595E-7"/>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D-DD47-49ED-8ECB-ECB93C8A7338}"/>
                </c:ext>
              </c:extLst>
            </c:dLbl>
            <c:dLbl>
              <c:idx val="7"/>
              <c:layout>
                <c:manualLayout>
                  <c:x val="0.11065884621565161"/>
                  <c:y val="2.3294197600299962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F-DD47-49ED-8ECB-ECB93C8A7338}"/>
                </c:ext>
              </c:extLst>
            </c:dLbl>
            <c:dLbl>
              <c:idx val="8"/>
              <c:layout>
                <c:manualLayout>
                  <c:x val="-2.49172424875462E-2"/>
                  <c:y val="7.9476237345331838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11-DD47-49ED-8ECB-ECB93C8A7338}"/>
                </c:ext>
              </c:extLst>
            </c:dLbl>
            <c:dLbl>
              <c:idx val="9"/>
              <c:layout>
                <c:manualLayout>
                  <c:x val="-0.12737104290535112"/>
                  <c:y val="6.1619094488188871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13-DD47-49ED-8ECB-ECB93C8A7338}"/>
                </c:ext>
              </c:extLst>
            </c:dLbl>
            <c:dLbl>
              <c:idx val="10"/>
              <c:layout>
                <c:manualLayout>
                  <c:x val="-1.6783437784562642E-2"/>
                  <c:y val="-1.5761857892763513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15-DD47-49ED-8ECB-ECB93C8A7338}"/>
                </c:ext>
              </c:extLst>
            </c:dLbl>
            <c:dLbl>
              <c:idx val="11"/>
              <c:layout>
                <c:manualLayout>
                  <c:x val="-1.9918581605870695E-2"/>
                  <c:y val="2.5904808773903207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17-DD47-49ED-8ECB-ECB93C8A7338}"/>
                </c:ext>
              </c:extLst>
            </c:dLbl>
            <c:dLbl>
              <c:idx val="12"/>
              <c:layout>
                <c:manualLayout>
                  <c:x val="-0.15211045047940436"/>
                  <c:y val="-0.1118225065616798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19-DD47-49ED-8ECB-ECB93C8A7338}"/>
                </c:ext>
              </c:extLst>
            </c:dLbl>
            <c:dLbl>
              <c:idx val="13"/>
              <c:layout>
                <c:manualLayout>
                  <c:x val="-0.211267877229632"/>
                  <c:y val="-0.17502812148481442"/>
                </c:manualLayout>
              </c:layout>
              <c:showLegendKey val="0"/>
              <c:showVal val="0"/>
              <c:showCatName val="1"/>
              <c:showSerName val="0"/>
              <c:showPercent val="0"/>
              <c:showBubbleSize val="0"/>
              <c:extLst>
                <c:ext xmlns:c15="http://schemas.microsoft.com/office/drawing/2012/chart" uri="{CE6537A1-D6FC-4f65-9D91-7224C49458BB}">
                  <c15:layout>
                    <c:manualLayout>
                      <c:w val="0.26996625421822273"/>
                      <c:h val="3.8506876227897842E-2"/>
                    </c:manualLayout>
                  </c15:layout>
                </c:ext>
                <c:ext xmlns:c16="http://schemas.microsoft.com/office/drawing/2014/chart" uri="{C3380CC4-5D6E-409C-BE32-E72D297353CC}">
                  <c16:uniqueId val="{0000001B-DD47-49ED-8ECB-ECB93C8A7338}"/>
                </c:ext>
              </c:extLst>
            </c:dLbl>
            <c:dLbl>
              <c:idx val="14"/>
              <c:delete val="1"/>
              <c:extLst>
                <c:ext xmlns:c15="http://schemas.microsoft.com/office/drawing/2012/chart" uri="{CE6537A1-D6FC-4f65-9D91-7224C49458BB}"/>
                <c:ext xmlns:c16="http://schemas.microsoft.com/office/drawing/2014/chart" uri="{C3380CC4-5D6E-409C-BE32-E72D297353CC}">
                  <c16:uniqueId val="{0000001D-DD47-49ED-8ECB-ECB93C8A7338}"/>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問16!$B$19:$B$33</c:f>
              <c:strCache>
                <c:ptCount val="15"/>
                <c:pt idx="0">
                  <c:v>18、19歳</c:v>
                </c:pt>
                <c:pt idx="1">
                  <c:v>20～24歳</c:v>
                </c:pt>
                <c:pt idx="2">
                  <c:v>25～29歳</c:v>
                </c:pt>
                <c:pt idx="3">
                  <c:v>30～34歳</c:v>
                </c:pt>
                <c:pt idx="4">
                  <c:v>35～39歳</c:v>
                </c:pt>
                <c:pt idx="5">
                  <c:v>40～44歳</c:v>
                </c:pt>
                <c:pt idx="6">
                  <c:v>45～49歳</c:v>
                </c:pt>
                <c:pt idx="7">
                  <c:v>50～54歳</c:v>
                </c:pt>
                <c:pt idx="8">
                  <c:v>55～59歳</c:v>
                </c:pt>
                <c:pt idx="9">
                  <c:v>60～64歳</c:v>
                </c:pt>
                <c:pt idx="10">
                  <c:v>65～69歳</c:v>
                </c:pt>
                <c:pt idx="11">
                  <c:v>70～74歳</c:v>
                </c:pt>
                <c:pt idx="12">
                  <c:v>75～79歳</c:v>
                </c:pt>
                <c:pt idx="13">
                  <c:v>80歳以上</c:v>
                </c:pt>
                <c:pt idx="14">
                  <c:v>無回答・不明</c:v>
                </c:pt>
              </c:strCache>
            </c:strRef>
          </c:cat>
          <c:val>
            <c:numRef>
              <c:f>問16!$C$19:$C$33</c:f>
              <c:numCache>
                <c:formatCode>\(0\)</c:formatCode>
                <c:ptCount val="15"/>
                <c:pt idx="0">
                  <c:v>10</c:v>
                </c:pt>
                <c:pt idx="1">
                  <c:v>26</c:v>
                </c:pt>
                <c:pt idx="2">
                  <c:v>40</c:v>
                </c:pt>
                <c:pt idx="3">
                  <c:v>44</c:v>
                </c:pt>
                <c:pt idx="4">
                  <c:v>35</c:v>
                </c:pt>
                <c:pt idx="5">
                  <c:v>47</c:v>
                </c:pt>
                <c:pt idx="6">
                  <c:v>66</c:v>
                </c:pt>
                <c:pt idx="7">
                  <c:v>52</c:v>
                </c:pt>
                <c:pt idx="8">
                  <c:v>70</c:v>
                </c:pt>
                <c:pt idx="9">
                  <c:v>53</c:v>
                </c:pt>
                <c:pt idx="10">
                  <c:v>63</c:v>
                </c:pt>
                <c:pt idx="11">
                  <c:v>90</c:v>
                </c:pt>
                <c:pt idx="12">
                  <c:v>46</c:v>
                </c:pt>
                <c:pt idx="13">
                  <c:v>31</c:v>
                </c:pt>
                <c:pt idx="14">
                  <c:v>0</c:v>
                </c:pt>
              </c:numCache>
            </c:numRef>
          </c:val>
          <c:extLst>
            <c:ext xmlns:c16="http://schemas.microsoft.com/office/drawing/2014/chart" uri="{C3380CC4-5D6E-409C-BE32-E72D297353CC}">
              <c16:uniqueId val="{0000001E-DD47-49ED-8ECB-ECB93C8A7338}"/>
            </c:ext>
          </c:extLst>
        </c:ser>
        <c:dLbls>
          <c:showLegendKey val="0"/>
          <c:showVal val="1"/>
          <c:showCatName val="0"/>
          <c:showSerName val="0"/>
          <c:showPercent val="0"/>
          <c:showBubbleSize val="0"/>
          <c:showLeaderLines val="1"/>
        </c:dLbls>
        <c:firstSliceAng val="0"/>
        <c:holeSize val="35"/>
      </c:doughnutChart>
      <c:spPr>
        <a:noFill/>
        <a:ln>
          <a:noFill/>
        </a:ln>
        <a:effectLst/>
      </c:spPr>
    </c:plotArea>
    <c:plotVisOnly val="1"/>
    <c:dispBlanksAs val="gap"/>
    <c:showDLblsOverMax val="0"/>
  </c:chart>
  <c:spPr>
    <a:noFill/>
    <a:ln w="9525" cap="flat" cmpd="sng" algn="ctr">
      <a:noFill/>
      <a:round/>
    </a:ln>
    <a:effectLst/>
  </c:spPr>
  <c:txPr>
    <a:bodyPr/>
    <a:lstStyle/>
    <a:p>
      <a:pPr>
        <a:defRPr sz="800">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userShapes r:id="rId5"/>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9.4390731522932106E-2"/>
          <c:y val="0.1700824444871471"/>
          <c:w val="0.99870443363395522"/>
          <c:h val="0.82613191354947235"/>
        </c:manualLayout>
      </c:layout>
      <c:doughnutChart>
        <c:varyColors val="1"/>
        <c:ser>
          <c:idx val="0"/>
          <c:order val="0"/>
          <c:tx>
            <c:strRef>
              <c:f>問16!$E$18</c:f>
              <c:strCache>
                <c:ptCount val="1"/>
                <c:pt idx="0">
                  <c:v>女性</c:v>
                </c:pt>
              </c:strCache>
            </c:strRef>
          </c:tx>
          <c:spPr>
            <a:ln>
              <a:solidFill>
                <a:schemeClr val="tx1"/>
              </a:solidFill>
            </a:ln>
          </c:spPr>
          <c:dPt>
            <c:idx val="0"/>
            <c:bubble3D val="0"/>
            <c:spPr>
              <a:pattFill prst="pct20">
                <a:fgClr>
                  <a:schemeClr val="tx1"/>
                </a:fgClr>
                <a:bgClr>
                  <a:schemeClr val="bg1"/>
                </a:bgClr>
              </a:pattFill>
              <a:ln w="19050">
                <a:solidFill>
                  <a:schemeClr val="tx1"/>
                </a:solidFill>
              </a:ln>
              <a:effectLst/>
            </c:spPr>
            <c:extLst>
              <c:ext xmlns:c16="http://schemas.microsoft.com/office/drawing/2014/chart" uri="{C3380CC4-5D6E-409C-BE32-E72D297353CC}">
                <c16:uniqueId val="{00000001-8ED2-41C3-9142-9A7FA374C2C2}"/>
              </c:ext>
            </c:extLst>
          </c:dPt>
          <c:dPt>
            <c:idx val="1"/>
            <c:bubble3D val="0"/>
            <c:spPr>
              <a:pattFill prst="pct70">
                <a:fgClr>
                  <a:schemeClr val="tx1"/>
                </a:fgClr>
                <a:bgClr>
                  <a:schemeClr val="bg1"/>
                </a:bgClr>
              </a:pattFill>
              <a:ln w="19050">
                <a:solidFill>
                  <a:schemeClr val="tx1"/>
                </a:solidFill>
              </a:ln>
              <a:effectLst/>
            </c:spPr>
            <c:extLst>
              <c:ext xmlns:c16="http://schemas.microsoft.com/office/drawing/2014/chart" uri="{C3380CC4-5D6E-409C-BE32-E72D297353CC}">
                <c16:uniqueId val="{00000003-8ED2-41C3-9142-9A7FA374C2C2}"/>
              </c:ext>
            </c:extLst>
          </c:dPt>
          <c:dPt>
            <c:idx val="2"/>
            <c:bubble3D val="0"/>
            <c:spPr>
              <a:pattFill prst="dkDnDiag">
                <a:fgClr>
                  <a:schemeClr val="tx1"/>
                </a:fgClr>
                <a:bgClr>
                  <a:schemeClr val="bg1"/>
                </a:bgClr>
              </a:pattFill>
              <a:ln w="19050">
                <a:solidFill>
                  <a:schemeClr val="tx1"/>
                </a:solidFill>
              </a:ln>
              <a:effectLst/>
            </c:spPr>
            <c:extLst>
              <c:ext xmlns:c16="http://schemas.microsoft.com/office/drawing/2014/chart" uri="{C3380CC4-5D6E-409C-BE32-E72D297353CC}">
                <c16:uniqueId val="{00000005-8ED2-41C3-9142-9A7FA374C2C2}"/>
              </c:ext>
            </c:extLst>
          </c:dPt>
          <c:dPt>
            <c:idx val="3"/>
            <c:bubble3D val="0"/>
            <c:spPr>
              <a:pattFill prst="ltVert">
                <a:fgClr>
                  <a:schemeClr val="tx1"/>
                </a:fgClr>
                <a:bgClr>
                  <a:schemeClr val="bg1"/>
                </a:bgClr>
              </a:pattFill>
              <a:ln w="19050">
                <a:solidFill>
                  <a:schemeClr val="tx1"/>
                </a:solidFill>
              </a:ln>
              <a:effectLst/>
            </c:spPr>
            <c:extLst>
              <c:ext xmlns:c16="http://schemas.microsoft.com/office/drawing/2014/chart" uri="{C3380CC4-5D6E-409C-BE32-E72D297353CC}">
                <c16:uniqueId val="{00000007-8ED2-41C3-9142-9A7FA374C2C2}"/>
              </c:ext>
            </c:extLst>
          </c:dPt>
          <c:dPt>
            <c:idx val="4"/>
            <c:bubble3D val="0"/>
            <c:spPr>
              <a:pattFill prst="dashHorz">
                <a:fgClr>
                  <a:schemeClr val="tx1"/>
                </a:fgClr>
                <a:bgClr>
                  <a:schemeClr val="bg1"/>
                </a:bgClr>
              </a:pattFill>
              <a:ln w="19050">
                <a:solidFill>
                  <a:schemeClr val="tx1"/>
                </a:solidFill>
              </a:ln>
              <a:effectLst/>
            </c:spPr>
            <c:extLst>
              <c:ext xmlns:c16="http://schemas.microsoft.com/office/drawing/2014/chart" uri="{C3380CC4-5D6E-409C-BE32-E72D297353CC}">
                <c16:uniqueId val="{00000009-8ED2-41C3-9142-9A7FA374C2C2}"/>
              </c:ext>
            </c:extLst>
          </c:dPt>
          <c:dPt>
            <c:idx val="5"/>
            <c:bubble3D val="0"/>
            <c:spPr>
              <a:pattFill prst="diagBrick">
                <a:fgClr>
                  <a:schemeClr val="tx1"/>
                </a:fgClr>
                <a:bgClr>
                  <a:schemeClr val="bg1"/>
                </a:bgClr>
              </a:pattFill>
              <a:ln w="19050">
                <a:solidFill>
                  <a:schemeClr val="tx1"/>
                </a:solidFill>
              </a:ln>
              <a:effectLst/>
            </c:spPr>
            <c:extLst>
              <c:ext xmlns:c16="http://schemas.microsoft.com/office/drawing/2014/chart" uri="{C3380CC4-5D6E-409C-BE32-E72D297353CC}">
                <c16:uniqueId val="{0000000B-8ED2-41C3-9142-9A7FA374C2C2}"/>
              </c:ext>
            </c:extLst>
          </c:dPt>
          <c:dPt>
            <c:idx val="6"/>
            <c:bubble3D val="0"/>
            <c:spPr>
              <a:pattFill prst="dotDmnd">
                <a:fgClr>
                  <a:schemeClr val="tx1"/>
                </a:fgClr>
                <a:bgClr>
                  <a:schemeClr val="bg1"/>
                </a:bgClr>
              </a:pattFill>
              <a:ln w="19050">
                <a:solidFill>
                  <a:schemeClr val="tx1"/>
                </a:solidFill>
              </a:ln>
              <a:effectLst/>
            </c:spPr>
            <c:extLst>
              <c:ext xmlns:c16="http://schemas.microsoft.com/office/drawing/2014/chart" uri="{C3380CC4-5D6E-409C-BE32-E72D297353CC}">
                <c16:uniqueId val="{0000000D-8ED2-41C3-9142-9A7FA374C2C2}"/>
              </c:ext>
            </c:extLst>
          </c:dPt>
          <c:dPt>
            <c:idx val="7"/>
            <c:bubble3D val="0"/>
            <c:spPr>
              <a:pattFill prst="smCheck">
                <a:fgClr>
                  <a:schemeClr val="tx1"/>
                </a:fgClr>
                <a:bgClr>
                  <a:schemeClr val="bg1"/>
                </a:bgClr>
              </a:pattFill>
              <a:ln w="19050">
                <a:solidFill>
                  <a:schemeClr val="tx1"/>
                </a:solidFill>
              </a:ln>
              <a:effectLst/>
            </c:spPr>
            <c:extLst>
              <c:ext xmlns:c16="http://schemas.microsoft.com/office/drawing/2014/chart" uri="{C3380CC4-5D6E-409C-BE32-E72D297353CC}">
                <c16:uniqueId val="{0000000F-8ED2-41C3-9142-9A7FA374C2C2}"/>
              </c:ext>
            </c:extLst>
          </c:dPt>
          <c:dPt>
            <c:idx val="8"/>
            <c:bubble3D val="0"/>
            <c:spPr>
              <a:pattFill prst="pct30">
                <a:fgClr>
                  <a:schemeClr val="tx1"/>
                </a:fgClr>
                <a:bgClr>
                  <a:schemeClr val="bg1"/>
                </a:bgClr>
              </a:pattFill>
              <a:ln w="19050">
                <a:solidFill>
                  <a:schemeClr val="tx1"/>
                </a:solidFill>
              </a:ln>
              <a:effectLst/>
            </c:spPr>
            <c:extLst>
              <c:ext xmlns:c16="http://schemas.microsoft.com/office/drawing/2014/chart" uri="{C3380CC4-5D6E-409C-BE32-E72D297353CC}">
                <c16:uniqueId val="{00000011-8ED2-41C3-9142-9A7FA374C2C2}"/>
              </c:ext>
            </c:extLst>
          </c:dPt>
          <c:dPt>
            <c:idx val="9"/>
            <c:bubble3D val="0"/>
            <c:spPr>
              <a:pattFill prst="wdUpDiag">
                <a:fgClr>
                  <a:schemeClr val="tx1"/>
                </a:fgClr>
                <a:bgClr>
                  <a:schemeClr val="bg1"/>
                </a:bgClr>
              </a:pattFill>
              <a:ln w="19050">
                <a:solidFill>
                  <a:schemeClr val="tx1"/>
                </a:solidFill>
              </a:ln>
              <a:effectLst/>
            </c:spPr>
            <c:extLst>
              <c:ext xmlns:c16="http://schemas.microsoft.com/office/drawing/2014/chart" uri="{C3380CC4-5D6E-409C-BE32-E72D297353CC}">
                <c16:uniqueId val="{00000013-8ED2-41C3-9142-9A7FA374C2C2}"/>
              </c:ext>
            </c:extLst>
          </c:dPt>
          <c:dPt>
            <c:idx val="10"/>
            <c:bubble3D val="0"/>
            <c:spPr>
              <a:pattFill prst="dkHorz">
                <a:fgClr>
                  <a:schemeClr val="tx1"/>
                </a:fgClr>
                <a:bgClr>
                  <a:schemeClr val="bg1"/>
                </a:bgClr>
              </a:pattFill>
              <a:ln w="19050">
                <a:solidFill>
                  <a:schemeClr val="tx1"/>
                </a:solidFill>
              </a:ln>
              <a:effectLst/>
            </c:spPr>
            <c:extLst>
              <c:ext xmlns:c16="http://schemas.microsoft.com/office/drawing/2014/chart" uri="{C3380CC4-5D6E-409C-BE32-E72D297353CC}">
                <c16:uniqueId val="{00000015-8ED2-41C3-9142-9A7FA374C2C2}"/>
              </c:ext>
            </c:extLst>
          </c:dPt>
          <c:dPt>
            <c:idx val="11"/>
            <c:bubble3D val="0"/>
            <c:spPr>
              <a:pattFill prst="lgConfetti">
                <a:fgClr>
                  <a:schemeClr val="tx1"/>
                </a:fgClr>
                <a:bgClr>
                  <a:schemeClr val="bg1"/>
                </a:bgClr>
              </a:pattFill>
              <a:ln w="19050">
                <a:solidFill>
                  <a:schemeClr val="tx1"/>
                </a:solidFill>
              </a:ln>
              <a:effectLst/>
            </c:spPr>
            <c:extLst>
              <c:ext xmlns:c16="http://schemas.microsoft.com/office/drawing/2014/chart" uri="{C3380CC4-5D6E-409C-BE32-E72D297353CC}">
                <c16:uniqueId val="{00000017-8ED2-41C3-9142-9A7FA374C2C2}"/>
              </c:ext>
            </c:extLst>
          </c:dPt>
          <c:dPt>
            <c:idx val="12"/>
            <c:bubble3D val="0"/>
            <c:spPr>
              <a:pattFill prst="plaid">
                <a:fgClr>
                  <a:schemeClr val="tx1"/>
                </a:fgClr>
                <a:bgClr>
                  <a:schemeClr val="bg1"/>
                </a:bgClr>
              </a:pattFill>
              <a:ln w="19050">
                <a:solidFill>
                  <a:schemeClr val="tx1"/>
                </a:solidFill>
              </a:ln>
              <a:effectLst/>
            </c:spPr>
            <c:extLst>
              <c:ext xmlns:c16="http://schemas.microsoft.com/office/drawing/2014/chart" uri="{C3380CC4-5D6E-409C-BE32-E72D297353CC}">
                <c16:uniqueId val="{00000019-8ED2-41C3-9142-9A7FA374C2C2}"/>
              </c:ext>
            </c:extLst>
          </c:dPt>
          <c:dPt>
            <c:idx val="13"/>
            <c:bubble3D val="0"/>
            <c:spPr>
              <a:pattFill prst="sphere">
                <a:fgClr>
                  <a:schemeClr val="tx1"/>
                </a:fgClr>
                <a:bgClr>
                  <a:schemeClr val="bg1"/>
                </a:bgClr>
              </a:pattFill>
              <a:ln w="19050">
                <a:solidFill>
                  <a:schemeClr val="tx1"/>
                </a:solidFill>
              </a:ln>
              <a:effectLst/>
            </c:spPr>
            <c:extLst>
              <c:ext xmlns:c16="http://schemas.microsoft.com/office/drawing/2014/chart" uri="{C3380CC4-5D6E-409C-BE32-E72D297353CC}">
                <c16:uniqueId val="{0000001B-8ED2-41C3-9142-9A7FA374C2C2}"/>
              </c:ext>
            </c:extLst>
          </c:dPt>
          <c:dPt>
            <c:idx val="14"/>
            <c:bubble3D val="0"/>
            <c:spPr>
              <a:noFill/>
              <a:ln w="19050">
                <a:solidFill>
                  <a:schemeClr val="tx1"/>
                </a:solidFill>
              </a:ln>
              <a:effectLst/>
            </c:spPr>
            <c:extLst>
              <c:ext xmlns:c16="http://schemas.microsoft.com/office/drawing/2014/chart" uri="{C3380CC4-5D6E-409C-BE32-E72D297353CC}">
                <c16:uniqueId val="{0000001D-8ED2-41C3-9142-9A7FA374C2C2}"/>
              </c:ext>
            </c:extLst>
          </c:dPt>
          <c:dLbls>
            <c:dLbl>
              <c:idx val="0"/>
              <c:layout>
                <c:manualLayout>
                  <c:x val="0.24837214174139163"/>
                  <c:y val="-0.22374405860249533"/>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1-8ED2-41C3-9142-9A7FA374C2C2}"/>
                </c:ext>
              </c:extLst>
            </c:dLbl>
            <c:dLbl>
              <c:idx val="1"/>
              <c:layout>
                <c:manualLayout>
                  <c:x val="0.25765837974706601"/>
                  <c:y val="-0.17140651082243064"/>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3-8ED2-41C3-9142-9A7FA374C2C2}"/>
                </c:ext>
              </c:extLst>
            </c:dLbl>
            <c:dLbl>
              <c:idx val="2"/>
              <c:layout>
                <c:manualLayout>
                  <c:x val="0.22988072847169397"/>
                  <c:y val="-0.1066668673178569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5-8ED2-41C3-9142-9A7FA374C2C2}"/>
                </c:ext>
              </c:extLst>
            </c:dLbl>
            <c:dLbl>
              <c:idx val="3"/>
              <c:layout>
                <c:manualLayout>
                  <c:x val="0.14788485447416239"/>
                  <c:y val="-6.8497454430957089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7-8ED2-41C3-9142-9A7FA374C2C2}"/>
                </c:ext>
              </c:extLst>
            </c:dLbl>
            <c:dLbl>
              <c:idx val="4"/>
              <c:layout>
                <c:manualLayout>
                  <c:x val="0.11565694976387071"/>
                  <c:y val="-2.1452467662359666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9-8ED2-41C3-9142-9A7FA374C2C2}"/>
                </c:ext>
              </c:extLst>
            </c:dLbl>
            <c:dLbl>
              <c:idx val="5"/>
              <c:layout>
                <c:manualLayout>
                  <c:x val="6.7427806342021009E-3"/>
                  <c:y val="-3.8105976241355598E-3"/>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B-8ED2-41C3-9142-9A7FA374C2C2}"/>
                </c:ext>
              </c:extLst>
            </c:dLbl>
            <c:dLbl>
              <c:idx val="6"/>
              <c:layout>
                <c:manualLayout>
                  <c:x val="2.8651580495757868E-2"/>
                  <c:y val="-1.5571844316285036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D-8ED2-41C3-9142-9A7FA374C2C2}"/>
                </c:ext>
              </c:extLst>
            </c:dLbl>
            <c:dLbl>
              <c:idx val="7"/>
              <c:layout>
                <c:manualLayout>
                  <c:x val="0.2978418183557015"/>
                  <c:y val="7.2637505874835334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F-8ED2-41C3-9142-9A7FA374C2C2}"/>
                </c:ext>
              </c:extLst>
            </c:dLbl>
            <c:dLbl>
              <c:idx val="8"/>
              <c:layout>
                <c:manualLayout>
                  <c:x val="-0.27909674246184812"/>
                  <c:y val="0.10204062260520876"/>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1-8ED2-41C3-9142-9A7FA374C2C2}"/>
                </c:ext>
              </c:extLst>
            </c:dLbl>
            <c:dLbl>
              <c:idx val="9"/>
              <c:layout>
                <c:manualLayout>
                  <c:x val="-0.11738294858891626"/>
                  <c:y val="4.3234389144462017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3-8ED2-41C3-9142-9A7FA374C2C2}"/>
                </c:ext>
              </c:extLst>
            </c:dLbl>
            <c:dLbl>
              <c:idx val="10"/>
              <c:layout>
                <c:manualLayout>
                  <c:x val="-4.1551486226165052E-3"/>
                  <c:y val="-1.5571844316284928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5-8ED2-41C3-9142-9A7FA374C2C2}"/>
                </c:ext>
              </c:extLst>
            </c:dLbl>
            <c:dLbl>
              <c:idx val="11"/>
              <c:layout>
                <c:manualLayout>
                  <c:x val="-1.7852019509707036E-3"/>
                  <c:y val="1.3831272414088438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7-8ED2-41C3-9142-9A7FA374C2C2}"/>
                </c:ext>
              </c:extLst>
            </c:dLbl>
            <c:dLbl>
              <c:idx val="12"/>
              <c:layout>
                <c:manualLayout>
                  <c:x val="-0.28117932626842695"/>
                  <c:y val="-0.10966181785347984"/>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9-8ED2-41C3-9142-9A7FA374C2C2}"/>
                </c:ext>
              </c:extLst>
            </c:dLbl>
            <c:dLbl>
              <c:idx val="13"/>
              <c:layout>
                <c:manualLayout>
                  <c:x val="-0.24477077005050482"/>
                  <c:y val="-0.15301682923271756"/>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B-8ED2-41C3-9142-9A7FA374C2C2}"/>
                </c:ext>
              </c:extLst>
            </c:dLbl>
            <c:dLbl>
              <c:idx val="14"/>
              <c:layout>
                <c:manualLayout>
                  <c:x val="-0.28493963558198948"/>
                  <c:y val="-0.22288882149066855"/>
                </c:manualLayout>
              </c:layout>
              <c:showLegendKey val="0"/>
              <c:showVal val="0"/>
              <c:showCatName val="1"/>
              <c:showSerName val="0"/>
              <c:showPercent val="0"/>
              <c:showBubbleSize val="0"/>
              <c:extLst>
                <c:ext xmlns:c15="http://schemas.microsoft.com/office/drawing/2012/chart" uri="{CE6537A1-D6FC-4f65-9D91-7224C49458BB}">
                  <c15:layout>
                    <c:manualLayout>
                      <c:w val="0.32789423589257821"/>
                      <c:h val="5.0008450502052423E-2"/>
                    </c:manualLayout>
                  </c15:layout>
                </c:ext>
                <c:ext xmlns:c16="http://schemas.microsoft.com/office/drawing/2014/chart" uri="{C3380CC4-5D6E-409C-BE32-E72D297353CC}">
                  <c16:uniqueId val="{0000001D-8ED2-41C3-9142-9A7FA374C2C2}"/>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1"/>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問16!$D$19:$D$33</c:f>
              <c:strCache>
                <c:ptCount val="15"/>
                <c:pt idx="0">
                  <c:v>18、19歳</c:v>
                </c:pt>
                <c:pt idx="1">
                  <c:v>20～24歳</c:v>
                </c:pt>
                <c:pt idx="2">
                  <c:v>25～29歳</c:v>
                </c:pt>
                <c:pt idx="3">
                  <c:v>30～34歳</c:v>
                </c:pt>
                <c:pt idx="4">
                  <c:v>35～39歳</c:v>
                </c:pt>
                <c:pt idx="5">
                  <c:v>40～44歳</c:v>
                </c:pt>
                <c:pt idx="6">
                  <c:v>45～49歳</c:v>
                </c:pt>
                <c:pt idx="7">
                  <c:v>50～54歳</c:v>
                </c:pt>
                <c:pt idx="8">
                  <c:v>55～59歳</c:v>
                </c:pt>
                <c:pt idx="9">
                  <c:v>60～64歳</c:v>
                </c:pt>
                <c:pt idx="10">
                  <c:v>65～69歳</c:v>
                </c:pt>
                <c:pt idx="11">
                  <c:v>70～74歳</c:v>
                </c:pt>
                <c:pt idx="12">
                  <c:v>75～79歳</c:v>
                </c:pt>
                <c:pt idx="13">
                  <c:v>80歳以上</c:v>
                </c:pt>
                <c:pt idx="14">
                  <c:v>無回答・不明</c:v>
                </c:pt>
              </c:strCache>
            </c:strRef>
          </c:cat>
          <c:val>
            <c:numRef>
              <c:f>問16!$E$19:$E$33</c:f>
              <c:numCache>
                <c:formatCode>\(0\)</c:formatCode>
                <c:ptCount val="15"/>
                <c:pt idx="0">
                  <c:v>12</c:v>
                </c:pt>
                <c:pt idx="1">
                  <c:v>30</c:v>
                </c:pt>
                <c:pt idx="2">
                  <c:v>32</c:v>
                </c:pt>
                <c:pt idx="3">
                  <c:v>50</c:v>
                </c:pt>
                <c:pt idx="4">
                  <c:v>61</c:v>
                </c:pt>
                <c:pt idx="5">
                  <c:v>65</c:v>
                </c:pt>
                <c:pt idx="6">
                  <c:v>85</c:v>
                </c:pt>
                <c:pt idx="7">
                  <c:v>86</c:v>
                </c:pt>
                <c:pt idx="8">
                  <c:v>75</c:v>
                </c:pt>
                <c:pt idx="9">
                  <c:v>80</c:v>
                </c:pt>
                <c:pt idx="10">
                  <c:v>72</c:v>
                </c:pt>
                <c:pt idx="11">
                  <c:v>115</c:v>
                </c:pt>
                <c:pt idx="12">
                  <c:v>58</c:v>
                </c:pt>
                <c:pt idx="13">
                  <c:v>25</c:v>
                </c:pt>
                <c:pt idx="14">
                  <c:v>1</c:v>
                </c:pt>
              </c:numCache>
            </c:numRef>
          </c:val>
          <c:extLst>
            <c:ext xmlns:c16="http://schemas.microsoft.com/office/drawing/2014/chart" uri="{C3380CC4-5D6E-409C-BE32-E72D297353CC}">
              <c16:uniqueId val="{0000001E-8ED2-41C3-9142-9A7FA374C2C2}"/>
            </c:ext>
          </c:extLst>
        </c:ser>
        <c:dLbls>
          <c:showLegendKey val="0"/>
          <c:showVal val="1"/>
          <c:showCatName val="0"/>
          <c:showSerName val="0"/>
          <c:showPercent val="0"/>
          <c:showBubbleSize val="0"/>
          <c:showLeaderLines val="1"/>
        </c:dLbls>
        <c:firstSliceAng val="0"/>
        <c:holeSize val="35"/>
      </c:doughnutChart>
      <c:spPr>
        <a:noFill/>
        <a:ln>
          <a:noFill/>
        </a:ln>
        <a:effectLst/>
      </c:spPr>
    </c:plotArea>
    <c:plotVisOnly val="1"/>
    <c:dispBlanksAs val="gap"/>
    <c:showDLblsOverMax val="0"/>
  </c:chart>
  <c:spPr>
    <a:noFill/>
    <a:ln w="9525" cap="flat" cmpd="sng" algn="ctr">
      <a:noFill/>
      <a:round/>
    </a:ln>
    <a:effectLst/>
  </c:spPr>
  <c:txPr>
    <a:bodyPr/>
    <a:lstStyle/>
    <a:p>
      <a:pPr>
        <a:defRPr sz="800">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userShapes r:id="rId5"/>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384569713497199"/>
          <c:y val="0.11381898454746137"/>
          <c:w val="0.67309870977516273"/>
          <c:h val="0.85086092715231787"/>
        </c:manualLayout>
      </c:layout>
      <c:barChart>
        <c:barDir val="bar"/>
        <c:grouping val="clustered"/>
        <c:varyColors val="0"/>
        <c:ser>
          <c:idx val="0"/>
          <c:order val="0"/>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Sheet4!$D$2:$J$2</c:f>
              <c:strCache>
                <c:ptCount val="7"/>
                <c:pt idx="0">
                  <c:v>テレビ</c:v>
                </c:pt>
                <c:pt idx="1">
                  <c:v>インターネット
(パソコン・スマートフォン)</c:v>
                </c:pt>
                <c:pt idx="2">
                  <c:v>新聞</c:v>
                </c:pt>
                <c:pt idx="3">
                  <c:v>書籍、雑誌</c:v>
                </c:pt>
                <c:pt idx="4">
                  <c:v>ラジオ</c:v>
                </c:pt>
                <c:pt idx="5">
                  <c:v>その他</c:v>
                </c:pt>
                <c:pt idx="6">
                  <c:v>無回答・不明</c:v>
                </c:pt>
              </c:strCache>
            </c:strRef>
          </c:cat>
          <c:val>
            <c:numRef>
              <c:f>Sheet4!$D$3:$J$3</c:f>
              <c:numCache>
                <c:formatCode>0.0\ ;\-0.0\ ;"- "</c:formatCode>
                <c:ptCount val="7"/>
                <c:pt idx="0">
                  <c:v>83.5</c:v>
                </c:pt>
                <c:pt idx="1">
                  <c:v>69.3</c:v>
                </c:pt>
                <c:pt idx="2">
                  <c:v>44.1</c:v>
                </c:pt>
                <c:pt idx="3">
                  <c:v>20.3</c:v>
                </c:pt>
                <c:pt idx="4">
                  <c:v>17.899999999999999</c:v>
                </c:pt>
                <c:pt idx="5">
                  <c:v>0.3</c:v>
                </c:pt>
                <c:pt idx="6">
                  <c:v>1.1000000000000001</c:v>
                </c:pt>
              </c:numCache>
            </c:numRef>
          </c:val>
          <c:extLst>
            <c:ext xmlns:c16="http://schemas.microsoft.com/office/drawing/2014/chart" uri="{C3380CC4-5D6E-409C-BE32-E72D297353CC}">
              <c16:uniqueId val="{00000000-0634-4893-A19B-AC5C6DF50039}"/>
            </c:ext>
          </c:extLst>
        </c:ser>
        <c:dLbls>
          <c:dLblPos val="outEnd"/>
          <c:showLegendKey val="0"/>
          <c:showVal val="1"/>
          <c:showCatName val="0"/>
          <c:showSerName val="0"/>
          <c:showPercent val="0"/>
          <c:showBubbleSize val="0"/>
        </c:dLbls>
        <c:gapWidth val="45"/>
        <c:axId val="977013248"/>
        <c:axId val="981752128"/>
      </c:barChart>
      <c:catAx>
        <c:axId val="977013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981752128"/>
        <c:crosses val="autoZero"/>
        <c:auto val="1"/>
        <c:lblAlgn val="ctr"/>
        <c:lblOffset val="100"/>
        <c:noMultiLvlLbl val="0"/>
      </c:catAx>
      <c:valAx>
        <c:axId val="981752128"/>
        <c:scaling>
          <c:orientation val="minMax"/>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977013248"/>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4681438737125377E-2"/>
          <c:y val="3.3252768822466444E-2"/>
          <c:w val="0.86471920476563457"/>
          <c:h val="0.89382103492771159"/>
        </c:manualLayout>
      </c:layout>
      <c:doughnutChart>
        <c:varyColors val="1"/>
        <c:ser>
          <c:idx val="0"/>
          <c:order val="0"/>
          <c:tx>
            <c:strRef>
              <c:f>Sheet5!$J$18</c:f>
              <c:strCache>
                <c:ptCount val="1"/>
                <c:pt idx="0">
                  <c:v>平成22年</c:v>
                </c:pt>
              </c:strCache>
            </c:strRef>
          </c:tx>
          <c:spPr>
            <a:pattFill prst="pct5">
              <a:fgClr>
                <a:sysClr val="windowText" lastClr="000000"/>
              </a:fgClr>
              <a:bgClr>
                <a:sysClr val="window" lastClr="FFFFFF"/>
              </a:bgClr>
            </a:pattFill>
            <a:ln>
              <a:solidFill>
                <a:schemeClr val="tx1"/>
              </a:solidFill>
            </a:ln>
          </c:spPr>
          <c:dPt>
            <c:idx val="0"/>
            <c:bubble3D val="0"/>
            <c:spPr>
              <a:pattFill prst="pct20">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1-0294-4009-B5BC-F81C5CB01FBA}"/>
              </c:ext>
            </c:extLst>
          </c:dPt>
          <c:dPt>
            <c:idx val="1"/>
            <c:bubble3D val="0"/>
            <c:spPr>
              <a:pattFill prst="lt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3-0294-4009-B5BC-F81C5CB01FBA}"/>
              </c:ext>
            </c:extLst>
          </c:dPt>
          <c:dPt>
            <c:idx val="2"/>
            <c:bubble3D val="0"/>
            <c:spPr>
              <a:pattFill prst="ltHorz">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5-0294-4009-B5BC-F81C5CB01FBA}"/>
              </c:ext>
            </c:extLst>
          </c:dPt>
          <c:dPt>
            <c:idx val="3"/>
            <c:bubble3D val="0"/>
            <c:spPr>
              <a:pattFill prst="dotGrid">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7-0294-4009-B5BC-F81C5CB01FBA}"/>
              </c:ext>
            </c:extLst>
          </c:dPt>
          <c:dPt>
            <c:idx val="4"/>
            <c:bubble3D val="0"/>
            <c:spPr>
              <a:pattFill prst="dash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9-0294-4009-B5BC-F81C5CB01FBA}"/>
              </c:ext>
            </c:extLst>
          </c:dPt>
          <c:dPt>
            <c:idx val="5"/>
            <c:bubble3D val="0"/>
            <c:spPr>
              <a:noFill/>
              <a:ln w="19050">
                <a:solidFill>
                  <a:schemeClr val="tx1"/>
                </a:solidFill>
              </a:ln>
              <a:effectLst/>
            </c:spPr>
            <c:extLst>
              <c:ext xmlns:c16="http://schemas.microsoft.com/office/drawing/2014/chart" uri="{C3380CC4-5D6E-409C-BE32-E72D297353CC}">
                <c16:uniqueId val="{0000000B-0294-4009-B5BC-F81C5CB01FBA}"/>
              </c:ext>
            </c:extLst>
          </c:dPt>
          <c:dLbls>
            <c:dLbl>
              <c:idx val="0"/>
              <c:layout>
                <c:manualLayout>
                  <c:x val="2.6178010471204129E-2"/>
                  <c:y val="-2.0294266869609365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0294-4009-B5BC-F81C5CB01FBA}"/>
                </c:ext>
              </c:extLst>
            </c:dLbl>
            <c:dLbl>
              <c:idx val="3"/>
              <c:layout>
                <c:manualLayout>
                  <c:x val="-2.6178010471204188E-2"/>
                  <c:y val="0"/>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0294-4009-B5BC-F81C5CB01FBA}"/>
                </c:ext>
              </c:extLst>
            </c:dLbl>
            <c:dLbl>
              <c:idx val="4"/>
              <c:layout>
                <c:manualLayout>
                  <c:x val="-3.4675557571010492E-2"/>
                  <c:y val="-3.8942620756880278E-3"/>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0294-4009-B5BC-F81C5CB01FBA}"/>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Sheet5!$K$17:$P$17</c:f>
              <c:strCache>
                <c:ptCount val="6"/>
                <c:pt idx="0">
                  <c:v>良い</c:v>
                </c:pt>
                <c:pt idx="1">
                  <c:v>やや良い</c:v>
                </c:pt>
                <c:pt idx="2">
                  <c:v>普通</c:v>
                </c:pt>
                <c:pt idx="3">
                  <c:v>やや悪い</c:v>
                </c:pt>
                <c:pt idx="4">
                  <c:v>悪い</c:v>
                </c:pt>
                <c:pt idx="5">
                  <c:v>無回答</c:v>
                </c:pt>
              </c:strCache>
            </c:strRef>
          </c:cat>
          <c:val>
            <c:numRef>
              <c:f>Sheet5!$K$18:$P$18</c:f>
              <c:numCache>
                <c:formatCode>General</c:formatCode>
                <c:ptCount val="6"/>
                <c:pt idx="0">
                  <c:v>9.3000000000000007</c:v>
                </c:pt>
                <c:pt idx="1">
                  <c:v>13.5</c:v>
                </c:pt>
                <c:pt idx="2">
                  <c:v>50.7</c:v>
                </c:pt>
                <c:pt idx="3">
                  <c:v>15.1</c:v>
                </c:pt>
                <c:pt idx="4">
                  <c:v>8.1999999999999993</c:v>
                </c:pt>
                <c:pt idx="5">
                  <c:v>3.2</c:v>
                </c:pt>
              </c:numCache>
            </c:numRef>
          </c:val>
          <c:extLst>
            <c:ext xmlns:c16="http://schemas.microsoft.com/office/drawing/2014/chart" uri="{C3380CC4-5D6E-409C-BE32-E72D297353CC}">
              <c16:uniqueId val="{0000000C-0294-4009-B5BC-F81C5CB01FBA}"/>
            </c:ext>
          </c:extLst>
        </c:ser>
        <c:ser>
          <c:idx val="1"/>
          <c:order val="1"/>
          <c:tx>
            <c:strRef>
              <c:f>Sheet5!$J$19</c:f>
              <c:strCache>
                <c:ptCount val="1"/>
                <c:pt idx="0">
                  <c:v>平成27年</c:v>
                </c:pt>
              </c:strCache>
            </c:strRef>
          </c:tx>
          <c:spPr>
            <a:pattFill prst="pct5">
              <a:fgClr>
                <a:sysClr val="windowText" lastClr="000000"/>
              </a:fgClr>
              <a:bgClr>
                <a:sysClr val="window" lastClr="FFFFFF"/>
              </a:bgClr>
            </a:pattFill>
            <a:ln>
              <a:solidFill>
                <a:schemeClr val="tx1"/>
              </a:solidFill>
            </a:ln>
          </c:spPr>
          <c:dPt>
            <c:idx val="0"/>
            <c:bubble3D val="0"/>
            <c:spPr>
              <a:pattFill prst="pct20">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E-0294-4009-B5BC-F81C5CB01FBA}"/>
              </c:ext>
            </c:extLst>
          </c:dPt>
          <c:dPt>
            <c:idx val="1"/>
            <c:bubble3D val="0"/>
            <c:spPr>
              <a:pattFill prst="lt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0-0294-4009-B5BC-F81C5CB01FBA}"/>
              </c:ext>
            </c:extLst>
          </c:dPt>
          <c:dPt>
            <c:idx val="2"/>
            <c:bubble3D val="0"/>
            <c:spPr>
              <a:pattFill prst="ltHorz">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2-0294-4009-B5BC-F81C5CB01FBA}"/>
              </c:ext>
            </c:extLst>
          </c:dPt>
          <c:dPt>
            <c:idx val="3"/>
            <c:bubble3D val="0"/>
            <c:spPr>
              <a:pattFill prst="dotGrid">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4-0294-4009-B5BC-F81C5CB01FBA}"/>
              </c:ext>
            </c:extLst>
          </c:dPt>
          <c:dPt>
            <c:idx val="4"/>
            <c:bubble3D val="0"/>
            <c:spPr>
              <a:pattFill prst="dash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6-0294-4009-B5BC-F81C5CB01FBA}"/>
              </c:ext>
            </c:extLst>
          </c:dPt>
          <c:dPt>
            <c:idx val="5"/>
            <c:bubble3D val="0"/>
            <c:spPr>
              <a:noFill/>
              <a:ln w="19050">
                <a:solidFill>
                  <a:schemeClr val="tx1"/>
                </a:solidFill>
              </a:ln>
              <a:effectLst/>
            </c:spPr>
            <c:extLst>
              <c:ext xmlns:c16="http://schemas.microsoft.com/office/drawing/2014/chart" uri="{C3380CC4-5D6E-409C-BE32-E72D297353CC}">
                <c16:uniqueId val="{00000018-0294-4009-B5BC-F81C5CB01FBA}"/>
              </c:ext>
            </c:extLst>
          </c:dPt>
          <c:dLbls>
            <c:dLbl>
              <c:idx val="0"/>
              <c:layout>
                <c:manualLayout>
                  <c:x val="6.5445026178010471E-3"/>
                  <c:y val="-3.1004771769911706E-17"/>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E-0294-4009-B5BC-F81C5CB01FBA}"/>
                </c:ext>
              </c:extLst>
            </c:dLbl>
            <c:dLbl>
              <c:idx val="3"/>
              <c:layout>
                <c:manualLayout>
                  <c:x val="-2.9450261780104712E-2"/>
                  <c:y val="-3.1004771769911706E-17"/>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4-0294-4009-B5BC-F81C5CB01FBA}"/>
                </c:ext>
              </c:extLst>
            </c:dLbl>
            <c:dLbl>
              <c:idx val="5"/>
              <c:layout>
                <c:manualLayout>
                  <c:x val="4.7078678319660304E-2"/>
                  <c:y val="-6.2784389394248095E-3"/>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8-0294-4009-B5BC-F81C5CB01FBA}"/>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Sheet5!$K$17:$P$17</c:f>
              <c:strCache>
                <c:ptCount val="6"/>
                <c:pt idx="0">
                  <c:v>良い</c:v>
                </c:pt>
                <c:pt idx="1">
                  <c:v>やや良い</c:v>
                </c:pt>
                <c:pt idx="2">
                  <c:v>普通</c:v>
                </c:pt>
                <c:pt idx="3">
                  <c:v>やや悪い</c:v>
                </c:pt>
                <c:pt idx="4">
                  <c:v>悪い</c:v>
                </c:pt>
                <c:pt idx="5">
                  <c:v>無回答</c:v>
                </c:pt>
              </c:strCache>
            </c:strRef>
          </c:cat>
          <c:val>
            <c:numRef>
              <c:f>Sheet5!$K$19:$P$19</c:f>
              <c:numCache>
                <c:formatCode>General</c:formatCode>
                <c:ptCount val="6"/>
                <c:pt idx="0">
                  <c:v>17.100000000000001</c:v>
                </c:pt>
                <c:pt idx="1">
                  <c:v>13.8</c:v>
                </c:pt>
                <c:pt idx="2">
                  <c:v>53.5</c:v>
                </c:pt>
                <c:pt idx="3">
                  <c:v>10.6</c:v>
                </c:pt>
                <c:pt idx="4">
                  <c:v>4.2</c:v>
                </c:pt>
                <c:pt idx="5">
                  <c:v>1.5</c:v>
                </c:pt>
              </c:numCache>
            </c:numRef>
          </c:val>
          <c:extLst>
            <c:ext xmlns:c16="http://schemas.microsoft.com/office/drawing/2014/chart" uri="{C3380CC4-5D6E-409C-BE32-E72D297353CC}">
              <c16:uniqueId val="{00000019-0294-4009-B5BC-F81C5CB01FBA}"/>
            </c:ext>
          </c:extLst>
        </c:ser>
        <c:ser>
          <c:idx val="2"/>
          <c:order val="2"/>
          <c:tx>
            <c:strRef>
              <c:f>Sheet5!$J$20</c:f>
              <c:strCache>
                <c:ptCount val="1"/>
                <c:pt idx="0">
                  <c:v>令和2年</c:v>
                </c:pt>
              </c:strCache>
            </c:strRef>
          </c:tx>
          <c:spPr>
            <a:pattFill prst="pct5">
              <a:fgClr>
                <a:sysClr val="windowText" lastClr="000000"/>
              </a:fgClr>
              <a:bgClr>
                <a:sysClr val="window" lastClr="FFFFFF"/>
              </a:bgClr>
            </a:pattFill>
            <a:ln>
              <a:solidFill>
                <a:schemeClr val="tx1"/>
              </a:solidFill>
            </a:ln>
          </c:spPr>
          <c:dPt>
            <c:idx val="0"/>
            <c:bubble3D val="0"/>
            <c:spPr>
              <a:pattFill prst="pct20">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B-0294-4009-B5BC-F81C5CB01FBA}"/>
              </c:ext>
            </c:extLst>
          </c:dPt>
          <c:dPt>
            <c:idx val="1"/>
            <c:bubble3D val="0"/>
            <c:spPr>
              <a:pattFill prst="lt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D-0294-4009-B5BC-F81C5CB01FBA}"/>
              </c:ext>
            </c:extLst>
          </c:dPt>
          <c:dPt>
            <c:idx val="2"/>
            <c:bubble3D val="0"/>
            <c:spPr>
              <a:pattFill prst="ltHorz">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F-0294-4009-B5BC-F81C5CB01FBA}"/>
              </c:ext>
            </c:extLst>
          </c:dPt>
          <c:dPt>
            <c:idx val="3"/>
            <c:bubble3D val="0"/>
            <c:spPr>
              <a:pattFill prst="dotGrid">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21-0294-4009-B5BC-F81C5CB01FBA}"/>
              </c:ext>
            </c:extLst>
          </c:dPt>
          <c:dPt>
            <c:idx val="4"/>
            <c:bubble3D val="0"/>
            <c:spPr>
              <a:pattFill prst="dash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23-0294-4009-B5BC-F81C5CB01FBA}"/>
              </c:ext>
            </c:extLst>
          </c:dPt>
          <c:dPt>
            <c:idx val="5"/>
            <c:bubble3D val="0"/>
            <c:spPr>
              <a:noFill/>
              <a:ln w="19050">
                <a:solidFill>
                  <a:schemeClr val="tx1"/>
                </a:solidFill>
              </a:ln>
              <a:effectLst/>
            </c:spPr>
            <c:extLst>
              <c:ext xmlns:c16="http://schemas.microsoft.com/office/drawing/2014/chart" uri="{C3380CC4-5D6E-409C-BE32-E72D297353CC}">
                <c16:uniqueId val="{00000025-0294-4009-B5BC-F81C5CB01FBA}"/>
              </c:ext>
            </c:extLst>
          </c:dPt>
          <c:dLbls>
            <c:dLbl>
              <c:idx val="4"/>
              <c:layout>
                <c:manualLayout>
                  <c:x val="-8.6580086580086632E-2"/>
                  <c:y val="-7.3394495412844041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23-0294-4009-B5BC-F81C5CB01FBA}"/>
                </c:ext>
              </c:extLst>
            </c:dLbl>
            <c:dLbl>
              <c:idx val="5"/>
              <c:layout>
                <c:manualLayout>
                  <c:x val="4.3322484057723834E-2"/>
                  <c:y val="-4.4980282509196733E-3"/>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25-0294-4009-B5BC-F81C5CB01FBA}"/>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Sheet5!$K$17:$P$17</c:f>
              <c:strCache>
                <c:ptCount val="6"/>
                <c:pt idx="0">
                  <c:v>良い</c:v>
                </c:pt>
                <c:pt idx="1">
                  <c:v>やや良い</c:v>
                </c:pt>
                <c:pt idx="2">
                  <c:v>普通</c:v>
                </c:pt>
                <c:pt idx="3">
                  <c:v>やや悪い</c:v>
                </c:pt>
                <c:pt idx="4">
                  <c:v>悪い</c:v>
                </c:pt>
                <c:pt idx="5">
                  <c:v>無回答</c:v>
                </c:pt>
              </c:strCache>
            </c:strRef>
          </c:cat>
          <c:val>
            <c:numRef>
              <c:f>Sheet5!$K$20:$P$20</c:f>
              <c:numCache>
                <c:formatCode>General</c:formatCode>
                <c:ptCount val="6"/>
                <c:pt idx="0">
                  <c:v>21.9</c:v>
                </c:pt>
                <c:pt idx="1">
                  <c:v>13.7</c:v>
                </c:pt>
                <c:pt idx="2">
                  <c:v>52.1</c:v>
                </c:pt>
                <c:pt idx="3">
                  <c:v>8.4</c:v>
                </c:pt>
                <c:pt idx="4">
                  <c:v>2.4</c:v>
                </c:pt>
                <c:pt idx="5">
                  <c:v>1.5</c:v>
                </c:pt>
              </c:numCache>
            </c:numRef>
          </c:val>
          <c:extLst>
            <c:ext xmlns:c16="http://schemas.microsoft.com/office/drawing/2014/chart" uri="{C3380CC4-5D6E-409C-BE32-E72D297353CC}">
              <c16:uniqueId val="{00000026-0294-4009-B5BC-F81C5CB01FBA}"/>
            </c:ext>
          </c:extLst>
        </c:ser>
        <c:dLbls>
          <c:showLegendKey val="0"/>
          <c:showVal val="0"/>
          <c:showCatName val="0"/>
          <c:showSerName val="0"/>
          <c:showPercent val="0"/>
          <c:showBubbleSize val="0"/>
          <c:showLeaderLines val="1"/>
        </c:dLbls>
        <c:firstSliceAng val="0"/>
        <c:holeSize val="25"/>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319958206663014E-2"/>
          <c:y val="2.0833333333333332E-2"/>
          <c:w val="0.94149939890607204"/>
          <c:h val="0.67353733777234992"/>
        </c:manualLayout>
      </c:layout>
      <c:barChart>
        <c:barDir val="col"/>
        <c:grouping val="clustered"/>
        <c:varyColors val="0"/>
        <c:ser>
          <c:idx val="0"/>
          <c:order val="0"/>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問３!$C$3:$M$3</c:f>
              <c:strCache>
                <c:ptCount val="11"/>
                <c:pt idx="0">
                  <c:v>都心部、最寄り駅や
幹線道路へのアクセス</c:v>
                </c:pt>
                <c:pt idx="1">
                  <c:v>公共施設や商業、医療施設、
公園や緑地などの状況</c:v>
                </c:pt>
                <c:pt idx="2">
                  <c:v>日照・眺望など</c:v>
                </c:pt>
                <c:pt idx="3">
                  <c:v>地域のイメージ</c:v>
                </c:pt>
                <c:pt idx="4">
                  <c:v>周辺の住宅の状況
（戸建て／集合、持ち家／賃貸など）</c:v>
                </c:pt>
                <c:pt idx="5">
                  <c:v>校区の教育水準や学力レベルの評判</c:v>
                </c:pt>
                <c:pt idx="6">
                  <c:v>近隣に同和地区があると
言われていないか</c:v>
                </c:pt>
                <c:pt idx="7">
                  <c:v>近隣に外国籍住民が多いと
言われていないか</c:v>
                </c:pt>
                <c:pt idx="8">
                  <c:v>近隣に低所得者が多いと
言われていないか</c:v>
                </c:pt>
                <c:pt idx="9">
                  <c:v>その他</c:v>
                </c:pt>
                <c:pt idx="10">
                  <c:v>無回答</c:v>
                </c:pt>
              </c:strCache>
            </c:strRef>
          </c:cat>
          <c:val>
            <c:numRef>
              <c:f>問３!$C$4:$M$4</c:f>
              <c:numCache>
                <c:formatCode>0.0\ ;\-0.0\ ;"- "</c:formatCode>
                <c:ptCount val="11"/>
                <c:pt idx="0">
                  <c:v>74.900000000000006</c:v>
                </c:pt>
                <c:pt idx="1">
                  <c:v>69.099999999999994</c:v>
                </c:pt>
                <c:pt idx="2">
                  <c:v>62.3</c:v>
                </c:pt>
                <c:pt idx="3">
                  <c:v>47</c:v>
                </c:pt>
                <c:pt idx="4">
                  <c:v>37.6</c:v>
                </c:pt>
                <c:pt idx="5">
                  <c:v>15.5</c:v>
                </c:pt>
                <c:pt idx="6">
                  <c:v>11.4</c:v>
                </c:pt>
                <c:pt idx="7">
                  <c:v>8</c:v>
                </c:pt>
                <c:pt idx="8">
                  <c:v>5.3</c:v>
                </c:pt>
                <c:pt idx="9">
                  <c:v>5.3</c:v>
                </c:pt>
                <c:pt idx="10">
                  <c:v>2.1</c:v>
                </c:pt>
              </c:numCache>
            </c:numRef>
          </c:val>
          <c:extLst>
            <c:ext xmlns:c16="http://schemas.microsoft.com/office/drawing/2014/chart" uri="{C3380CC4-5D6E-409C-BE32-E72D297353CC}">
              <c16:uniqueId val="{00000001-AF2D-4792-B998-F6347D984A60}"/>
            </c:ext>
          </c:extLst>
        </c:ser>
        <c:dLbls>
          <c:showLegendKey val="0"/>
          <c:showVal val="0"/>
          <c:showCatName val="0"/>
          <c:showSerName val="0"/>
          <c:showPercent val="0"/>
          <c:showBubbleSize val="0"/>
        </c:dLbls>
        <c:gapWidth val="70"/>
        <c:overlap val="-27"/>
        <c:axId val="2056709936"/>
        <c:axId val="2056710352"/>
      </c:barChart>
      <c:catAx>
        <c:axId val="205670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6710352"/>
        <c:crosses val="autoZero"/>
        <c:auto val="1"/>
        <c:lblAlgn val="ctr"/>
        <c:lblOffset val="100"/>
        <c:noMultiLvlLbl val="0"/>
      </c:catAx>
      <c:valAx>
        <c:axId val="2056710352"/>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670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01013050376382E-2"/>
          <c:y val="3.1357672958529405E-2"/>
          <c:w val="0.85397091238258016"/>
          <c:h val="0.65589937106918239"/>
        </c:manualLayout>
      </c:layout>
      <c:barChart>
        <c:barDir val="col"/>
        <c:grouping val="clustered"/>
        <c:varyColors val="0"/>
        <c:ser>
          <c:idx val="0"/>
          <c:order val="0"/>
          <c:spPr>
            <a:solidFill>
              <a:schemeClr val="accent1"/>
            </a:solidFill>
            <a:ln>
              <a:no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'問３-1'!$C$3:$N$3</c:f>
              <c:strCache>
                <c:ptCount val="12"/>
                <c:pt idx="0">
                  <c:v>家族の状況</c:v>
                </c:pt>
                <c:pt idx="1">
                  <c:v>宗教</c:v>
                </c:pt>
                <c:pt idx="2">
                  <c:v>支持政党</c:v>
                </c:pt>
                <c:pt idx="3">
                  <c:v>住宅の状況</c:v>
                </c:pt>
                <c:pt idx="4">
                  <c:v>生活環境、家庭環境</c:v>
                </c:pt>
                <c:pt idx="5">
                  <c:v>本籍・出生地</c:v>
                </c:pt>
                <c:pt idx="6">
                  <c:v>国籍</c:v>
                </c:pt>
                <c:pt idx="7">
                  <c:v>労働組合、学生運動など
社会活動の経験</c:v>
                </c:pt>
                <c:pt idx="8">
                  <c:v>人生観や生活信条</c:v>
                </c:pt>
                <c:pt idx="9">
                  <c:v>購読新聞、雑誌、
愛読書など</c:v>
                </c:pt>
                <c:pt idx="10">
                  <c:v>無回答</c:v>
                </c:pt>
                <c:pt idx="11">
                  <c:v>尊敬する人物</c:v>
                </c:pt>
              </c:strCache>
            </c:strRef>
          </c:cat>
          <c:val>
            <c:numRef>
              <c:f>'問３-1'!$C$4:$N$4</c:f>
              <c:numCache>
                <c:formatCode>0.0\ ;\-0.0\ ;"- "</c:formatCode>
                <c:ptCount val="12"/>
                <c:pt idx="0">
                  <c:v>65.400000000000006</c:v>
                </c:pt>
                <c:pt idx="1">
                  <c:v>63.6</c:v>
                </c:pt>
                <c:pt idx="2">
                  <c:v>56.2</c:v>
                </c:pt>
                <c:pt idx="3">
                  <c:v>45.2</c:v>
                </c:pt>
                <c:pt idx="4">
                  <c:v>42.3</c:v>
                </c:pt>
                <c:pt idx="5">
                  <c:v>41.5</c:v>
                </c:pt>
                <c:pt idx="6">
                  <c:v>41.1</c:v>
                </c:pt>
                <c:pt idx="7">
                  <c:v>36.4</c:v>
                </c:pt>
                <c:pt idx="8">
                  <c:v>15.5</c:v>
                </c:pt>
                <c:pt idx="9">
                  <c:v>14.5</c:v>
                </c:pt>
                <c:pt idx="10">
                  <c:v>5.3</c:v>
                </c:pt>
                <c:pt idx="11">
                  <c:v>5.2</c:v>
                </c:pt>
              </c:numCache>
            </c:numRef>
          </c:val>
          <c:extLst>
            <c:ext xmlns:c16="http://schemas.microsoft.com/office/drawing/2014/chart" uri="{C3380CC4-5D6E-409C-BE32-E72D297353CC}">
              <c16:uniqueId val="{00000000-EC16-41B6-8F21-5B8E9BB71681}"/>
            </c:ext>
          </c:extLst>
        </c:ser>
        <c:dLbls>
          <c:dLblPos val="ctr"/>
          <c:showLegendKey val="0"/>
          <c:showVal val="1"/>
          <c:showCatName val="0"/>
          <c:showSerName val="0"/>
          <c:showPercent val="0"/>
          <c:showBubbleSize val="0"/>
        </c:dLbls>
        <c:gapWidth val="50"/>
        <c:overlap val="-27"/>
        <c:axId val="2060817424"/>
        <c:axId val="2060817840"/>
      </c:barChart>
      <c:catAx>
        <c:axId val="206081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60817840"/>
        <c:crosses val="autoZero"/>
        <c:auto val="1"/>
        <c:lblAlgn val="ctr"/>
        <c:lblOffset val="100"/>
        <c:noMultiLvlLbl val="0"/>
      </c:catAx>
      <c:valAx>
        <c:axId val="2060817840"/>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6081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107120273588961E-2"/>
          <c:y val="5.0668729577649403E-2"/>
          <c:w val="0.90088707266022117"/>
          <c:h val="0.65353361540559207"/>
        </c:manualLayout>
      </c:layout>
      <c:barChart>
        <c:barDir val="col"/>
        <c:grouping val="clustered"/>
        <c:varyColors val="0"/>
        <c:ser>
          <c:idx val="0"/>
          <c:order val="0"/>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'問３-2'!$C$3:$T$3</c:f>
              <c:strCache>
                <c:ptCount val="18"/>
                <c:pt idx="0">
                  <c:v>人柄や性格</c:v>
                </c:pt>
                <c:pt idx="1">
                  <c:v>趣味や価値観</c:v>
                </c:pt>
                <c:pt idx="2">
                  <c:v>家事や育児に対する
理解と協力</c:v>
                </c:pt>
                <c:pt idx="3">
                  <c:v>仕事に対する
理解と協力</c:v>
                </c:pt>
                <c:pt idx="4">
                  <c:v>経済力</c:v>
                </c:pt>
                <c:pt idx="5">
                  <c:v>相手やその家族の宗教</c:v>
                </c:pt>
                <c:pt idx="6">
                  <c:v>離婚歴</c:v>
                </c:pt>
                <c:pt idx="7">
                  <c:v>職業</c:v>
                </c:pt>
                <c:pt idx="8">
                  <c:v>国籍、民族</c:v>
                </c:pt>
                <c:pt idx="9">
                  <c:v>家族構成</c:v>
                </c:pt>
                <c:pt idx="10">
                  <c:v>同和地区の出身であると
言われていないかどうか</c:v>
                </c:pt>
                <c:pt idx="11">
                  <c:v>相手やその家族が
障がい者かどうか</c:v>
                </c:pt>
                <c:pt idx="12">
                  <c:v>学歴</c:v>
                </c:pt>
                <c:pt idx="13">
                  <c:v>家柄</c:v>
                </c:pt>
                <c:pt idx="14">
                  <c:v>本籍・出生地</c:v>
                </c:pt>
                <c:pt idx="15">
                  <c:v>ひとり親家庭かどうか</c:v>
                </c:pt>
                <c:pt idx="16">
                  <c:v>その他</c:v>
                </c:pt>
                <c:pt idx="17">
                  <c:v>無回答</c:v>
                </c:pt>
              </c:strCache>
            </c:strRef>
          </c:cat>
          <c:val>
            <c:numRef>
              <c:f>'問３-2'!$C$4:$T$4</c:f>
              <c:numCache>
                <c:formatCode>0.0\ ;\-0.0\ ;"- "</c:formatCode>
                <c:ptCount val="18"/>
                <c:pt idx="0">
                  <c:v>95.5</c:v>
                </c:pt>
                <c:pt idx="1">
                  <c:v>73.900000000000006</c:v>
                </c:pt>
                <c:pt idx="2">
                  <c:v>62.3</c:v>
                </c:pt>
                <c:pt idx="3">
                  <c:v>61.4</c:v>
                </c:pt>
                <c:pt idx="4">
                  <c:v>49.3</c:v>
                </c:pt>
                <c:pt idx="5">
                  <c:v>25.3</c:v>
                </c:pt>
                <c:pt idx="6">
                  <c:v>23.2</c:v>
                </c:pt>
                <c:pt idx="7">
                  <c:v>22.2</c:v>
                </c:pt>
                <c:pt idx="8">
                  <c:v>16.7</c:v>
                </c:pt>
                <c:pt idx="9">
                  <c:v>15.5</c:v>
                </c:pt>
                <c:pt idx="10">
                  <c:v>13.3</c:v>
                </c:pt>
                <c:pt idx="11">
                  <c:v>10.8</c:v>
                </c:pt>
                <c:pt idx="12">
                  <c:v>9.1</c:v>
                </c:pt>
                <c:pt idx="13">
                  <c:v>8.9</c:v>
                </c:pt>
                <c:pt idx="14">
                  <c:v>7.5</c:v>
                </c:pt>
                <c:pt idx="15">
                  <c:v>3</c:v>
                </c:pt>
                <c:pt idx="16">
                  <c:v>1.3</c:v>
                </c:pt>
                <c:pt idx="17">
                  <c:v>0.8</c:v>
                </c:pt>
              </c:numCache>
            </c:numRef>
          </c:val>
          <c:extLst>
            <c:ext xmlns:c16="http://schemas.microsoft.com/office/drawing/2014/chart" uri="{C3380CC4-5D6E-409C-BE32-E72D297353CC}">
              <c16:uniqueId val="{00000003-94F4-4A0A-9ADF-CE769C2E51F2}"/>
            </c:ext>
          </c:extLst>
        </c:ser>
        <c:dLbls>
          <c:showLegendKey val="0"/>
          <c:showVal val="0"/>
          <c:showCatName val="0"/>
          <c:showSerName val="0"/>
          <c:showPercent val="0"/>
          <c:showBubbleSize val="0"/>
        </c:dLbls>
        <c:gapWidth val="39"/>
        <c:overlap val="-27"/>
        <c:axId val="2059104320"/>
        <c:axId val="2059104736"/>
      </c:barChart>
      <c:catAx>
        <c:axId val="205910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9104736"/>
        <c:crosses val="autoZero"/>
        <c:auto val="1"/>
        <c:lblAlgn val="ctr"/>
        <c:lblOffset val="100"/>
        <c:noMultiLvlLbl val="0"/>
      </c:catAx>
      <c:valAx>
        <c:axId val="20591047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910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330584481048606"/>
          <c:y val="5.3939917118666532E-2"/>
          <c:w val="0.59424309614338267"/>
          <c:h val="0.83690562782709677"/>
        </c:manualLayout>
      </c:layout>
      <c:barChart>
        <c:barDir val="bar"/>
        <c:grouping val="stacked"/>
        <c:varyColors val="0"/>
        <c:ser>
          <c:idx val="0"/>
          <c:order val="0"/>
          <c:tx>
            <c:strRef>
              <c:f>問４!$C$4</c:f>
              <c:strCache>
                <c:ptCount val="1"/>
                <c:pt idx="0">
                  <c:v>あると思う</c:v>
                </c:pt>
              </c:strCache>
            </c:strRef>
          </c:tx>
          <c:spPr>
            <a:pattFill prst="pct25">
              <a:fgClr>
                <a:schemeClr val="tx1"/>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問４!$C$5:$C$13</c:f>
              <c:numCache>
                <c:formatCode>0.0\ ;\-0.0\ ;"- "</c:formatCode>
                <c:ptCount val="9"/>
                <c:pt idx="0">
                  <c:v>45.5</c:v>
                </c:pt>
                <c:pt idx="1">
                  <c:v>43.5</c:v>
                </c:pt>
                <c:pt idx="2">
                  <c:v>48.4</c:v>
                </c:pt>
                <c:pt idx="3">
                  <c:v>32.1</c:v>
                </c:pt>
                <c:pt idx="4">
                  <c:v>34.4</c:v>
                </c:pt>
                <c:pt idx="5">
                  <c:v>36.5</c:v>
                </c:pt>
                <c:pt idx="6">
                  <c:v>35.5</c:v>
                </c:pt>
                <c:pt idx="7">
                  <c:v>38.4</c:v>
                </c:pt>
                <c:pt idx="8">
                  <c:v>25</c:v>
                </c:pt>
              </c:numCache>
            </c:numRef>
          </c:val>
          <c:extLst>
            <c:ext xmlns:c16="http://schemas.microsoft.com/office/drawing/2014/chart" uri="{C3380CC4-5D6E-409C-BE32-E72D297353CC}">
              <c16:uniqueId val="{00000000-1527-4121-8CB6-6FF6F895A38D}"/>
            </c:ext>
          </c:extLst>
        </c:ser>
        <c:ser>
          <c:idx val="1"/>
          <c:order val="1"/>
          <c:tx>
            <c:strRef>
              <c:f>問４!$D$4</c:f>
              <c:strCache>
                <c:ptCount val="1"/>
                <c:pt idx="0">
                  <c:v>どちらかと言えば
あると思う</c:v>
                </c:pt>
              </c:strCache>
            </c:strRef>
          </c:tx>
          <c:spPr>
            <a:pattFill prst="dkVert">
              <a:fgClr>
                <a:schemeClr val="tx1"/>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問４!$D$5:$D$13</c:f>
              <c:numCache>
                <c:formatCode>0.0\ ;\-0.0\ ;"- "</c:formatCode>
                <c:ptCount val="9"/>
                <c:pt idx="0">
                  <c:v>37</c:v>
                </c:pt>
                <c:pt idx="1">
                  <c:v>38.200000000000003</c:v>
                </c:pt>
                <c:pt idx="2">
                  <c:v>23.6</c:v>
                </c:pt>
                <c:pt idx="3">
                  <c:v>37.200000000000003</c:v>
                </c:pt>
                <c:pt idx="4">
                  <c:v>34.6</c:v>
                </c:pt>
                <c:pt idx="5">
                  <c:v>31.7</c:v>
                </c:pt>
                <c:pt idx="6">
                  <c:v>30.6</c:v>
                </c:pt>
                <c:pt idx="7">
                  <c:v>25.4</c:v>
                </c:pt>
                <c:pt idx="8">
                  <c:v>31.2</c:v>
                </c:pt>
              </c:numCache>
            </c:numRef>
          </c:val>
          <c:extLst>
            <c:ext xmlns:c16="http://schemas.microsoft.com/office/drawing/2014/chart" uri="{C3380CC4-5D6E-409C-BE32-E72D297353CC}">
              <c16:uniqueId val="{00000001-1527-4121-8CB6-6FF6F895A38D}"/>
            </c:ext>
          </c:extLst>
        </c:ser>
        <c:ser>
          <c:idx val="2"/>
          <c:order val="2"/>
          <c:tx>
            <c:strRef>
              <c:f>問４!$E$4</c:f>
              <c:strCache>
                <c:ptCount val="1"/>
                <c:pt idx="0">
                  <c:v>どちらかと言えば
ないと思う</c:v>
                </c:pt>
              </c:strCache>
            </c:strRef>
          </c:tx>
          <c:spPr>
            <a:pattFill prst="diagBrick">
              <a:fgClr>
                <a:schemeClr val="tx1"/>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問４!$E$5:$E$13</c:f>
              <c:numCache>
                <c:formatCode>0.0\ ;\-0.0\ ;"- "</c:formatCode>
                <c:ptCount val="9"/>
                <c:pt idx="0">
                  <c:v>8.6999999999999993</c:v>
                </c:pt>
                <c:pt idx="1">
                  <c:v>5.9</c:v>
                </c:pt>
                <c:pt idx="2">
                  <c:v>7.7</c:v>
                </c:pt>
                <c:pt idx="3">
                  <c:v>12.7</c:v>
                </c:pt>
                <c:pt idx="4">
                  <c:v>10.8</c:v>
                </c:pt>
                <c:pt idx="5">
                  <c:v>5.7</c:v>
                </c:pt>
                <c:pt idx="6">
                  <c:v>12.2</c:v>
                </c:pt>
                <c:pt idx="7">
                  <c:v>13.9</c:v>
                </c:pt>
                <c:pt idx="8">
                  <c:v>17.600000000000001</c:v>
                </c:pt>
              </c:numCache>
            </c:numRef>
          </c:val>
          <c:extLst>
            <c:ext xmlns:c16="http://schemas.microsoft.com/office/drawing/2014/chart" uri="{C3380CC4-5D6E-409C-BE32-E72D297353CC}">
              <c16:uniqueId val="{00000002-1527-4121-8CB6-6FF6F895A38D}"/>
            </c:ext>
          </c:extLst>
        </c:ser>
        <c:ser>
          <c:idx val="3"/>
          <c:order val="3"/>
          <c:tx>
            <c:strRef>
              <c:f>問４!$F$4</c:f>
              <c:strCache>
                <c:ptCount val="1"/>
                <c:pt idx="0">
                  <c:v>ないと思う</c:v>
                </c:pt>
              </c:strCache>
            </c:strRef>
          </c:tx>
          <c:spPr>
            <a:pattFill prst="dotGrid">
              <a:fgClr>
                <a:schemeClr val="tx1"/>
              </a:fgClr>
              <a:bgClr>
                <a:schemeClr val="bg1"/>
              </a:bgClr>
            </a:pattFill>
            <a:ln w="12700">
              <a:solidFill>
                <a:schemeClr val="tx1"/>
              </a:solidFill>
            </a:ln>
            <a:effectLst/>
          </c:spPr>
          <c:invertIfNegative val="0"/>
          <c:dLbls>
            <c:dLbl>
              <c:idx val="0"/>
              <c:layout>
                <c:manualLayout>
                  <c:x val="-1.5217365883003768E-16"/>
                  <c:y val="6.0674157303370786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F11-43BC-BD69-3017A18BA0BD}"/>
                </c:ext>
              </c:extLst>
            </c:dLbl>
            <c:dLbl>
              <c:idx val="1"/>
              <c:layout>
                <c:manualLayout>
                  <c:x val="-5.1877982984021584E-3"/>
                  <c:y val="4.494435105724144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8173976696573438E-2"/>
                      <c:h val="2.7112448022648856E-2"/>
                    </c:manualLayout>
                  </c15:layout>
                </c:ext>
                <c:ext xmlns:c16="http://schemas.microsoft.com/office/drawing/2014/chart" uri="{C3380CC4-5D6E-409C-BE32-E72D297353CC}">
                  <c16:uniqueId val="{00000001-FF11-43BC-BD69-3017A18BA0BD}"/>
                </c:ext>
              </c:extLst>
            </c:dLbl>
            <c:dLbl>
              <c:idx val="2"/>
              <c:layout>
                <c:manualLayout>
                  <c:x val="8.1697610998459181E-8"/>
                  <c:y val="4.4943820224719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8173976696573431E-2"/>
                      <c:h val="2.9359639033884808E-2"/>
                    </c:manualLayout>
                  </c15:layout>
                </c:ext>
                <c:ext xmlns:c16="http://schemas.microsoft.com/office/drawing/2014/chart" uri="{C3380CC4-5D6E-409C-BE32-E72D297353CC}">
                  <c16:uniqueId val="{00000002-FF11-43BC-BD69-3017A18BA0BD}"/>
                </c:ext>
              </c:extLst>
            </c:dLbl>
            <c:dLbl>
              <c:idx val="3"/>
              <c:layout>
                <c:manualLayout>
                  <c:x val="0"/>
                  <c:y val="4.719101123595510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023738057851709E-2"/>
                      <c:h val="2.7112448022648856E-2"/>
                    </c:manualLayout>
                  </c15:layout>
                </c:ext>
                <c:ext xmlns:c16="http://schemas.microsoft.com/office/drawing/2014/chart" uri="{C3380CC4-5D6E-409C-BE32-E72D297353CC}">
                  <c16:uniqueId val="{00000004-FF11-43BC-BD69-3017A18BA0BD}"/>
                </c:ext>
              </c:extLst>
            </c:dLbl>
            <c:dLbl>
              <c:idx val="4"/>
              <c:layout>
                <c:manualLayout>
                  <c:x val="-4.1501569411107279E-3"/>
                  <c:y val="4.71911881801291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098857377212567E-2"/>
                      <c:h val="2.7112448022648856E-2"/>
                    </c:manualLayout>
                  </c15:layout>
                </c:ext>
                <c:ext xmlns:c16="http://schemas.microsoft.com/office/drawing/2014/chart" uri="{C3380CC4-5D6E-409C-BE32-E72D297353CC}">
                  <c16:uniqueId val="{00000003-FF11-43BC-BD69-3017A18BA0BD}"/>
                </c:ext>
              </c:extLst>
            </c:dLbl>
            <c:dLbl>
              <c:idx val="5"/>
              <c:layout>
                <c:manualLayout>
                  <c:x val="8.1697610998459181E-8"/>
                  <c:y val="4.719101123595505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5.0249096015934296E-2"/>
                      <c:h val="2.7112448022648856E-2"/>
                    </c:manualLayout>
                  </c15:layout>
                </c:ext>
                <c:ext xmlns:c16="http://schemas.microsoft.com/office/drawing/2014/chart" uri="{C3380CC4-5D6E-409C-BE32-E72D297353CC}">
                  <c16:uniqueId val="{00000005-FF11-43BC-BD69-3017A18BA0BD}"/>
                </c:ext>
              </c:extLst>
            </c:dLbl>
            <c:dLbl>
              <c:idx val="6"/>
              <c:layout>
                <c:manualLayout>
                  <c:x val="0"/>
                  <c:y val="4.494390869680615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464826727536832E-2"/>
                      <c:h val="2.8539325842696625E-2"/>
                    </c:manualLayout>
                  </c15:layout>
                </c:ext>
                <c:ext xmlns:c16="http://schemas.microsoft.com/office/drawing/2014/chart" uri="{C3380CC4-5D6E-409C-BE32-E72D297353CC}">
                  <c16:uniqueId val="{00000006-FF11-43BC-BD69-3017A18BA0BD}"/>
                </c:ext>
              </c:extLst>
            </c:dLbl>
            <c:dLbl>
              <c:idx val="7"/>
              <c:layout>
                <c:manualLayout>
                  <c:x val="4.1502386387217262E-3"/>
                  <c:y val="4.719101123595505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464826727536832E-2"/>
                      <c:h val="2.4044943820224721E-2"/>
                    </c:manualLayout>
                  </c15:layout>
                </c:ext>
                <c:ext xmlns:c16="http://schemas.microsoft.com/office/drawing/2014/chart" uri="{C3380CC4-5D6E-409C-BE32-E72D297353CC}">
                  <c16:uniqueId val="{00000007-FF11-43BC-BD69-3017A18BA0BD}"/>
                </c:ext>
              </c:extLst>
            </c:dLbl>
            <c:dLbl>
              <c:idx val="8"/>
              <c:layout>
                <c:manualLayout>
                  <c:x val="0"/>
                  <c:y val="4.7190922763868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464826727536832E-2"/>
                      <c:h val="1.9550561797752806E-2"/>
                    </c:manualLayout>
                  </c15:layout>
                </c:ext>
                <c:ext xmlns:c16="http://schemas.microsoft.com/office/drawing/2014/chart" uri="{C3380CC4-5D6E-409C-BE32-E72D297353CC}">
                  <c16:uniqueId val="{00000008-FF11-43BC-BD69-3017A18BA0BD}"/>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12700"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問４!$F$5:$F$13</c:f>
              <c:numCache>
                <c:formatCode>0.0\ ;\-0.0\ ;"- "</c:formatCode>
                <c:ptCount val="9"/>
                <c:pt idx="0">
                  <c:v>2.4</c:v>
                </c:pt>
                <c:pt idx="1">
                  <c:v>1.8</c:v>
                </c:pt>
                <c:pt idx="2">
                  <c:v>4.0999999999999996</c:v>
                </c:pt>
                <c:pt idx="3">
                  <c:v>4.0999999999999996</c:v>
                </c:pt>
                <c:pt idx="4">
                  <c:v>3.3</c:v>
                </c:pt>
                <c:pt idx="5">
                  <c:v>2.2999999999999998</c:v>
                </c:pt>
                <c:pt idx="6">
                  <c:v>4.5999999999999996</c:v>
                </c:pt>
                <c:pt idx="7">
                  <c:v>4.8</c:v>
                </c:pt>
                <c:pt idx="8">
                  <c:v>5.2</c:v>
                </c:pt>
              </c:numCache>
            </c:numRef>
          </c:val>
          <c:extLst>
            <c:ext xmlns:c16="http://schemas.microsoft.com/office/drawing/2014/chart" uri="{C3380CC4-5D6E-409C-BE32-E72D297353CC}">
              <c16:uniqueId val="{00000003-1527-4121-8CB6-6FF6F895A38D}"/>
            </c:ext>
          </c:extLst>
        </c:ser>
        <c:ser>
          <c:idx val="4"/>
          <c:order val="4"/>
          <c:tx>
            <c:strRef>
              <c:f>問４!$G$4</c:f>
              <c:strCache>
                <c:ptCount val="1"/>
                <c:pt idx="0">
                  <c:v>わからない</c:v>
                </c:pt>
              </c:strCache>
            </c:strRef>
          </c:tx>
          <c:spPr>
            <a:pattFill prst="lgCheck">
              <a:fgClr>
                <a:schemeClr val="tx1"/>
              </a:fgClr>
              <a:bgClr>
                <a:schemeClr val="bg1"/>
              </a:bgClr>
            </a:pattFill>
            <a:ln w="12700">
              <a:solidFill>
                <a:schemeClr val="tx1">
                  <a:alpha val="99000"/>
                </a:schemeClr>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問４!$G$5:$G$13</c:f>
              <c:numCache>
                <c:formatCode>0.0\ ;\-0.0\ ;"- "</c:formatCode>
                <c:ptCount val="9"/>
                <c:pt idx="0">
                  <c:v>5.9</c:v>
                </c:pt>
                <c:pt idx="1">
                  <c:v>9.9</c:v>
                </c:pt>
                <c:pt idx="2">
                  <c:v>15.3</c:v>
                </c:pt>
                <c:pt idx="3">
                  <c:v>12.9</c:v>
                </c:pt>
                <c:pt idx="4">
                  <c:v>16</c:v>
                </c:pt>
                <c:pt idx="5">
                  <c:v>22.7</c:v>
                </c:pt>
                <c:pt idx="6">
                  <c:v>16</c:v>
                </c:pt>
                <c:pt idx="7">
                  <c:v>16.600000000000001</c:v>
                </c:pt>
                <c:pt idx="8">
                  <c:v>19.899999999999999</c:v>
                </c:pt>
              </c:numCache>
            </c:numRef>
          </c:val>
          <c:extLst>
            <c:ext xmlns:c16="http://schemas.microsoft.com/office/drawing/2014/chart" uri="{C3380CC4-5D6E-409C-BE32-E72D297353CC}">
              <c16:uniqueId val="{00000004-1527-4121-8CB6-6FF6F895A38D}"/>
            </c:ext>
          </c:extLst>
        </c:ser>
        <c:ser>
          <c:idx val="5"/>
          <c:order val="5"/>
          <c:tx>
            <c:strRef>
              <c:f>問４!$H$4</c:f>
              <c:strCache>
                <c:ptCount val="1"/>
                <c:pt idx="0">
                  <c:v>無回答</c:v>
                </c:pt>
              </c:strCache>
            </c:strRef>
          </c:tx>
          <c:spPr>
            <a:no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問４!$H$5:$H$13</c:f>
              <c:numCache>
                <c:formatCode>0.0\ ;\-0.0\ ;"- "</c:formatCode>
                <c:ptCount val="9"/>
                <c:pt idx="0">
                  <c:v>0.5</c:v>
                </c:pt>
                <c:pt idx="1">
                  <c:v>0.8</c:v>
                </c:pt>
                <c:pt idx="2">
                  <c:v>1</c:v>
                </c:pt>
                <c:pt idx="3">
                  <c:v>1</c:v>
                </c:pt>
                <c:pt idx="4">
                  <c:v>0.9</c:v>
                </c:pt>
                <c:pt idx="5">
                  <c:v>1.1000000000000001</c:v>
                </c:pt>
                <c:pt idx="6">
                  <c:v>1.1000000000000001</c:v>
                </c:pt>
                <c:pt idx="7">
                  <c:v>0.9</c:v>
                </c:pt>
                <c:pt idx="8">
                  <c:v>1</c:v>
                </c:pt>
              </c:numCache>
            </c:numRef>
          </c:val>
          <c:extLst>
            <c:ext xmlns:c16="http://schemas.microsoft.com/office/drawing/2014/chart" uri="{C3380CC4-5D6E-409C-BE32-E72D297353CC}">
              <c16:uniqueId val="{00000005-1527-4121-8CB6-6FF6F895A38D}"/>
            </c:ext>
          </c:extLst>
        </c:ser>
        <c:dLbls>
          <c:dLblPos val="ctr"/>
          <c:showLegendKey val="0"/>
          <c:showVal val="1"/>
          <c:showCatName val="0"/>
          <c:showSerName val="0"/>
          <c:showPercent val="0"/>
          <c:showBubbleSize val="0"/>
        </c:dLbls>
        <c:gapWidth val="50"/>
        <c:overlap val="100"/>
        <c:axId val="2056711600"/>
        <c:axId val="2056699952"/>
      </c:barChart>
      <c:catAx>
        <c:axId val="20567116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6699952"/>
        <c:crosses val="autoZero"/>
        <c:auto val="1"/>
        <c:lblAlgn val="ctr"/>
        <c:lblOffset val="100"/>
        <c:noMultiLvlLbl val="0"/>
      </c:catAx>
      <c:valAx>
        <c:axId val="2056699952"/>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6711600"/>
        <c:crosses val="autoZero"/>
        <c:crossBetween val="between"/>
      </c:valAx>
      <c:spPr>
        <a:noFill/>
        <a:ln>
          <a:noFill/>
        </a:ln>
        <a:effectLst/>
      </c:spPr>
    </c:plotArea>
    <c:legend>
      <c:legendPos val="b"/>
      <c:layout>
        <c:manualLayout>
          <c:xMode val="edge"/>
          <c:yMode val="edge"/>
          <c:x val="0.10755343432247354"/>
          <c:y val="0.90597752808988763"/>
          <c:w val="0.7848931313550529"/>
          <c:h val="7.604494382022472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問５!$C$4</c:f>
              <c:strCache>
                <c:ptCount val="1"/>
                <c:pt idx="0">
                  <c:v>あると思う</c:v>
                </c:pt>
              </c:strCache>
            </c:strRef>
          </c:tx>
          <c:spPr>
            <a:pattFill prst="pct25">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問５!$C$5:$C$13</c:f>
              <c:numCache>
                <c:formatCode>0.0\ ;\-0.0\ ;"- "</c:formatCode>
                <c:ptCount val="9"/>
                <c:pt idx="0">
                  <c:v>35.4</c:v>
                </c:pt>
                <c:pt idx="1">
                  <c:v>29.4</c:v>
                </c:pt>
                <c:pt idx="2">
                  <c:v>40.1</c:v>
                </c:pt>
                <c:pt idx="3">
                  <c:v>29.3</c:v>
                </c:pt>
                <c:pt idx="4">
                  <c:v>32.700000000000003</c:v>
                </c:pt>
                <c:pt idx="5">
                  <c:v>31.9</c:v>
                </c:pt>
                <c:pt idx="6">
                  <c:v>26.5</c:v>
                </c:pt>
                <c:pt idx="7">
                  <c:v>22.2</c:v>
                </c:pt>
                <c:pt idx="8">
                  <c:v>23.5</c:v>
                </c:pt>
              </c:numCache>
            </c:numRef>
          </c:val>
          <c:extLst>
            <c:ext xmlns:c16="http://schemas.microsoft.com/office/drawing/2014/chart" uri="{C3380CC4-5D6E-409C-BE32-E72D297353CC}">
              <c16:uniqueId val="{00000000-0622-4DD4-8DB1-146EFDA570D2}"/>
            </c:ext>
          </c:extLst>
        </c:ser>
        <c:ser>
          <c:idx val="1"/>
          <c:order val="1"/>
          <c:tx>
            <c:strRef>
              <c:f>問５!$D$4</c:f>
              <c:strCache>
                <c:ptCount val="1"/>
                <c:pt idx="0">
                  <c:v>どちらかと言えば
あると思う</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問５!$D$5:$D$13</c:f>
              <c:numCache>
                <c:formatCode>0.0\ ;\-0.0\ ;"- "</c:formatCode>
                <c:ptCount val="9"/>
                <c:pt idx="0">
                  <c:v>36.4</c:v>
                </c:pt>
                <c:pt idx="1">
                  <c:v>39</c:v>
                </c:pt>
                <c:pt idx="2">
                  <c:v>28.2</c:v>
                </c:pt>
                <c:pt idx="3">
                  <c:v>34.799999999999997</c:v>
                </c:pt>
                <c:pt idx="4">
                  <c:v>30.9</c:v>
                </c:pt>
                <c:pt idx="5">
                  <c:v>30.8</c:v>
                </c:pt>
                <c:pt idx="6">
                  <c:v>35.299999999999997</c:v>
                </c:pt>
                <c:pt idx="7">
                  <c:v>35</c:v>
                </c:pt>
                <c:pt idx="8">
                  <c:v>24</c:v>
                </c:pt>
              </c:numCache>
            </c:numRef>
          </c:val>
          <c:extLst>
            <c:ext xmlns:c16="http://schemas.microsoft.com/office/drawing/2014/chart" uri="{C3380CC4-5D6E-409C-BE32-E72D297353CC}">
              <c16:uniqueId val="{00000001-0622-4DD4-8DB1-146EFDA570D2}"/>
            </c:ext>
          </c:extLst>
        </c:ser>
        <c:ser>
          <c:idx val="2"/>
          <c:order val="2"/>
          <c:tx>
            <c:strRef>
              <c:f>問５!$E$4</c:f>
              <c:strCache>
                <c:ptCount val="1"/>
                <c:pt idx="0">
                  <c:v>どちらかと言えば
ないと思う</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問５!$E$5:$E$13</c:f>
              <c:numCache>
                <c:formatCode>0.0\ ;\-0.0\ ;"- "</c:formatCode>
                <c:ptCount val="9"/>
                <c:pt idx="0">
                  <c:v>9.1</c:v>
                </c:pt>
                <c:pt idx="1">
                  <c:v>13.8</c:v>
                </c:pt>
                <c:pt idx="2">
                  <c:v>9</c:v>
                </c:pt>
                <c:pt idx="3">
                  <c:v>9.1999999999999993</c:v>
                </c:pt>
                <c:pt idx="4">
                  <c:v>13</c:v>
                </c:pt>
                <c:pt idx="5">
                  <c:v>9.1999999999999993</c:v>
                </c:pt>
                <c:pt idx="6">
                  <c:v>14.5</c:v>
                </c:pt>
                <c:pt idx="7">
                  <c:v>12.4</c:v>
                </c:pt>
                <c:pt idx="8">
                  <c:v>20.2</c:v>
                </c:pt>
              </c:numCache>
            </c:numRef>
          </c:val>
          <c:extLst>
            <c:ext xmlns:c16="http://schemas.microsoft.com/office/drawing/2014/chart" uri="{C3380CC4-5D6E-409C-BE32-E72D297353CC}">
              <c16:uniqueId val="{00000002-0622-4DD4-8DB1-146EFDA570D2}"/>
            </c:ext>
          </c:extLst>
        </c:ser>
        <c:ser>
          <c:idx val="3"/>
          <c:order val="3"/>
          <c:tx>
            <c:strRef>
              <c:f>問５!$F$4</c:f>
              <c:strCache>
                <c:ptCount val="1"/>
                <c:pt idx="0">
                  <c:v>ないと思う</c:v>
                </c:pt>
              </c:strCache>
            </c:strRef>
          </c:tx>
          <c:spPr>
            <a:pattFill prst="dotGrid">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問５!$F$5:$F$13</c:f>
              <c:numCache>
                <c:formatCode>0.0\ ;\-0.0\ ;"- "</c:formatCode>
                <c:ptCount val="9"/>
                <c:pt idx="0">
                  <c:v>3.5</c:v>
                </c:pt>
                <c:pt idx="1">
                  <c:v>5.9</c:v>
                </c:pt>
                <c:pt idx="2">
                  <c:v>4</c:v>
                </c:pt>
                <c:pt idx="3">
                  <c:v>4.4000000000000004</c:v>
                </c:pt>
                <c:pt idx="4">
                  <c:v>5.3</c:v>
                </c:pt>
                <c:pt idx="5">
                  <c:v>4.5999999999999996</c:v>
                </c:pt>
                <c:pt idx="6">
                  <c:v>6.2</c:v>
                </c:pt>
                <c:pt idx="7">
                  <c:v>6.6</c:v>
                </c:pt>
                <c:pt idx="8">
                  <c:v>10.7</c:v>
                </c:pt>
              </c:numCache>
            </c:numRef>
          </c:val>
          <c:extLst>
            <c:ext xmlns:c16="http://schemas.microsoft.com/office/drawing/2014/chart" uri="{C3380CC4-5D6E-409C-BE32-E72D297353CC}">
              <c16:uniqueId val="{00000003-0622-4DD4-8DB1-146EFDA570D2}"/>
            </c:ext>
          </c:extLst>
        </c:ser>
        <c:ser>
          <c:idx val="4"/>
          <c:order val="4"/>
          <c:tx>
            <c:strRef>
              <c:f>問５!$G$4</c:f>
              <c:strCache>
                <c:ptCount val="1"/>
                <c:pt idx="0">
                  <c:v>わからない</c:v>
                </c:pt>
              </c:strCache>
            </c:strRef>
          </c:tx>
          <c:spPr>
            <a:pattFill prst="lgChe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問５!$G$5:$G$13</c:f>
              <c:numCache>
                <c:formatCode>0.0\ ;\-0.0\ ;"- "</c:formatCode>
                <c:ptCount val="9"/>
                <c:pt idx="0">
                  <c:v>15</c:v>
                </c:pt>
                <c:pt idx="1">
                  <c:v>11.3</c:v>
                </c:pt>
                <c:pt idx="2">
                  <c:v>17.7</c:v>
                </c:pt>
                <c:pt idx="3">
                  <c:v>21.4</c:v>
                </c:pt>
                <c:pt idx="4">
                  <c:v>17.100000000000001</c:v>
                </c:pt>
                <c:pt idx="5">
                  <c:v>22.5</c:v>
                </c:pt>
                <c:pt idx="6">
                  <c:v>16.7</c:v>
                </c:pt>
                <c:pt idx="7">
                  <c:v>22.9</c:v>
                </c:pt>
                <c:pt idx="8">
                  <c:v>20.7</c:v>
                </c:pt>
              </c:numCache>
            </c:numRef>
          </c:val>
          <c:extLst>
            <c:ext xmlns:c16="http://schemas.microsoft.com/office/drawing/2014/chart" uri="{C3380CC4-5D6E-409C-BE32-E72D297353CC}">
              <c16:uniqueId val="{00000004-0622-4DD4-8DB1-146EFDA570D2}"/>
            </c:ext>
          </c:extLst>
        </c:ser>
        <c:ser>
          <c:idx val="5"/>
          <c:order val="5"/>
          <c:tx>
            <c:strRef>
              <c:f>問５!$H$4</c:f>
              <c:strCache>
                <c:ptCount val="1"/>
                <c:pt idx="0">
                  <c:v>無回答</c:v>
                </c:pt>
              </c:strCache>
            </c:strRef>
          </c:tx>
          <c:spPr>
            <a:no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問５!$H$5:$H$13</c:f>
              <c:numCache>
                <c:formatCode>0.0\ ;\-0.0\ ;"- "</c:formatCode>
                <c:ptCount val="9"/>
                <c:pt idx="0">
                  <c:v>0.6</c:v>
                </c:pt>
                <c:pt idx="1">
                  <c:v>0.6</c:v>
                </c:pt>
                <c:pt idx="2">
                  <c:v>1</c:v>
                </c:pt>
                <c:pt idx="3">
                  <c:v>0.8</c:v>
                </c:pt>
                <c:pt idx="4">
                  <c:v>1</c:v>
                </c:pt>
                <c:pt idx="5">
                  <c:v>1</c:v>
                </c:pt>
                <c:pt idx="6">
                  <c:v>0.8</c:v>
                </c:pt>
                <c:pt idx="7">
                  <c:v>1.1000000000000001</c:v>
                </c:pt>
                <c:pt idx="8">
                  <c:v>1</c:v>
                </c:pt>
              </c:numCache>
            </c:numRef>
          </c:val>
          <c:extLst>
            <c:ext xmlns:c16="http://schemas.microsoft.com/office/drawing/2014/chart" uri="{C3380CC4-5D6E-409C-BE32-E72D297353CC}">
              <c16:uniqueId val="{00000005-0622-4DD4-8DB1-146EFDA570D2}"/>
            </c:ext>
          </c:extLst>
        </c:ser>
        <c:dLbls>
          <c:dLblPos val="ctr"/>
          <c:showLegendKey val="0"/>
          <c:showVal val="1"/>
          <c:showCatName val="0"/>
          <c:showSerName val="0"/>
          <c:showPercent val="0"/>
          <c:showBubbleSize val="0"/>
        </c:dLbls>
        <c:gapWidth val="50"/>
        <c:overlap val="100"/>
        <c:axId val="34780528"/>
        <c:axId val="34781360"/>
      </c:barChart>
      <c:catAx>
        <c:axId val="347805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34781360"/>
        <c:crosses val="autoZero"/>
        <c:auto val="1"/>
        <c:lblAlgn val="ctr"/>
        <c:lblOffset val="100"/>
        <c:noMultiLvlLbl val="0"/>
      </c:catAx>
      <c:valAx>
        <c:axId val="3478136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347805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238022721739576"/>
          <c:y val="6.7206616301474023E-2"/>
          <c:w val="0.65829647409450465"/>
          <c:h val="0.83657380479038801"/>
        </c:manualLayout>
      </c:layout>
      <c:barChart>
        <c:barDir val="bar"/>
        <c:grouping val="stacked"/>
        <c:varyColors val="0"/>
        <c:ser>
          <c:idx val="0"/>
          <c:order val="0"/>
          <c:tx>
            <c:strRef>
              <c:f>問６!$C$4</c:f>
              <c:strCache>
                <c:ptCount val="1"/>
                <c:pt idx="0">
                  <c:v>あると思う</c:v>
                </c:pt>
              </c:strCache>
            </c:strRef>
          </c:tx>
          <c:spPr>
            <a:pattFill prst="pct25">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問６!$C$5:$C$12</c:f>
              <c:numCache>
                <c:formatCode>0.0\ ;\-0.0\ ;"- "</c:formatCode>
                <c:ptCount val="8"/>
                <c:pt idx="0">
                  <c:v>36.1</c:v>
                </c:pt>
                <c:pt idx="1">
                  <c:v>32.799999999999997</c:v>
                </c:pt>
                <c:pt idx="2">
                  <c:v>33.4</c:v>
                </c:pt>
                <c:pt idx="3">
                  <c:v>29.2</c:v>
                </c:pt>
                <c:pt idx="4">
                  <c:v>31.7</c:v>
                </c:pt>
                <c:pt idx="5">
                  <c:v>24.9</c:v>
                </c:pt>
                <c:pt idx="6">
                  <c:v>25.9</c:v>
                </c:pt>
                <c:pt idx="7">
                  <c:v>24.3</c:v>
                </c:pt>
              </c:numCache>
            </c:numRef>
          </c:val>
          <c:extLst>
            <c:ext xmlns:c16="http://schemas.microsoft.com/office/drawing/2014/chart" uri="{C3380CC4-5D6E-409C-BE32-E72D297353CC}">
              <c16:uniqueId val="{00000000-D528-42E5-BCF3-AE9DBDEAE7AF}"/>
            </c:ext>
          </c:extLst>
        </c:ser>
        <c:ser>
          <c:idx val="1"/>
          <c:order val="1"/>
          <c:tx>
            <c:strRef>
              <c:f>問６!$D$4</c:f>
              <c:strCache>
                <c:ptCount val="1"/>
                <c:pt idx="0">
                  <c:v>どちらかと言えば
あると思う</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問６!$D$5:$D$12</c:f>
              <c:numCache>
                <c:formatCode>0.0\ ;\-0.0\ ;"- "</c:formatCode>
                <c:ptCount val="8"/>
                <c:pt idx="0">
                  <c:v>21.6</c:v>
                </c:pt>
                <c:pt idx="1">
                  <c:v>21.7</c:v>
                </c:pt>
                <c:pt idx="2">
                  <c:v>20.5</c:v>
                </c:pt>
                <c:pt idx="3">
                  <c:v>22.3</c:v>
                </c:pt>
                <c:pt idx="4">
                  <c:v>19.8</c:v>
                </c:pt>
                <c:pt idx="5">
                  <c:v>24.2</c:v>
                </c:pt>
                <c:pt idx="6">
                  <c:v>20</c:v>
                </c:pt>
                <c:pt idx="7">
                  <c:v>19.399999999999999</c:v>
                </c:pt>
              </c:numCache>
            </c:numRef>
          </c:val>
          <c:extLst>
            <c:ext xmlns:c16="http://schemas.microsoft.com/office/drawing/2014/chart" uri="{C3380CC4-5D6E-409C-BE32-E72D297353CC}">
              <c16:uniqueId val="{00000001-D528-42E5-BCF3-AE9DBDEAE7AF}"/>
            </c:ext>
          </c:extLst>
        </c:ser>
        <c:ser>
          <c:idx val="2"/>
          <c:order val="2"/>
          <c:tx>
            <c:strRef>
              <c:f>問６!$E$4</c:f>
              <c:strCache>
                <c:ptCount val="1"/>
                <c:pt idx="0">
                  <c:v>どちらかと言えば
ないと思う</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問６!$E$5:$E$12</c:f>
              <c:numCache>
                <c:formatCode>0.0\ ;\-0.0\ ;"- "</c:formatCode>
                <c:ptCount val="8"/>
                <c:pt idx="0">
                  <c:v>11</c:v>
                </c:pt>
                <c:pt idx="1">
                  <c:v>11.3</c:v>
                </c:pt>
                <c:pt idx="2">
                  <c:v>10.8</c:v>
                </c:pt>
                <c:pt idx="3">
                  <c:v>15.3</c:v>
                </c:pt>
                <c:pt idx="4">
                  <c:v>9.9</c:v>
                </c:pt>
                <c:pt idx="5">
                  <c:v>15.1</c:v>
                </c:pt>
                <c:pt idx="6">
                  <c:v>18.899999999999999</c:v>
                </c:pt>
                <c:pt idx="7">
                  <c:v>19.7</c:v>
                </c:pt>
              </c:numCache>
            </c:numRef>
          </c:val>
          <c:extLst>
            <c:ext xmlns:c16="http://schemas.microsoft.com/office/drawing/2014/chart" uri="{C3380CC4-5D6E-409C-BE32-E72D297353CC}">
              <c16:uniqueId val="{00000002-D528-42E5-BCF3-AE9DBDEAE7AF}"/>
            </c:ext>
          </c:extLst>
        </c:ser>
        <c:ser>
          <c:idx val="3"/>
          <c:order val="3"/>
          <c:tx>
            <c:strRef>
              <c:f>問６!$F$4</c:f>
              <c:strCache>
                <c:ptCount val="1"/>
                <c:pt idx="0">
                  <c:v>ないと思う</c:v>
                </c:pt>
              </c:strCache>
            </c:strRef>
          </c:tx>
          <c:spPr>
            <a:pattFill prst="dotGrid">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問６!$F$5:$F$12</c:f>
              <c:numCache>
                <c:formatCode>0.0\ ;\-0.0\ ;"- "</c:formatCode>
                <c:ptCount val="8"/>
                <c:pt idx="0">
                  <c:v>7.9</c:v>
                </c:pt>
                <c:pt idx="1">
                  <c:v>9.5</c:v>
                </c:pt>
                <c:pt idx="2">
                  <c:v>9.1999999999999993</c:v>
                </c:pt>
                <c:pt idx="3">
                  <c:v>11</c:v>
                </c:pt>
                <c:pt idx="4">
                  <c:v>6.6</c:v>
                </c:pt>
                <c:pt idx="5">
                  <c:v>11.3</c:v>
                </c:pt>
                <c:pt idx="6">
                  <c:v>13.1</c:v>
                </c:pt>
                <c:pt idx="7">
                  <c:v>13.9</c:v>
                </c:pt>
              </c:numCache>
            </c:numRef>
          </c:val>
          <c:extLst>
            <c:ext xmlns:c16="http://schemas.microsoft.com/office/drawing/2014/chart" uri="{C3380CC4-5D6E-409C-BE32-E72D297353CC}">
              <c16:uniqueId val="{00000003-D528-42E5-BCF3-AE9DBDEAE7AF}"/>
            </c:ext>
          </c:extLst>
        </c:ser>
        <c:ser>
          <c:idx val="4"/>
          <c:order val="4"/>
          <c:tx>
            <c:strRef>
              <c:f>問６!$G$4</c:f>
              <c:strCache>
                <c:ptCount val="1"/>
                <c:pt idx="0">
                  <c:v>わからない</c:v>
                </c:pt>
              </c:strCache>
            </c:strRef>
          </c:tx>
          <c:spPr>
            <a:pattFill prst="lgChe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問６!$G$5:$G$12</c:f>
              <c:numCache>
                <c:formatCode>0.0\ ;\-0.0\ ;"- "</c:formatCode>
                <c:ptCount val="8"/>
                <c:pt idx="0">
                  <c:v>21.6</c:v>
                </c:pt>
                <c:pt idx="1">
                  <c:v>22.8</c:v>
                </c:pt>
                <c:pt idx="2">
                  <c:v>24.3</c:v>
                </c:pt>
                <c:pt idx="3">
                  <c:v>20.2</c:v>
                </c:pt>
                <c:pt idx="4">
                  <c:v>30.3</c:v>
                </c:pt>
                <c:pt idx="5">
                  <c:v>22.7</c:v>
                </c:pt>
                <c:pt idx="6">
                  <c:v>20.3</c:v>
                </c:pt>
                <c:pt idx="7">
                  <c:v>20.9</c:v>
                </c:pt>
              </c:numCache>
            </c:numRef>
          </c:val>
          <c:extLst>
            <c:ext xmlns:c16="http://schemas.microsoft.com/office/drawing/2014/chart" uri="{C3380CC4-5D6E-409C-BE32-E72D297353CC}">
              <c16:uniqueId val="{00000004-D528-42E5-BCF3-AE9DBDEAE7AF}"/>
            </c:ext>
          </c:extLst>
        </c:ser>
        <c:ser>
          <c:idx val="5"/>
          <c:order val="5"/>
          <c:tx>
            <c:strRef>
              <c:f>問６!$H$4</c:f>
              <c:strCache>
                <c:ptCount val="1"/>
                <c:pt idx="0">
                  <c:v>無回答</c:v>
                </c:pt>
              </c:strCache>
            </c:strRef>
          </c:tx>
          <c:spPr>
            <a:no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問６!$H$5:$H$12</c:f>
              <c:numCache>
                <c:formatCode>0.0\ ;\-0.0\ ;"- "</c:formatCode>
                <c:ptCount val="8"/>
                <c:pt idx="0">
                  <c:v>1.9</c:v>
                </c:pt>
                <c:pt idx="1">
                  <c:v>2</c:v>
                </c:pt>
                <c:pt idx="2">
                  <c:v>1.9</c:v>
                </c:pt>
                <c:pt idx="3">
                  <c:v>2</c:v>
                </c:pt>
                <c:pt idx="4">
                  <c:v>1.8</c:v>
                </c:pt>
                <c:pt idx="5">
                  <c:v>1.8</c:v>
                </c:pt>
                <c:pt idx="6">
                  <c:v>1.9</c:v>
                </c:pt>
                <c:pt idx="7">
                  <c:v>1.7</c:v>
                </c:pt>
              </c:numCache>
            </c:numRef>
          </c:val>
          <c:extLst>
            <c:ext xmlns:c16="http://schemas.microsoft.com/office/drawing/2014/chart" uri="{C3380CC4-5D6E-409C-BE32-E72D297353CC}">
              <c16:uniqueId val="{00000005-D528-42E5-BCF3-AE9DBDEAE7AF}"/>
            </c:ext>
          </c:extLst>
        </c:ser>
        <c:dLbls>
          <c:dLblPos val="ctr"/>
          <c:showLegendKey val="0"/>
          <c:showVal val="1"/>
          <c:showCatName val="0"/>
          <c:showSerName val="0"/>
          <c:showPercent val="0"/>
          <c:showBubbleSize val="0"/>
        </c:dLbls>
        <c:gapWidth val="50"/>
        <c:overlap val="100"/>
        <c:axId val="45903200"/>
        <c:axId val="45903616"/>
      </c:barChart>
      <c:catAx>
        <c:axId val="459032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5903616"/>
        <c:crosses val="autoZero"/>
        <c:auto val="1"/>
        <c:lblAlgn val="ctr"/>
        <c:lblOffset val="100"/>
        <c:noMultiLvlLbl val="0"/>
      </c:catAx>
      <c:valAx>
        <c:axId val="45903616"/>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59032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0.26893</cdr:x>
      <cdr:y>0.19113</cdr:y>
    </cdr:from>
    <cdr:to>
      <cdr:x>0.4497</cdr:x>
      <cdr:y>0.23441</cdr:y>
    </cdr:to>
    <cdr:sp macro="" textlink="">
      <cdr:nvSpPr>
        <cdr:cNvPr id="2" name="テキスト ボックス 1"/>
        <cdr:cNvSpPr txBox="1"/>
      </cdr:nvSpPr>
      <cdr:spPr>
        <a:xfrm xmlns:a="http://schemas.openxmlformats.org/drawingml/2006/main">
          <a:off x="1627094" y="950054"/>
          <a:ext cx="1093693" cy="215153"/>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ja-JP" altLang="en-US" sz="800">
              <a:solidFill>
                <a:sysClr val="windowText" lastClr="000000"/>
              </a:solidFill>
              <a:latin typeface="BIZ UDゴシック" panose="020B0400000000000000" pitchFamily="49" charset="-128"/>
              <a:ea typeface="BIZ UDゴシック" panose="020B0400000000000000" pitchFamily="49" charset="-128"/>
            </a:rPr>
            <a:t>参加した　</a:t>
          </a:r>
          <a:r>
            <a:rPr lang="en-US" altLang="ja-JP" sz="800">
              <a:solidFill>
                <a:sysClr val="windowText" lastClr="000000"/>
              </a:solidFill>
              <a:latin typeface="BIZ UDゴシック" panose="020B0400000000000000" pitchFamily="49" charset="-128"/>
              <a:ea typeface="BIZ UDゴシック" panose="020B0400000000000000" pitchFamily="49" charset="-128"/>
            </a:rPr>
            <a:t>11.7</a:t>
          </a:r>
          <a:endParaRPr lang="ja-JP" altLang="en-US" sz="800">
            <a:solidFill>
              <a:sysClr val="windowText" lastClr="000000"/>
            </a:solidFill>
            <a:latin typeface="BIZ UDゴシック" panose="020B0400000000000000" pitchFamily="49" charset="-128"/>
            <a:ea typeface="BIZ UDゴシック" panose="020B0400000000000000" pitchFamily="49" charset="-128"/>
          </a:endParaRPr>
        </a:p>
      </cdr:txBody>
    </cdr:sp>
  </cdr:relSizeAnchor>
  <cdr:relSizeAnchor xmlns:cdr="http://schemas.openxmlformats.org/drawingml/2006/chartDrawing">
    <cdr:from>
      <cdr:x>0.26689</cdr:x>
      <cdr:y>0.6989</cdr:y>
    </cdr:from>
    <cdr:to>
      <cdr:x>0.44766</cdr:x>
      <cdr:y>0.74218</cdr:y>
    </cdr:to>
    <cdr:sp macro="" textlink="">
      <cdr:nvSpPr>
        <cdr:cNvPr id="3" name="テキスト ボックス 2"/>
        <cdr:cNvSpPr txBox="1"/>
      </cdr:nvSpPr>
      <cdr:spPr>
        <a:xfrm xmlns:a="http://schemas.openxmlformats.org/drawingml/2006/main">
          <a:off x="1614764" y="3474072"/>
          <a:ext cx="1093709" cy="215136"/>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BIZ UDゴシック" panose="020B0400000000000000" pitchFamily="49" charset="-128"/>
              <a:ea typeface="BIZ UDゴシック" panose="020B0400000000000000" pitchFamily="49" charset="-128"/>
            </a:rPr>
            <a:t>参加した　</a:t>
          </a:r>
          <a:r>
            <a:rPr lang="en-US" altLang="ja-JP" sz="800">
              <a:latin typeface="BIZ UDゴシック" panose="020B0400000000000000" pitchFamily="49" charset="-128"/>
              <a:ea typeface="BIZ UDゴシック" panose="020B0400000000000000" pitchFamily="49" charset="-128"/>
            </a:rPr>
            <a:t>6.0</a:t>
          </a:r>
          <a:endParaRPr lang="ja-JP" altLang="en-US" sz="800">
            <a:latin typeface="BIZ UDゴシック" panose="020B0400000000000000" pitchFamily="49" charset="-128"/>
            <a:ea typeface="BIZ UDゴシック" panose="020B0400000000000000" pitchFamily="49" charset="-128"/>
          </a:endParaRPr>
        </a:p>
      </cdr:txBody>
    </cdr:sp>
  </cdr:relSizeAnchor>
  <cdr:relSizeAnchor xmlns:cdr="http://schemas.openxmlformats.org/drawingml/2006/chartDrawing">
    <cdr:from>
      <cdr:x>0.26583</cdr:x>
      <cdr:y>0.3602</cdr:y>
    </cdr:from>
    <cdr:to>
      <cdr:x>0.44659</cdr:x>
      <cdr:y>0.40349</cdr:y>
    </cdr:to>
    <cdr:sp macro="" textlink="">
      <cdr:nvSpPr>
        <cdr:cNvPr id="4" name="テキスト ボックス 3"/>
        <cdr:cNvSpPr txBox="1"/>
      </cdr:nvSpPr>
      <cdr:spPr>
        <a:xfrm xmlns:a="http://schemas.openxmlformats.org/drawingml/2006/main">
          <a:off x="1608317" y="1790484"/>
          <a:ext cx="1093648" cy="21518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BIZ UDゴシック" panose="020B0400000000000000" pitchFamily="49" charset="-128"/>
              <a:ea typeface="BIZ UDゴシック" panose="020B0400000000000000" pitchFamily="49" charset="-128"/>
            </a:rPr>
            <a:t>参加した　</a:t>
          </a:r>
          <a:r>
            <a:rPr lang="en-US" altLang="ja-JP" sz="800">
              <a:latin typeface="BIZ UDゴシック" panose="020B0400000000000000" pitchFamily="49" charset="-128"/>
              <a:ea typeface="BIZ UDゴシック" panose="020B0400000000000000" pitchFamily="49" charset="-128"/>
            </a:rPr>
            <a:t>8.5</a:t>
          </a:r>
          <a:endParaRPr lang="ja-JP" altLang="en-US" sz="800">
            <a:latin typeface="BIZ UDゴシック" panose="020B0400000000000000" pitchFamily="49" charset="-128"/>
            <a:ea typeface="BIZ UDゴシック" panose="020B0400000000000000" pitchFamily="49" charset="-128"/>
          </a:endParaRPr>
        </a:p>
      </cdr:txBody>
    </cdr:sp>
  </cdr:relSizeAnchor>
  <cdr:relSizeAnchor xmlns:cdr="http://schemas.openxmlformats.org/drawingml/2006/chartDrawing">
    <cdr:from>
      <cdr:x>0.26705</cdr:x>
      <cdr:y>0.53071</cdr:y>
    </cdr:from>
    <cdr:to>
      <cdr:x>0.44782</cdr:x>
      <cdr:y>0.57399</cdr:y>
    </cdr:to>
    <cdr:sp macro="" textlink="">
      <cdr:nvSpPr>
        <cdr:cNvPr id="5" name="テキスト ボックス 4"/>
        <cdr:cNvSpPr txBox="1"/>
      </cdr:nvSpPr>
      <cdr:spPr>
        <a:xfrm xmlns:a="http://schemas.openxmlformats.org/drawingml/2006/main">
          <a:off x="1615746" y="2638032"/>
          <a:ext cx="1093709" cy="21513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BIZ UDゴシック" panose="020B0400000000000000" pitchFamily="49" charset="-128"/>
              <a:ea typeface="BIZ UDゴシック" panose="020B0400000000000000" pitchFamily="49" charset="-128"/>
            </a:rPr>
            <a:t>参加した　</a:t>
          </a:r>
          <a:r>
            <a:rPr lang="en-US" altLang="ja-JP" sz="800">
              <a:latin typeface="BIZ UDゴシック" panose="020B0400000000000000" pitchFamily="49" charset="-128"/>
              <a:ea typeface="BIZ UDゴシック" panose="020B0400000000000000" pitchFamily="49" charset="-128"/>
            </a:rPr>
            <a:t>7.0</a:t>
          </a:r>
          <a:endParaRPr lang="ja-JP" altLang="en-US" sz="800">
            <a:latin typeface="BIZ UDゴシック" panose="020B0400000000000000" pitchFamily="49" charset="-128"/>
            <a:ea typeface="BIZ UDゴシック" panose="020B0400000000000000" pitchFamily="49" charset="-128"/>
          </a:endParaRPr>
        </a:p>
      </cdr:txBody>
    </cdr:sp>
  </cdr:relSizeAnchor>
  <cdr:relSizeAnchor xmlns:cdr="http://schemas.openxmlformats.org/drawingml/2006/chartDrawing">
    <cdr:from>
      <cdr:x>0.26662</cdr:x>
      <cdr:y>0.86602</cdr:y>
    </cdr:from>
    <cdr:to>
      <cdr:x>0.44739</cdr:x>
      <cdr:y>0.9093</cdr:y>
    </cdr:to>
    <cdr:sp macro="" textlink="">
      <cdr:nvSpPr>
        <cdr:cNvPr id="6" name="テキスト ボックス 5"/>
        <cdr:cNvSpPr txBox="1"/>
      </cdr:nvSpPr>
      <cdr:spPr>
        <a:xfrm xmlns:a="http://schemas.openxmlformats.org/drawingml/2006/main">
          <a:off x="1613123" y="4304772"/>
          <a:ext cx="1093693" cy="215153"/>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BIZ UDゴシック" panose="020B0400000000000000" pitchFamily="49" charset="-128"/>
              <a:ea typeface="BIZ UDゴシック" panose="020B0400000000000000" pitchFamily="49" charset="-128"/>
            </a:rPr>
            <a:t>参加した　</a:t>
          </a:r>
          <a:r>
            <a:rPr lang="en-US" altLang="ja-JP" sz="800">
              <a:latin typeface="BIZ UDゴシック" panose="020B0400000000000000" pitchFamily="49" charset="-128"/>
              <a:ea typeface="BIZ UDゴシック" panose="020B0400000000000000" pitchFamily="49" charset="-128"/>
            </a:rPr>
            <a:t>5.0</a:t>
          </a:r>
          <a:endParaRPr lang="ja-JP" altLang="en-US" sz="800">
            <a:latin typeface="BIZ UDゴシック" panose="020B0400000000000000" pitchFamily="49" charset="-128"/>
            <a:ea typeface="BIZ UDゴシック" panose="020B0400000000000000" pitchFamily="49"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0.24804</cdr:x>
      <cdr:y>0.50327</cdr:y>
    </cdr:from>
    <cdr:to>
      <cdr:x>0.76528</cdr:x>
      <cdr:y>0.67655</cdr:y>
    </cdr:to>
    <cdr:sp macro="" textlink="">
      <cdr:nvSpPr>
        <cdr:cNvPr id="2" name="テキスト ボックス 1"/>
        <cdr:cNvSpPr txBox="1"/>
      </cdr:nvSpPr>
      <cdr:spPr>
        <a:xfrm xmlns:a="http://schemas.openxmlformats.org/drawingml/2006/main">
          <a:off x="473142" y="1086878"/>
          <a:ext cx="986656" cy="3742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（年齢別）</a:t>
          </a:r>
          <a:endParaRPr lang="en-US" altLang="ja-JP" sz="800">
            <a:latin typeface="BIZ UDゴシック" panose="020B0400000000000000" pitchFamily="49" charset="-128"/>
            <a:ea typeface="BIZ UDゴシック" panose="020B0400000000000000" pitchFamily="49" charset="-128"/>
          </a:endParaRPr>
        </a:p>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a:t>
          </a:r>
          <a:r>
            <a:rPr lang="en-US" altLang="ja-JP" sz="800">
              <a:latin typeface="BIZ UDゴシック" panose="020B0400000000000000" pitchFamily="49" charset="-128"/>
              <a:ea typeface="BIZ UDゴシック" panose="020B0400000000000000" pitchFamily="49" charset="-128"/>
            </a:rPr>
            <a:t>673</a:t>
          </a:r>
          <a:r>
            <a:rPr lang="ja-JP" altLang="en-US" sz="800">
              <a:latin typeface="BIZ UDゴシック" panose="020B0400000000000000" pitchFamily="49" charset="-128"/>
              <a:ea typeface="BIZ UDゴシック" panose="020B0400000000000000" pitchFamily="49" charset="-128"/>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0.31137</cdr:x>
      <cdr:y>0.50781</cdr:y>
    </cdr:from>
    <cdr:to>
      <cdr:x>0.69402</cdr:x>
      <cdr:y>0.66598</cdr:y>
    </cdr:to>
    <cdr:sp macro="" textlink="">
      <cdr:nvSpPr>
        <cdr:cNvPr id="3" name="テキスト ボックス 1"/>
        <cdr:cNvSpPr txBox="1"/>
      </cdr:nvSpPr>
      <cdr:spPr>
        <a:xfrm xmlns:a="http://schemas.openxmlformats.org/drawingml/2006/main">
          <a:off x="683710" y="1096689"/>
          <a:ext cx="840234" cy="3415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（年齢別）</a:t>
          </a:r>
          <a:endParaRPr lang="en-US" altLang="ja-JP" sz="800">
            <a:latin typeface="BIZ UDゴシック" panose="020B0400000000000000" pitchFamily="49" charset="-128"/>
            <a:ea typeface="BIZ UDゴシック" panose="020B0400000000000000" pitchFamily="49" charset="-128"/>
          </a:endParaRPr>
        </a:p>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a:t>
          </a:r>
          <a:r>
            <a:rPr lang="en-US" altLang="ja-JP" sz="800">
              <a:latin typeface="BIZ UDゴシック" panose="020B0400000000000000" pitchFamily="49" charset="-128"/>
              <a:ea typeface="BIZ UDゴシック" panose="020B0400000000000000" pitchFamily="49" charset="-128"/>
            </a:rPr>
            <a:t>847</a:t>
          </a:r>
          <a:r>
            <a:rPr lang="ja-JP" altLang="en-US" sz="800">
              <a:latin typeface="BIZ UDゴシック" panose="020B0400000000000000" pitchFamily="49" charset="-128"/>
              <a:ea typeface="BIZ UDゴシック" panose="020B0400000000000000" pitchFamily="49" charset="-128"/>
            </a:rPr>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26</Pages>
  <Words>1456</Words>
  <Characters>8304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2021-03-19T03:15:00Z</cp:lastPrinted>
  <dcterms:created xsi:type="dcterms:W3CDTF">2021-03-19T02:32:00Z</dcterms:created>
  <dcterms:modified xsi:type="dcterms:W3CDTF">2021-03-19T03:21:00Z</dcterms:modified>
</cp:coreProperties>
</file>