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60A" w:rsidRPr="00447A57" w:rsidRDefault="004D660A" w:rsidP="004D660A">
      <w:pPr>
        <w:spacing w:line="400" w:lineRule="exact"/>
        <w:jc w:val="center"/>
        <w:rPr>
          <w:rFonts w:ascii="メイリオ" w:eastAsia="メイリオ" w:hAnsi="メイリオ"/>
          <w:szCs w:val="21"/>
        </w:rPr>
      </w:pPr>
      <w:r w:rsidRPr="00447A57">
        <w:rPr>
          <w:rFonts w:ascii="メイリオ" w:eastAsia="メイリオ" w:hAnsi="メイリオ" w:hint="eastAsia"/>
          <w:szCs w:val="21"/>
        </w:rPr>
        <w:t>インターネット上の誹謗中傷・差別等に関する専門相談窓口設置・運営事業に係る</w:t>
      </w:r>
    </w:p>
    <w:p w:rsidR="004D660A" w:rsidRDefault="004D660A" w:rsidP="00447A57">
      <w:pPr>
        <w:spacing w:line="400" w:lineRule="exact"/>
        <w:jc w:val="center"/>
        <w:rPr>
          <w:rFonts w:ascii="メイリオ" w:eastAsia="メイリオ" w:hAnsi="メイリオ"/>
          <w:szCs w:val="21"/>
        </w:rPr>
      </w:pPr>
      <w:r w:rsidRPr="00447A57">
        <w:rPr>
          <w:rFonts w:ascii="メイリオ" w:eastAsia="メイリオ" w:hAnsi="メイリオ" w:hint="eastAsia"/>
          <w:szCs w:val="21"/>
        </w:rPr>
        <w:t>大阪府公募型プロポーザル方式等事業者選定委員会　議事要旨</w:t>
      </w:r>
    </w:p>
    <w:p w:rsidR="00447A57" w:rsidRPr="00447A57" w:rsidRDefault="00447A57" w:rsidP="00447A57">
      <w:pPr>
        <w:spacing w:line="400" w:lineRule="exact"/>
        <w:jc w:val="center"/>
        <w:rPr>
          <w:rFonts w:ascii="メイリオ" w:eastAsia="メイリオ" w:hAnsi="メイリオ"/>
          <w:szCs w:val="21"/>
        </w:rPr>
      </w:pPr>
    </w:p>
    <w:p w:rsidR="004D660A" w:rsidRPr="00447A57" w:rsidRDefault="004D660A" w:rsidP="004D660A">
      <w:pPr>
        <w:spacing w:line="400" w:lineRule="exact"/>
        <w:jc w:val="left"/>
        <w:rPr>
          <w:rFonts w:ascii="メイリオ" w:eastAsia="メイリオ" w:hAnsi="メイリオ"/>
          <w:b/>
          <w:szCs w:val="21"/>
        </w:rPr>
      </w:pPr>
      <w:r w:rsidRPr="00447A57">
        <w:rPr>
          <w:rFonts w:ascii="メイリオ" w:eastAsia="メイリオ" w:hAnsi="メイリオ" w:hint="eastAsia"/>
          <w:b/>
          <w:szCs w:val="21"/>
        </w:rPr>
        <w:t>1</w:t>
      </w:r>
      <w:r w:rsidRPr="00447A57">
        <w:rPr>
          <w:rFonts w:ascii="メイリオ" w:eastAsia="メイリオ" w:hAnsi="メイリオ"/>
          <w:b/>
          <w:szCs w:val="21"/>
        </w:rPr>
        <w:t xml:space="preserve">. </w:t>
      </w:r>
      <w:r w:rsidRPr="00447A57">
        <w:rPr>
          <w:rFonts w:ascii="メイリオ" w:eastAsia="メイリオ" w:hAnsi="メイリオ" w:hint="eastAsia"/>
          <w:b/>
          <w:szCs w:val="21"/>
        </w:rPr>
        <w:t>日時及び場所</w:t>
      </w:r>
    </w:p>
    <w:p w:rsidR="004D660A" w:rsidRPr="00447A57" w:rsidRDefault="004D660A" w:rsidP="000D6A42">
      <w:pPr>
        <w:spacing w:line="360" w:lineRule="exact"/>
        <w:ind w:firstLineChars="250" w:firstLine="525"/>
        <w:jc w:val="left"/>
        <w:rPr>
          <w:rFonts w:ascii="メイリオ" w:eastAsia="メイリオ" w:hAnsi="メイリオ"/>
          <w:szCs w:val="21"/>
        </w:rPr>
      </w:pPr>
      <w:r w:rsidRPr="00447A57">
        <w:rPr>
          <w:rFonts w:ascii="メイリオ" w:eastAsia="メイリオ" w:hAnsi="メイリオ" w:hint="eastAsia"/>
          <w:szCs w:val="21"/>
        </w:rPr>
        <w:t>日時：令和５年９月８日（金曜日）1</w:t>
      </w:r>
      <w:r w:rsidRPr="00447A57">
        <w:rPr>
          <w:rFonts w:ascii="メイリオ" w:eastAsia="メイリオ" w:hAnsi="メイリオ"/>
          <w:szCs w:val="21"/>
        </w:rPr>
        <w:t>4</w:t>
      </w:r>
      <w:r w:rsidRPr="00447A57">
        <w:rPr>
          <w:rFonts w:ascii="メイリオ" w:eastAsia="メイリオ" w:hAnsi="メイリオ" w:hint="eastAsia"/>
          <w:szCs w:val="21"/>
        </w:rPr>
        <w:t>時0</w:t>
      </w:r>
      <w:r w:rsidRPr="00447A57">
        <w:rPr>
          <w:rFonts w:ascii="メイリオ" w:eastAsia="メイリオ" w:hAnsi="メイリオ"/>
          <w:szCs w:val="21"/>
        </w:rPr>
        <w:t>0</w:t>
      </w:r>
      <w:r w:rsidR="00235E0D" w:rsidRPr="00447A57">
        <w:rPr>
          <w:rFonts w:ascii="メイリオ" w:eastAsia="メイリオ" w:hAnsi="メイリオ" w:hint="eastAsia"/>
          <w:szCs w:val="21"/>
        </w:rPr>
        <w:t>分から1</w:t>
      </w:r>
      <w:r w:rsidR="00235E0D" w:rsidRPr="00447A57">
        <w:rPr>
          <w:rFonts w:ascii="メイリオ" w:eastAsia="メイリオ" w:hAnsi="メイリオ"/>
          <w:szCs w:val="21"/>
        </w:rPr>
        <w:t>6</w:t>
      </w:r>
      <w:r w:rsidR="00235E0D" w:rsidRPr="00447A57">
        <w:rPr>
          <w:rFonts w:ascii="メイリオ" w:eastAsia="メイリオ" w:hAnsi="メイリオ" w:hint="eastAsia"/>
          <w:szCs w:val="21"/>
        </w:rPr>
        <w:t>時3</w:t>
      </w:r>
      <w:r w:rsidR="00235E0D" w:rsidRPr="00447A57">
        <w:rPr>
          <w:rFonts w:ascii="メイリオ" w:eastAsia="メイリオ" w:hAnsi="メイリオ"/>
          <w:szCs w:val="21"/>
        </w:rPr>
        <w:t>0</w:t>
      </w:r>
      <w:r w:rsidRPr="00447A57">
        <w:rPr>
          <w:rFonts w:ascii="メイリオ" w:eastAsia="メイリオ" w:hAnsi="メイリオ" w:hint="eastAsia"/>
          <w:szCs w:val="21"/>
        </w:rPr>
        <w:t>分</w:t>
      </w:r>
    </w:p>
    <w:p w:rsidR="004D660A" w:rsidRPr="00447A57" w:rsidRDefault="004D660A" w:rsidP="000D6A42">
      <w:pPr>
        <w:spacing w:line="360" w:lineRule="exact"/>
        <w:ind w:firstLineChars="250" w:firstLine="525"/>
        <w:jc w:val="left"/>
        <w:rPr>
          <w:rFonts w:ascii="メイリオ" w:eastAsia="メイリオ" w:hAnsi="メイリオ"/>
          <w:szCs w:val="21"/>
        </w:rPr>
      </w:pPr>
      <w:r w:rsidRPr="00447A57">
        <w:rPr>
          <w:rFonts w:ascii="メイリオ" w:eastAsia="メイリオ" w:hAnsi="メイリオ" w:hint="eastAsia"/>
          <w:szCs w:val="21"/>
        </w:rPr>
        <w:t>場所：大阪府公館　大サロン</w:t>
      </w:r>
    </w:p>
    <w:p w:rsidR="005F5E02" w:rsidRPr="00447A57" w:rsidRDefault="005F5E02" w:rsidP="004D660A">
      <w:pPr>
        <w:spacing w:line="400" w:lineRule="exact"/>
        <w:ind w:firstLineChars="250" w:firstLine="525"/>
        <w:jc w:val="left"/>
        <w:rPr>
          <w:rFonts w:ascii="メイリオ" w:eastAsia="メイリオ" w:hAnsi="メイリオ"/>
          <w:szCs w:val="21"/>
        </w:rPr>
      </w:pPr>
    </w:p>
    <w:p w:rsidR="004D660A" w:rsidRPr="00447A57" w:rsidRDefault="004D660A" w:rsidP="004D660A">
      <w:pPr>
        <w:spacing w:line="400" w:lineRule="exact"/>
        <w:jc w:val="left"/>
        <w:rPr>
          <w:rFonts w:ascii="メイリオ" w:eastAsia="メイリオ" w:hAnsi="メイリオ"/>
          <w:b/>
          <w:szCs w:val="21"/>
        </w:rPr>
      </w:pPr>
      <w:r w:rsidRPr="00447A57">
        <w:rPr>
          <w:rFonts w:ascii="メイリオ" w:eastAsia="メイリオ" w:hAnsi="メイリオ" w:hint="eastAsia"/>
          <w:b/>
          <w:szCs w:val="21"/>
        </w:rPr>
        <w:t>2</w:t>
      </w:r>
      <w:r w:rsidRPr="00447A57">
        <w:rPr>
          <w:rFonts w:ascii="メイリオ" w:eastAsia="メイリオ" w:hAnsi="メイリオ"/>
          <w:b/>
          <w:szCs w:val="21"/>
        </w:rPr>
        <w:t>.</w:t>
      </w:r>
      <w:r w:rsidRPr="00447A57">
        <w:rPr>
          <w:rFonts w:ascii="メイリオ" w:eastAsia="メイリオ" w:hAnsi="メイリオ" w:hint="eastAsia"/>
          <w:b/>
          <w:szCs w:val="21"/>
        </w:rPr>
        <w:t xml:space="preserve"> 審査方法</w:t>
      </w:r>
    </w:p>
    <w:p w:rsidR="005A4340" w:rsidRPr="00447A57" w:rsidRDefault="004D660A" w:rsidP="000D6A42">
      <w:pPr>
        <w:spacing w:line="360" w:lineRule="exact"/>
        <w:ind w:left="210" w:hangingChars="100" w:hanging="210"/>
        <w:jc w:val="left"/>
        <w:rPr>
          <w:rFonts w:ascii="メイリオ" w:eastAsia="メイリオ" w:hAnsi="メイリオ"/>
          <w:szCs w:val="21"/>
        </w:rPr>
      </w:pPr>
      <w:r w:rsidRPr="00447A57">
        <w:rPr>
          <w:rFonts w:ascii="メイリオ" w:eastAsia="メイリオ" w:hAnsi="メイリオ" w:hint="eastAsia"/>
          <w:szCs w:val="21"/>
        </w:rPr>
        <w:t xml:space="preserve">　　 あらかじめ</w:t>
      </w:r>
      <w:r w:rsidR="005A4340" w:rsidRPr="00447A57">
        <w:rPr>
          <w:rFonts w:ascii="メイリオ" w:eastAsia="メイリオ" w:hAnsi="メイリオ" w:hint="eastAsia"/>
          <w:szCs w:val="21"/>
        </w:rPr>
        <w:t>、定められた審査基準（企画提案公募要領に記載）に基づき、公募参加資格適合者について、標記選定委員会にかかる３名の委員により、プレゼンテーション審査を実施した。企画提案部分の得点は、選定委員の合議により決定し、総合</w:t>
      </w:r>
      <w:r w:rsidR="009175C8" w:rsidRPr="00447A57">
        <w:rPr>
          <w:rFonts w:ascii="メイリオ" w:eastAsia="メイリオ" w:hAnsi="メイリオ" w:hint="eastAsia"/>
          <w:szCs w:val="21"/>
        </w:rPr>
        <w:t>評価点の合計が採択基準点を上回る最高得点の提案者を最優秀提案</w:t>
      </w:r>
      <w:r w:rsidR="00447A57">
        <w:rPr>
          <w:rFonts w:ascii="メイリオ" w:eastAsia="メイリオ" w:hAnsi="メイリオ" w:hint="eastAsia"/>
          <w:szCs w:val="21"/>
        </w:rPr>
        <w:t>者として選定</w:t>
      </w:r>
      <w:r w:rsidR="005A4340" w:rsidRPr="00447A57">
        <w:rPr>
          <w:rFonts w:ascii="メイリオ" w:eastAsia="メイリオ" w:hAnsi="メイリオ" w:hint="eastAsia"/>
          <w:szCs w:val="21"/>
        </w:rPr>
        <w:t>した。</w:t>
      </w:r>
    </w:p>
    <w:p w:rsidR="005F5E02" w:rsidRPr="00447A57" w:rsidRDefault="005F5E02" w:rsidP="005A4340">
      <w:pPr>
        <w:spacing w:line="400" w:lineRule="exact"/>
        <w:ind w:left="210" w:hangingChars="100" w:hanging="210"/>
        <w:jc w:val="left"/>
        <w:rPr>
          <w:rFonts w:ascii="メイリオ" w:eastAsia="メイリオ" w:hAnsi="メイリオ"/>
          <w:szCs w:val="21"/>
        </w:rPr>
      </w:pPr>
    </w:p>
    <w:p w:rsidR="005A4340" w:rsidRPr="00447A57" w:rsidRDefault="005A4340" w:rsidP="005A4340">
      <w:pPr>
        <w:spacing w:line="400" w:lineRule="exact"/>
        <w:jc w:val="left"/>
        <w:rPr>
          <w:rFonts w:ascii="メイリオ" w:eastAsia="メイリオ" w:hAnsi="メイリオ"/>
          <w:b/>
          <w:szCs w:val="21"/>
        </w:rPr>
      </w:pPr>
      <w:r w:rsidRPr="00447A57">
        <w:rPr>
          <w:rFonts w:ascii="メイリオ" w:eastAsia="メイリオ" w:hAnsi="メイリオ" w:hint="eastAsia"/>
          <w:b/>
          <w:szCs w:val="21"/>
        </w:rPr>
        <w:t>3</w:t>
      </w:r>
      <w:r w:rsidRPr="00447A57">
        <w:rPr>
          <w:rFonts w:ascii="メイリオ" w:eastAsia="メイリオ" w:hAnsi="メイリオ"/>
          <w:b/>
          <w:szCs w:val="21"/>
        </w:rPr>
        <w:t>.</w:t>
      </w:r>
      <w:r w:rsidRPr="00447A57">
        <w:rPr>
          <w:rFonts w:ascii="メイリオ" w:eastAsia="メイリオ" w:hAnsi="メイリオ" w:hint="eastAsia"/>
          <w:b/>
          <w:szCs w:val="21"/>
        </w:rPr>
        <w:t xml:space="preserve"> 議事概要</w:t>
      </w:r>
    </w:p>
    <w:p w:rsidR="005A4340" w:rsidRDefault="00B17CB7" w:rsidP="000D6A42">
      <w:pPr>
        <w:spacing w:line="360" w:lineRule="exact"/>
        <w:jc w:val="left"/>
        <w:rPr>
          <w:rFonts w:ascii="メイリオ" w:eastAsia="メイリオ" w:hAnsi="メイリオ"/>
          <w:szCs w:val="21"/>
        </w:rPr>
      </w:pPr>
      <w:r>
        <w:rPr>
          <w:rFonts w:ascii="メイリオ" w:eastAsia="メイリオ" w:hAnsi="メイリオ" w:hint="eastAsia"/>
          <w:szCs w:val="21"/>
        </w:rPr>
        <w:t xml:space="preserve">　〇</w:t>
      </w:r>
      <w:r w:rsidRPr="00447A57">
        <w:rPr>
          <w:rFonts w:ascii="メイリオ" w:eastAsia="メイリオ" w:hAnsi="メイリオ" w:hint="eastAsia"/>
          <w:szCs w:val="21"/>
        </w:rPr>
        <w:t>審査方法及び審査基準の確認</w:t>
      </w:r>
    </w:p>
    <w:p w:rsidR="00B17CB7" w:rsidRDefault="00B17CB7" w:rsidP="000D6A42">
      <w:pPr>
        <w:spacing w:line="360" w:lineRule="exact"/>
        <w:jc w:val="left"/>
        <w:rPr>
          <w:rFonts w:ascii="メイリオ" w:eastAsia="メイリオ" w:hAnsi="メイリオ"/>
          <w:szCs w:val="21"/>
        </w:rPr>
      </w:pPr>
    </w:p>
    <w:p w:rsidR="005A4340" w:rsidRPr="00447A57" w:rsidRDefault="00B17CB7" w:rsidP="000D6A42">
      <w:pPr>
        <w:spacing w:line="360" w:lineRule="exact"/>
        <w:jc w:val="left"/>
        <w:rPr>
          <w:rFonts w:ascii="メイリオ" w:eastAsia="メイリオ" w:hAnsi="メイリオ"/>
          <w:szCs w:val="21"/>
        </w:rPr>
      </w:pPr>
      <w:r>
        <w:rPr>
          <w:rFonts w:ascii="メイリオ" w:eastAsia="メイリオ" w:hAnsi="メイリオ" w:hint="eastAsia"/>
          <w:szCs w:val="21"/>
        </w:rPr>
        <w:t xml:space="preserve">　〇書類審査</w:t>
      </w:r>
    </w:p>
    <w:p w:rsidR="00447A57" w:rsidRPr="00447A57" w:rsidRDefault="005A4340" w:rsidP="00B17CB7">
      <w:pPr>
        <w:spacing w:line="360" w:lineRule="exact"/>
        <w:jc w:val="left"/>
        <w:rPr>
          <w:rFonts w:ascii="メイリオ" w:eastAsia="メイリオ" w:hAnsi="メイリオ"/>
          <w:szCs w:val="21"/>
        </w:rPr>
      </w:pPr>
      <w:r w:rsidRPr="00447A57">
        <w:rPr>
          <w:rFonts w:ascii="メイリオ" w:eastAsia="メイリオ" w:hAnsi="メイリオ" w:hint="eastAsia"/>
          <w:szCs w:val="21"/>
        </w:rPr>
        <w:t xml:space="preserve">　　</w:t>
      </w:r>
    </w:p>
    <w:p w:rsidR="005A4340" w:rsidRPr="00447A57" w:rsidRDefault="005A4340" w:rsidP="000D6A42">
      <w:pPr>
        <w:spacing w:line="360" w:lineRule="exact"/>
        <w:jc w:val="left"/>
        <w:rPr>
          <w:rFonts w:ascii="メイリオ" w:eastAsia="メイリオ" w:hAnsi="メイリオ"/>
          <w:szCs w:val="21"/>
        </w:rPr>
      </w:pPr>
      <w:r w:rsidRPr="00447A57">
        <w:rPr>
          <w:rFonts w:ascii="メイリオ" w:eastAsia="メイリオ" w:hAnsi="メイリオ" w:hint="eastAsia"/>
          <w:szCs w:val="21"/>
        </w:rPr>
        <w:t xml:space="preserve">　〇プレゼンテーション審査</w:t>
      </w:r>
    </w:p>
    <w:p w:rsidR="005A4340" w:rsidRPr="00447A57" w:rsidRDefault="005A4340" w:rsidP="000D6A42">
      <w:pPr>
        <w:spacing w:line="360" w:lineRule="exact"/>
        <w:jc w:val="left"/>
        <w:rPr>
          <w:rFonts w:ascii="メイリオ" w:eastAsia="メイリオ" w:hAnsi="メイリオ"/>
          <w:szCs w:val="21"/>
        </w:rPr>
      </w:pPr>
      <w:r w:rsidRPr="00447A57">
        <w:rPr>
          <w:rFonts w:ascii="メイリオ" w:eastAsia="メイリオ" w:hAnsi="メイリオ" w:hint="eastAsia"/>
          <w:szCs w:val="21"/>
        </w:rPr>
        <w:t xml:space="preserve">　　・提案内容について、提案者が</w:t>
      </w:r>
      <w:r w:rsidRPr="00447A57">
        <w:rPr>
          <w:rFonts w:ascii="メイリオ" w:eastAsia="メイリオ" w:hAnsi="メイリオ"/>
          <w:szCs w:val="21"/>
        </w:rPr>
        <w:t>15</w:t>
      </w:r>
      <w:r w:rsidRPr="00447A57">
        <w:rPr>
          <w:rFonts w:ascii="メイリオ" w:eastAsia="メイリオ" w:hAnsi="メイリオ" w:hint="eastAsia"/>
          <w:szCs w:val="21"/>
        </w:rPr>
        <w:t>分間のプレゼンテーションを実施</w:t>
      </w:r>
    </w:p>
    <w:p w:rsidR="005A4340" w:rsidRPr="00447A57" w:rsidRDefault="005A4340" w:rsidP="000D6A42">
      <w:pPr>
        <w:spacing w:line="360" w:lineRule="exact"/>
        <w:jc w:val="left"/>
        <w:rPr>
          <w:rFonts w:ascii="メイリオ" w:eastAsia="メイリオ" w:hAnsi="メイリオ"/>
          <w:szCs w:val="21"/>
        </w:rPr>
      </w:pPr>
      <w:r w:rsidRPr="00447A57">
        <w:rPr>
          <w:rFonts w:ascii="メイリオ" w:eastAsia="メイリオ" w:hAnsi="メイリオ" w:hint="eastAsia"/>
          <w:szCs w:val="21"/>
        </w:rPr>
        <w:t xml:space="preserve">　　・その後、選定委員会委員による質疑を2</w:t>
      </w:r>
      <w:r w:rsidRPr="00447A57">
        <w:rPr>
          <w:rFonts w:ascii="メイリオ" w:eastAsia="メイリオ" w:hAnsi="メイリオ"/>
          <w:szCs w:val="21"/>
        </w:rPr>
        <w:t>0</w:t>
      </w:r>
      <w:r w:rsidR="00235E0D" w:rsidRPr="00447A57">
        <w:rPr>
          <w:rFonts w:ascii="メイリオ" w:eastAsia="メイリオ" w:hAnsi="メイリオ" w:hint="eastAsia"/>
          <w:szCs w:val="21"/>
        </w:rPr>
        <w:t>分</w:t>
      </w:r>
      <w:r w:rsidRPr="00447A57">
        <w:rPr>
          <w:rFonts w:ascii="メイリオ" w:eastAsia="メイリオ" w:hAnsi="メイリオ" w:hint="eastAsia"/>
          <w:szCs w:val="21"/>
        </w:rPr>
        <w:t>実施</w:t>
      </w:r>
    </w:p>
    <w:p w:rsidR="005A4340" w:rsidRPr="00447A57" w:rsidRDefault="005A4340" w:rsidP="005A4340">
      <w:pPr>
        <w:spacing w:line="400" w:lineRule="exact"/>
        <w:jc w:val="left"/>
        <w:rPr>
          <w:rFonts w:ascii="メイリオ" w:eastAsia="メイリオ" w:hAnsi="メイリオ"/>
          <w:szCs w:val="21"/>
        </w:rPr>
      </w:pPr>
      <w:r w:rsidRPr="00447A57">
        <w:rPr>
          <w:rFonts w:ascii="メイリオ" w:eastAsia="メイリオ" w:hAnsi="メイリオ" w:hint="eastAsia"/>
          <w:szCs w:val="21"/>
        </w:rPr>
        <w:t xml:space="preserve">　</w:t>
      </w:r>
    </w:p>
    <w:p w:rsidR="005A4340" w:rsidRPr="00447A57" w:rsidRDefault="005A4340" w:rsidP="000D6A42">
      <w:pPr>
        <w:spacing w:line="360" w:lineRule="exact"/>
        <w:jc w:val="left"/>
        <w:rPr>
          <w:rFonts w:ascii="メイリオ" w:eastAsia="メイリオ" w:hAnsi="メイリオ"/>
          <w:szCs w:val="21"/>
        </w:rPr>
      </w:pPr>
      <w:r w:rsidRPr="00447A57">
        <w:rPr>
          <w:rFonts w:ascii="メイリオ" w:eastAsia="メイリオ" w:hAnsi="メイリオ" w:hint="eastAsia"/>
          <w:szCs w:val="21"/>
        </w:rPr>
        <w:t xml:space="preserve">　</w:t>
      </w:r>
      <w:r w:rsidR="009175C8" w:rsidRPr="00447A57">
        <w:rPr>
          <w:rFonts w:ascii="メイリオ" w:eastAsia="メイリオ" w:hAnsi="メイリオ" w:hint="eastAsia"/>
          <w:szCs w:val="21"/>
        </w:rPr>
        <w:t>〇審査対象者：２事業者（申込</w:t>
      </w:r>
      <w:r w:rsidRPr="00447A57">
        <w:rPr>
          <w:rFonts w:ascii="メイリオ" w:eastAsia="メイリオ" w:hAnsi="メイリオ" w:hint="eastAsia"/>
          <w:szCs w:val="21"/>
        </w:rPr>
        <w:t>順）【採択予定者数</w:t>
      </w:r>
      <w:r w:rsidR="004C4C39" w:rsidRPr="00447A57">
        <w:rPr>
          <w:rFonts w:ascii="メイリオ" w:eastAsia="メイリオ" w:hAnsi="メイリオ" w:hint="eastAsia"/>
          <w:szCs w:val="21"/>
        </w:rPr>
        <w:t>：１者</w:t>
      </w:r>
      <w:r w:rsidRPr="00447A57">
        <w:rPr>
          <w:rFonts w:ascii="メイリオ" w:eastAsia="メイリオ" w:hAnsi="メイリオ" w:hint="eastAsia"/>
          <w:szCs w:val="21"/>
        </w:rPr>
        <w:t>】</w:t>
      </w:r>
    </w:p>
    <w:p w:rsidR="004C4C39" w:rsidRPr="00447A57" w:rsidRDefault="004C4C39" w:rsidP="000D6A42">
      <w:pPr>
        <w:spacing w:line="360" w:lineRule="exact"/>
        <w:jc w:val="left"/>
        <w:rPr>
          <w:rFonts w:ascii="メイリオ" w:eastAsia="メイリオ" w:hAnsi="メイリオ"/>
          <w:szCs w:val="21"/>
        </w:rPr>
      </w:pPr>
      <w:r w:rsidRPr="00447A57">
        <w:rPr>
          <w:rFonts w:ascii="メイリオ" w:eastAsia="メイリオ" w:hAnsi="メイリオ" w:hint="eastAsia"/>
          <w:szCs w:val="21"/>
        </w:rPr>
        <w:t xml:space="preserve">　</w:t>
      </w:r>
      <w:r w:rsidR="00447A57">
        <w:rPr>
          <w:rFonts w:ascii="メイリオ" w:eastAsia="メイリオ" w:hAnsi="メイリオ" w:hint="eastAsia"/>
          <w:szCs w:val="21"/>
        </w:rPr>
        <w:t xml:space="preserve">　</w:t>
      </w:r>
      <w:r w:rsidRPr="00447A57">
        <w:rPr>
          <w:rFonts w:ascii="メイリオ" w:eastAsia="メイリオ" w:hAnsi="メイリオ"/>
          <w:szCs w:val="21"/>
        </w:rPr>
        <w:t>1.</w:t>
      </w:r>
      <w:r w:rsidRPr="00447A57">
        <w:rPr>
          <w:rFonts w:ascii="メイリオ" w:eastAsia="メイリオ" w:hAnsi="メイリオ" w:hint="eastAsia"/>
          <w:szCs w:val="21"/>
        </w:rPr>
        <w:t xml:space="preserve">　一般財団法人大阪府人権協会</w:t>
      </w:r>
    </w:p>
    <w:p w:rsidR="004C4C39" w:rsidRDefault="004C4C39" w:rsidP="000D6A42">
      <w:pPr>
        <w:spacing w:line="360" w:lineRule="exact"/>
        <w:ind w:firstLineChars="200" w:firstLine="420"/>
        <w:jc w:val="left"/>
        <w:rPr>
          <w:rFonts w:ascii="メイリオ" w:eastAsia="メイリオ" w:hAnsi="メイリオ"/>
          <w:szCs w:val="21"/>
        </w:rPr>
      </w:pPr>
      <w:r w:rsidRPr="00447A57">
        <w:rPr>
          <w:rFonts w:ascii="メイリオ" w:eastAsia="メイリオ" w:hAnsi="メイリオ" w:hint="eastAsia"/>
          <w:szCs w:val="21"/>
        </w:rPr>
        <w:t>2</w:t>
      </w:r>
      <w:r w:rsidRPr="00447A57">
        <w:rPr>
          <w:rFonts w:ascii="メイリオ" w:eastAsia="メイリオ" w:hAnsi="メイリオ"/>
          <w:szCs w:val="21"/>
        </w:rPr>
        <w:t>.</w:t>
      </w:r>
      <w:r w:rsidRPr="00447A57">
        <w:rPr>
          <w:rFonts w:ascii="メイリオ" w:eastAsia="メイリオ" w:hAnsi="メイリオ" w:hint="eastAsia"/>
          <w:szCs w:val="21"/>
        </w:rPr>
        <w:t xml:space="preserve">　キャリアリンク株式会社</w:t>
      </w:r>
    </w:p>
    <w:p w:rsidR="00447A57" w:rsidRPr="00447A57" w:rsidRDefault="00447A57" w:rsidP="00447A57">
      <w:pPr>
        <w:spacing w:line="400" w:lineRule="exact"/>
        <w:ind w:firstLineChars="200" w:firstLine="420"/>
        <w:jc w:val="left"/>
        <w:rPr>
          <w:rFonts w:ascii="メイリオ" w:eastAsia="メイリオ" w:hAnsi="メイリオ"/>
          <w:szCs w:val="21"/>
        </w:rPr>
      </w:pPr>
    </w:p>
    <w:p w:rsidR="004C4C39" w:rsidRPr="00447A57" w:rsidRDefault="009175C8" w:rsidP="000D6A42">
      <w:pPr>
        <w:spacing w:line="360" w:lineRule="exact"/>
        <w:ind w:firstLineChars="100" w:firstLine="210"/>
        <w:jc w:val="left"/>
        <w:rPr>
          <w:rFonts w:ascii="メイリオ" w:eastAsia="メイリオ" w:hAnsi="メイリオ"/>
          <w:szCs w:val="21"/>
        </w:rPr>
      </w:pPr>
      <w:r w:rsidRPr="00447A57">
        <w:rPr>
          <w:rFonts w:ascii="メイリオ" w:eastAsia="メイリオ" w:hAnsi="メイリオ" w:hint="eastAsia"/>
          <w:szCs w:val="21"/>
        </w:rPr>
        <w:t>〇提案事業者の評価点（得点順）※最優秀提案</w:t>
      </w:r>
      <w:r w:rsidR="004C4C39" w:rsidRPr="00447A57">
        <w:rPr>
          <w:rFonts w:ascii="メイリオ" w:eastAsia="メイリオ" w:hAnsi="メイリオ" w:hint="eastAsia"/>
          <w:szCs w:val="21"/>
        </w:rPr>
        <w:t>者のみ</w:t>
      </w:r>
    </w:p>
    <w:p w:rsidR="004C4C39" w:rsidRDefault="00235E0D" w:rsidP="000D6A42">
      <w:pPr>
        <w:spacing w:line="360" w:lineRule="exact"/>
        <w:ind w:firstLineChars="200" w:firstLine="420"/>
        <w:jc w:val="left"/>
        <w:rPr>
          <w:rFonts w:ascii="メイリオ" w:eastAsia="メイリオ" w:hAnsi="メイリオ"/>
          <w:szCs w:val="21"/>
        </w:rPr>
      </w:pPr>
      <w:r w:rsidRPr="00447A57">
        <w:rPr>
          <w:rFonts w:ascii="メイリオ" w:eastAsia="メイリオ" w:hAnsi="メイリオ" w:hint="eastAsia"/>
          <w:szCs w:val="21"/>
        </w:rPr>
        <w:t>評価点</w:t>
      </w:r>
      <w:r w:rsidR="002C55BA">
        <w:rPr>
          <w:rFonts w:ascii="メイリオ" w:eastAsia="メイリオ" w:hAnsi="メイリオ" w:hint="eastAsia"/>
          <w:szCs w:val="21"/>
        </w:rPr>
        <w:t>（1</w:t>
      </w:r>
      <w:r w:rsidR="002C55BA">
        <w:rPr>
          <w:rFonts w:ascii="メイリオ" w:eastAsia="メイリオ" w:hAnsi="メイリオ"/>
          <w:szCs w:val="21"/>
        </w:rPr>
        <w:t>00</w:t>
      </w:r>
      <w:r w:rsidR="002C55BA">
        <w:rPr>
          <w:rFonts w:ascii="メイリオ" w:eastAsia="メイリオ" w:hAnsi="メイリオ" w:hint="eastAsia"/>
          <w:szCs w:val="21"/>
        </w:rPr>
        <w:t>点満点）</w:t>
      </w:r>
      <w:bookmarkStart w:id="0" w:name="_GoBack"/>
      <w:bookmarkEnd w:id="0"/>
      <w:r w:rsidRPr="00447A57">
        <w:rPr>
          <w:rFonts w:ascii="メイリオ" w:eastAsia="メイリオ" w:hAnsi="メイリオ" w:hint="eastAsia"/>
          <w:szCs w:val="21"/>
        </w:rPr>
        <w:t>8</w:t>
      </w:r>
      <w:r w:rsidRPr="00447A57">
        <w:rPr>
          <w:rFonts w:ascii="メイリオ" w:eastAsia="メイリオ" w:hAnsi="メイリオ"/>
          <w:szCs w:val="21"/>
        </w:rPr>
        <w:t>1</w:t>
      </w:r>
      <w:r w:rsidRPr="00447A57">
        <w:rPr>
          <w:rFonts w:ascii="メイリオ" w:eastAsia="メイリオ" w:hAnsi="メイリオ" w:hint="eastAsia"/>
          <w:szCs w:val="21"/>
        </w:rPr>
        <w:t>点（うち価格点等　1</w:t>
      </w:r>
      <w:r w:rsidRPr="00447A57">
        <w:rPr>
          <w:rFonts w:ascii="メイリオ" w:eastAsia="メイリオ" w:hAnsi="メイリオ"/>
          <w:szCs w:val="21"/>
        </w:rPr>
        <w:t>0</w:t>
      </w:r>
      <w:r w:rsidRPr="00447A57">
        <w:rPr>
          <w:rFonts w:ascii="メイリオ" w:eastAsia="メイリオ" w:hAnsi="メイリオ" w:hint="eastAsia"/>
          <w:szCs w:val="21"/>
        </w:rPr>
        <w:t>点：提案金額　1</w:t>
      </w:r>
      <w:r w:rsidRPr="00447A57">
        <w:rPr>
          <w:rFonts w:ascii="メイリオ" w:eastAsia="メイリオ" w:hAnsi="メイリオ"/>
          <w:szCs w:val="21"/>
        </w:rPr>
        <w:t>18,850,000</w:t>
      </w:r>
      <w:r w:rsidR="004C4C39" w:rsidRPr="00447A57">
        <w:rPr>
          <w:rFonts w:ascii="メイリオ" w:eastAsia="メイリオ" w:hAnsi="メイリオ" w:hint="eastAsia"/>
          <w:szCs w:val="21"/>
        </w:rPr>
        <w:t>円）</w:t>
      </w:r>
    </w:p>
    <w:p w:rsidR="00447A57" w:rsidRPr="00447A57" w:rsidRDefault="00447A57" w:rsidP="005F5E02">
      <w:pPr>
        <w:spacing w:line="400" w:lineRule="exact"/>
        <w:ind w:firstLineChars="200" w:firstLine="420"/>
        <w:jc w:val="left"/>
        <w:rPr>
          <w:rFonts w:ascii="メイリオ" w:eastAsia="メイリオ" w:hAnsi="メイリオ"/>
          <w:szCs w:val="21"/>
        </w:rPr>
      </w:pPr>
    </w:p>
    <w:p w:rsidR="004C4C39" w:rsidRDefault="004C4C39" w:rsidP="000D6A42">
      <w:pPr>
        <w:spacing w:line="360" w:lineRule="exact"/>
        <w:ind w:left="420" w:hangingChars="200" w:hanging="420"/>
        <w:jc w:val="left"/>
        <w:rPr>
          <w:rFonts w:ascii="メイリオ" w:eastAsia="メイリオ" w:hAnsi="メイリオ"/>
          <w:szCs w:val="21"/>
        </w:rPr>
      </w:pPr>
      <w:r w:rsidRPr="00447A57">
        <w:rPr>
          <w:rFonts w:ascii="メイリオ" w:eastAsia="メイリオ" w:hAnsi="メイリオ" w:hint="eastAsia"/>
          <w:szCs w:val="21"/>
        </w:rPr>
        <w:t xml:space="preserve">　〇プレゼンテーション審査の結果</w:t>
      </w:r>
      <w:r w:rsidR="00447A57">
        <w:rPr>
          <w:rFonts w:ascii="メイリオ" w:eastAsia="メイリオ" w:hAnsi="メイリオ" w:hint="eastAsia"/>
          <w:szCs w:val="21"/>
        </w:rPr>
        <w:t>を踏まえ、選定委員会委員が合議制により評価点を決定したところ、</w:t>
      </w:r>
      <w:r w:rsidR="000D6A42">
        <w:rPr>
          <w:rFonts w:ascii="メイリオ" w:eastAsia="メイリオ" w:hAnsi="メイリオ" w:hint="eastAsia"/>
          <w:szCs w:val="21"/>
        </w:rPr>
        <w:t>両者とも採択基準（6</w:t>
      </w:r>
      <w:r w:rsidR="000D6A42">
        <w:rPr>
          <w:rFonts w:ascii="メイリオ" w:eastAsia="メイリオ" w:hAnsi="メイリオ"/>
          <w:szCs w:val="21"/>
        </w:rPr>
        <w:t>0</w:t>
      </w:r>
      <w:r w:rsidR="000D6A42">
        <w:rPr>
          <w:rFonts w:ascii="メイリオ" w:eastAsia="メイリオ" w:hAnsi="メイリオ" w:hint="eastAsia"/>
          <w:szCs w:val="21"/>
        </w:rPr>
        <w:t>点）を超え、「一般財団法人大阪府人権協会」が最高点を獲得した</w:t>
      </w:r>
      <w:r w:rsidR="004D3DE1">
        <w:rPr>
          <w:rFonts w:ascii="メイリオ" w:eastAsia="メイリオ" w:hAnsi="メイリオ" w:hint="eastAsia"/>
          <w:szCs w:val="21"/>
        </w:rPr>
        <w:t>。事業遂行能力等にも問題がないため、同者</w:t>
      </w:r>
      <w:r w:rsidR="009175C8" w:rsidRPr="00447A57">
        <w:rPr>
          <w:rFonts w:ascii="メイリオ" w:eastAsia="メイリオ" w:hAnsi="メイリオ" w:hint="eastAsia"/>
          <w:szCs w:val="21"/>
        </w:rPr>
        <w:t>を最優秀提案</w:t>
      </w:r>
      <w:r w:rsidRPr="00447A57">
        <w:rPr>
          <w:rFonts w:ascii="メイリオ" w:eastAsia="メイリオ" w:hAnsi="メイリオ" w:hint="eastAsia"/>
          <w:szCs w:val="21"/>
        </w:rPr>
        <w:t>者</w:t>
      </w:r>
      <w:r w:rsidR="000D6A42">
        <w:rPr>
          <w:rFonts w:ascii="メイリオ" w:eastAsia="メイリオ" w:hAnsi="メイリオ" w:hint="eastAsia"/>
          <w:szCs w:val="21"/>
        </w:rPr>
        <w:t>、キャリアリンク株式会社を次点者</w:t>
      </w:r>
      <w:r w:rsidRPr="00447A57">
        <w:rPr>
          <w:rFonts w:ascii="メイリオ" w:eastAsia="メイリオ" w:hAnsi="メイリオ" w:hint="eastAsia"/>
          <w:szCs w:val="21"/>
        </w:rPr>
        <w:t>として選定した。</w:t>
      </w:r>
    </w:p>
    <w:p w:rsidR="000D6A42" w:rsidRDefault="000D6A42" w:rsidP="000D6A42">
      <w:pPr>
        <w:spacing w:line="360" w:lineRule="exact"/>
        <w:ind w:left="420" w:hangingChars="200" w:hanging="420"/>
        <w:jc w:val="left"/>
        <w:rPr>
          <w:rFonts w:ascii="メイリオ" w:eastAsia="メイリオ" w:hAnsi="メイリオ"/>
          <w:szCs w:val="21"/>
        </w:rPr>
      </w:pPr>
    </w:p>
    <w:p w:rsidR="000D6A42" w:rsidRPr="00447A57" w:rsidRDefault="000D6A42" w:rsidP="000D6A42">
      <w:pPr>
        <w:spacing w:line="360" w:lineRule="exact"/>
        <w:ind w:left="420" w:hangingChars="200" w:hanging="420"/>
        <w:jc w:val="left"/>
        <w:rPr>
          <w:rFonts w:ascii="メイリオ" w:eastAsia="メイリオ" w:hAnsi="メイリオ"/>
          <w:szCs w:val="21"/>
        </w:rPr>
      </w:pPr>
    </w:p>
    <w:p w:rsidR="004C4C39" w:rsidRPr="00447A57" w:rsidRDefault="004C4C39" w:rsidP="004C4C39">
      <w:pPr>
        <w:spacing w:line="400" w:lineRule="exact"/>
        <w:ind w:left="420" w:hangingChars="200" w:hanging="420"/>
        <w:jc w:val="left"/>
        <w:rPr>
          <w:rFonts w:ascii="メイリオ" w:eastAsia="メイリオ" w:hAnsi="メイリオ"/>
          <w:szCs w:val="21"/>
        </w:rPr>
      </w:pPr>
      <w:r w:rsidRPr="00447A57">
        <w:rPr>
          <w:rFonts w:ascii="メイリオ" w:eastAsia="メイリオ" w:hAnsi="メイリオ" w:hint="eastAsia"/>
          <w:szCs w:val="21"/>
        </w:rPr>
        <w:lastRenderedPageBreak/>
        <w:t>（評価点及び提案</w:t>
      </w:r>
      <w:r w:rsidR="005154CE" w:rsidRPr="00447A57">
        <w:rPr>
          <w:rFonts w:ascii="メイリオ" w:eastAsia="メイリオ" w:hAnsi="メイリオ" w:hint="eastAsia"/>
          <w:szCs w:val="21"/>
        </w:rPr>
        <w:t>金額</w:t>
      </w:r>
      <w:r w:rsidRPr="00447A57">
        <w:rPr>
          <w:rFonts w:ascii="メイリオ" w:eastAsia="メイリオ" w:hAnsi="メイリオ" w:hint="eastAsia"/>
          <w:szCs w:val="21"/>
        </w:rPr>
        <w:t>）</w:t>
      </w:r>
    </w:p>
    <w:tbl>
      <w:tblPr>
        <w:tblStyle w:val="a3"/>
        <w:tblW w:w="8505" w:type="dxa"/>
        <w:tblInd w:w="-5" w:type="dxa"/>
        <w:tblLook w:val="04A0" w:firstRow="1" w:lastRow="0" w:firstColumn="1" w:lastColumn="0" w:noHBand="0" w:noVBand="1"/>
      </w:tblPr>
      <w:tblGrid>
        <w:gridCol w:w="1701"/>
        <w:gridCol w:w="1701"/>
        <w:gridCol w:w="1560"/>
        <w:gridCol w:w="1701"/>
        <w:gridCol w:w="1842"/>
      </w:tblGrid>
      <w:tr w:rsidR="00A10034" w:rsidRPr="00447A57" w:rsidTr="005F5E02">
        <w:tc>
          <w:tcPr>
            <w:tcW w:w="1701" w:type="dxa"/>
            <w:shd w:val="clear" w:color="auto" w:fill="E7E6E6" w:themeFill="background2"/>
            <w:vAlign w:val="center"/>
          </w:tcPr>
          <w:p w:rsidR="005154CE" w:rsidRPr="00447A57" w:rsidRDefault="005154CE" w:rsidP="005F5E02">
            <w:pPr>
              <w:spacing w:line="400" w:lineRule="exact"/>
              <w:jc w:val="center"/>
              <w:rPr>
                <w:rFonts w:ascii="メイリオ" w:eastAsia="メイリオ" w:hAnsi="メイリオ"/>
                <w:sz w:val="20"/>
                <w:szCs w:val="20"/>
              </w:rPr>
            </w:pPr>
            <w:r w:rsidRPr="00447A57">
              <w:rPr>
                <w:rFonts w:ascii="メイリオ" w:eastAsia="メイリオ" w:hAnsi="メイリオ" w:hint="eastAsia"/>
                <w:sz w:val="20"/>
                <w:szCs w:val="20"/>
              </w:rPr>
              <w:t>最優秀提案者</w:t>
            </w:r>
          </w:p>
        </w:tc>
        <w:tc>
          <w:tcPr>
            <w:tcW w:w="1701" w:type="dxa"/>
            <w:shd w:val="clear" w:color="auto" w:fill="E7E6E6" w:themeFill="background2"/>
            <w:vAlign w:val="center"/>
          </w:tcPr>
          <w:p w:rsidR="005154CE" w:rsidRPr="00447A57" w:rsidRDefault="005154CE" w:rsidP="005F5E02">
            <w:pPr>
              <w:spacing w:line="400" w:lineRule="exact"/>
              <w:jc w:val="center"/>
              <w:rPr>
                <w:rFonts w:ascii="メイリオ" w:eastAsia="メイリオ" w:hAnsi="メイリオ"/>
                <w:sz w:val="20"/>
                <w:szCs w:val="20"/>
              </w:rPr>
            </w:pPr>
            <w:r w:rsidRPr="00447A57">
              <w:rPr>
                <w:rFonts w:ascii="メイリオ" w:eastAsia="メイリオ" w:hAnsi="メイリオ" w:hint="eastAsia"/>
                <w:sz w:val="20"/>
                <w:szCs w:val="20"/>
              </w:rPr>
              <w:t>総合評価点</w:t>
            </w:r>
          </w:p>
          <w:p w:rsidR="005154CE" w:rsidRPr="00447A57" w:rsidRDefault="005154CE" w:rsidP="005F5E02">
            <w:pPr>
              <w:spacing w:line="400" w:lineRule="exact"/>
              <w:jc w:val="center"/>
              <w:rPr>
                <w:rFonts w:ascii="メイリオ" w:eastAsia="メイリオ" w:hAnsi="メイリオ"/>
                <w:sz w:val="20"/>
                <w:szCs w:val="20"/>
              </w:rPr>
            </w:pPr>
            <w:r w:rsidRPr="00447A57">
              <w:rPr>
                <w:rFonts w:ascii="メイリオ" w:eastAsia="メイリオ" w:hAnsi="メイリオ" w:hint="eastAsia"/>
                <w:sz w:val="20"/>
                <w:szCs w:val="20"/>
              </w:rPr>
              <w:t>（1</w:t>
            </w:r>
            <w:r w:rsidRPr="00447A57">
              <w:rPr>
                <w:rFonts w:ascii="メイリオ" w:eastAsia="メイリオ" w:hAnsi="メイリオ"/>
                <w:sz w:val="20"/>
                <w:szCs w:val="20"/>
              </w:rPr>
              <w:t>00</w:t>
            </w:r>
            <w:r w:rsidRPr="00447A57">
              <w:rPr>
                <w:rFonts w:ascii="メイリオ" w:eastAsia="メイリオ" w:hAnsi="メイリオ" w:hint="eastAsia"/>
                <w:sz w:val="20"/>
                <w:szCs w:val="20"/>
              </w:rPr>
              <w:t>点満点）</w:t>
            </w:r>
          </w:p>
        </w:tc>
        <w:tc>
          <w:tcPr>
            <w:tcW w:w="1560" w:type="dxa"/>
            <w:shd w:val="clear" w:color="auto" w:fill="E7E6E6" w:themeFill="background2"/>
            <w:vAlign w:val="center"/>
          </w:tcPr>
          <w:p w:rsidR="005154CE" w:rsidRPr="00447A57" w:rsidRDefault="005154CE" w:rsidP="005F5E02">
            <w:pPr>
              <w:spacing w:line="400" w:lineRule="exact"/>
              <w:jc w:val="center"/>
              <w:rPr>
                <w:rFonts w:ascii="メイリオ" w:eastAsia="メイリオ" w:hAnsi="メイリオ"/>
                <w:sz w:val="20"/>
                <w:szCs w:val="20"/>
              </w:rPr>
            </w:pPr>
            <w:r w:rsidRPr="00447A57">
              <w:rPr>
                <w:rFonts w:ascii="メイリオ" w:eastAsia="メイリオ" w:hAnsi="メイリオ" w:hint="eastAsia"/>
                <w:sz w:val="20"/>
                <w:szCs w:val="20"/>
              </w:rPr>
              <w:t>企画提案部分</w:t>
            </w:r>
          </w:p>
          <w:p w:rsidR="005154CE" w:rsidRPr="00447A57" w:rsidRDefault="005154CE" w:rsidP="005F5E02">
            <w:pPr>
              <w:spacing w:line="400" w:lineRule="exact"/>
              <w:jc w:val="center"/>
              <w:rPr>
                <w:rFonts w:ascii="メイリオ" w:eastAsia="メイリオ" w:hAnsi="メイリオ"/>
                <w:sz w:val="20"/>
                <w:szCs w:val="20"/>
              </w:rPr>
            </w:pPr>
            <w:r w:rsidRPr="00447A57">
              <w:rPr>
                <w:rFonts w:ascii="メイリオ" w:eastAsia="メイリオ" w:hAnsi="メイリオ" w:hint="eastAsia"/>
                <w:sz w:val="20"/>
                <w:szCs w:val="20"/>
              </w:rPr>
              <w:t>（</w:t>
            </w:r>
            <w:r w:rsidR="00FD273C" w:rsidRPr="00447A57">
              <w:rPr>
                <w:rFonts w:ascii="メイリオ" w:eastAsia="メイリオ" w:hAnsi="メイリオ"/>
                <w:sz w:val="20"/>
                <w:szCs w:val="20"/>
              </w:rPr>
              <w:t>85</w:t>
            </w:r>
            <w:r w:rsidRPr="00447A57">
              <w:rPr>
                <w:rFonts w:ascii="メイリオ" w:eastAsia="メイリオ" w:hAnsi="メイリオ" w:hint="eastAsia"/>
                <w:sz w:val="20"/>
                <w:szCs w:val="20"/>
              </w:rPr>
              <w:t>点満点）</w:t>
            </w:r>
          </w:p>
        </w:tc>
        <w:tc>
          <w:tcPr>
            <w:tcW w:w="1701" w:type="dxa"/>
            <w:shd w:val="clear" w:color="auto" w:fill="E7E6E6" w:themeFill="background2"/>
            <w:vAlign w:val="center"/>
          </w:tcPr>
          <w:p w:rsidR="005154CE" w:rsidRPr="00447A57" w:rsidRDefault="005154CE" w:rsidP="005F5E02">
            <w:pPr>
              <w:spacing w:line="400" w:lineRule="exact"/>
              <w:jc w:val="center"/>
              <w:rPr>
                <w:rFonts w:ascii="メイリオ" w:eastAsia="メイリオ" w:hAnsi="メイリオ"/>
                <w:sz w:val="20"/>
                <w:szCs w:val="20"/>
              </w:rPr>
            </w:pPr>
            <w:r w:rsidRPr="00447A57">
              <w:rPr>
                <w:rFonts w:ascii="メイリオ" w:eastAsia="メイリオ" w:hAnsi="メイリオ" w:hint="eastAsia"/>
                <w:sz w:val="20"/>
                <w:szCs w:val="20"/>
              </w:rPr>
              <w:t>価格等提案部分</w:t>
            </w:r>
          </w:p>
          <w:p w:rsidR="005154CE" w:rsidRPr="00447A57" w:rsidRDefault="005154CE" w:rsidP="005F5E02">
            <w:pPr>
              <w:spacing w:line="400" w:lineRule="exact"/>
              <w:jc w:val="center"/>
              <w:rPr>
                <w:rFonts w:ascii="メイリオ" w:eastAsia="メイリオ" w:hAnsi="メイリオ"/>
                <w:sz w:val="20"/>
                <w:szCs w:val="20"/>
              </w:rPr>
            </w:pPr>
            <w:r w:rsidRPr="00447A57">
              <w:rPr>
                <w:rFonts w:ascii="メイリオ" w:eastAsia="メイリオ" w:hAnsi="メイリオ" w:hint="eastAsia"/>
                <w:sz w:val="20"/>
                <w:szCs w:val="20"/>
              </w:rPr>
              <w:t>（1</w:t>
            </w:r>
            <w:r w:rsidR="00FD273C" w:rsidRPr="00447A57">
              <w:rPr>
                <w:rFonts w:ascii="メイリオ" w:eastAsia="メイリオ" w:hAnsi="メイリオ"/>
                <w:sz w:val="20"/>
                <w:szCs w:val="20"/>
              </w:rPr>
              <w:t>5</w:t>
            </w:r>
            <w:r w:rsidRPr="00447A57">
              <w:rPr>
                <w:rFonts w:ascii="メイリオ" w:eastAsia="メイリオ" w:hAnsi="メイリオ" w:hint="eastAsia"/>
                <w:sz w:val="20"/>
                <w:szCs w:val="20"/>
              </w:rPr>
              <w:t>点満点）</w:t>
            </w:r>
          </w:p>
        </w:tc>
        <w:tc>
          <w:tcPr>
            <w:tcW w:w="1842" w:type="dxa"/>
            <w:shd w:val="clear" w:color="auto" w:fill="E7E6E6" w:themeFill="background2"/>
            <w:vAlign w:val="center"/>
          </w:tcPr>
          <w:p w:rsidR="005154CE" w:rsidRPr="00447A57" w:rsidRDefault="005154CE" w:rsidP="005F5E02">
            <w:pPr>
              <w:spacing w:line="400" w:lineRule="exact"/>
              <w:jc w:val="center"/>
              <w:rPr>
                <w:rFonts w:ascii="メイリオ" w:eastAsia="メイリオ" w:hAnsi="メイリオ"/>
                <w:sz w:val="20"/>
                <w:szCs w:val="20"/>
              </w:rPr>
            </w:pPr>
            <w:r w:rsidRPr="00447A57">
              <w:rPr>
                <w:rFonts w:ascii="メイリオ" w:eastAsia="メイリオ" w:hAnsi="メイリオ" w:hint="eastAsia"/>
                <w:sz w:val="20"/>
                <w:szCs w:val="20"/>
              </w:rPr>
              <w:t>提案金額</w:t>
            </w:r>
          </w:p>
          <w:p w:rsidR="005154CE" w:rsidRPr="00447A57" w:rsidRDefault="005154CE" w:rsidP="005F5E02">
            <w:pPr>
              <w:spacing w:line="400" w:lineRule="exact"/>
              <w:jc w:val="center"/>
              <w:rPr>
                <w:rFonts w:ascii="メイリオ" w:eastAsia="メイリオ" w:hAnsi="メイリオ"/>
                <w:sz w:val="20"/>
                <w:szCs w:val="20"/>
              </w:rPr>
            </w:pPr>
            <w:r w:rsidRPr="00447A57">
              <w:rPr>
                <w:rFonts w:ascii="メイリオ" w:eastAsia="メイリオ" w:hAnsi="メイリオ" w:hint="eastAsia"/>
                <w:sz w:val="20"/>
                <w:szCs w:val="20"/>
              </w:rPr>
              <w:t>（</w:t>
            </w:r>
            <w:r w:rsidR="00103547" w:rsidRPr="00447A57">
              <w:rPr>
                <w:rFonts w:ascii="メイリオ" w:eastAsia="メイリオ" w:hAnsi="メイリオ" w:hint="eastAsia"/>
                <w:sz w:val="20"/>
                <w:szCs w:val="20"/>
              </w:rPr>
              <w:t>税込</w:t>
            </w:r>
            <w:r w:rsidRPr="00447A57">
              <w:rPr>
                <w:rFonts w:ascii="メイリオ" w:eastAsia="メイリオ" w:hAnsi="メイリオ" w:hint="eastAsia"/>
                <w:sz w:val="20"/>
                <w:szCs w:val="20"/>
              </w:rPr>
              <w:t>）</w:t>
            </w:r>
          </w:p>
        </w:tc>
      </w:tr>
      <w:tr w:rsidR="005154CE" w:rsidRPr="00447A57" w:rsidTr="005F5E02">
        <w:tc>
          <w:tcPr>
            <w:tcW w:w="1701" w:type="dxa"/>
            <w:vAlign w:val="center"/>
          </w:tcPr>
          <w:p w:rsidR="00235E0D" w:rsidRPr="00447A57" w:rsidRDefault="00235E0D" w:rsidP="00235E0D">
            <w:pPr>
              <w:spacing w:line="400" w:lineRule="exact"/>
              <w:jc w:val="center"/>
              <w:rPr>
                <w:rFonts w:ascii="メイリオ" w:eastAsia="メイリオ" w:hAnsi="メイリオ"/>
                <w:sz w:val="20"/>
                <w:szCs w:val="20"/>
              </w:rPr>
            </w:pPr>
            <w:r w:rsidRPr="00447A57">
              <w:rPr>
                <w:rFonts w:ascii="メイリオ" w:eastAsia="メイリオ" w:hAnsi="メイリオ" w:hint="eastAsia"/>
                <w:sz w:val="20"/>
                <w:szCs w:val="20"/>
              </w:rPr>
              <w:t>一般財団法人</w:t>
            </w:r>
          </w:p>
          <w:p w:rsidR="005154CE" w:rsidRPr="00447A57" w:rsidRDefault="00235E0D" w:rsidP="00235E0D">
            <w:pPr>
              <w:spacing w:line="400" w:lineRule="exact"/>
              <w:jc w:val="center"/>
              <w:rPr>
                <w:rFonts w:ascii="メイリオ" w:eastAsia="メイリオ" w:hAnsi="メイリオ"/>
                <w:sz w:val="20"/>
                <w:szCs w:val="20"/>
              </w:rPr>
            </w:pPr>
            <w:r w:rsidRPr="00447A57">
              <w:rPr>
                <w:rFonts w:ascii="メイリオ" w:eastAsia="メイリオ" w:hAnsi="メイリオ" w:hint="eastAsia"/>
                <w:sz w:val="20"/>
                <w:szCs w:val="20"/>
              </w:rPr>
              <w:t>大阪府人権協会</w:t>
            </w:r>
          </w:p>
        </w:tc>
        <w:tc>
          <w:tcPr>
            <w:tcW w:w="1701" w:type="dxa"/>
            <w:vAlign w:val="center"/>
          </w:tcPr>
          <w:p w:rsidR="005154CE" w:rsidRPr="00447A57" w:rsidRDefault="00235E0D" w:rsidP="00235E0D">
            <w:pPr>
              <w:spacing w:line="400" w:lineRule="exact"/>
              <w:jc w:val="center"/>
              <w:rPr>
                <w:rFonts w:ascii="メイリオ" w:eastAsia="メイリオ" w:hAnsi="メイリオ"/>
                <w:sz w:val="20"/>
                <w:szCs w:val="20"/>
              </w:rPr>
            </w:pPr>
            <w:r w:rsidRPr="00447A57">
              <w:rPr>
                <w:rFonts w:ascii="メイリオ" w:eastAsia="メイリオ" w:hAnsi="メイリオ" w:hint="eastAsia"/>
                <w:sz w:val="20"/>
                <w:szCs w:val="20"/>
              </w:rPr>
              <w:t>8</w:t>
            </w:r>
            <w:r w:rsidRPr="00447A57">
              <w:rPr>
                <w:rFonts w:ascii="メイリオ" w:eastAsia="メイリオ" w:hAnsi="メイリオ"/>
                <w:sz w:val="20"/>
                <w:szCs w:val="20"/>
              </w:rPr>
              <w:t>1</w:t>
            </w:r>
            <w:r w:rsidR="00103547" w:rsidRPr="00447A57">
              <w:rPr>
                <w:rFonts w:ascii="メイリオ" w:eastAsia="メイリオ" w:hAnsi="メイリオ" w:hint="eastAsia"/>
                <w:sz w:val="20"/>
                <w:szCs w:val="20"/>
              </w:rPr>
              <w:t>点</w:t>
            </w:r>
          </w:p>
        </w:tc>
        <w:tc>
          <w:tcPr>
            <w:tcW w:w="1560" w:type="dxa"/>
            <w:vAlign w:val="center"/>
          </w:tcPr>
          <w:p w:rsidR="005154CE" w:rsidRPr="00447A57" w:rsidRDefault="00235E0D" w:rsidP="00235E0D">
            <w:pPr>
              <w:spacing w:line="400" w:lineRule="exact"/>
              <w:jc w:val="center"/>
              <w:rPr>
                <w:rFonts w:ascii="メイリオ" w:eastAsia="メイリオ" w:hAnsi="メイリオ"/>
                <w:sz w:val="20"/>
                <w:szCs w:val="20"/>
              </w:rPr>
            </w:pPr>
            <w:r w:rsidRPr="00447A57">
              <w:rPr>
                <w:rFonts w:ascii="メイリオ" w:eastAsia="メイリオ" w:hAnsi="メイリオ" w:hint="eastAsia"/>
                <w:sz w:val="20"/>
                <w:szCs w:val="20"/>
              </w:rPr>
              <w:t>7</w:t>
            </w:r>
            <w:r w:rsidRPr="00447A57">
              <w:rPr>
                <w:rFonts w:ascii="メイリオ" w:eastAsia="メイリオ" w:hAnsi="メイリオ"/>
                <w:sz w:val="20"/>
                <w:szCs w:val="20"/>
              </w:rPr>
              <w:t>1</w:t>
            </w:r>
            <w:r w:rsidR="00103547" w:rsidRPr="00447A57">
              <w:rPr>
                <w:rFonts w:ascii="メイリオ" w:eastAsia="メイリオ" w:hAnsi="メイリオ" w:hint="eastAsia"/>
                <w:sz w:val="20"/>
                <w:szCs w:val="20"/>
              </w:rPr>
              <w:t>点</w:t>
            </w:r>
          </w:p>
        </w:tc>
        <w:tc>
          <w:tcPr>
            <w:tcW w:w="1701" w:type="dxa"/>
            <w:vAlign w:val="center"/>
          </w:tcPr>
          <w:p w:rsidR="005154CE" w:rsidRPr="00447A57" w:rsidRDefault="00235E0D" w:rsidP="00235E0D">
            <w:pPr>
              <w:spacing w:line="400" w:lineRule="exact"/>
              <w:jc w:val="center"/>
              <w:rPr>
                <w:rFonts w:ascii="メイリオ" w:eastAsia="メイリオ" w:hAnsi="メイリオ"/>
                <w:sz w:val="20"/>
                <w:szCs w:val="20"/>
              </w:rPr>
            </w:pPr>
            <w:r w:rsidRPr="00447A57">
              <w:rPr>
                <w:rFonts w:ascii="メイリオ" w:eastAsia="メイリオ" w:hAnsi="メイリオ" w:hint="eastAsia"/>
                <w:sz w:val="20"/>
                <w:szCs w:val="20"/>
              </w:rPr>
              <w:t>1</w:t>
            </w:r>
            <w:r w:rsidRPr="00447A57">
              <w:rPr>
                <w:rFonts w:ascii="メイリオ" w:eastAsia="メイリオ" w:hAnsi="メイリオ"/>
                <w:sz w:val="20"/>
                <w:szCs w:val="20"/>
              </w:rPr>
              <w:t>0</w:t>
            </w:r>
            <w:r w:rsidR="00103547" w:rsidRPr="00447A57">
              <w:rPr>
                <w:rFonts w:ascii="メイリオ" w:eastAsia="メイリオ" w:hAnsi="メイリオ" w:hint="eastAsia"/>
                <w:sz w:val="20"/>
                <w:szCs w:val="20"/>
              </w:rPr>
              <w:t>点</w:t>
            </w:r>
          </w:p>
        </w:tc>
        <w:tc>
          <w:tcPr>
            <w:tcW w:w="1842" w:type="dxa"/>
            <w:vAlign w:val="center"/>
          </w:tcPr>
          <w:p w:rsidR="005154CE" w:rsidRPr="00447A57" w:rsidRDefault="00235E0D" w:rsidP="00235E0D">
            <w:pPr>
              <w:spacing w:line="400" w:lineRule="exact"/>
              <w:jc w:val="center"/>
              <w:rPr>
                <w:rFonts w:ascii="メイリオ" w:eastAsia="メイリオ" w:hAnsi="メイリオ"/>
                <w:sz w:val="20"/>
                <w:szCs w:val="20"/>
              </w:rPr>
            </w:pPr>
            <w:r w:rsidRPr="00447A57">
              <w:rPr>
                <w:rFonts w:ascii="メイリオ" w:eastAsia="メイリオ" w:hAnsi="メイリオ" w:hint="eastAsia"/>
                <w:sz w:val="20"/>
                <w:szCs w:val="20"/>
              </w:rPr>
              <w:t>1</w:t>
            </w:r>
            <w:r w:rsidRPr="00447A57">
              <w:rPr>
                <w:rFonts w:ascii="メイリオ" w:eastAsia="メイリオ" w:hAnsi="メイリオ"/>
                <w:sz w:val="20"/>
                <w:szCs w:val="20"/>
              </w:rPr>
              <w:t>18,850,000</w:t>
            </w:r>
            <w:r w:rsidRPr="00447A57">
              <w:rPr>
                <w:rFonts w:ascii="メイリオ" w:eastAsia="メイリオ" w:hAnsi="メイリオ" w:hint="eastAsia"/>
                <w:sz w:val="20"/>
                <w:szCs w:val="20"/>
              </w:rPr>
              <w:t>円</w:t>
            </w:r>
          </w:p>
        </w:tc>
      </w:tr>
    </w:tbl>
    <w:p w:rsidR="005F5E02" w:rsidRPr="00447A57" w:rsidRDefault="005F5E02" w:rsidP="005F5E02">
      <w:pPr>
        <w:spacing w:line="400" w:lineRule="exact"/>
        <w:jc w:val="left"/>
        <w:rPr>
          <w:rFonts w:ascii="メイリオ" w:eastAsia="メイリオ" w:hAnsi="メイリオ"/>
          <w:sz w:val="22"/>
        </w:rPr>
      </w:pPr>
    </w:p>
    <w:p w:rsidR="00235E0D" w:rsidRPr="00447A57" w:rsidRDefault="00447A57" w:rsidP="000D6A42">
      <w:pPr>
        <w:spacing w:line="360" w:lineRule="exact"/>
        <w:jc w:val="left"/>
        <w:rPr>
          <w:rFonts w:ascii="メイリオ" w:eastAsia="メイリオ" w:hAnsi="メイリオ"/>
          <w:szCs w:val="21"/>
        </w:rPr>
      </w:pPr>
      <w:r>
        <w:rPr>
          <w:rFonts w:ascii="メイリオ" w:eastAsia="メイリオ" w:hAnsi="メイリオ" w:hint="eastAsia"/>
          <w:szCs w:val="21"/>
        </w:rPr>
        <w:t>【最優秀提案者の選定理由</w:t>
      </w:r>
      <w:r w:rsidR="00103547" w:rsidRPr="00447A57">
        <w:rPr>
          <w:rFonts w:ascii="メイリオ" w:eastAsia="メイリオ" w:hAnsi="メイリオ" w:hint="eastAsia"/>
          <w:szCs w:val="21"/>
        </w:rPr>
        <w:t>】</w:t>
      </w:r>
    </w:p>
    <w:p w:rsidR="00235E0D" w:rsidRPr="00447A57" w:rsidRDefault="00235E0D" w:rsidP="000D6A42">
      <w:pPr>
        <w:spacing w:line="360" w:lineRule="exact"/>
        <w:ind w:left="210" w:hangingChars="100" w:hanging="210"/>
        <w:rPr>
          <w:rFonts w:ascii="メイリオ" w:eastAsia="メイリオ" w:hAnsi="メイリオ"/>
          <w:szCs w:val="21"/>
        </w:rPr>
      </w:pPr>
      <w:r w:rsidRPr="00447A57">
        <w:rPr>
          <w:rFonts w:ascii="メイリオ" w:eastAsia="メイリオ" w:hAnsi="メイリオ" w:hint="eastAsia"/>
          <w:szCs w:val="21"/>
        </w:rPr>
        <w:t>〇インターネット上の誹謗中傷・差別の現状を詳しく把握し、専門相談窓口設置の必要性や専門家への相談体制の構築など、</w:t>
      </w:r>
      <w:r w:rsidR="009175C8" w:rsidRPr="00447A57">
        <w:rPr>
          <w:rFonts w:ascii="メイリオ" w:eastAsia="メイリオ" w:hAnsi="メイリオ" w:hint="eastAsia"/>
          <w:szCs w:val="21"/>
        </w:rPr>
        <w:t>事業の基本的な考え方が明確に示されている</w:t>
      </w:r>
      <w:r w:rsidR="00B17CB7">
        <w:rPr>
          <w:rFonts w:ascii="メイリオ" w:eastAsia="メイリオ" w:hAnsi="メイリオ" w:hint="eastAsia"/>
          <w:szCs w:val="21"/>
        </w:rPr>
        <w:t>。</w:t>
      </w:r>
    </w:p>
    <w:p w:rsidR="00235E0D" w:rsidRPr="00447A57" w:rsidRDefault="00235E0D" w:rsidP="000D6A42">
      <w:pPr>
        <w:spacing w:line="360" w:lineRule="exact"/>
        <w:ind w:left="210" w:hangingChars="100" w:hanging="210"/>
        <w:rPr>
          <w:rFonts w:ascii="メイリオ" w:eastAsia="メイリオ" w:hAnsi="メイリオ"/>
          <w:szCs w:val="21"/>
        </w:rPr>
      </w:pPr>
      <w:r w:rsidRPr="00447A57">
        <w:rPr>
          <w:rFonts w:ascii="メイリオ" w:eastAsia="メイリオ" w:hAnsi="メイリオ" w:hint="eastAsia"/>
          <w:szCs w:val="21"/>
        </w:rPr>
        <w:t>〇相談業務の経験が豊富で、関係機関とのネットワークも構築されていることは評価できる。SNSを活用した相談の実績がない点については、先行事例を調査するなどして、</w:t>
      </w:r>
      <w:r w:rsidR="009175C8" w:rsidRPr="00447A57">
        <w:rPr>
          <w:rFonts w:ascii="メイリオ" w:eastAsia="メイリオ" w:hAnsi="メイリオ" w:hint="eastAsia"/>
          <w:szCs w:val="21"/>
        </w:rPr>
        <w:t>速やかにノウハウを蓄積できるよう努めてもらいたい</w:t>
      </w:r>
      <w:r w:rsidR="00B17CB7">
        <w:rPr>
          <w:rFonts w:ascii="メイリオ" w:eastAsia="メイリオ" w:hAnsi="メイリオ" w:hint="eastAsia"/>
          <w:szCs w:val="21"/>
        </w:rPr>
        <w:t>。</w:t>
      </w:r>
    </w:p>
    <w:p w:rsidR="00235E0D" w:rsidRPr="00447A57" w:rsidRDefault="00235E0D" w:rsidP="000D6A42">
      <w:pPr>
        <w:spacing w:line="360" w:lineRule="exact"/>
        <w:ind w:left="210" w:hangingChars="100" w:hanging="210"/>
        <w:rPr>
          <w:rFonts w:ascii="メイリオ" w:eastAsia="メイリオ" w:hAnsi="メイリオ"/>
          <w:szCs w:val="21"/>
        </w:rPr>
      </w:pPr>
      <w:r w:rsidRPr="00447A57">
        <w:rPr>
          <w:rFonts w:ascii="メイリオ" w:eastAsia="メイリオ" w:hAnsi="メイリオ" w:hint="eastAsia"/>
          <w:szCs w:val="21"/>
        </w:rPr>
        <w:t>〇事業の実施にあたっては、相談業務従事者への研修を計画的に実施し、より相談者に安心感を与え、しっかりと寄り添い、継続</w:t>
      </w:r>
      <w:r w:rsidR="009175C8" w:rsidRPr="00447A57">
        <w:rPr>
          <w:rFonts w:ascii="メイリオ" w:eastAsia="メイリオ" w:hAnsi="メイリオ" w:hint="eastAsia"/>
          <w:szCs w:val="21"/>
        </w:rPr>
        <w:t>的な支援ができるよう、大阪府とも十分協議しながら取り組まれたい</w:t>
      </w:r>
      <w:r w:rsidR="00B17CB7">
        <w:rPr>
          <w:rFonts w:ascii="メイリオ" w:eastAsia="メイリオ" w:hAnsi="メイリオ" w:hint="eastAsia"/>
          <w:szCs w:val="21"/>
        </w:rPr>
        <w:t>。</w:t>
      </w:r>
    </w:p>
    <w:p w:rsidR="00103547" w:rsidRPr="00447A57" w:rsidRDefault="00103547" w:rsidP="00235E0D">
      <w:pPr>
        <w:spacing w:line="400" w:lineRule="exact"/>
        <w:jc w:val="left"/>
        <w:rPr>
          <w:rFonts w:ascii="メイリオ" w:eastAsia="メイリオ" w:hAnsi="メイリオ"/>
          <w:sz w:val="22"/>
        </w:rPr>
      </w:pPr>
    </w:p>
    <w:p w:rsidR="00103547" w:rsidRPr="00447A57" w:rsidRDefault="00103547" w:rsidP="00103547">
      <w:pPr>
        <w:spacing w:line="400" w:lineRule="exact"/>
        <w:ind w:left="420" w:hangingChars="200" w:hanging="420"/>
        <w:jc w:val="left"/>
        <w:rPr>
          <w:rFonts w:ascii="メイリオ" w:eastAsia="メイリオ" w:hAnsi="メイリオ"/>
          <w:b/>
          <w:szCs w:val="21"/>
        </w:rPr>
      </w:pPr>
      <w:r w:rsidRPr="00447A57">
        <w:rPr>
          <w:rFonts w:ascii="メイリオ" w:eastAsia="メイリオ" w:hAnsi="メイリオ"/>
          <w:b/>
          <w:szCs w:val="21"/>
        </w:rPr>
        <w:t>4.</w:t>
      </w:r>
      <w:r w:rsidRPr="00447A57">
        <w:rPr>
          <w:rFonts w:ascii="メイリオ" w:eastAsia="メイリオ" w:hAnsi="メイリオ" w:hint="eastAsia"/>
          <w:b/>
          <w:szCs w:val="21"/>
        </w:rPr>
        <w:t xml:space="preserve"> 選定委員会委員（五十音順、敬称略）</w:t>
      </w:r>
    </w:p>
    <w:tbl>
      <w:tblPr>
        <w:tblStyle w:val="a3"/>
        <w:tblW w:w="8505" w:type="dxa"/>
        <w:tblInd w:w="-5" w:type="dxa"/>
        <w:tblLook w:val="04A0" w:firstRow="1" w:lastRow="0" w:firstColumn="1" w:lastColumn="0" w:noHBand="0" w:noVBand="1"/>
      </w:tblPr>
      <w:tblGrid>
        <w:gridCol w:w="2410"/>
        <w:gridCol w:w="1559"/>
        <w:gridCol w:w="4536"/>
      </w:tblGrid>
      <w:tr w:rsidR="00103547" w:rsidRPr="00447A57" w:rsidTr="00A10034">
        <w:tc>
          <w:tcPr>
            <w:tcW w:w="2410" w:type="dxa"/>
            <w:shd w:val="clear" w:color="auto" w:fill="E7E6E6" w:themeFill="background2"/>
          </w:tcPr>
          <w:p w:rsidR="00103547" w:rsidRPr="00447A57" w:rsidRDefault="00103547" w:rsidP="004C4C39">
            <w:pPr>
              <w:spacing w:line="400" w:lineRule="exact"/>
              <w:jc w:val="left"/>
              <w:rPr>
                <w:rFonts w:ascii="メイリオ" w:eastAsia="メイリオ" w:hAnsi="メイリオ"/>
                <w:szCs w:val="21"/>
              </w:rPr>
            </w:pPr>
            <w:r w:rsidRPr="00447A57">
              <w:rPr>
                <w:rFonts w:ascii="メイリオ" w:eastAsia="メイリオ" w:hAnsi="メイリオ" w:hint="eastAsia"/>
                <w:szCs w:val="21"/>
              </w:rPr>
              <w:t>所属・職名等</w:t>
            </w:r>
          </w:p>
        </w:tc>
        <w:tc>
          <w:tcPr>
            <w:tcW w:w="1559" w:type="dxa"/>
            <w:shd w:val="clear" w:color="auto" w:fill="E7E6E6" w:themeFill="background2"/>
          </w:tcPr>
          <w:p w:rsidR="00103547" w:rsidRPr="00447A57" w:rsidRDefault="00103547" w:rsidP="004C4C39">
            <w:pPr>
              <w:spacing w:line="400" w:lineRule="exact"/>
              <w:jc w:val="left"/>
              <w:rPr>
                <w:rFonts w:ascii="メイリオ" w:eastAsia="メイリオ" w:hAnsi="メイリオ"/>
                <w:szCs w:val="21"/>
              </w:rPr>
            </w:pPr>
            <w:r w:rsidRPr="00447A57">
              <w:rPr>
                <w:rFonts w:ascii="メイリオ" w:eastAsia="メイリオ" w:hAnsi="メイリオ" w:hint="eastAsia"/>
                <w:szCs w:val="21"/>
              </w:rPr>
              <w:t>氏　名</w:t>
            </w:r>
          </w:p>
        </w:tc>
        <w:tc>
          <w:tcPr>
            <w:tcW w:w="4536" w:type="dxa"/>
            <w:shd w:val="clear" w:color="auto" w:fill="E7E6E6" w:themeFill="background2"/>
          </w:tcPr>
          <w:p w:rsidR="00103547" w:rsidRPr="00447A57" w:rsidRDefault="00103547" w:rsidP="004C4C39">
            <w:pPr>
              <w:spacing w:line="400" w:lineRule="exact"/>
              <w:jc w:val="left"/>
              <w:rPr>
                <w:rFonts w:ascii="メイリオ" w:eastAsia="メイリオ" w:hAnsi="メイリオ"/>
                <w:szCs w:val="21"/>
              </w:rPr>
            </w:pPr>
            <w:r w:rsidRPr="00447A57">
              <w:rPr>
                <w:rFonts w:ascii="メイリオ" w:eastAsia="メイリオ" w:hAnsi="メイリオ" w:hint="eastAsia"/>
                <w:szCs w:val="21"/>
              </w:rPr>
              <w:t>選定理由</w:t>
            </w:r>
          </w:p>
        </w:tc>
      </w:tr>
      <w:tr w:rsidR="00103547" w:rsidRPr="00447A57" w:rsidTr="00A10034">
        <w:tc>
          <w:tcPr>
            <w:tcW w:w="2410" w:type="dxa"/>
          </w:tcPr>
          <w:p w:rsidR="00103547" w:rsidRPr="00447A57" w:rsidRDefault="00103547" w:rsidP="000D6A42">
            <w:pPr>
              <w:spacing w:line="360" w:lineRule="exact"/>
              <w:rPr>
                <w:rFonts w:ascii="メイリオ" w:eastAsia="メイリオ" w:hAnsi="メイリオ"/>
                <w:szCs w:val="21"/>
              </w:rPr>
            </w:pPr>
            <w:r w:rsidRPr="00447A57">
              <w:rPr>
                <w:rFonts w:ascii="メイリオ" w:eastAsia="メイリオ" w:hAnsi="メイリオ" w:hint="eastAsia"/>
                <w:szCs w:val="21"/>
              </w:rPr>
              <w:t>種智院大学</w:t>
            </w:r>
          </w:p>
          <w:p w:rsidR="00A10034" w:rsidRPr="00447A57" w:rsidRDefault="00103547" w:rsidP="000D6A42">
            <w:pPr>
              <w:spacing w:line="360" w:lineRule="exact"/>
              <w:rPr>
                <w:rFonts w:ascii="メイリオ" w:eastAsia="メイリオ" w:hAnsi="メイリオ"/>
                <w:szCs w:val="21"/>
              </w:rPr>
            </w:pPr>
            <w:r w:rsidRPr="00447A57">
              <w:rPr>
                <w:rFonts w:ascii="メイリオ" w:eastAsia="メイリオ" w:hAnsi="メイリオ" w:hint="eastAsia"/>
                <w:szCs w:val="21"/>
              </w:rPr>
              <w:t>人文学部社会福祉学科</w:t>
            </w:r>
          </w:p>
          <w:p w:rsidR="00103547" w:rsidRPr="00447A57" w:rsidRDefault="00103547" w:rsidP="000D6A42">
            <w:pPr>
              <w:spacing w:line="360" w:lineRule="exact"/>
              <w:rPr>
                <w:rFonts w:ascii="メイリオ" w:eastAsia="メイリオ" w:hAnsi="メイリオ"/>
                <w:szCs w:val="21"/>
              </w:rPr>
            </w:pPr>
            <w:r w:rsidRPr="00447A57">
              <w:rPr>
                <w:rFonts w:ascii="メイリオ" w:eastAsia="メイリオ" w:hAnsi="メイリオ" w:hint="eastAsia"/>
                <w:szCs w:val="21"/>
              </w:rPr>
              <w:t>教授</w:t>
            </w:r>
          </w:p>
        </w:tc>
        <w:tc>
          <w:tcPr>
            <w:tcW w:w="1559" w:type="dxa"/>
          </w:tcPr>
          <w:p w:rsidR="00103547" w:rsidRPr="00447A57" w:rsidRDefault="00103547" w:rsidP="004C4C39">
            <w:pPr>
              <w:spacing w:line="400" w:lineRule="exact"/>
              <w:jc w:val="left"/>
              <w:rPr>
                <w:rFonts w:ascii="メイリオ" w:eastAsia="メイリオ" w:hAnsi="メイリオ"/>
                <w:szCs w:val="21"/>
              </w:rPr>
            </w:pPr>
            <w:r w:rsidRPr="00447A57">
              <w:rPr>
                <w:rFonts w:ascii="メイリオ" w:eastAsia="メイリオ" w:hAnsi="メイリオ" w:hint="eastAsia"/>
                <w:szCs w:val="21"/>
              </w:rPr>
              <w:t>明石　隆行</w:t>
            </w:r>
          </w:p>
        </w:tc>
        <w:tc>
          <w:tcPr>
            <w:tcW w:w="4536" w:type="dxa"/>
          </w:tcPr>
          <w:p w:rsidR="00103547" w:rsidRPr="00447A57" w:rsidRDefault="00103547" w:rsidP="000D6A42">
            <w:pPr>
              <w:spacing w:line="360" w:lineRule="exact"/>
              <w:jc w:val="left"/>
              <w:rPr>
                <w:rFonts w:ascii="メイリオ" w:eastAsia="メイリオ" w:hAnsi="メイリオ"/>
                <w:szCs w:val="21"/>
              </w:rPr>
            </w:pPr>
            <w:r w:rsidRPr="00447A57">
              <w:rPr>
                <w:rFonts w:ascii="メイリオ" w:eastAsia="メイリオ" w:hAnsi="メイリオ" w:hint="eastAsia"/>
                <w:color w:val="000000" w:themeColor="text1"/>
                <w:szCs w:val="21"/>
              </w:rPr>
              <w:t>人権問題や相談機関における支援手法等について深い見識を有しており、相談体制や関係機関との連</w:t>
            </w:r>
            <w:r w:rsidR="00235E0D" w:rsidRPr="00447A57">
              <w:rPr>
                <w:rFonts w:ascii="メイリオ" w:eastAsia="メイリオ" w:hAnsi="メイリオ" w:hint="eastAsia"/>
                <w:color w:val="000000" w:themeColor="text1"/>
                <w:szCs w:val="21"/>
              </w:rPr>
              <w:t>携方策</w:t>
            </w:r>
            <w:r w:rsidR="00A10034" w:rsidRPr="00447A57">
              <w:rPr>
                <w:rFonts w:ascii="メイリオ" w:eastAsia="メイリオ" w:hAnsi="メイリオ" w:hint="eastAsia"/>
                <w:color w:val="000000" w:themeColor="text1"/>
                <w:szCs w:val="21"/>
              </w:rPr>
              <w:t>が相談者に寄り添ったものとなっているかについて審査</w:t>
            </w:r>
            <w:r w:rsidRPr="00447A57">
              <w:rPr>
                <w:rFonts w:ascii="メイリオ" w:eastAsia="メイリオ" w:hAnsi="メイリオ" w:hint="eastAsia"/>
                <w:color w:val="000000" w:themeColor="text1"/>
                <w:szCs w:val="21"/>
              </w:rPr>
              <w:t>いただくため</w:t>
            </w:r>
          </w:p>
        </w:tc>
      </w:tr>
      <w:tr w:rsidR="00103547" w:rsidRPr="00447A57" w:rsidTr="00A10034">
        <w:tc>
          <w:tcPr>
            <w:tcW w:w="2410" w:type="dxa"/>
          </w:tcPr>
          <w:p w:rsidR="00103547" w:rsidRPr="00447A57" w:rsidRDefault="00103547" w:rsidP="000D6A42">
            <w:pPr>
              <w:spacing w:line="360" w:lineRule="exact"/>
              <w:rPr>
                <w:rFonts w:ascii="メイリオ" w:eastAsia="メイリオ" w:hAnsi="メイリオ"/>
                <w:szCs w:val="21"/>
              </w:rPr>
            </w:pPr>
            <w:r w:rsidRPr="00447A57">
              <w:rPr>
                <w:rFonts w:ascii="メイリオ" w:eastAsia="メイリオ" w:hAnsi="メイリオ" w:hint="eastAsia"/>
                <w:szCs w:val="21"/>
              </w:rPr>
              <w:t>大阪大学大学院</w:t>
            </w:r>
          </w:p>
          <w:p w:rsidR="00A10034" w:rsidRPr="00447A57" w:rsidRDefault="00103547" w:rsidP="000D6A42">
            <w:pPr>
              <w:spacing w:line="360" w:lineRule="exact"/>
              <w:jc w:val="left"/>
              <w:rPr>
                <w:rFonts w:ascii="メイリオ" w:eastAsia="メイリオ" w:hAnsi="メイリオ"/>
                <w:szCs w:val="21"/>
              </w:rPr>
            </w:pPr>
            <w:r w:rsidRPr="00447A57">
              <w:rPr>
                <w:rFonts w:ascii="メイリオ" w:eastAsia="メイリオ" w:hAnsi="メイリオ" w:hint="eastAsia"/>
                <w:szCs w:val="21"/>
              </w:rPr>
              <w:t>人間科学研究科</w:t>
            </w:r>
          </w:p>
          <w:p w:rsidR="00103547" w:rsidRPr="00447A57" w:rsidRDefault="00103547" w:rsidP="000D6A42">
            <w:pPr>
              <w:spacing w:line="360" w:lineRule="exact"/>
              <w:jc w:val="left"/>
              <w:rPr>
                <w:rFonts w:ascii="メイリオ" w:eastAsia="メイリオ" w:hAnsi="メイリオ"/>
                <w:szCs w:val="21"/>
              </w:rPr>
            </w:pPr>
            <w:r w:rsidRPr="00447A57">
              <w:rPr>
                <w:rFonts w:ascii="メイリオ" w:eastAsia="メイリオ" w:hAnsi="メイリオ" w:hint="eastAsia"/>
                <w:szCs w:val="21"/>
              </w:rPr>
              <w:t>教授</w:t>
            </w:r>
          </w:p>
        </w:tc>
        <w:tc>
          <w:tcPr>
            <w:tcW w:w="1559" w:type="dxa"/>
          </w:tcPr>
          <w:p w:rsidR="00103547" w:rsidRPr="00447A57" w:rsidRDefault="00103547" w:rsidP="004C4C39">
            <w:pPr>
              <w:spacing w:line="400" w:lineRule="exact"/>
              <w:jc w:val="left"/>
              <w:rPr>
                <w:rFonts w:ascii="メイリオ" w:eastAsia="メイリオ" w:hAnsi="メイリオ"/>
                <w:szCs w:val="21"/>
              </w:rPr>
            </w:pPr>
            <w:r w:rsidRPr="00447A57">
              <w:rPr>
                <w:rFonts w:ascii="メイリオ" w:eastAsia="メイリオ" w:hAnsi="メイリオ" w:hint="eastAsia"/>
                <w:szCs w:val="21"/>
              </w:rPr>
              <w:t>辻󠄀　大介</w:t>
            </w:r>
          </w:p>
        </w:tc>
        <w:tc>
          <w:tcPr>
            <w:tcW w:w="4536" w:type="dxa"/>
          </w:tcPr>
          <w:p w:rsidR="00103547" w:rsidRPr="00447A57" w:rsidRDefault="00103547" w:rsidP="000D6A42">
            <w:pPr>
              <w:spacing w:line="360" w:lineRule="exact"/>
              <w:jc w:val="left"/>
              <w:rPr>
                <w:rFonts w:ascii="メイリオ" w:eastAsia="メイリオ" w:hAnsi="メイリオ"/>
                <w:szCs w:val="21"/>
              </w:rPr>
            </w:pPr>
            <w:r w:rsidRPr="00447A57">
              <w:rPr>
                <w:rFonts w:ascii="メイリオ" w:eastAsia="メイリオ" w:hAnsi="メイリオ" w:hint="eastAsia"/>
                <w:szCs w:val="21"/>
              </w:rPr>
              <w:t>若者の意識や行動の調査研究にも携わり、コミュニケーションとメディアについて深い見識を有しており、インターネット上の人権侵害の解消に結びつく提案となっているかについて</w:t>
            </w:r>
            <w:r w:rsidR="00A10034" w:rsidRPr="00447A57">
              <w:rPr>
                <w:rFonts w:ascii="メイリオ" w:eastAsia="メイリオ" w:hAnsi="メイリオ" w:hint="eastAsia"/>
                <w:szCs w:val="21"/>
              </w:rPr>
              <w:t>審査</w:t>
            </w:r>
            <w:r w:rsidRPr="00447A57">
              <w:rPr>
                <w:rFonts w:ascii="メイリオ" w:eastAsia="メイリオ" w:hAnsi="メイリオ" w:hint="eastAsia"/>
                <w:szCs w:val="21"/>
              </w:rPr>
              <w:t>いただくため</w:t>
            </w:r>
          </w:p>
        </w:tc>
      </w:tr>
      <w:tr w:rsidR="00103547" w:rsidRPr="00447A57" w:rsidTr="00A10034">
        <w:tc>
          <w:tcPr>
            <w:tcW w:w="2410" w:type="dxa"/>
          </w:tcPr>
          <w:p w:rsidR="00103547" w:rsidRPr="00447A57" w:rsidRDefault="00103547" w:rsidP="000D6A42">
            <w:pPr>
              <w:spacing w:line="360" w:lineRule="exact"/>
              <w:jc w:val="left"/>
              <w:rPr>
                <w:rFonts w:ascii="メイリオ" w:eastAsia="メイリオ" w:hAnsi="メイリオ"/>
                <w:szCs w:val="21"/>
              </w:rPr>
            </w:pPr>
            <w:r w:rsidRPr="00447A57">
              <w:rPr>
                <w:rFonts w:ascii="メイリオ" w:eastAsia="メイリオ" w:hAnsi="メイリオ" w:hint="eastAsia"/>
                <w:szCs w:val="21"/>
              </w:rPr>
              <w:t>大阪弁護士会</w:t>
            </w:r>
          </w:p>
          <w:p w:rsidR="00103547" w:rsidRPr="00447A57" w:rsidRDefault="00103547" w:rsidP="000D6A42">
            <w:pPr>
              <w:spacing w:line="360" w:lineRule="exact"/>
              <w:jc w:val="left"/>
              <w:rPr>
                <w:rFonts w:ascii="メイリオ" w:eastAsia="メイリオ" w:hAnsi="メイリオ"/>
                <w:szCs w:val="21"/>
              </w:rPr>
            </w:pPr>
            <w:r w:rsidRPr="00447A57">
              <w:rPr>
                <w:rFonts w:ascii="メイリオ" w:eastAsia="メイリオ" w:hAnsi="メイリオ" w:hint="eastAsia"/>
                <w:szCs w:val="21"/>
              </w:rPr>
              <w:t>ビオラ法律会計事務所</w:t>
            </w:r>
          </w:p>
        </w:tc>
        <w:tc>
          <w:tcPr>
            <w:tcW w:w="1559" w:type="dxa"/>
          </w:tcPr>
          <w:p w:rsidR="00103547" w:rsidRPr="00447A57" w:rsidRDefault="00103547" w:rsidP="004C4C39">
            <w:pPr>
              <w:spacing w:line="400" w:lineRule="exact"/>
              <w:jc w:val="left"/>
              <w:rPr>
                <w:rFonts w:ascii="メイリオ" w:eastAsia="メイリオ" w:hAnsi="メイリオ"/>
                <w:szCs w:val="21"/>
              </w:rPr>
            </w:pPr>
            <w:r w:rsidRPr="00447A57">
              <w:rPr>
                <w:rFonts w:ascii="メイリオ" w:eastAsia="メイリオ" w:hAnsi="メイリオ" w:hint="eastAsia"/>
                <w:szCs w:val="21"/>
              </w:rPr>
              <w:t>山本　婦紗子</w:t>
            </w:r>
          </w:p>
        </w:tc>
        <w:tc>
          <w:tcPr>
            <w:tcW w:w="4536" w:type="dxa"/>
          </w:tcPr>
          <w:p w:rsidR="00103547" w:rsidRPr="00447A57" w:rsidRDefault="00103547" w:rsidP="000D6A42">
            <w:pPr>
              <w:spacing w:line="360" w:lineRule="exact"/>
              <w:jc w:val="left"/>
              <w:rPr>
                <w:rFonts w:ascii="メイリオ" w:eastAsia="メイリオ" w:hAnsi="メイリオ"/>
                <w:szCs w:val="21"/>
              </w:rPr>
            </w:pPr>
            <w:r w:rsidRPr="00447A57">
              <w:rPr>
                <w:rFonts w:ascii="メイリオ" w:eastAsia="メイリオ" w:hAnsi="メイリオ" w:hint="eastAsia"/>
                <w:szCs w:val="21"/>
              </w:rPr>
              <w:t>法律の専門家として人権擁護に精通しており、選考において公平・公正な観点から、相談事業が適正に運営されるかに</w:t>
            </w:r>
            <w:r w:rsidR="00A10034" w:rsidRPr="00447A57">
              <w:rPr>
                <w:rFonts w:ascii="メイリオ" w:eastAsia="メイリオ" w:hAnsi="メイリオ" w:hint="eastAsia"/>
                <w:szCs w:val="21"/>
              </w:rPr>
              <w:t>ついて審査</w:t>
            </w:r>
            <w:r w:rsidRPr="00447A57">
              <w:rPr>
                <w:rFonts w:ascii="メイリオ" w:eastAsia="メイリオ" w:hAnsi="メイリオ" w:hint="eastAsia"/>
                <w:szCs w:val="21"/>
              </w:rPr>
              <w:t>いただくため</w:t>
            </w:r>
          </w:p>
        </w:tc>
      </w:tr>
    </w:tbl>
    <w:p w:rsidR="00103547" w:rsidRPr="00447A57" w:rsidRDefault="00103547" w:rsidP="005F5E02">
      <w:pPr>
        <w:spacing w:line="400" w:lineRule="exact"/>
        <w:jc w:val="left"/>
        <w:rPr>
          <w:rFonts w:ascii="メイリオ" w:eastAsia="メイリオ" w:hAnsi="メイリオ"/>
          <w:sz w:val="22"/>
        </w:rPr>
      </w:pPr>
    </w:p>
    <w:sectPr w:rsidR="00103547" w:rsidRPr="00447A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E0D" w:rsidRDefault="00235E0D" w:rsidP="00235E0D">
      <w:r>
        <w:separator/>
      </w:r>
    </w:p>
  </w:endnote>
  <w:endnote w:type="continuationSeparator" w:id="0">
    <w:p w:rsidR="00235E0D" w:rsidRDefault="00235E0D" w:rsidP="0023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E0D" w:rsidRDefault="00235E0D" w:rsidP="00235E0D">
      <w:r>
        <w:separator/>
      </w:r>
    </w:p>
  </w:footnote>
  <w:footnote w:type="continuationSeparator" w:id="0">
    <w:p w:rsidR="00235E0D" w:rsidRDefault="00235E0D" w:rsidP="00235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0A"/>
    <w:rsid w:val="000D6A42"/>
    <w:rsid w:val="00103547"/>
    <w:rsid w:val="00235E0D"/>
    <w:rsid w:val="002C55BA"/>
    <w:rsid w:val="00447A57"/>
    <w:rsid w:val="0049415E"/>
    <w:rsid w:val="004C4C39"/>
    <w:rsid w:val="004D3DE1"/>
    <w:rsid w:val="004D660A"/>
    <w:rsid w:val="005154CE"/>
    <w:rsid w:val="005A4340"/>
    <w:rsid w:val="005F5E02"/>
    <w:rsid w:val="006D61B7"/>
    <w:rsid w:val="009175C8"/>
    <w:rsid w:val="00A10034"/>
    <w:rsid w:val="00B17CB7"/>
    <w:rsid w:val="00FD2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615976C"/>
  <w15:chartTrackingRefBased/>
  <w15:docId w15:val="{B54BD791-616A-4FC5-B405-308A95CE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5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5E0D"/>
    <w:pPr>
      <w:tabs>
        <w:tab w:val="center" w:pos="4252"/>
        <w:tab w:val="right" w:pos="8504"/>
      </w:tabs>
      <w:snapToGrid w:val="0"/>
    </w:pPr>
  </w:style>
  <w:style w:type="character" w:customStyle="1" w:styleId="a5">
    <w:name w:val="ヘッダー (文字)"/>
    <w:basedOn w:val="a0"/>
    <w:link w:val="a4"/>
    <w:uiPriority w:val="99"/>
    <w:rsid w:val="00235E0D"/>
  </w:style>
  <w:style w:type="paragraph" w:styleId="a6">
    <w:name w:val="footer"/>
    <w:basedOn w:val="a"/>
    <w:link w:val="a7"/>
    <w:uiPriority w:val="99"/>
    <w:unhideWhenUsed/>
    <w:rsid w:val="00235E0D"/>
    <w:pPr>
      <w:tabs>
        <w:tab w:val="center" w:pos="4252"/>
        <w:tab w:val="right" w:pos="8504"/>
      </w:tabs>
      <w:snapToGrid w:val="0"/>
    </w:pPr>
  </w:style>
  <w:style w:type="character" w:customStyle="1" w:styleId="a7">
    <w:name w:val="フッター (文字)"/>
    <w:basedOn w:val="a0"/>
    <w:link w:val="a6"/>
    <w:uiPriority w:val="99"/>
    <w:rsid w:val="00235E0D"/>
  </w:style>
  <w:style w:type="paragraph" w:styleId="a8">
    <w:name w:val="Balloon Text"/>
    <w:basedOn w:val="a"/>
    <w:link w:val="a9"/>
    <w:uiPriority w:val="99"/>
    <w:semiHidden/>
    <w:unhideWhenUsed/>
    <w:rsid w:val="00235E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5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薬師寺　紗彩</dc:creator>
  <cp:keywords/>
  <dc:description/>
  <cp:lastModifiedBy>薬師寺　紗彩</cp:lastModifiedBy>
  <cp:revision>9</cp:revision>
  <cp:lastPrinted>2023-09-13T06:41:00Z</cp:lastPrinted>
  <dcterms:created xsi:type="dcterms:W3CDTF">2023-09-01T01:03:00Z</dcterms:created>
  <dcterms:modified xsi:type="dcterms:W3CDTF">2023-09-13T09:26:00Z</dcterms:modified>
</cp:coreProperties>
</file>