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22" w:rsidRDefault="00363E22" w:rsidP="00DC0DD1">
      <w:pPr>
        <w:rPr>
          <w:rFonts w:ascii="ＭＳ ゴシック" w:eastAsia="ＭＳ ゴシック" w:hAnsi="ＭＳ ゴシック"/>
          <w:b/>
        </w:rPr>
      </w:pPr>
      <w:r>
        <w:rPr>
          <w:rFonts w:hint="eastAsia"/>
          <w:noProof/>
          <w:lang w:bidi="gu-IN"/>
        </w:rPr>
        <mc:AlternateContent>
          <mc:Choice Requires="wps">
            <w:drawing>
              <wp:anchor distT="0" distB="0" distL="114300" distR="114300" simplePos="0" relativeHeight="251674624" behindDoc="0" locked="0" layoutInCell="1" allowOverlap="1" wp14:anchorId="3253704A" wp14:editId="10BA947C">
                <wp:simplePos x="0" y="0"/>
                <wp:positionH relativeFrom="column">
                  <wp:posOffset>4456430</wp:posOffset>
                </wp:positionH>
                <wp:positionV relativeFrom="paragraph">
                  <wp:posOffset>-332740</wp:posOffset>
                </wp:positionV>
                <wp:extent cx="1600200" cy="6096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609600"/>
                        </a:xfrm>
                        <a:prstGeom prst="rect">
                          <a:avLst/>
                        </a:prstGeom>
                        <a:solidFill>
                          <a:schemeClr val="lt1"/>
                        </a:solidFill>
                        <a:ln w="6350">
                          <a:solidFill>
                            <a:prstClr val="black"/>
                          </a:solidFill>
                        </a:ln>
                      </wps:spPr>
                      <wps:txbx>
                        <w:txbxContent>
                          <w:p w:rsidR="00252152" w:rsidRPr="003357A3" w:rsidRDefault="00252152"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第２回</w:t>
                            </w:r>
                          </w:p>
                          <w:p w:rsidR="00252152" w:rsidRPr="003357A3" w:rsidRDefault="00252152"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大阪府インターネット上の</w:t>
                            </w:r>
                          </w:p>
                          <w:p w:rsidR="00252152" w:rsidRPr="003357A3" w:rsidRDefault="00252152" w:rsidP="00C767D2">
                            <w:pPr>
                              <w:spacing w:line="200" w:lineRule="exact"/>
                              <w:jc w:val="center"/>
                              <w:rPr>
                                <w:rFonts w:ascii="ＭＳ ゴシック" w:eastAsia="ＭＳ ゴシック" w:hAnsi="ＭＳ ゴシック"/>
                                <w:color w:val="595959" w:themeColor="text1" w:themeTint="A6"/>
                                <w:sz w:val="18"/>
                              </w:rPr>
                            </w:pPr>
                            <w:r w:rsidRPr="00FD323B">
                              <w:rPr>
                                <w:rFonts w:ascii="ＭＳ ゴシック" w:eastAsia="ＭＳ ゴシック" w:hAnsi="ＭＳ ゴシック" w:hint="eastAsia"/>
                                <w:color w:val="595959" w:themeColor="text1" w:themeTint="A6"/>
                                <w:spacing w:val="8"/>
                                <w:kern w:val="0"/>
                                <w:sz w:val="18"/>
                                <w:fitText w:val="2148" w:id="-1498706943"/>
                              </w:rPr>
                              <w:t>人権侵害の解消に関す</w:t>
                            </w:r>
                            <w:r w:rsidRPr="00FD323B">
                              <w:rPr>
                                <w:rFonts w:ascii="ＭＳ ゴシック" w:eastAsia="ＭＳ ゴシック" w:hAnsi="ＭＳ ゴシック" w:hint="eastAsia"/>
                                <w:color w:val="595959" w:themeColor="text1" w:themeTint="A6"/>
                                <w:spacing w:val="1"/>
                                <w:kern w:val="0"/>
                                <w:sz w:val="18"/>
                                <w:fitText w:val="2148" w:id="-1498706943"/>
                              </w:rPr>
                              <w:t>る</w:t>
                            </w:r>
                          </w:p>
                          <w:p w:rsidR="00252152" w:rsidRPr="003357A3" w:rsidRDefault="00252152" w:rsidP="00C767D2">
                            <w:pPr>
                              <w:spacing w:line="200" w:lineRule="exact"/>
                              <w:jc w:val="center"/>
                              <w:rPr>
                                <w:rFonts w:ascii="ＭＳ ゴシック" w:eastAsia="ＭＳ ゴシック" w:hAnsi="ＭＳ ゴシック"/>
                              </w:rPr>
                            </w:pPr>
                            <w:r w:rsidRPr="00FD323B">
                              <w:rPr>
                                <w:rFonts w:ascii="ＭＳ ゴシック" w:eastAsia="ＭＳ ゴシック" w:hAnsi="ＭＳ ゴシック" w:hint="eastAsia"/>
                                <w:color w:val="595959" w:themeColor="text1" w:themeTint="A6"/>
                                <w:spacing w:val="74"/>
                                <w:kern w:val="0"/>
                                <w:sz w:val="18"/>
                                <w:fitText w:val="2148" w:id="-1498706942"/>
                              </w:rPr>
                              <w:t>有識者会議資</w:t>
                            </w:r>
                            <w:r w:rsidRPr="00FD323B">
                              <w:rPr>
                                <w:rFonts w:ascii="ＭＳ ゴシック" w:eastAsia="ＭＳ ゴシック" w:hAnsi="ＭＳ ゴシック" w:hint="eastAsia"/>
                                <w:color w:val="595959" w:themeColor="text1" w:themeTint="A6"/>
                                <w:kern w:val="0"/>
                                <w:sz w:val="18"/>
                                <w:fitText w:val="2148" w:id="-1498706942"/>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3704A" id="_x0000_t202" coordsize="21600,21600" o:spt="202" path="m,l,21600r21600,l21600,xe">
                <v:stroke joinstyle="miter"/>
                <v:path gradientshapeok="t" o:connecttype="rect"/>
              </v:shapetype>
              <v:shape id="テキスト ボックス 15" o:spid="_x0000_s1026" type="#_x0000_t202" style="position:absolute;left:0;text-align:left;margin-left:350.9pt;margin-top:-26.2pt;width:126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" fillcolor="white [3201]" strokeweight=".5pt">
                <v:textbox>
                  <w:txbxContent>
                    <w:p w:rsidR="00252152" w:rsidRPr="003357A3" w:rsidRDefault="00252152"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第２回</w:t>
                      </w:r>
                    </w:p>
                    <w:p w:rsidR="00252152" w:rsidRPr="003357A3" w:rsidRDefault="00252152"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大阪府インターネット上の</w:t>
                      </w:r>
                    </w:p>
                    <w:p w:rsidR="00252152" w:rsidRPr="003357A3" w:rsidRDefault="00252152" w:rsidP="00C767D2">
                      <w:pPr>
                        <w:spacing w:line="200" w:lineRule="exact"/>
                        <w:jc w:val="center"/>
                        <w:rPr>
                          <w:rFonts w:ascii="ＭＳ ゴシック" w:eastAsia="ＭＳ ゴシック" w:hAnsi="ＭＳ ゴシック"/>
                          <w:color w:val="595959" w:themeColor="text1" w:themeTint="A6"/>
                          <w:sz w:val="18"/>
                        </w:rPr>
                      </w:pPr>
                      <w:r w:rsidRPr="00FD323B">
                        <w:rPr>
                          <w:rFonts w:ascii="ＭＳ ゴシック" w:eastAsia="ＭＳ ゴシック" w:hAnsi="ＭＳ ゴシック" w:hint="eastAsia"/>
                          <w:color w:val="595959" w:themeColor="text1" w:themeTint="A6"/>
                          <w:spacing w:val="8"/>
                          <w:kern w:val="0"/>
                          <w:sz w:val="18"/>
                          <w:fitText w:val="2148" w:id="-1498706943"/>
                        </w:rPr>
                        <w:t>人権侵害の解消に関す</w:t>
                      </w:r>
                      <w:r w:rsidRPr="00FD323B">
                        <w:rPr>
                          <w:rFonts w:ascii="ＭＳ ゴシック" w:eastAsia="ＭＳ ゴシック" w:hAnsi="ＭＳ ゴシック" w:hint="eastAsia"/>
                          <w:color w:val="595959" w:themeColor="text1" w:themeTint="A6"/>
                          <w:spacing w:val="1"/>
                          <w:kern w:val="0"/>
                          <w:sz w:val="18"/>
                          <w:fitText w:val="2148" w:id="-1498706943"/>
                        </w:rPr>
                        <w:t>る</w:t>
                      </w:r>
                    </w:p>
                    <w:p w:rsidR="00252152" w:rsidRPr="003357A3" w:rsidRDefault="00252152" w:rsidP="00C767D2">
                      <w:pPr>
                        <w:spacing w:line="200" w:lineRule="exact"/>
                        <w:jc w:val="center"/>
                        <w:rPr>
                          <w:rFonts w:ascii="ＭＳ ゴシック" w:eastAsia="ＭＳ ゴシック" w:hAnsi="ＭＳ ゴシック"/>
                        </w:rPr>
                      </w:pPr>
                      <w:r w:rsidRPr="00FD323B">
                        <w:rPr>
                          <w:rFonts w:ascii="ＭＳ ゴシック" w:eastAsia="ＭＳ ゴシック" w:hAnsi="ＭＳ ゴシック" w:hint="eastAsia"/>
                          <w:color w:val="595959" w:themeColor="text1" w:themeTint="A6"/>
                          <w:spacing w:val="74"/>
                          <w:kern w:val="0"/>
                          <w:sz w:val="18"/>
                          <w:fitText w:val="2148" w:id="-1498706942"/>
                        </w:rPr>
                        <w:t>有識者会議資</w:t>
                      </w:r>
                      <w:r w:rsidRPr="00FD323B">
                        <w:rPr>
                          <w:rFonts w:ascii="ＭＳ ゴシック" w:eastAsia="ＭＳ ゴシック" w:hAnsi="ＭＳ ゴシック" w:hint="eastAsia"/>
                          <w:color w:val="595959" w:themeColor="text1" w:themeTint="A6"/>
                          <w:kern w:val="0"/>
                          <w:sz w:val="18"/>
                          <w:fitText w:val="2148" w:id="-1498706942"/>
                        </w:rPr>
                        <w:t>料</w:t>
                      </w:r>
                    </w:p>
                  </w:txbxContent>
                </v:textbox>
              </v:shape>
            </w:pict>
          </mc:Fallback>
        </mc:AlternateContent>
      </w:r>
    </w:p>
    <w:p w:rsidR="00DC0DD1" w:rsidRDefault="00DC0DD1" w:rsidP="00DC0DD1">
      <w:pPr>
        <w:rPr>
          <w:rFonts w:ascii="ＭＳ ゴシック" w:eastAsia="ＭＳ ゴシック" w:hAnsi="ＭＳ ゴシック"/>
          <w:b/>
        </w:rPr>
      </w:pPr>
    </w:p>
    <w:p w:rsidR="0025602F" w:rsidRPr="003357A3" w:rsidRDefault="001268D8" w:rsidP="000F2039">
      <w:pPr>
        <w:jc w:val="center"/>
        <w:rPr>
          <w:rFonts w:ascii="ＭＳ ゴシック" w:eastAsia="ＭＳ ゴシック" w:hAnsi="ＭＳ ゴシック"/>
          <w:b/>
          <w:sz w:val="28"/>
          <w:u w:val="single"/>
        </w:rPr>
      </w:pPr>
      <w:r w:rsidRPr="003357A3">
        <w:rPr>
          <w:rFonts w:ascii="ＭＳ ゴシック" w:eastAsia="ＭＳ ゴシック" w:hAnsi="ＭＳ ゴシック" w:hint="eastAsia"/>
          <w:b/>
          <w:sz w:val="28"/>
          <w:u w:val="single"/>
        </w:rPr>
        <w:t>インターネット上</w:t>
      </w:r>
      <w:r w:rsidR="00020099" w:rsidRPr="003357A3">
        <w:rPr>
          <w:rFonts w:ascii="ＭＳ ゴシック" w:eastAsia="ＭＳ ゴシック" w:hAnsi="ＭＳ ゴシック" w:hint="eastAsia"/>
          <w:b/>
          <w:sz w:val="28"/>
          <w:u w:val="single"/>
        </w:rPr>
        <w:t>の</w:t>
      </w:r>
      <w:r w:rsidRPr="003357A3">
        <w:rPr>
          <w:rFonts w:ascii="ＭＳ ゴシック" w:eastAsia="ＭＳ ゴシック" w:hAnsi="ＭＳ ゴシック" w:hint="eastAsia"/>
          <w:b/>
          <w:sz w:val="28"/>
          <w:u w:val="single"/>
        </w:rPr>
        <w:t>人権侵害</w:t>
      </w:r>
      <w:r w:rsidR="00BE65B3" w:rsidRPr="003357A3">
        <w:rPr>
          <w:rFonts w:ascii="ＭＳ ゴシック" w:eastAsia="ＭＳ ゴシック" w:hAnsi="ＭＳ ゴシック" w:hint="eastAsia"/>
          <w:b/>
          <w:sz w:val="28"/>
          <w:u w:val="single"/>
        </w:rPr>
        <w:t>の解消に</w:t>
      </w:r>
      <w:r w:rsidR="006B51DF" w:rsidRPr="003357A3">
        <w:rPr>
          <w:rFonts w:ascii="ＭＳ ゴシック" w:eastAsia="ＭＳ ゴシック" w:hAnsi="ＭＳ ゴシック" w:hint="eastAsia"/>
          <w:b/>
          <w:sz w:val="28"/>
          <w:u w:val="single"/>
        </w:rPr>
        <w:t>向けた取組の</w:t>
      </w:r>
      <w:r w:rsidR="00020099" w:rsidRPr="003357A3">
        <w:rPr>
          <w:rFonts w:ascii="ＭＳ ゴシック" w:eastAsia="ＭＳ ゴシック" w:hAnsi="ＭＳ ゴシック" w:hint="eastAsia"/>
          <w:b/>
          <w:sz w:val="28"/>
          <w:u w:val="single"/>
        </w:rPr>
        <w:t>方向性</w:t>
      </w:r>
      <w:r w:rsidR="00483381" w:rsidRPr="003357A3">
        <w:rPr>
          <w:rFonts w:ascii="ＭＳ ゴシック" w:eastAsia="ＭＳ ゴシック" w:hAnsi="ＭＳ ゴシック" w:hint="eastAsia"/>
          <w:b/>
          <w:sz w:val="28"/>
          <w:u w:val="single"/>
        </w:rPr>
        <w:t>の検討</w:t>
      </w:r>
    </w:p>
    <w:p w:rsidR="00020099" w:rsidRDefault="00020099"/>
    <w:p w:rsidR="00E04DA3" w:rsidRDefault="00491EA4" w:rsidP="00CF40E3">
      <w:r w:rsidRPr="00291E75">
        <w:rPr>
          <w:rFonts w:ascii="ＭＳ ゴシック" w:eastAsia="ＭＳ ゴシック" w:hAnsi="ＭＳ ゴシック" w:hint="eastAsia"/>
          <w:b/>
        </w:rPr>
        <w:t>１　基本的な考え方</w:t>
      </w:r>
    </w:p>
    <w:p w:rsidR="00B32D40" w:rsidRPr="00A501EB" w:rsidRDefault="00B32D40" w:rsidP="00CF40E3"/>
    <w:p w:rsidR="00930A49" w:rsidRPr="00D230A8" w:rsidRDefault="00930A49" w:rsidP="00930A49">
      <w:pPr>
        <w:rPr>
          <w:rFonts w:ascii="ＭＳ ゴシック" w:eastAsia="ＭＳ ゴシック" w:hAnsi="ＭＳ ゴシック"/>
          <w:b/>
        </w:rPr>
      </w:pPr>
      <w:r w:rsidRPr="00D230A8">
        <w:rPr>
          <w:rFonts w:ascii="ＭＳ ゴシック" w:eastAsia="ＭＳ ゴシック" w:hAnsi="ＭＳ ゴシック" w:hint="eastAsia"/>
          <w:b/>
        </w:rPr>
        <w:t>（</w:t>
      </w:r>
      <w:r>
        <w:rPr>
          <w:rFonts w:ascii="ＭＳ ゴシック" w:eastAsia="ＭＳ ゴシック" w:hAnsi="ＭＳ ゴシック" w:hint="eastAsia"/>
          <w:b/>
        </w:rPr>
        <w:t>１</w:t>
      </w:r>
      <w:r w:rsidRPr="00D230A8">
        <w:rPr>
          <w:rFonts w:ascii="ＭＳ ゴシック" w:eastAsia="ＭＳ ゴシック" w:hAnsi="ＭＳ ゴシック" w:hint="eastAsia"/>
          <w:b/>
        </w:rPr>
        <w:t>）委員意見の概要</w:t>
      </w:r>
    </w:p>
    <w:p w:rsidR="00930A49" w:rsidRPr="00363E22" w:rsidRDefault="00930A49" w:rsidP="00930A49">
      <w:pPr>
        <w:ind w:left="648" w:hangingChars="300" w:hanging="648"/>
      </w:pPr>
      <w:r>
        <w:rPr>
          <w:rFonts w:hint="eastAsia"/>
        </w:rPr>
        <w:t xml:space="preserve">　　</w:t>
      </w:r>
      <w:r w:rsidR="001E2628">
        <w:rPr>
          <w:rFonts w:hint="eastAsia"/>
        </w:rPr>
        <w:t>○</w:t>
      </w:r>
      <w:r>
        <w:rPr>
          <w:rFonts w:hint="eastAsia"/>
        </w:rPr>
        <w:t xml:space="preserve">　府は、個人の問題である通常の名誉棄損、侮辱等にどのようなスタンスをとるのか明確にすべき。ヘイトスピーチやいわゆる同和地区の識別情報の摘示とは性質が異なる。</w:t>
      </w:r>
      <w:r w:rsidRPr="00363E22">
        <w:rPr>
          <w:rFonts w:hint="eastAsia"/>
        </w:rPr>
        <w:t>個人の権利侵害に関しては、個人が支援を求めたときに、サポートすることが適切。</w:t>
      </w:r>
    </w:p>
    <w:p w:rsidR="00894263" w:rsidRPr="00363E22" w:rsidRDefault="00894263" w:rsidP="00894263">
      <w:pPr>
        <w:ind w:firstLineChars="200" w:firstLine="432"/>
      </w:pPr>
      <w:r w:rsidRPr="00363E22">
        <w:rPr>
          <w:rFonts w:hint="eastAsia"/>
        </w:rPr>
        <w:t>○　行政の役割は、</w:t>
      </w:r>
      <w:r w:rsidR="007E3E5D" w:rsidRPr="00363E22">
        <w:rPr>
          <w:rFonts w:hint="eastAsia"/>
        </w:rPr>
        <w:t>指導や啓発。</w:t>
      </w:r>
      <w:r w:rsidR="00834EBD" w:rsidRPr="00363E22">
        <w:rPr>
          <w:rFonts w:hint="eastAsia"/>
        </w:rPr>
        <w:t>被害の拡大を防ぐ</w:t>
      </w:r>
      <w:r w:rsidR="00FC0163" w:rsidRPr="00363E22">
        <w:rPr>
          <w:rFonts w:hint="eastAsia"/>
        </w:rPr>
        <w:t>ことや予防することが主。</w:t>
      </w:r>
    </w:p>
    <w:p w:rsidR="00930A49" w:rsidRPr="00363E22" w:rsidRDefault="00930A49" w:rsidP="003C29FE">
      <w:pPr>
        <w:ind w:left="648" w:hangingChars="300" w:hanging="648"/>
      </w:pPr>
      <w:r w:rsidRPr="00363E22">
        <w:rPr>
          <w:rFonts w:hint="eastAsia"/>
        </w:rPr>
        <w:t xml:space="preserve">　　</w:t>
      </w:r>
      <w:r w:rsidR="001E2628" w:rsidRPr="00363E22">
        <w:rPr>
          <w:rFonts w:hint="eastAsia"/>
        </w:rPr>
        <w:t>○</w:t>
      </w:r>
      <w:r w:rsidRPr="00363E22">
        <w:rPr>
          <w:rFonts w:hint="eastAsia"/>
        </w:rPr>
        <w:t xml:space="preserve">　被害にあわれた人の気持ちに寄り添うことが一番大事。</w:t>
      </w:r>
      <w:r w:rsidR="00851B8E" w:rsidRPr="00363E22">
        <w:rPr>
          <w:rFonts w:hint="eastAsia"/>
        </w:rPr>
        <w:t>インターネットの世界は匿名</w:t>
      </w:r>
      <w:r w:rsidR="00A501EB" w:rsidRPr="00363E22">
        <w:rPr>
          <w:rFonts w:hint="eastAsia"/>
        </w:rPr>
        <w:t>で、</w:t>
      </w:r>
      <w:r w:rsidR="00AA1B1A" w:rsidRPr="00363E22">
        <w:rPr>
          <w:rFonts w:hint="eastAsia"/>
        </w:rPr>
        <w:t>自由に感情をぶつける</w:t>
      </w:r>
      <w:r w:rsidR="00E873C1" w:rsidRPr="00363E22">
        <w:rPr>
          <w:rFonts w:hint="eastAsia"/>
        </w:rPr>
        <w:t>ことが当たり前で</w:t>
      </w:r>
      <w:r w:rsidR="00A77A67" w:rsidRPr="00363E22">
        <w:rPr>
          <w:rFonts w:hint="eastAsia"/>
        </w:rPr>
        <w:t>あるが</w:t>
      </w:r>
      <w:r w:rsidR="00B1201D" w:rsidRPr="00363E22">
        <w:rPr>
          <w:rFonts w:hint="eastAsia"/>
        </w:rPr>
        <w:t>現実社会</w:t>
      </w:r>
      <w:r w:rsidR="00795037" w:rsidRPr="00363E22">
        <w:rPr>
          <w:rFonts w:hint="eastAsia"/>
        </w:rPr>
        <w:t>と一体であり、</w:t>
      </w:r>
      <w:r w:rsidR="00D47FA2" w:rsidRPr="00363E22">
        <w:rPr>
          <w:rFonts w:hint="eastAsia"/>
        </w:rPr>
        <w:t>侮辱が行われた場合には</w:t>
      </w:r>
      <w:r w:rsidR="00A501EB" w:rsidRPr="00363E22">
        <w:rPr>
          <w:rFonts w:hint="eastAsia"/>
        </w:rPr>
        <w:t>なるべく</w:t>
      </w:r>
      <w:r w:rsidR="00795037" w:rsidRPr="00363E22">
        <w:rPr>
          <w:rFonts w:hint="eastAsia"/>
        </w:rPr>
        <w:t>現実社会</w:t>
      </w:r>
      <w:r w:rsidR="00B1201D" w:rsidRPr="00363E22">
        <w:rPr>
          <w:rFonts w:hint="eastAsia"/>
        </w:rPr>
        <w:t>と</w:t>
      </w:r>
      <w:r w:rsidR="002B3051" w:rsidRPr="00363E22">
        <w:rPr>
          <w:rFonts w:hint="eastAsia"/>
        </w:rPr>
        <w:t>同じような</w:t>
      </w:r>
      <w:r w:rsidR="00520308" w:rsidRPr="00363E22">
        <w:rPr>
          <w:rFonts w:hint="eastAsia"/>
        </w:rPr>
        <w:t>扱い</w:t>
      </w:r>
      <w:r w:rsidR="00420CCE" w:rsidRPr="00363E22">
        <w:rPr>
          <w:rFonts w:hint="eastAsia"/>
        </w:rPr>
        <w:t>にできるよう</w:t>
      </w:r>
      <w:r w:rsidR="00057238" w:rsidRPr="00363E22">
        <w:rPr>
          <w:rFonts w:hint="eastAsia"/>
        </w:rPr>
        <w:t>に</w:t>
      </w:r>
      <w:r w:rsidR="009814D5" w:rsidRPr="00363E22">
        <w:rPr>
          <w:rFonts w:hint="eastAsia"/>
        </w:rPr>
        <w:t>す</w:t>
      </w:r>
      <w:r w:rsidR="00057238" w:rsidRPr="00363E22">
        <w:rPr>
          <w:rFonts w:hint="eastAsia"/>
        </w:rPr>
        <w:t>べき。</w:t>
      </w:r>
    </w:p>
    <w:p w:rsidR="009B0E6C" w:rsidRPr="00363E22" w:rsidRDefault="009B0E6C" w:rsidP="00CF40E3"/>
    <w:p w:rsidR="00CF40E3" w:rsidRPr="00363E22" w:rsidRDefault="00D63D32" w:rsidP="00CF40E3">
      <w:pPr>
        <w:rPr>
          <w:rFonts w:ascii="ＭＳ ゴシック" w:eastAsia="ＭＳ ゴシック" w:hAnsi="ＭＳ ゴシック"/>
          <w:b/>
          <w:bCs/>
        </w:rPr>
      </w:pPr>
      <w:r w:rsidRPr="00363E22">
        <w:rPr>
          <w:rFonts w:ascii="ＭＳ ゴシック" w:eastAsia="ＭＳ ゴシック" w:hAnsi="ＭＳ ゴシック" w:hint="eastAsia"/>
          <w:b/>
          <w:bCs/>
        </w:rPr>
        <w:t>（２</w:t>
      </w:r>
      <w:r w:rsidR="00B32D40" w:rsidRPr="00363E22">
        <w:rPr>
          <w:rFonts w:ascii="ＭＳ ゴシック" w:eastAsia="ＭＳ ゴシック" w:hAnsi="ＭＳ ゴシック" w:hint="eastAsia"/>
          <w:b/>
          <w:bCs/>
        </w:rPr>
        <w:t>）</w:t>
      </w:r>
      <w:r w:rsidR="009F232F" w:rsidRPr="00363E22">
        <w:rPr>
          <w:rFonts w:ascii="ＭＳ ゴシック" w:eastAsia="ＭＳ ゴシック" w:hAnsi="ＭＳ ゴシック" w:hint="eastAsia"/>
          <w:b/>
          <w:bCs/>
        </w:rPr>
        <w:t>施策</w:t>
      </w:r>
      <w:r w:rsidR="004E1A9E" w:rsidRPr="00363E22">
        <w:rPr>
          <w:rFonts w:ascii="ＭＳ ゴシック" w:eastAsia="ＭＳ ゴシック" w:hAnsi="ＭＳ ゴシック" w:hint="eastAsia"/>
          <w:b/>
          <w:bCs/>
        </w:rPr>
        <w:t>の</w:t>
      </w:r>
      <w:r w:rsidR="009F232F" w:rsidRPr="00363E22">
        <w:rPr>
          <w:rFonts w:ascii="ＭＳ ゴシック" w:eastAsia="ＭＳ ゴシック" w:hAnsi="ＭＳ ゴシック" w:hint="eastAsia"/>
          <w:b/>
          <w:bCs/>
        </w:rPr>
        <w:t>対象</w:t>
      </w:r>
    </w:p>
    <w:p w:rsidR="007C56E9" w:rsidRPr="00363E22" w:rsidRDefault="00DF03C3" w:rsidP="00AA6E37">
      <w:pPr>
        <w:ind w:left="648" w:hangingChars="300" w:hanging="648"/>
      </w:pPr>
      <w:r w:rsidRPr="00363E22">
        <w:rPr>
          <w:rFonts w:hint="eastAsia"/>
        </w:rPr>
        <w:t xml:space="preserve">　　</w:t>
      </w:r>
      <w:r w:rsidR="001E2628" w:rsidRPr="00363E22">
        <w:rPr>
          <w:rFonts w:hint="eastAsia"/>
        </w:rPr>
        <w:t>○</w:t>
      </w:r>
      <w:r w:rsidRPr="00363E22">
        <w:rPr>
          <w:rFonts w:hint="eastAsia"/>
        </w:rPr>
        <w:t xml:space="preserve">　</w:t>
      </w:r>
      <w:r w:rsidR="00811849" w:rsidRPr="00363E22">
        <w:rPr>
          <w:rFonts w:hint="eastAsia"/>
        </w:rPr>
        <w:t>施策</w:t>
      </w:r>
      <w:r w:rsidR="00C23A51" w:rsidRPr="00363E22">
        <w:rPr>
          <w:rFonts w:hint="eastAsia"/>
        </w:rPr>
        <w:t>の対象</w:t>
      </w:r>
      <w:r w:rsidR="00A325BB" w:rsidRPr="00363E22">
        <w:rPr>
          <w:rFonts w:hint="eastAsia"/>
        </w:rPr>
        <w:t>について</w:t>
      </w:r>
      <w:r w:rsidR="00A70D27" w:rsidRPr="00363E22">
        <w:rPr>
          <w:rFonts w:hint="eastAsia"/>
        </w:rPr>
        <w:t>は、</w:t>
      </w:r>
      <w:r w:rsidR="00484F67" w:rsidRPr="00363E22">
        <w:rPr>
          <w:rFonts w:hint="eastAsia"/>
        </w:rPr>
        <w:t>次のとおりとする。</w:t>
      </w:r>
      <w:r w:rsidR="00484F67" w:rsidRPr="00363E22">
        <w:rPr>
          <w:rFonts w:hint="eastAsia"/>
          <w:i/>
          <w:iCs/>
        </w:rPr>
        <w:t>（図の三角形全体）</w:t>
      </w:r>
    </w:p>
    <w:p w:rsidR="007C56E9" w:rsidRPr="00363E22" w:rsidRDefault="007C56E9" w:rsidP="007C56E9">
      <w:pPr>
        <w:ind w:leftChars="300" w:left="864" w:hangingChars="100" w:hanging="216"/>
      </w:pPr>
      <w:r w:rsidRPr="00363E22">
        <w:rPr>
          <w:rFonts w:hint="eastAsia"/>
        </w:rPr>
        <w:t xml:space="preserve">・　</w:t>
      </w:r>
      <w:r w:rsidR="00205689" w:rsidRPr="00363E22">
        <w:rPr>
          <w:rFonts w:hint="eastAsia"/>
        </w:rPr>
        <w:t>特定の個人・法人</w:t>
      </w:r>
      <w:r w:rsidR="00E15754" w:rsidRPr="00363E22">
        <w:rPr>
          <w:rFonts w:hint="eastAsia"/>
        </w:rPr>
        <w:t>に対する</w:t>
      </w:r>
      <w:r w:rsidR="002A62A5" w:rsidRPr="00363E22">
        <w:rPr>
          <w:rFonts w:hint="eastAsia"/>
        </w:rPr>
        <w:t>名誉毀損</w:t>
      </w:r>
      <w:r w:rsidR="00DC516F" w:rsidRPr="00363E22">
        <w:rPr>
          <w:rFonts w:hint="eastAsia"/>
        </w:rPr>
        <w:t>や</w:t>
      </w:r>
      <w:r w:rsidR="00091B83" w:rsidRPr="00363E22">
        <w:rPr>
          <w:rFonts w:hint="eastAsia"/>
        </w:rPr>
        <w:t>プライバシー侵害</w:t>
      </w:r>
      <w:r w:rsidR="006D6A31" w:rsidRPr="00363E22">
        <w:rPr>
          <w:rFonts w:hint="eastAsia"/>
        </w:rPr>
        <w:t>、</w:t>
      </w:r>
      <w:r w:rsidR="005B2B78" w:rsidRPr="00363E22">
        <w:rPr>
          <w:rFonts w:hint="eastAsia"/>
        </w:rPr>
        <w:t>人種、信条、性別、社会的身分、門地、障</w:t>
      </w:r>
      <w:r w:rsidR="00734942" w:rsidRPr="00363E22">
        <w:rPr>
          <w:rFonts w:hint="eastAsia"/>
        </w:rPr>
        <w:t>がい</w:t>
      </w:r>
      <w:r w:rsidR="005B2B78" w:rsidRPr="00363E22">
        <w:rPr>
          <w:rFonts w:hint="eastAsia"/>
        </w:rPr>
        <w:t>、疾病、性的指向</w:t>
      </w:r>
      <w:r w:rsidR="0018082E" w:rsidRPr="00363E22">
        <w:rPr>
          <w:rFonts w:hint="eastAsia"/>
        </w:rPr>
        <w:t>等の</w:t>
      </w:r>
      <w:r w:rsidR="005B2B78" w:rsidRPr="00363E22">
        <w:rPr>
          <w:rFonts w:hint="eastAsia"/>
        </w:rPr>
        <w:t>属性を理由としてする</w:t>
      </w:r>
      <w:r w:rsidR="001B103B" w:rsidRPr="00363E22">
        <w:rPr>
          <w:rFonts w:hint="eastAsia"/>
        </w:rPr>
        <w:t>不当な差別的言動</w:t>
      </w:r>
      <w:r w:rsidR="003F1111" w:rsidRPr="00363E22">
        <w:rPr>
          <w:rFonts w:hint="eastAsia"/>
        </w:rPr>
        <w:t>といった</w:t>
      </w:r>
      <w:r w:rsidR="00E15754" w:rsidRPr="00363E22">
        <w:rPr>
          <w:rFonts w:hint="eastAsia"/>
        </w:rPr>
        <w:t>人権侵害</w:t>
      </w:r>
    </w:p>
    <w:p w:rsidR="005B1C1D" w:rsidRPr="00363E22" w:rsidRDefault="007C56E9" w:rsidP="007C56E9">
      <w:pPr>
        <w:ind w:leftChars="300" w:left="864" w:hangingChars="100" w:hanging="216"/>
      </w:pPr>
      <w:r w:rsidRPr="00363E22">
        <w:rPr>
          <w:rFonts w:hint="eastAsia"/>
        </w:rPr>
        <w:t xml:space="preserve">・　</w:t>
      </w:r>
      <w:r w:rsidR="00A501EB" w:rsidRPr="00363E22">
        <w:rPr>
          <w:rFonts w:hint="eastAsia"/>
        </w:rPr>
        <w:t>不特定多数の者に対する</w:t>
      </w:r>
      <w:r w:rsidR="00D66FBE" w:rsidRPr="00363E22">
        <w:rPr>
          <w:rFonts w:hint="eastAsia"/>
        </w:rPr>
        <w:t>人種、信条、性別</w:t>
      </w:r>
      <w:r w:rsidR="00C727D1" w:rsidRPr="00363E22">
        <w:rPr>
          <w:rFonts w:hint="eastAsia"/>
        </w:rPr>
        <w:t>、社会的身分、門地、障</w:t>
      </w:r>
      <w:r w:rsidR="00734942" w:rsidRPr="00363E22">
        <w:rPr>
          <w:rFonts w:hint="eastAsia"/>
        </w:rPr>
        <w:t>がい</w:t>
      </w:r>
      <w:r w:rsidR="00C727D1" w:rsidRPr="00363E22">
        <w:rPr>
          <w:rFonts w:hint="eastAsia"/>
        </w:rPr>
        <w:t>、疾病、性的指向</w:t>
      </w:r>
      <w:r w:rsidR="009F7184" w:rsidRPr="00363E22">
        <w:rPr>
          <w:rFonts w:hint="eastAsia"/>
        </w:rPr>
        <w:t>等の</w:t>
      </w:r>
      <w:r w:rsidR="008C3EA3" w:rsidRPr="00363E22">
        <w:rPr>
          <w:rFonts w:hint="eastAsia"/>
        </w:rPr>
        <w:t>共通の</w:t>
      </w:r>
      <w:r w:rsidR="00656B5F" w:rsidRPr="00363E22">
        <w:rPr>
          <w:rFonts w:hint="eastAsia"/>
        </w:rPr>
        <w:t>属性を理由とした差別的言動</w:t>
      </w:r>
      <w:r w:rsidR="00D8392E" w:rsidRPr="00363E22">
        <w:rPr>
          <w:rFonts w:hint="eastAsia"/>
        </w:rPr>
        <w:t>や識別情報の摘示</w:t>
      </w:r>
      <w:r w:rsidR="000A4AA3" w:rsidRPr="00363E22">
        <w:rPr>
          <w:rFonts w:hint="eastAsia"/>
        </w:rPr>
        <w:t>と</w:t>
      </w:r>
      <w:r w:rsidR="00A35DB4" w:rsidRPr="00363E22">
        <w:rPr>
          <w:rFonts w:hint="eastAsia"/>
        </w:rPr>
        <w:t>いった</w:t>
      </w:r>
      <w:r w:rsidR="000A4AA3" w:rsidRPr="00363E22">
        <w:rPr>
          <w:rFonts w:hint="eastAsia"/>
        </w:rPr>
        <w:t>人権侵害</w:t>
      </w:r>
    </w:p>
    <w:p w:rsidR="007C0934" w:rsidRPr="00363E22" w:rsidRDefault="007C0934"/>
    <w:p w:rsidR="00D6284D" w:rsidRPr="00363E22" w:rsidRDefault="005F5FA9" w:rsidP="00D6284D">
      <w:pPr>
        <w:tabs>
          <w:tab w:val="left" w:pos="1768"/>
        </w:tabs>
        <w:ind w:left="650" w:hangingChars="300" w:hanging="650"/>
        <w:rPr>
          <w:rFonts w:ascii="ＭＳ ゴシック" w:eastAsia="ＭＳ ゴシック" w:hAnsi="ＭＳ ゴシック"/>
          <w:b/>
          <w:bCs/>
        </w:rPr>
      </w:pPr>
      <w:r w:rsidRPr="00363E22">
        <w:rPr>
          <w:rFonts w:ascii="ＭＳ ゴシック" w:eastAsia="ＭＳ ゴシック" w:hAnsi="ＭＳ ゴシック" w:hint="eastAsia"/>
          <w:b/>
          <w:bCs/>
        </w:rPr>
        <w:t>（３</w:t>
      </w:r>
      <w:r w:rsidR="00D6284D" w:rsidRPr="00363E22">
        <w:rPr>
          <w:rFonts w:ascii="ＭＳ ゴシック" w:eastAsia="ＭＳ ゴシック" w:hAnsi="ＭＳ ゴシック" w:hint="eastAsia"/>
          <w:b/>
          <w:bCs/>
        </w:rPr>
        <w:t>）</w:t>
      </w:r>
      <w:r w:rsidR="002F0DEF" w:rsidRPr="00363E22">
        <w:rPr>
          <w:rFonts w:ascii="ＭＳ ゴシック" w:eastAsia="ＭＳ ゴシック" w:hAnsi="ＭＳ ゴシック" w:hint="eastAsia"/>
          <w:b/>
          <w:bCs/>
        </w:rPr>
        <w:t>取組の方向性</w:t>
      </w:r>
    </w:p>
    <w:p w:rsidR="0005271B" w:rsidRPr="00363E22" w:rsidRDefault="008D522D">
      <w:pPr>
        <w:rPr>
          <w:rFonts w:ascii="ＭＳ ゴシック" w:eastAsia="ＭＳ ゴシック" w:hAnsi="ＭＳ ゴシック"/>
          <w:b/>
        </w:rPr>
      </w:pPr>
      <w:r w:rsidRPr="00363E22">
        <w:rPr>
          <w:rFonts w:ascii="ＭＳ ゴシック" w:eastAsia="ＭＳ ゴシック" w:hAnsi="ＭＳ ゴシック" w:hint="eastAsia"/>
          <w:b/>
        </w:rPr>
        <w:t xml:space="preserve">　　ア　</w:t>
      </w:r>
      <w:r w:rsidR="00EE5594" w:rsidRPr="00363E22">
        <w:rPr>
          <w:rFonts w:ascii="ＭＳ ゴシック" w:eastAsia="ＭＳ ゴシック" w:hAnsi="ＭＳ ゴシック" w:hint="eastAsia"/>
          <w:b/>
        </w:rPr>
        <w:t>教育・啓発の</w:t>
      </w:r>
      <w:r w:rsidR="005A32CA" w:rsidRPr="00363E22">
        <w:rPr>
          <w:rFonts w:ascii="ＭＳ ゴシック" w:eastAsia="ＭＳ ゴシック" w:hAnsi="ＭＳ ゴシック" w:hint="eastAsia"/>
          <w:b/>
        </w:rPr>
        <w:t>推進</w:t>
      </w:r>
    </w:p>
    <w:p w:rsidR="001563E7" w:rsidRPr="00363E22" w:rsidRDefault="00CF40E3" w:rsidP="00072775">
      <w:pPr>
        <w:ind w:left="864" w:hangingChars="400" w:hanging="864"/>
      </w:pPr>
      <w:r w:rsidRPr="00363E22">
        <w:rPr>
          <w:rFonts w:hint="eastAsia"/>
        </w:rPr>
        <w:t xml:space="preserve">　　</w:t>
      </w:r>
      <w:r w:rsidR="00276E08" w:rsidRPr="00363E22">
        <w:rPr>
          <w:rFonts w:hint="eastAsia"/>
        </w:rPr>
        <w:t xml:space="preserve">　</w:t>
      </w:r>
      <w:r w:rsidR="001E2628" w:rsidRPr="00363E22">
        <w:rPr>
          <w:rFonts w:hint="eastAsia"/>
        </w:rPr>
        <w:t>○</w:t>
      </w:r>
      <w:r w:rsidRPr="00363E22">
        <w:rPr>
          <w:rFonts w:hint="eastAsia"/>
        </w:rPr>
        <w:t xml:space="preserve">　</w:t>
      </w:r>
      <w:r w:rsidR="001563E7" w:rsidRPr="00363E22">
        <w:rPr>
          <w:rFonts w:hint="eastAsia"/>
        </w:rPr>
        <w:t>府民が、加害者にも被害者にもならないよう、</w:t>
      </w:r>
      <w:r w:rsidR="0030264E" w:rsidRPr="00363E22">
        <w:rPr>
          <w:rFonts w:hint="eastAsia"/>
        </w:rPr>
        <w:t>インターネットリテラシー向上のための</w:t>
      </w:r>
      <w:r w:rsidR="001B0C07" w:rsidRPr="00363E22">
        <w:rPr>
          <w:rFonts w:hint="eastAsia"/>
        </w:rPr>
        <w:t>教育・啓発</w:t>
      </w:r>
      <w:r w:rsidR="00ED79CA" w:rsidRPr="00363E22">
        <w:rPr>
          <w:rFonts w:hint="eastAsia"/>
        </w:rPr>
        <w:t>を</w:t>
      </w:r>
      <w:r w:rsidR="00C167B2" w:rsidRPr="00363E22">
        <w:rPr>
          <w:rFonts w:hint="eastAsia"/>
        </w:rPr>
        <w:t>より</w:t>
      </w:r>
      <w:r w:rsidR="00ED79CA" w:rsidRPr="00363E22">
        <w:rPr>
          <w:rFonts w:hint="eastAsia"/>
        </w:rPr>
        <w:t>推進する</w:t>
      </w:r>
      <w:r w:rsidR="001B3A2B" w:rsidRPr="00363E22">
        <w:rPr>
          <w:rFonts w:hint="eastAsia"/>
        </w:rPr>
        <w:t>。</w:t>
      </w:r>
      <w:r w:rsidR="00DF7FE1" w:rsidRPr="00363E22">
        <w:rPr>
          <w:rFonts w:hint="eastAsia"/>
          <w:i/>
          <w:iCs/>
        </w:rPr>
        <w:t>（</w:t>
      </w:r>
      <w:r w:rsidR="006F5A9F" w:rsidRPr="00363E22">
        <w:rPr>
          <w:rFonts w:hint="eastAsia"/>
          <w:i/>
          <w:iCs/>
        </w:rPr>
        <w:t>下記</w:t>
      </w:r>
      <w:r w:rsidR="00922BEA" w:rsidRPr="00363E22">
        <w:rPr>
          <w:rFonts w:hint="eastAsia"/>
          <w:i/>
          <w:iCs/>
        </w:rPr>
        <w:t>２</w:t>
      </w:r>
      <w:r w:rsidR="00DF7FE1" w:rsidRPr="00363E22">
        <w:rPr>
          <w:rFonts w:hint="eastAsia"/>
          <w:i/>
          <w:iCs/>
        </w:rPr>
        <w:t>）</w:t>
      </w:r>
    </w:p>
    <w:p w:rsidR="005E2E33" w:rsidRPr="00363E22" w:rsidRDefault="005E2E33" w:rsidP="00931427">
      <w:pPr>
        <w:ind w:left="864" w:hangingChars="400" w:hanging="864"/>
      </w:pPr>
      <w:r w:rsidRPr="00363E22">
        <w:rPr>
          <w:rFonts w:hint="eastAsia"/>
        </w:rPr>
        <w:t xml:space="preserve">　　</w:t>
      </w:r>
      <w:r w:rsidR="00456F60" w:rsidRPr="00363E22">
        <w:rPr>
          <w:rFonts w:ascii="ＭＳ ゴシック" w:eastAsia="ＭＳ ゴシック" w:hAnsi="ＭＳ ゴシック" w:hint="eastAsia"/>
          <w:b/>
        </w:rPr>
        <w:t>イ</w:t>
      </w:r>
      <w:r w:rsidRPr="00363E22">
        <w:rPr>
          <w:rFonts w:ascii="ＭＳ ゴシック" w:eastAsia="ＭＳ ゴシック" w:hAnsi="ＭＳ ゴシック" w:hint="eastAsia"/>
          <w:b/>
        </w:rPr>
        <w:t xml:space="preserve">　</w:t>
      </w:r>
      <w:r w:rsidR="00D043BA" w:rsidRPr="00363E22">
        <w:rPr>
          <w:rFonts w:ascii="ＭＳ ゴシック" w:eastAsia="ＭＳ ゴシック" w:hAnsi="ＭＳ ゴシック" w:hint="eastAsia"/>
          <w:b/>
        </w:rPr>
        <w:t>相談事業の充実</w:t>
      </w:r>
    </w:p>
    <w:p w:rsidR="00CF40E3" w:rsidRPr="00363E22" w:rsidRDefault="00F029B4" w:rsidP="00931427">
      <w:pPr>
        <w:ind w:left="864" w:hangingChars="400" w:hanging="864"/>
        <w:rPr>
          <w:i/>
          <w:iCs/>
        </w:rPr>
      </w:pPr>
      <w:r w:rsidRPr="00363E22">
        <w:rPr>
          <w:rFonts w:hint="eastAsia"/>
        </w:rPr>
        <w:t xml:space="preserve">　　　</w:t>
      </w:r>
      <w:r w:rsidR="001E2628" w:rsidRPr="00363E22">
        <w:rPr>
          <w:rFonts w:hint="eastAsia"/>
        </w:rPr>
        <w:t>○</w:t>
      </w:r>
      <w:r w:rsidRPr="00363E22">
        <w:rPr>
          <w:rFonts w:hint="eastAsia"/>
        </w:rPr>
        <w:t xml:space="preserve">　</w:t>
      </w:r>
      <w:r w:rsidR="00F4097D" w:rsidRPr="00363E22">
        <w:rPr>
          <w:rFonts w:hint="eastAsia"/>
        </w:rPr>
        <w:t>府民が、</w:t>
      </w:r>
      <w:r w:rsidR="004C293F" w:rsidRPr="00363E22">
        <w:rPr>
          <w:rFonts w:hint="eastAsia"/>
        </w:rPr>
        <w:t>被害者になった場合</w:t>
      </w:r>
      <w:r w:rsidR="00F91BEE" w:rsidRPr="00363E22">
        <w:rPr>
          <w:rFonts w:hint="eastAsia"/>
        </w:rPr>
        <w:t>や</w:t>
      </w:r>
      <w:r w:rsidR="00DA6997" w:rsidRPr="00363E22">
        <w:rPr>
          <w:rFonts w:hint="eastAsia"/>
        </w:rPr>
        <w:t>加害</w:t>
      </w:r>
      <w:r w:rsidR="00393C85" w:rsidRPr="00363E22">
        <w:rPr>
          <w:rFonts w:hint="eastAsia"/>
        </w:rPr>
        <w:t>行為を止めたい場合</w:t>
      </w:r>
      <w:r w:rsidR="00C15F45" w:rsidRPr="00363E22">
        <w:rPr>
          <w:rFonts w:hint="eastAsia"/>
        </w:rPr>
        <w:t>などにおいて、</w:t>
      </w:r>
      <w:r w:rsidR="00082D00" w:rsidRPr="00363E22">
        <w:rPr>
          <w:rFonts w:hint="eastAsia"/>
        </w:rPr>
        <w:t>安心して</w:t>
      </w:r>
      <w:r w:rsidR="004A0DA1" w:rsidRPr="00363E22">
        <w:rPr>
          <w:rFonts w:hint="eastAsia"/>
        </w:rPr>
        <w:t>府に</w:t>
      </w:r>
      <w:r w:rsidR="00D30D5C" w:rsidRPr="00363E22">
        <w:rPr>
          <w:rFonts w:hint="eastAsia"/>
        </w:rPr>
        <w:t>相談ができるよう</w:t>
      </w:r>
      <w:r w:rsidR="0052513D" w:rsidRPr="00363E22">
        <w:rPr>
          <w:rFonts w:hint="eastAsia"/>
        </w:rPr>
        <w:t>相談</w:t>
      </w:r>
      <w:r w:rsidR="002B029F" w:rsidRPr="00363E22">
        <w:rPr>
          <w:rFonts w:hint="eastAsia"/>
        </w:rPr>
        <w:t>事業の充実</w:t>
      </w:r>
      <w:r w:rsidR="0069692C" w:rsidRPr="00363E22">
        <w:rPr>
          <w:rFonts w:hint="eastAsia"/>
        </w:rPr>
        <w:t>を図る</w:t>
      </w:r>
      <w:r w:rsidR="001B3A2B" w:rsidRPr="00363E22">
        <w:rPr>
          <w:rFonts w:hint="eastAsia"/>
        </w:rPr>
        <w:t>。</w:t>
      </w:r>
      <w:r w:rsidR="001D21D6" w:rsidRPr="00363E22">
        <w:rPr>
          <w:rFonts w:hint="eastAsia"/>
          <w:i/>
          <w:iCs/>
        </w:rPr>
        <w:t>（</w:t>
      </w:r>
      <w:r w:rsidR="006F5A9F" w:rsidRPr="00363E22">
        <w:rPr>
          <w:rFonts w:hint="eastAsia"/>
          <w:i/>
          <w:iCs/>
        </w:rPr>
        <w:t>下記</w:t>
      </w:r>
      <w:r w:rsidR="006B3822" w:rsidRPr="00363E22">
        <w:rPr>
          <w:rFonts w:hint="eastAsia"/>
          <w:i/>
          <w:iCs/>
        </w:rPr>
        <w:t>３</w:t>
      </w:r>
      <w:r w:rsidR="001D21D6" w:rsidRPr="00363E22">
        <w:rPr>
          <w:rFonts w:hint="eastAsia"/>
          <w:i/>
          <w:iCs/>
        </w:rPr>
        <w:t>）</w:t>
      </w:r>
    </w:p>
    <w:p w:rsidR="00B32D40" w:rsidRPr="00363E22" w:rsidRDefault="003629FB" w:rsidP="00445588">
      <w:pPr>
        <w:tabs>
          <w:tab w:val="left" w:pos="1768"/>
        </w:tabs>
        <w:ind w:leftChars="200" w:left="649" w:hangingChars="100" w:hanging="217"/>
        <w:rPr>
          <w:rFonts w:ascii="ＭＳ ゴシック" w:eastAsia="ＭＳ ゴシック" w:hAnsi="ＭＳ ゴシック"/>
          <w:b/>
          <w:bCs/>
        </w:rPr>
      </w:pPr>
      <w:r w:rsidRPr="00363E22">
        <w:rPr>
          <w:rFonts w:ascii="ＭＳ ゴシック" w:eastAsia="ＭＳ ゴシック" w:hAnsi="ＭＳ ゴシック" w:hint="eastAsia"/>
          <w:b/>
          <w:bCs/>
        </w:rPr>
        <w:t>ウ</w:t>
      </w:r>
      <w:r w:rsidR="00445588" w:rsidRPr="00363E22">
        <w:rPr>
          <w:rFonts w:ascii="ＭＳ ゴシック" w:eastAsia="ＭＳ ゴシック" w:hAnsi="ＭＳ ゴシック" w:hint="eastAsia"/>
          <w:b/>
          <w:bCs/>
        </w:rPr>
        <w:t xml:space="preserve">　</w:t>
      </w:r>
      <w:r w:rsidR="00A42CC1" w:rsidRPr="00363E22">
        <w:rPr>
          <w:rFonts w:ascii="ＭＳ ゴシック" w:eastAsia="ＭＳ ゴシック" w:hAnsi="ＭＳ ゴシック" w:hint="eastAsia"/>
          <w:b/>
          <w:bCs/>
        </w:rPr>
        <w:t>極めて悪質</w:t>
      </w:r>
      <w:r w:rsidR="000B0FCC" w:rsidRPr="00363E22">
        <w:rPr>
          <w:rFonts w:ascii="ＭＳ ゴシック" w:eastAsia="ＭＳ ゴシック" w:hAnsi="ＭＳ ゴシック" w:hint="eastAsia"/>
          <w:b/>
          <w:bCs/>
        </w:rPr>
        <w:t>な</w:t>
      </w:r>
      <w:r w:rsidR="00A42CC1" w:rsidRPr="00363E22">
        <w:rPr>
          <w:rFonts w:ascii="ＭＳ ゴシック" w:eastAsia="ＭＳ ゴシック" w:hAnsi="ＭＳ ゴシック" w:hint="eastAsia"/>
          <w:b/>
          <w:bCs/>
        </w:rPr>
        <w:t>ものへの対応</w:t>
      </w:r>
    </w:p>
    <w:p w:rsidR="0012787C" w:rsidRPr="00363E22" w:rsidRDefault="00C334A9" w:rsidP="00453DAD">
      <w:pPr>
        <w:tabs>
          <w:tab w:val="left" w:pos="1768"/>
        </w:tabs>
        <w:ind w:left="864" w:hangingChars="400" w:hanging="864"/>
      </w:pPr>
      <w:r w:rsidRPr="00363E22">
        <w:rPr>
          <w:rFonts w:hint="eastAsia"/>
        </w:rPr>
        <w:t xml:space="preserve">　　</w:t>
      </w:r>
      <w:r w:rsidR="00453DAD" w:rsidRPr="00363E22">
        <w:rPr>
          <w:rFonts w:hint="eastAsia"/>
        </w:rPr>
        <w:t xml:space="preserve">　</w:t>
      </w:r>
      <w:r w:rsidR="001E2628" w:rsidRPr="00363E22">
        <w:rPr>
          <w:rFonts w:hint="eastAsia"/>
        </w:rPr>
        <w:t>○</w:t>
      </w:r>
      <w:r w:rsidRPr="00363E22">
        <w:rPr>
          <w:rFonts w:hint="eastAsia"/>
        </w:rPr>
        <w:t xml:space="preserve">　</w:t>
      </w:r>
      <w:r w:rsidR="00F07A1F" w:rsidRPr="00363E22">
        <w:rPr>
          <w:rFonts w:hint="eastAsia"/>
        </w:rPr>
        <w:t>本年４月に施行された</w:t>
      </w:r>
      <w:r w:rsidR="003D194B" w:rsidRPr="00363E22">
        <w:rPr>
          <w:rFonts w:hint="eastAsia"/>
        </w:rPr>
        <w:t>条例附則において、</w:t>
      </w:r>
      <w:r w:rsidR="004758FE" w:rsidRPr="00363E22">
        <w:rPr>
          <w:rFonts w:hint="eastAsia"/>
        </w:rPr>
        <w:t>府は</w:t>
      </w:r>
      <w:r w:rsidR="005F44A1" w:rsidRPr="00363E22">
        <w:rPr>
          <w:rFonts w:hint="eastAsia"/>
        </w:rPr>
        <w:t>より実効性のある施策を講ずること</w:t>
      </w:r>
      <w:r w:rsidR="00670176" w:rsidRPr="00363E22">
        <w:rPr>
          <w:rFonts w:hint="eastAsia"/>
        </w:rPr>
        <w:t>とされており、</w:t>
      </w:r>
      <w:r w:rsidR="00AB3867" w:rsidRPr="00363E22">
        <w:rPr>
          <w:rFonts w:hint="eastAsia"/>
        </w:rPr>
        <w:t>府として</w:t>
      </w:r>
      <w:r w:rsidR="00AF2FE2" w:rsidRPr="00363E22">
        <w:rPr>
          <w:rFonts w:hint="eastAsia"/>
        </w:rPr>
        <w:t>は</w:t>
      </w:r>
      <w:r w:rsidR="00AB3867" w:rsidRPr="00363E22">
        <w:rPr>
          <w:rFonts w:hint="eastAsia"/>
        </w:rPr>
        <w:t>、</w:t>
      </w:r>
      <w:r w:rsidR="00963111" w:rsidRPr="00363E22">
        <w:rPr>
          <w:rFonts w:hint="eastAsia"/>
        </w:rPr>
        <w:t>被害者支援</w:t>
      </w:r>
      <w:r w:rsidR="00A501EB" w:rsidRPr="00363E22">
        <w:rPr>
          <w:rFonts w:hint="eastAsia"/>
        </w:rPr>
        <w:t>と行為者の抑制</w:t>
      </w:r>
      <w:r w:rsidR="00B21E28" w:rsidRPr="00363E22">
        <w:rPr>
          <w:rFonts w:hint="eastAsia"/>
        </w:rPr>
        <w:t>を推進する</w:t>
      </w:r>
      <w:r w:rsidR="00436B1B" w:rsidRPr="00363E22">
        <w:rPr>
          <w:rFonts w:hint="eastAsia"/>
        </w:rPr>
        <w:t>観点から、</w:t>
      </w:r>
      <w:r w:rsidR="0058232C" w:rsidRPr="00363E22">
        <w:rPr>
          <w:rFonts w:hint="eastAsia"/>
        </w:rPr>
        <w:t>特に、</w:t>
      </w:r>
      <w:r w:rsidR="00997DC8" w:rsidRPr="00363E22">
        <w:rPr>
          <w:rFonts w:hint="eastAsia"/>
        </w:rPr>
        <w:t>社会的な影響が大き</w:t>
      </w:r>
      <w:r w:rsidR="00DC624A" w:rsidRPr="00363E22">
        <w:rPr>
          <w:rFonts w:hint="eastAsia"/>
        </w:rPr>
        <w:t>く</w:t>
      </w:r>
      <w:r w:rsidR="00997DC8" w:rsidRPr="00363E22">
        <w:rPr>
          <w:rFonts w:hint="eastAsia"/>
        </w:rPr>
        <w:t>、</w:t>
      </w:r>
      <w:r w:rsidR="00461AA7" w:rsidRPr="00363E22">
        <w:rPr>
          <w:rFonts w:hint="eastAsia"/>
        </w:rPr>
        <w:t>緊急に対応すべき</w:t>
      </w:r>
      <w:r w:rsidR="00DC624A" w:rsidRPr="00363E22">
        <w:rPr>
          <w:rFonts w:hint="eastAsia"/>
        </w:rPr>
        <w:t>人権上、</w:t>
      </w:r>
      <w:r w:rsidR="00DC624A" w:rsidRPr="00363E22">
        <w:rPr>
          <w:rFonts w:hint="eastAsia"/>
          <w:u w:val="single"/>
        </w:rPr>
        <w:t>極めて悪質</w:t>
      </w:r>
      <w:r w:rsidR="00A501EB" w:rsidRPr="00363E22">
        <w:rPr>
          <w:rFonts w:hint="eastAsia"/>
          <w:u w:val="single"/>
        </w:rPr>
        <w:t>な</w:t>
      </w:r>
      <w:r w:rsidR="00456EA6" w:rsidRPr="00363E22">
        <w:rPr>
          <w:rFonts w:hint="eastAsia"/>
          <w:u w:val="single"/>
        </w:rPr>
        <w:t>ものに対して、</w:t>
      </w:r>
      <w:r w:rsidR="00457E24" w:rsidRPr="00363E22">
        <w:rPr>
          <w:rFonts w:hint="eastAsia"/>
          <w:u w:val="single"/>
        </w:rPr>
        <w:t>より具体的な対応</w:t>
      </w:r>
      <w:r w:rsidR="00C807CB" w:rsidRPr="00363E22">
        <w:rPr>
          <w:rFonts w:hint="eastAsia"/>
          <w:u w:val="single"/>
        </w:rPr>
        <w:t>が必要と考えている</w:t>
      </w:r>
      <w:r w:rsidR="00C807CB" w:rsidRPr="00363E22">
        <w:rPr>
          <w:rFonts w:hint="eastAsia"/>
        </w:rPr>
        <w:t>。</w:t>
      </w:r>
      <w:r w:rsidR="00DB674B" w:rsidRPr="00363E22">
        <w:rPr>
          <w:rFonts w:hint="eastAsia"/>
          <w:i/>
          <w:iCs/>
        </w:rPr>
        <w:t>（図の三角形の黒塗部分）</w:t>
      </w:r>
    </w:p>
    <w:p w:rsidR="00DE2984" w:rsidRPr="00363E22" w:rsidRDefault="0027229B" w:rsidP="00B020E2">
      <w:pPr>
        <w:ind w:left="864" w:hangingChars="400" w:hanging="864"/>
        <w:rPr>
          <w:i/>
          <w:iCs/>
        </w:rPr>
      </w:pPr>
      <w:r w:rsidRPr="00363E22">
        <w:rPr>
          <w:rFonts w:hint="eastAsia"/>
        </w:rPr>
        <w:t xml:space="preserve">　　</w:t>
      </w:r>
      <w:r w:rsidR="00B020E2" w:rsidRPr="00363E22">
        <w:rPr>
          <w:rFonts w:hint="eastAsia"/>
        </w:rPr>
        <w:t xml:space="preserve">　</w:t>
      </w:r>
      <w:r w:rsidR="001E2628" w:rsidRPr="00363E22">
        <w:rPr>
          <w:rFonts w:hint="eastAsia"/>
        </w:rPr>
        <w:t>○</w:t>
      </w:r>
      <w:r w:rsidRPr="00363E22">
        <w:rPr>
          <w:rFonts w:hint="eastAsia"/>
        </w:rPr>
        <w:t xml:space="preserve">　</w:t>
      </w:r>
      <w:r w:rsidR="007412EA" w:rsidRPr="00363E22">
        <w:rPr>
          <w:rFonts w:hint="eastAsia"/>
        </w:rPr>
        <w:t>検討に当たっては、</w:t>
      </w:r>
      <w:r w:rsidR="001B50B7" w:rsidRPr="00363E22">
        <w:rPr>
          <w:rFonts w:hint="eastAsia"/>
          <w:u w:val="single"/>
        </w:rPr>
        <w:t>個人又は法人に対する人権侵害</w:t>
      </w:r>
      <w:r w:rsidR="001A3500" w:rsidRPr="00363E22">
        <w:rPr>
          <w:rFonts w:hint="eastAsia"/>
          <w:i/>
          <w:iCs/>
        </w:rPr>
        <w:t>（図①）</w:t>
      </w:r>
      <w:r w:rsidR="001B50B7" w:rsidRPr="00363E22">
        <w:rPr>
          <w:rFonts w:hint="eastAsia"/>
        </w:rPr>
        <w:t>と</w:t>
      </w:r>
      <w:r w:rsidR="003C6D13" w:rsidRPr="00363E22">
        <w:rPr>
          <w:rFonts w:hint="eastAsia"/>
        </w:rPr>
        <w:t>、</w:t>
      </w:r>
      <w:r w:rsidR="005866DD" w:rsidRPr="00363E22">
        <w:rPr>
          <w:rFonts w:hint="eastAsia"/>
          <w:u w:val="single"/>
        </w:rPr>
        <w:t>不特定多数の者</w:t>
      </w:r>
      <w:r w:rsidR="005866DD" w:rsidRPr="00363E22">
        <w:rPr>
          <w:rFonts w:hint="eastAsia"/>
        </w:rPr>
        <w:t>に対する</w:t>
      </w:r>
      <w:r w:rsidR="005D3CCE" w:rsidRPr="00363E22">
        <w:rPr>
          <w:rFonts w:hint="eastAsia"/>
        </w:rPr>
        <w:t>共通の</w:t>
      </w:r>
      <w:r w:rsidR="005866DD" w:rsidRPr="00363E22">
        <w:rPr>
          <w:rFonts w:hint="eastAsia"/>
        </w:rPr>
        <w:t>属性を理由とした</w:t>
      </w:r>
      <w:r w:rsidR="001B50B7" w:rsidRPr="00363E22">
        <w:rPr>
          <w:rFonts w:hint="eastAsia"/>
          <w:u w:val="single"/>
        </w:rPr>
        <w:t>人権侵害</w:t>
      </w:r>
      <w:r w:rsidR="001A3500" w:rsidRPr="00363E22">
        <w:rPr>
          <w:rFonts w:hint="eastAsia"/>
          <w:i/>
          <w:iCs/>
        </w:rPr>
        <w:t>（図②）</w:t>
      </w:r>
      <w:r w:rsidR="007C31CB" w:rsidRPr="00363E22">
        <w:rPr>
          <w:rFonts w:hint="eastAsia"/>
        </w:rPr>
        <w:t>と</w:t>
      </w:r>
      <w:r w:rsidR="001B50B7" w:rsidRPr="00363E22">
        <w:rPr>
          <w:rFonts w:hint="eastAsia"/>
        </w:rPr>
        <w:t>に</w:t>
      </w:r>
      <w:r w:rsidR="001B50B7" w:rsidRPr="00363E22">
        <w:rPr>
          <w:rFonts w:hint="eastAsia"/>
          <w:u w:val="single"/>
        </w:rPr>
        <w:t>整理して検討する</w:t>
      </w:r>
      <w:r w:rsidR="001B50B7" w:rsidRPr="00363E22">
        <w:rPr>
          <w:rFonts w:hint="eastAsia"/>
        </w:rPr>
        <w:t>。</w:t>
      </w:r>
      <w:r w:rsidR="00A501EB" w:rsidRPr="00363E22">
        <w:rPr>
          <w:rFonts w:hint="eastAsia"/>
          <w:i/>
          <w:iCs/>
        </w:rPr>
        <w:t>（下記４）</w:t>
      </w:r>
    </w:p>
    <w:p w:rsidR="00F53F3D" w:rsidRPr="00363E22" w:rsidRDefault="00A43E4E" w:rsidP="0090775E">
      <w:pPr>
        <w:tabs>
          <w:tab w:val="left" w:pos="1768"/>
        </w:tabs>
        <w:ind w:leftChars="200" w:left="649" w:hangingChars="100" w:hanging="217"/>
        <w:rPr>
          <w:rFonts w:ascii="ＭＳ ゴシック" w:eastAsia="ＭＳ ゴシック" w:hAnsi="ＭＳ ゴシック"/>
          <w:b/>
          <w:bCs/>
        </w:rPr>
      </w:pPr>
      <w:r w:rsidRPr="00363E22">
        <w:rPr>
          <w:rFonts w:ascii="ＭＳ ゴシック" w:eastAsia="ＭＳ ゴシック" w:hAnsi="ＭＳ ゴシック" w:hint="eastAsia"/>
          <w:b/>
          <w:bCs/>
        </w:rPr>
        <w:t>エ</w:t>
      </w:r>
      <w:r w:rsidR="0090775E" w:rsidRPr="00363E22">
        <w:rPr>
          <w:rFonts w:ascii="ＭＳ ゴシック" w:eastAsia="ＭＳ ゴシック" w:hAnsi="ＭＳ ゴシック" w:hint="eastAsia"/>
          <w:b/>
          <w:bCs/>
        </w:rPr>
        <w:t xml:space="preserve">　</w:t>
      </w:r>
      <w:r w:rsidR="00B971BA" w:rsidRPr="00363E22">
        <w:rPr>
          <w:rFonts w:ascii="ＭＳ ゴシック" w:eastAsia="ＭＳ ゴシック" w:hAnsi="ＭＳ ゴシック" w:hint="eastAsia"/>
          <w:b/>
          <w:bCs/>
        </w:rPr>
        <w:t>国への提案</w:t>
      </w:r>
    </w:p>
    <w:p w:rsidR="00DC31EA" w:rsidRPr="00363E22" w:rsidRDefault="00B971BA" w:rsidP="00DC31EA">
      <w:pPr>
        <w:ind w:left="864" w:hangingChars="400" w:hanging="864"/>
      </w:pPr>
      <w:r w:rsidRPr="00363E22">
        <w:rPr>
          <w:rFonts w:hint="eastAsia"/>
        </w:rPr>
        <w:t xml:space="preserve">　　　</w:t>
      </w:r>
      <w:r w:rsidR="001E2628" w:rsidRPr="00363E22">
        <w:rPr>
          <w:rFonts w:hint="eastAsia"/>
        </w:rPr>
        <w:t>○</w:t>
      </w:r>
      <w:r w:rsidRPr="00363E22">
        <w:rPr>
          <w:rFonts w:hint="eastAsia"/>
        </w:rPr>
        <w:t xml:space="preserve">　</w:t>
      </w:r>
      <w:r w:rsidR="00DC31EA" w:rsidRPr="00363E22">
        <w:rPr>
          <w:rFonts w:hint="eastAsia"/>
        </w:rPr>
        <w:t>全国統一的な考えの下で実施すべき施策や法整備が必要な施策等、国によって対応すべき事項については</w:t>
      </w:r>
      <w:r w:rsidR="009C6708" w:rsidRPr="00363E22">
        <w:rPr>
          <w:rFonts w:hint="eastAsia"/>
        </w:rPr>
        <w:t>、あらためて国へ提案</w:t>
      </w:r>
      <w:r w:rsidR="00DC31EA" w:rsidRPr="00363E22">
        <w:rPr>
          <w:rFonts w:hint="eastAsia"/>
        </w:rPr>
        <w:t>を行う</w:t>
      </w:r>
      <w:r w:rsidR="00A501EB" w:rsidRPr="00363E22">
        <w:rPr>
          <w:rFonts w:hint="eastAsia"/>
        </w:rPr>
        <w:t>。</w:t>
      </w:r>
      <w:r w:rsidR="00DC31EA" w:rsidRPr="00363E22">
        <w:rPr>
          <w:rFonts w:hint="eastAsia"/>
          <w:i/>
          <w:iCs/>
        </w:rPr>
        <w:t>（下記</w:t>
      </w:r>
      <w:r w:rsidR="00A501EB" w:rsidRPr="00363E22">
        <w:rPr>
          <w:rFonts w:hint="eastAsia"/>
          <w:i/>
          <w:iCs/>
        </w:rPr>
        <w:t>５</w:t>
      </w:r>
      <w:r w:rsidR="00DC31EA" w:rsidRPr="00363E22">
        <w:rPr>
          <w:rFonts w:hint="eastAsia"/>
          <w:i/>
          <w:iCs/>
        </w:rPr>
        <w:t>）</w:t>
      </w:r>
    </w:p>
    <w:p w:rsidR="001E2628" w:rsidRDefault="001E2628">
      <w:pPr>
        <w:widowControl/>
        <w:jc w:val="left"/>
      </w:pPr>
      <w:r>
        <w:br w:type="page"/>
      </w:r>
    </w:p>
    <w:p w:rsidR="00DC31EA" w:rsidRPr="00DC31EA" w:rsidRDefault="00DB674B" w:rsidP="00752853">
      <w:r>
        <w:rPr>
          <w:b/>
          <w:noProof/>
          <w:lang w:bidi="gu-IN"/>
        </w:rPr>
        <w:lastRenderedPageBreak/>
        <mc:AlternateContent>
          <mc:Choice Requires="wpg">
            <w:drawing>
              <wp:anchor distT="0" distB="0" distL="114300" distR="114300" simplePos="0" relativeHeight="251696128" behindDoc="0" locked="0" layoutInCell="1" allowOverlap="1" wp14:anchorId="0BF1439C" wp14:editId="44E68E5E">
                <wp:simplePos x="0" y="0"/>
                <wp:positionH relativeFrom="margin">
                  <wp:posOffset>509270</wp:posOffset>
                </wp:positionH>
                <wp:positionV relativeFrom="paragraph">
                  <wp:posOffset>209550</wp:posOffset>
                </wp:positionV>
                <wp:extent cx="4800600" cy="2038350"/>
                <wp:effectExtent l="0" t="0" r="19050" b="19050"/>
                <wp:wrapNone/>
                <wp:docPr id="19" name="グループ化 19"/>
                <wp:cNvGraphicFramePr/>
                <a:graphic xmlns:a="http://schemas.openxmlformats.org/drawingml/2006/main">
                  <a:graphicData uri="http://schemas.microsoft.com/office/word/2010/wordprocessingGroup">
                    <wpg:wgp>
                      <wpg:cNvGrpSpPr/>
                      <wpg:grpSpPr>
                        <a:xfrm>
                          <a:off x="0" y="0"/>
                          <a:ext cx="4800600" cy="2038350"/>
                          <a:chOff x="0" y="144780"/>
                          <a:chExt cx="4496305" cy="2255520"/>
                        </a:xfrm>
                      </wpg:grpSpPr>
                      <wps:wsp>
                        <wps:cNvPr id="9" name="テキスト ボックス 9"/>
                        <wps:cNvSpPr txBox="1"/>
                        <wps:spPr>
                          <a:xfrm>
                            <a:off x="0" y="144780"/>
                            <a:ext cx="4496305" cy="2255520"/>
                          </a:xfrm>
                          <a:prstGeom prst="rect">
                            <a:avLst/>
                          </a:prstGeom>
                          <a:solidFill>
                            <a:schemeClr val="lt1"/>
                          </a:solidFill>
                          <a:ln w="6350">
                            <a:solidFill>
                              <a:prstClr val="black"/>
                            </a:solidFill>
                          </a:ln>
                        </wps:spPr>
                        <wps:txbx>
                          <w:txbxContent>
                            <w:p w:rsidR="00252152" w:rsidRDefault="00252152" w:rsidP="008C0C15">
                              <w:pPr>
                                <w:spacing w:line="60" w:lineRule="exact"/>
                                <w:rPr>
                                  <w:rFonts w:ascii="ＭＳ ゴシック" w:eastAsia="ＭＳ ゴシック" w:hAnsi="ＭＳ ゴシック"/>
                                  <w:b/>
                                  <w:bCs/>
                                </w:rPr>
                              </w:pPr>
                            </w:p>
                            <w:p w:rsidR="00252152" w:rsidRPr="004020C2" w:rsidRDefault="00252152" w:rsidP="00E62015">
                              <w:pPr>
                                <w:rPr>
                                  <w:rFonts w:ascii="ＭＳ ゴシック" w:eastAsia="ＭＳ ゴシック" w:hAnsi="ＭＳ ゴシック"/>
                                  <w:b/>
                                  <w:bCs/>
                                </w:rPr>
                              </w:pPr>
                              <w:r>
                                <w:rPr>
                                  <w:rFonts w:ascii="ＭＳ ゴシック" w:eastAsia="ＭＳ ゴシック" w:hAnsi="ＭＳ ゴシック" w:hint="eastAsia"/>
                                  <w:b/>
                                  <w:bCs/>
                                </w:rPr>
                                <w:t>【図】施策の対象とする</w:t>
                              </w:r>
                              <w:r w:rsidRPr="004020C2">
                                <w:rPr>
                                  <w:rFonts w:ascii="ＭＳ ゴシック" w:eastAsia="ＭＳ ゴシック" w:hAnsi="ＭＳ ゴシック" w:hint="eastAsia"/>
                                  <w:b/>
                                  <w:bCs/>
                                </w:rPr>
                                <w:t>インターネット上の人権侵害</w:t>
                              </w:r>
                              <w:r>
                                <w:rPr>
                                  <w:rFonts w:ascii="ＭＳ ゴシック" w:eastAsia="ＭＳ ゴシック" w:hAnsi="ＭＳ ゴシック" w:hint="eastAsia"/>
                                  <w:b/>
                                  <w:bCs/>
                                </w:rPr>
                                <w:t>（イメージ）</w:t>
                              </w:r>
                            </w:p>
                            <w:p w:rsidR="00252152" w:rsidRPr="00E444DD" w:rsidRDefault="00252152" w:rsidP="00E6201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二等辺三角形 3"/>
                        <wps:cNvSpPr/>
                        <wps:spPr>
                          <a:xfrm flipH="1">
                            <a:off x="1398671" y="933450"/>
                            <a:ext cx="1572126" cy="1330960"/>
                          </a:xfrm>
                          <a:prstGeom prst="triangle">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二等辺三角形 4"/>
                        <wps:cNvSpPr/>
                        <wps:spPr>
                          <a:xfrm flipH="1">
                            <a:off x="1996240" y="925429"/>
                            <a:ext cx="398244" cy="355132"/>
                          </a:xfrm>
                          <a:prstGeom prst="triangl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808338" y="925428"/>
                            <a:ext cx="878305" cy="344805"/>
                          </a:xfrm>
                          <a:prstGeom prst="rect">
                            <a:avLst/>
                          </a:prstGeom>
                          <a:noFill/>
                          <a:ln w="6350">
                            <a:noFill/>
                          </a:ln>
                        </wps:spPr>
                        <wps:txbx>
                          <w:txbxContent>
                            <w:p w:rsidR="00252152" w:rsidRPr="00316E86" w:rsidRDefault="00252152" w:rsidP="0052788B">
                              <w:pPr>
                                <w:rPr>
                                  <w:b/>
                                </w:rPr>
                              </w:pPr>
                              <w:r>
                                <w:rPr>
                                  <w:rFonts w:hint="eastAsia"/>
                                  <w:b/>
                                </w:rPr>
                                <w:t>① 　　②</w:t>
                              </w:r>
                            </w:p>
                            <w:p w:rsidR="00252152" w:rsidRPr="00316E86" w:rsidRDefault="00252152" w:rsidP="00E62015">
                              <w:pPr>
                                <w:rPr>
                                  <w:b/>
                                </w:rPr>
                              </w:pP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177032" y="489627"/>
                            <a:ext cx="661737" cy="435800"/>
                          </a:xfrm>
                          <a:prstGeom prst="rect">
                            <a:avLst/>
                          </a:prstGeom>
                          <a:noFill/>
                          <a:ln w="6350">
                            <a:noFill/>
                          </a:ln>
                        </wps:spPr>
                        <wps:txbx>
                          <w:txbxContent>
                            <w:p w:rsidR="00252152" w:rsidRPr="00D2153C" w:rsidRDefault="00252152" w:rsidP="00A40FF6">
                              <w:pPr>
                                <w:rPr>
                                  <w:sz w:val="18"/>
                                </w:rPr>
                              </w:pPr>
                              <w:r w:rsidRPr="00D2153C">
                                <w:rPr>
                                  <w:rFonts w:hint="eastAsia"/>
                                  <w:sz w:val="18"/>
                                </w:rPr>
                                <w:t>悪質性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矢印コネクタ 16"/>
                        <wps:cNvCnPr/>
                        <wps:spPr>
                          <a:xfrm flipH="1" flipV="1">
                            <a:off x="2194761" y="651711"/>
                            <a:ext cx="8890" cy="161988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188495" y="1180478"/>
                            <a:ext cx="950495" cy="828558"/>
                          </a:xfrm>
                          <a:prstGeom prst="rect">
                            <a:avLst/>
                          </a:prstGeom>
                          <a:noFill/>
                          <a:ln w="6350">
                            <a:noFill/>
                          </a:ln>
                        </wps:spPr>
                        <wps:txbx>
                          <w:txbxContent>
                            <w:p w:rsidR="00252152" w:rsidRPr="00943173" w:rsidRDefault="00252152" w:rsidP="00E62015">
                              <w:pPr>
                                <w:spacing w:line="240" w:lineRule="exact"/>
                                <w:rPr>
                                  <w:sz w:val="18"/>
                                </w:rPr>
                              </w:pPr>
                              <w:r w:rsidRPr="00943173">
                                <w:rPr>
                                  <w:rFonts w:hint="eastAsia"/>
                                  <w:sz w:val="18"/>
                                </w:rPr>
                                <w:t>特定</w:t>
                              </w:r>
                              <w:r w:rsidRPr="00943173">
                                <w:rPr>
                                  <w:sz w:val="18"/>
                                </w:rPr>
                                <w:t>の個人</w:t>
                              </w:r>
                              <w:r>
                                <w:rPr>
                                  <w:rFonts w:hint="eastAsia"/>
                                  <w:sz w:val="18"/>
                                </w:rPr>
                                <w:t>・</w:t>
                              </w:r>
                            </w:p>
                            <w:p w:rsidR="00252152" w:rsidRPr="00943173" w:rsidRDefault="00252152" w:rsidP="00E62015">
                              <w:pPr>
                                <w:spacing w:line="240" w:lineRule="exact"/>
                                <w:rPr>
                                  <w:sz w:val="18"/>
                                </w:rPr>
                              </w:pPr>
                              <w:r w:rsidRPr="00943173">
                                <w:rPr>
                                  <w:sz w:val="18"/>
                                </w:rPr>
                                <w:t>法人</w:t>
                              </w:r>
                              <w:r w:rsidRPr="00943173">
                                <w:rPr>
                                  <w:rFonts w:hint="eastAsia"/>
                                  <w:sz w:val="18"/>
                                </w:rPr>
                                <w:t>に</w:t>
                              </w:r>
                              <w:r w:rsidRPr="00943173">
                                <w:rPr>
                                  <w:sz w:val="18"/>
                                </w:rPr>
                                <w:t>対する</w:t>
                              </w:r>
                            </w:p>
                            <w:p w:rsidR="00252152" w:rsidRPr="00943173" w:rsidRDefault="00252152" w:rsidP="00E62015">
                              <w:pPr>
                                <w:spacing w:line="240" w:lineRule="exact"/>
                                <w:rPr>
                                  <w:sz w:val="18"/>
                                </w:rPr>
                              </w:pPr>
                              <w:r w:rsidRPr="00943173">
                                <w:rPr>
                                  <w:sz w:val="18"/>
                                </w:rPr>
                                <w:t>人権侵害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3281620" y="1108177"/>
                            <a:ext cx="1071794" cy="828749"/>
                          </a:xfrm>
                          <a:prstGeom prst="rect">
                            <a:avLst/>
                          </a:prstGeom>
                          <a:noFill/>
                          <a:ln w="6350">
                            <a:noFill/>
                          </a:ln>
                        </wps:spPr>
                        <wps:txbx>
                          <w:txbxContent>
                            <w:p w:rsidR="00252152" w:rsidRPr="00943173" w:rsidRDefault="00252152" w:rsidP="00E62015">
                              <w:pPr>
                                <w:spacing w:line="240" w:lineRule="exact"/>
                                <w:rPr>
                                  <w:sz w:val="18"/>
                                </w:rPr>
                              </w:pPr>
                              <w:r>
                                <w:rPr>
                                  <w:rFonts w:hint="eastAsia"/>
                                  <w:sz w:val="18"/>
                                </w:rPr>
                                <w:t>不特定多数の者</w:t>
                              </w:r>
                              <w:r>
                                <w:rPr>
                                  <w:sz w:val="18"/>
                                </w:rPr>
                                <w:t>に</w:t>
                              </w:r>
                              <w:r>
                                <w:rPr>
                                  <w:rFonts w:hint="eastAsia"/>
                                  <w:sz w:val="18"/>
                                </w:rPr>
                                <w:t>対する共通</w:t>
                              </w:r>
                              <w:r>
                                <w:rPr>
                                  <w:sz w:val="18"/>
                                </w:rPr>
                                <w:t>の</w:t>
                              </w:r>
                              <w:r w:rsidRPr="00943173">
                                <w:rPr>
                                  <w:rFonts w:hint="eastAsia"/>
                                  <w:sz w:val="18"/>
                                </w:rPr>
                                <w:t>属性</w:t>
                              </w:r>
                              <w:r w:rsidRPr="00943173">
                                <w:rPr>
                                  <w:sz w:val="18"/>
                                </w:rPr>
                                <w:t>を理由とした</w:t>
                              </w:r>
                              <w:r w:rsidRPr="00943173">
                                <w:rPr>
                                  <w:rFonts w:hint="eastAsia"/>
                                  <w:sz w:val="18"/>
                                </w:rPr>
                                <w:t>人権</w:t>
                              </w:r>
                              <w:r w:rsidRPr="00943173">
                                <w:rPr>
                                  <w:sz w:val="18"/>
                                </w:rPr>
                                <w:t>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2273968" y="1756611"/>
                            <a:ext cx="353785" cy="439663"/>
                          </a:xfrm>
                          <a:prstGeom prst="rect">
                            <a:avLst/>
                          </a:prstGeom>
                          <a:solidFill>
                            <a:schemeClr val="bg1"/>
                          </a:solidFill>
                          <a:ln w="6350">
                            <a:noFill/>
                          </a:ln>
                        </wps:spPr>
                        <wps:txbx>
                          <w:txbxContent>
                            <w:p w:rsidR="00252152" w:rsidRPr="00316E86" w:rsidRDefault="00252152" w:rsidP="00E62015">
                              <w:pPr>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中かっこ 14"/>
                        <wps:cNvSpPr/>
                        <wps:spPr>
                          <a:xfrm>
                            <a:off x="1120942" y="838200"/>
                            <a:ext cx="2099511" cy="142938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F1439C" id="グループ化 19" o:spid="_x0000_s1028" style="position:absolute;left:0;text-align:left;margin-left:40.1pt;margin-top:16.5pt;width:378pt;height:160.5pt;z-index:251696128;mso-position-horizontal-relative:margin;mso-width-relative:margin;mso-height-relative:margin" coordorigin=",1447" coordsize="44963,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">
                <v:shape id="テキスト ボックス 9" o:spid="_x0000_s1029" type="#_x0000_t202" style="position:absolute;top:1447;width:44963;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252152" w:rsidRDefault="00252152" w:rsidP="008C0C15">
                        <w:pPr>
                          <w:spacing w:line="60" w:lineRule="exact"/>
                          <w:rPr>
                            <w:rFonts w:ascii="ＭＳ ゴシック" w:eastAsia="ＭＳ ゴシック" w:hAnsi="ＭＳ ゴシック"/>
                            <w:b/>
                            <w:bCs/>
                          </w:rPr>
                        </w:pPr>
                      </w:p>
                      <w:p w:rsidR="00252152" w:rsidRPr="004020C2" w:rsidRDefault="00252152" w:rsidP="00E62015">
                        <w:pPr>
                          <w:rPr>
                            <w:rFonts w:ascii="ＭＳ ゴシック" w:eastAsia="ＭＳ ゴシック" w:hAnsi="ＭＳ ゴシック"/>
                            <w:b/>
                            <w:bCs/>
                          </w:rPr>
                        </w:pPr>
                        <w:r>
                          <w:rPr>
                            <w:rFonts w:ascii="ＭＳ ゴシック" w:eastAsia="ＭＳ ゴシック" w:hAnsi="ＭＳ ゴシック" w:hint="eastAsia"/>
                            <w:b/>
                            <w:bCs/>
                          </w:rPr>
                          <w:t>【図】施策の対象とする</w:t>
                        </w:r>
                        <w:r w:rsidRPr="004020C2">
                          <w:rPr>
                            <w:rFonts w:ascii="ＭＳ ゴシック" w:eastAsia="ＭＳ ゴシック" w:hAnsi="ＭＳ ゴシック" w:hint="eastAsia"/>
                            <w:b/>
                            <w:bCs/>
                          </w:rPr>
                          <w:t>インターネット上の人権侵害</w:t>
                        </w:r>
                        <w:r>
                          <w:rPr>
                            <w:rFonts w:ascii="ＭＳ ゴシック" w:eastAsia="ＭＳ ゴシック" w:hAnsi="ＭＳ ゴシック" w:hint="eastAsia"/>
                            <w:b/>
                            <w:bCs/>
                          </w:rPr>
                          <w:t>（イメージ）</w:t>
                        </w:r>
                      </w:p>
                      <w:p w:rsidR="00252152" w:rsidRPr="00E444DD" w:rsidRDefault="00252152" w:rsidP="00E62015">
                        <w:pPr>
                          <w:rPr>
                            <w:rFonts w:ascii="ＭＳ ゴシック" w:eastAsia="ＭＳ ゴシック" w:hAnsi="ＭＳ ゴシック"/>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0" type="#_x0000_t5" style="position:absolute;left:13986;top:9334;width:15721;height:1331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" fillcolor="white [3201]" strokecolor="black [3213]" strokeweight="1pt"/>
                <v:shape id="二等辺三角形 4" o:spid="_x0000_s1031" type="#_x0000_t5" style="position:absolute;left:19962;top:9254;width:3982;height:35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" fillcolor="#101010 [3024]" strokecolor="black [3200]" strokeweight=".5pt">
                  <v:fill color2="black [3168]" rotate="t" colors="0 #454545;.5 black;1 black" focus="100%" type="gradient">
                    <o:fill v:ext="view" type="gradientUnscaled"/>
                  </v:fill>
                </v:shape>
                <v:shape id="テキスト ボックス 11" o:spid="_x0000_s1032" type="#_x0000_t202" style="position:absolute;left:18083;top:9254;width:878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252152" w:rsidRPr="00316E86" w:rsidRDefault="00252152" w:rsidP="0052788B">
                        <w:pPr>
                          <w:rPr>
                            <w:b/>
                          </w:rPr>
                        </w:pPr>
                        <w:r>
                          <w:rPr>
                            <w:rFonts w:hint="eastAsia"/>
                            <w:b/>
                          </w:rPr>
                          <w:t>① 　　②</w:t>
                        </w:r>
                      </w:p>
                      <w:p w:rsidR="00252152" w:rsidRPr="00316E86" w:rsidRDefault="00252152" w:rsidP="00E62015">
                        <w:pPr>
                          <w:rPr>
                            <w:b/>
                          </w:rPr>
                        </w:pPr>
                        <w:r>
                          <w:rPr>
                            <w:b/>
                          </w:rPr>
                          <w:tab/>
                        </w:r>
                      </w:p>
                    </w:txbxContent>
                  </v:textbox>
                </v:shape>
                <v:shape id="テキスト ボックス 17" o:spid="_x0000_s1033" type="#_x0000_t202" style="position:absolute;left:21770;top:4896;width:6617;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252152" w:rsidRPr="00D2153C" w:rsidRDefault="00252152" w:rsidP="00A40FF6">
                        <w:pPr>
                          <w:rPr>
                            <w:sz w:val="18"/>
                          </w:rPr>
                        </w:pPr>
                        <w:r w:rsidRPr="00D2153C">
                          <w:rPr>
                            <w:rFonts w:hint="eastAsia"/>
                            <w:sz w:val="18"/>
                          </w:rPr>
                          <w:t>悪質性</w:t>
                        </w:r>
                      </w:p>
                    </w:txbxContent>
                  </v:textbox>
                </v:shape>
                <v:shapetype id="_x0000_t32" coordsize="21600,21600" o:spt="32" o:oned="t" path="m,l21600,21600e" filled="f">
                  <v:path arrowok="t" fillok="f" o:connecttype="none"/>
                  <o:lock v:ext="edit" shapetype="t"/>
                </v:shapetype>
                <v:shape id="直線矢印コネクタ 16" o:spid="_x0000_s1034" type="#_x0000_t32" style="position:absolute;left:21947;top:6517;width:89;height:16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" strokecolor="#5b9bd5 [3204]" strokeweight="3pt">
                  <v:stroke endarrow="block" joinstyle="miter"/>
                </v:shape>
                <v:shape id="テキスト ボックス 6" o:spid="_x0000_s1035" type="#_x0000_t202" style="position:absolute;left:1884;top:11804;width:9505;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252152" w:rsidRPr="00943173" w:rsidRDefault="00252152" w:rsidP="00E62015">
                        <w:pPr>
                          <w:spacing w:line="240" w:lineRule="exact"/>
                          <w:rPr>
                            <w:sz w:val="18"/>
                          </w:rPr>
                        </w:pPr>
                        <w:r w:rsidRPr="00943173">
                          <w:rPr>
                            <w:rFonts w:hint="eastAsia"/>
                            <w:sz w:val="18"/>
                          </w:rPr>
                          <w:t>特定</w:t>
                        </w:r>
                        <w:r w:rsidRPr="00943173">
                          <w:rPr>
                            <w:sz w:val="18"/>
                          </w:rPr>
                          <w:t>の個人</w:t>
                        </w:r>
                        <w:r>
                          <w:rPr>
                            <w:rFonts w:hint="eastAsia"/>
                            <w:sz w:val="18"/>
                          </w:rPr>
                          <w:t>・</w:t>
                        </w:r>
                      </w:p>
                      <w:p w:rsidR="00252152" w:rsidRPr="00943173" w:rsidRDefault="00252152" w:rsidP="00E62015">
                        <w:pPr>
                          <w:spacing w:line="240" w:lineRule="exact"/>
                          <w:rPr>
                            <w:sz w:val="18"/>
                          </w:rPr>
                        </w:pPr>
                        <w:r w:rsidRPr="00943173">
                          <w:rPr>
                            <w:sz w:val="18"/>
                          </w:rPr>
                          <w:t>法人</w:t>
                        </w:r>
                        <w:r w:rsidRPr="00943173">
                          <w:rPr>
                            <w:rFonts w:hint="eastAsia"/>
                            <w:sz w:val="18"/>
                          </w:rPr>
                          <w:t>に</w:t>
                        </w:r>
                        <w:r w:rsidRPr="00943173">
                          <w:rPr>
                            <w:sz w:val="18"/>
                          </w:rPr>
                          <w:t>対する</w:t>
                        </w:r>
                      </w:p>
                      <w:p w:rsidR="00252152" w:rsidRPr="00943173" w:rsidRDefault="00252152" w:rsidP="00E62015">
                        <w:pPr>
                          <w:spacing w:line="240" w:lineRule="exact"/>
                          <w:rPr>
                            <w:sz w:val="18"/>
                          </w:rPr>
                        </w:pPr>
                        <w:r w:rsidRPr="00943173">
                          <w:rPr>
                            <w:sz w:val="18"/>
                          </w:rPr>
                          <w:t>人権侵害</w:t>
                        </w:r>
                      </w:p>
                    </w:txbxContent>
                  </v:textbox>
                </v:shape>
                <v:shape id="テキスト ボックス 8" o:spid="_x0000_s1036" type="#_x0000_t202" style="position:absolute;left:32816;top:11081;width:10718;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52152" w:rsidRPr="00943173" w:rsidRDefault="00252152" w:rsidP="00E62015">
                        <w:pPr>
                          <w:spacing w:line="240" w:lineRule="exact"/>
                          <w:rPr>
                            <w:sz w:val="18"/>
                          </w:rPr>
                        </w:pPr>
                        <w:r>
                          <w:rPr>
                            <w:rFonts w:hint="eastAsia"/>
                            <w:sz w:val="18"/>
                          </w:rPr>
                          <w:t>不特定多数の者</w:t>
                        </w:r>
                        <w:r>
                          <w:rPr>
                            <w:sz w:val="18"/>
                          </w:rPr>
                          <w:t>に</w:t>
                        </w:r>
                        <w:r>
                          <w:rPr>
                            <w:rFonts w:hint="eastAsia"/>
                            <w:sz w:val="18"/>
                          </w:rPr>
                          <w:t>対する共通</w:t>
                        </w:r>
                        <w:r>
                          <w:rPr>
                            <w:sz w:val="18"/>
                          </w:rPr>
                          <w:t>の</w:t>
                        </w:r>
                        <w:r w:rsidRPr="00943173">
                          <w:rPr>
                            <w:rFonts w:hint="eastAsia"/>
                            <w:sz w:val="18"/>
                          </w:rPr>
                          <w:t>属性</w:t>
                        </w:r>
                        <w:r w:rsidRPr="00943173">
                          <w:rPr>
                            <w:sz w:val="18"/>
                          </w:rPr>
                          <w:t>を理由とした</w:t>
                        </w:r>
                        <w:r w:rsidRPr="00943173">
                          <w:rPr>
                            <w:rFonts w:hint="eastAsia"/>
                            <w:sz w:val="18"/>
                          </w:rPr>
                          <w:t>人権</w:t>
                        </w:r>
                        <w:r w:rsidRPr="00943173">
                          <w:rPr>
                            <w:sz w:val="18"/>
                          </w:rPr>
                          <w:t>侵害</w:t>
                        </w:r>
                      </w:p>
                    </w:txbxContent>
                  </v:textbox>
                </v:shape>
                <v:shape id="テキスト ボックス 10" o:spid="_x0000_s1037" type="#_x0000_t202" style="position:absolute;left:22739;top:17566;width:3538;height: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" fillcolor="white [3212]" stroked="f" strokeweight=".5pt">
                  <v:textbox>
                    <w:txbxContent>
                      <w:p w:rsidR="00252152" w:rsidRPr="00316E86" w:rsidRDefault="00252152" w:rsidP="00E62015">
                        <w:pPr>
                          <w:jc w:val="left"/>
                          <w:rPr>
                            <w:b/>
                          </w:rPr>
                        </w:pP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38" type="#_x0000_t186" style="position:absolute;left:11209;top:8382;width:20995;height:14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" strokecolor="#5b9bd5 [3204]" strokeweight=".5pt">
                  <v:stroke joinstyle="miter"/>
                </v:shape>
                <w10:wrap anchorx="margin"/>
              </v:group>
            </w:pict>
          </mc:Fallback>
        </mc:AlternateContent>
      </w:r>
    </w:p>
    <w:p w:rsidR="00DC31EA" w:rsidRDefault="00DC31EA" w:rsidP="00752853"/>
    <w:p w:rsidR="00DB674B" w:rsidRDefault="00DB674B" w:rsidP="00752853"/>
    <w:p w:rsidR="00DB674B" w:rsidRDefault="00DB674B" w:rsidP="00752853"/>
    <w:p w:rsidR="00DB674B" w:rsidRDefault="00DB674B" w:rsidP="00752853"/>
    <w:p w:rsidR="00DB674B" w:rsidRDefault="00DB674B" w:rsidP="00752853"/>
    <w:p w:rsidR="00DB674B" w:rsidRDefault="00DB674B" w:rsidP="00752853"/>
    <w:p w:rsidR="004F6F63" w:rsidRDefault="004F6F63" w:rsidP="00752853"/>
    <w:p w:rsidR="004F6F63" w:rsidRDefault="004F6F63" w:rsidP="00752853"/>
    <w:p w:rsidR="004F6F63" w:rsidRDefault="004F6F63" w:rsidP="00752853"/>
    <w:p w:rsidR="00DC31EA" w:rsidRDefault="00DC31EA" w:rsidP="00752853"/>
    <w:p w:rsidR="009D4435" w:rsidRDefault="009D4435"/>
    <w:p w:rsidR="008B0B05" w:rsidRDefault="008B0B05"/>
    <w:p w:rsidR="00436D2A" w:rsidRDefault="00436D2A">
      <w:pPr>
        <w:widowControl/>
        <w:jc w:val="left"/>
        <w:rPr>
          <w:b/>
        </w:rPr>
      </w:pPr>
      <w:r>
        <w:rPr>
          <w:b/>
        </w:rPr>
        <w:br w:type="page"/>
      </w:r>
    </w:p>
    <w:p w:rsidR="00A636C2" w:rsidRPr="0089671D" w:rsidRDefault="00DF0039" w:rsidP="00A636C2">
      <w:pPr>
        <w:rPr>
          <w:rFonts w:ascii="ＭＳ ゴシック" w:eastAsia="ＭＳ ゴシック" w:hAnsi="ＭＳ ゴシック"/>
          <w:b/>
        </w:rPr>
      </w:pPr>
      <w:r>
        <w:rPr>
          <w:rFonts w:ascii="ＭＳ ゴシック" w:eastAsia="ＭＳ ゴシック" w:hAnsi="ＭＳ ゴシック" w:hint="eastAsia"/>
          <w:b/>
        </w:rPr>
        <w:lastRenderedPageBreak/>
        <w:t>２　教育・啓発の推進</w:t>
      </w:r>
    </w:p>
    <w:p w:rsidR="00A636C2" w:rsidRDefault="00A636C2" w:rsidP="00A636C2"/>
    <w:p w:rsidR="00A636C2" w:rsidRPr="00D230A8" w:rsidRDefault="00A636C2" w:rsidP="00A636C2">
      <w:pPr>
        <w:rPr>
          <w:rFonts w:ascii="ＭＳ ゴシック" w:eastAsia="ＭＳ ゴシック" w:hAnsi="ＭＳ ゴシック"/>
          <w:b/>
        </w:rPr>
      </w:pPr>
      <w:r w:rsidRPr="00D230A8">
        <w:rPr>
          <w:rFonts w:ascii="ＭＳ ゴシック" w:eastAsia="ＭＳ ゴシック" w:hAnsi="ＭＳ ゴシック" w:hint="eastAsia"/>
          <w:b/>
        </w:rPr>
        <w:t>（１）現状</w:t>
      </w:r>
    </w:p>
    <w:p w:rsidR="00A636C2" w:rsidRDefault="00A636C2" w:rsidP="00A636C2">
      <w:r>
        <w:rPr>
          <w:rFonts w:hint="eastAsia"/>
        </w:rPr>
        <w:t xml:space="preserve">　　○　インターネットリテラシーの向上を図るための教育・啓発を実施。</w:t>
      </w:r>
    </w:p>
    <w:p w:rsidR="00A636C2" w:rsidRDefault="00A636C2" w:rsidP="00A636C2">
      <w:r>
        <w:rPr>
          <w:rFonts w:hint="eastAsia"/>
        </w:rPr>
        <w:t xml:space="preserve">　　○　とりわけ、SNS利用率の高い若い世代に対する施策を重点的に実施。</w:t>
      </w:r>
    </w:p>
    <w:p w:rsidR="00A636C2" w:rsidRDefault="00A636C2" w:rsidP="00A636C2">
      <w:pPr>
        <w:ind w:left="648" w:hangingChars="300" w:hanging="648"/>
      </w:pPr>
      <w:r>
        <w:rPr>
          <w:rFonts w:hint="eastAsia"/>
        </w:rPr>
        <w:t xml:space="preserve">　　○　具体的には、府HP、府公式t</w:t>
      </w:r>
      <w:r>
        <w:t>witter</w:t>
      </w:r>
      <w:r>
        <w:rPr>
          <w:rFonts w:hint="eastAsia"/>
        </w:rPr>
        <w:t>・</w:t>
      </w:r>
      <w:r>
        <w:t>Facebook</w:t>
      </w:r>
      <w:r>
        <w:rPr>
          <w:rFonts w:hint="eastAsia"/>
        </w:rPr>
        <w:t>等による広報、ポスターの掲示・リーフレットの配布、啓発動画の上映、著名人による講演会、児童生徒・保護者向けの出前講座、大学との共同研究等の実施。</w:t>
      </w:r>
    </w:p>
    <w:p w:rsidR="00A636C2" w:rsidRPr="00EB28C1" w:rsidRDefault="00A636C2" w:rsidP="00A636C2"/>
    <w:p w:rsidR="00A636C2" w:rsidRPr="00D230A8" w:rsidRDefault="00A636C2" w:rsidP="00A636C2">
      <w:pPr>
        <w:rPr>
          <w:rFonts w:ascii="ＭＳ ゴシック" w:eastAsia="ＭＳ ゴシック" w:hAnsi="ＭＳ ゴシック"/>
          <w:b/>
        </w:rPr>
      </w:pPr>
      <w:r w:rsidRPr="00D230A8">
        <w:rPr>
          <w:rFonts w:ascii="ＭＳ ゴシック" w:eastAsia="ＭＳ ゴシック" w:hAnsi="ＭＳ ゴシック" w:hint="eastAsia"/>
          <w:b/>
        </w:rPr>
        <w:t>（２）委員意見の概要</w:t>
      </w:r>
    </w:p>
    <w:p w:rsidR="00A636C2" w:rsidRPr="001F6597" w:rsidRDefault="00A636C2" w:rsidP="00A636C2">
      <w:pPr>
        <w:ind w:firstLineChars="200" w:firstLine="432"/>
      </w:pPr>
      <w:r w:rsidRPr="001F6597">
        <w:rPr>
          <w:rFonts w:hint="eastAsia"/>
        </w:rPr>
        <w:t>○　行為者の属性を調査する必要がある。</w:t>
      </w:r>
    </w:p>
    <w:p w:rsidR="00A636C2" w:rsidRDefault="00A636C2" w:rsidP="00A636C2">
      <w:pPr>
        <w:ind w:firstLineChars="200" w:firstLine="432"/>
      </w:pPr>
      <w:r>
        <w:rPr>
          <w:rFonts w:hint="eastAsia"/>
        </w:rPr>
        <w:t>○　啓発の対象を若年層に限る必要はないのではないか。</w:t>
      </w:r>
    </w:p>
    <w:p w:rsidR="00A636C2" w:rsidRDefault="00A636C2" w:rsidP="00A636C2">
      <w:pPr>
        <w:ind w:leftChars="200" w:left="648" w:hangingChars="100" w:hanging="216"/>
      </w:pPr>
      <w:r>
        <w:rPr>
          <w:rFonts w:hint="eastAsia"/>
        </w:rPr>
        <w:t>○　行為者については中高年男性が多いとの指摘もあり、ネットリテラシーを学ぶ機会のなかった方へのアプローチを検討すべき。</w:t>
      </w:r>
    </w:p>
    <w:p w:rsidR="00A636C2" w:rsidRDefault="00A636C2" w:rsidP="00A636C2">
      <w:pPr>
        <w:ind w:leftChars="200" w:left="648" w:hangingChars="100" w:hanging="216"/>
      </w:pPr>
      <w:r>
        <w:rPr>
          <w:rFonts w:hint="eastAsia"/>
        </w:rPr>
        <w:t>○　企業にとっても社員が誹謗中傷を行うことはリスク。企業が行うコンプライアンス教育の中でインターネットリテラシーの向上に取り組むよう、府からも要請が必要ではないか。</w:t>
      </w:r>
    </w:p>
    <w:p w:rsidR="00A636C2" w:rsidRDefault="00A636C2" w:rsidP="00A636C2">
      <w:r>
        <w:rPr>
          <w:rFonts w:hint="eastAsia"/>
        </w:rPr>
        <w:t xml:space="preserve">　　○　行政の役割は、啓発等により被害を予防するということが主である。</w:t>
      </w:r>
    </w:p>
    <w:p w:rsidR="00A636C2" w:rsidRDefault="00A636C2" w:rsidP="00A636C2"/>
    <w:p w:rsidR="00A636C2" w:rsidRPr="00BD2A34" w:rsidRDefault="00A636C2" w:rsidP="00A636C2">
      <w:pPr>
        <w:rPr>
          <w:rFonts w:ascii="ＭＳ ゴシック" w:eastAsia="ＭＳ ゴシック" w:hAnsi="ＭＳ ゴシック"/>
          <w:b/>
        </w:rPr>
      </w:pPr>
      <w:r w:rsidRPr="00BD2A34">
        <w:rPr>
          <w:rFonts w:ascii="ＭＳ ゴシック" w:eastAsia="ＭＳ ゴシック" w:hAnsi="ＭＳ ゴシック" w:hint="eastAsia"/>
          <w:b/>
        </w:rPr>
        <w:t>（３）方向性案の検討</w:t>
      </w:r>
    </w:p>
    <w:p w:rsidR="00A636C2" w:rsidRDefault="00A636C2" w:rsidP="00A636C2">
      <w:pPr>
        <w:ind w:left="648" w:hangingChars="300" w:hanging="648"/>
      </w:pPr>
      <w:r>
        <w:rPr>
          <w:rFonts w:hint="eastAsia"/>
        </w:rPr>
        <w:t xml:space="preserve">　　○　府民のインターネットリテラシー向上のための教育・啓発施策にあっては、行為者の属性が様々であることを踏まえ、若い世代だけでなく、これまで学校等において</w:t>
      </w:r>
      <w:r w:rsidRPr="00D80D5F">
        <w:rPr>
          <w:rFonts w:hint="eastAsia"/>
          <w:u w:val="single"/>
        </w:rPr>
        <w:t>インターネットリテラシー教育を受けてこなかった世代を含めた幅広い世代に対する取組</w:t>
      </w:r>
      <w:r>
        <w:rPr>
          <w:rFonts w:hint="eastAsia"/>
        </w:rPr>
        <w:t>を行う必要がある。</w:t>
      </w:r>
    </w:p>
    <w:p w:rsidR="00A636C2" w:rsidRDefault="00A636C2" w:rsidP="00A636C2">
      <w:pPr>
        <w:ind w:left="648" w:hangingChars="300" w:hanging="648"/>
      </w:pPr>
      <w:r>
        <w:rPr>
          <w:rFonts w:hint="eastAsia"/>
        </w:rPr>
        <w:t xml:space="preserve">　　○　また、取組に当たっては、</w:t>
      </w:r>
      <w:r w:rsidRPr="0010468F">
        <w:rPr>
          <w:rFonts w:hint="eastAsia"/>
          <w:u w:val="single"/>
        </w:rPr>
        <w:t>企業や団体</w:t>
      </w:r>
      <w:r w:rsidR="0062072F">
        <w:rPr>
          <w:rFonts w:hint="eastAsia"/>
          <w:u w:val="single"/>
        </w:rPr>
        <w:t>、市町村</w:t>
      </w:r>
      <w:r w:rsidRPr="0010468F">
        <w:rPr>
          <w:rFonts w:hint="eastAsia"/>
          <w:u w:val="single"/>
        </w:rPr>
        <w:t>とも連携しながら、</w:t>
      </w:r>
      <w:r w:rsidR="002F1941">
        <w:rPr>
          <w:rFonts w:hint="eastAsia"/>
          <w:u w:val="single"/>
        </w:rPr>
        <w:t>年齢や</w:t>
      </w:r>
      <w:r w:rsidR="0090228D">
        <w:rPr>
          <w:rFonts w:hint="eastAsia"/>
          <w:u w:val="single"/>
        </w:rPr>
        <w:t>立場</w:t>
      </w:r>
      <w:r w:rsidR="00E41E12">
        <w:rPr>
          <w:rFonts w:hint="eastAsia"/>
          <w:u w:val="single"/>
        </w:rPr>
        <w:t>等</w:t>
      </w:r>
      <w:r w:rsidR="002F1941">
        <w:rPr>
          <w:rFonts w:hint="eastAsia"/>
          <w:u w:val="single"/>
        </w:rPr>
        <w:t>の</w:t>
      </w:r>
      <w:r w:rsidRPr="0010468F">
        <w:rPr>
          <w:rFonts w:hint="eastAsia"/>
          <w:u w:val="single"/>
        </w:rPr>
        <w:t>属性に配慮した効果的な方法による必要</w:t>
      </w:r>
      <w:r>
        <w:rPr>
          <w:rFonts w:hint="eastAsia"/>
        </w:rPr>
        <w:t>がある。</w:t>
      </w:r>
    </w:p>
    <w:p w:rsidR="00A636C2" w:rsidRDefault="00A636C2" w:rsidP="00A636C2"/>
    <w:tbl>
      <w:tblPr>
        <w:tblStyle w:val="a7"/>
        <w:tblW w:w="0" w:type="auto"/>
        <w:tblInd w:w="137" w:type="dxa"/>
        <w:tblLook w:val="04A0" w:firstRow="1" w:lastRow="0" w:firstColumn="1" w:lastColumn="0" w:noHBand="0" w:noVBand="1"/>
      </w:tblPr>
      <w:tblGrid>
        <w:gridCol w:w="8923"/>
      </w:tblGrid>
      <w:tr w:rsidR="00A636C2" w:rsidTr="00800E02">
        <w:trPr>
          <w:trHeight w:val="5645"/>
        </w:trPr>
        <w:tc>
          <w:tcPr>
            <w:tcW w:w="8923" w:type="dxa"/>
            <w:tcBorders>
              <w:top w:val="dashed" w:sz="4" w:space="0" w:color="auto"/>
              <w:left w:val="dashed" w:sz="4" w:space="0" w:color="auto"/>
              <w:bottom w:val="dashed" w:sz="4" w:space="0" w:color="auto"/>
              <w:right w:val="dashed" w:sz="4" w:space="0" w:color="auto"/>
            </w:tcBorders>
            <w:vAlign w:val="center"/>
          </w:tcPr>
          <w:p w:rsidR="00A636C2" w:rsidRPr="00456169" w:rsidRDefault="00A636C2" w:rsidP="00252152">
            <w:pPr>
              <w:rPr>
                <w:rFonts w:ascii="ＭＳ ゴシック" w:eastAsia="ＭＳ ゴシック" w:hAnsi="ＭＳ ゴシック"/>
                <w:b/>
              </w:rPr>
            </w:pPr>
            <w:r w:rsidRPr="00456169">
              <w:rPr>
                <w:rFonts w:ascii="ＭＳ ゴシック" w:eastAsia="ＭＳ ゴシック" w:hAnsi="ＭＳ ゴシック" w:hint="eastAsia"/>
                <w:b/>
              </w:rPr>
              <w:t>【参考】行為者の</w:t>
            </w:r>
            <w:r w:rsidRPr="00E17B16">
              <w:rPr>
                <w:rFonts w:ascii="ＭＳ ゴシック" w:eastAsia="ＭＳ ゴシック" w:hAnsi="ＭＳ ゴシック" w:hint="eastAsia"/>
                <w:b/>
              </w:rPr>
              <w:t>属性について</w:t>
            </w:r>
          </w:p>
          <w:p w:rsidR="00A636C2" w:rsidRPr="003961E2" w:rsidRDefault="00A636C2" w:rsidP="00252152">
            <w:pPr>
              <w:spacing w:line="120" w:lineRule="exact"/>
            </w:pPr>
          </w:p>
          <w:p w:rsidR="00800E02" w:rsidRDefault="00A636C2" w:rsidP="00252152">
            <w:pPr>
              <w:spacing w:line="260" w:lineRule="exact"/>
              <w:ind w:firstLineChars="100" w:firstLine="176"/>
              <w:rPr>
                <w:sz w:val="18"/>
              </w:rPr>
            </w:pPr>
            <w:r w:rsidRPr="003961E2">
              <w:rPr>
                <w:rFonts w:hint="eastAsia"/>
                <w:sz w:val="18"/>
              </w:rPr>
              <w:t>○　山口真一</w:t>
            </w:r>
            <w:r w:rsidR="00800E02">
              <w:rPr>
                <w:rFonts w:hint="eastAsia"/>
                <w:sz w:val="18"/>
              </w:rPr>
              <w:t xml:space="preserve"> </w:t>
            </w:r>
            <w:r w:rsidRPr="003961E2">
              <w:rPr>
                <w:rFonts w:hint="eastAsia"/>
                <w:sz w:val="18"/>
              </w:rPr>
              <w:t>国際大学</w:t>
            </w:r>
            <w:r w:rsidR="00800E02">
              <w:rPr>
                <w:rFonts w:hint="eastAsia"/>
                <w:sz w:val="18"/>
              </w:rPr>
              <w:t>グローバル・コミュニケーション・センター</w:t>
            </w:r>
            <w:r w:rsidRPr="003961E2">
              <w:rPr>
                <w:rFonts w:hint="eastAsia"/>
                <w:sz w:val="18"/>
              </w:rPr>
              <w:t>准教授</w:t>
            </w:r>
          </w:p>
          <w:p w:rsidR="00A636C2" w:rsidRPr="003961E2" w:rsidRDefault="00A636C2" w:rsidP="00800E02">
            <w:pPr>
              <w:spacing w:line="260" w:lineRule="exact"/>
              <w:ind w:firstLineChars="300" w:firstLine="528"/>
              <w:rPr>
                <w:sz w:val="18"/>
              </w:rPr>
            </w:pPr>
            <w:r w:rsidRPr="003961E2">
              <w:rPr>
                <w:rFonts w:hint="eastAsia"/>
                <w:sz w:val="18"/>
              </w:rPr>
              <w:t>「正義を振りかざす『極端な人』の正体」光文社</w:t>
            </w:r>
          </w:p>
          <w:p w:rsidR="00A636C2" w:rsidRPr="003961E2" w:rsidRDefault="00A636C2" w:rsidP="00252152">
            <w:pPr>
              <w:spacing w:line="260" w:lineRule="exact"/>
              <w:ind w:left="528" w:hangingChars="300" w:hanging="528"/>
              <w:rPr>
                <w:sz w:val="18"/>
              </w:rPr>
            </w:pPr>
            <w:r w:rsidRPr="003961E2">
              <w:rPr>
                <w:rFonts w:hint="eastAsia"/>
                <w:sz w:val="18"/>
              </w:rPr>
              <w:t xml:space="preserve">　　・　</w:t>
            </w:r>
            <w:r w:rsidRPr="003961E2">
              <w:rPr>
                <w:sz w:val="18"/>
              </w:rPr>
              <w:t>2014年に20～69歳の男女約２万人、2016年に20～69歳の男女約４万人を対象としたアンケート調査の結果、「男性」</w:t>
            </w:r>
            <w:r w:rsidRPr="003961E2">
              <w:rPr>
                <w:rFonts w:hint="eastAsia"/>
                <w:sz w:val="18"/>
              </w:rPr>
              <w:t>、</w:t>
            </w:r>
            <w:r w:rsidRPr="003961E2">
              <w:rPr>
                <w:sz w:val="18"/>
              </w:rPr>
              <w:t>「年収が高い」</w:t>
            </w:r>
            <w:r w:rsidRPr="003961E2">
              <w:rPr>
                <w:rFonts w:hint="eastAsia"/>
                <w:sz w:val="18"/>
              </w:rPr>
              <w:t>、</w:t>
            </w:r>
            <w:r w:rsidRPr="003961E2">
              <w:rPr>
                <w:sz w:val="18"/>
              </w:rPr>
              <w:t>「主任・係長クラス以上」といった属性であると、炎上に参加しやすい傾向にある。</w:t>
            </w:r>
          </w:p>
          <w:p w:rsidR="00A636C2" w:rsidRPr="003961E2" w:rsidRDefault="00A636C2" w:rsidP="00252152">
            <w:pPr>
              <w:spacing w:line="120" w:lineRule="exact"/>
            </w:pPr>
          </w:p>
          <w:p w:rsidR="00A636C2" w:rsidRPr="003961E2" w:rsidRDefault="00A636C2" w:rsidP="00252152">
            <w:pPr>
              <w:spacing w:line="260" w:lineRule="exact"/>
              <w:rPr>
                <w:sz w:val="18"/>
              </w:rPr>
            </w:pPr>
            <w:r w:rsidRPr="003961E2">
              <w:rPr>
                <w:rFonts w:hint="eastAsia"/>
                <w:sz w:val="18"/>
              </w:rPr>
              <w:t xml:space="preserve">　○　毎日新聞取材班「</w:t>
            </w:r>
            <w:r>
              <w:rPr>
                <w:rFonts w:hint="eastAsia"/>
                <w:sz w:val="18"/>
              </w:rPr>
              <w:t>SNS</w:t>
            </w:r>
            <w:r w:rsidRPr="003961E2">
              <w:rPr>
                <w:rFonts w:hint="eastAsia"/>
                <w:sz w:val="18"/>
              </w:rPr>
              <w:t>暴力－なぜ人は匿名の刃をふる</w:t>
            </w:r>
            <w:r w:rsidRPr="00734BEB">
              <w:rPr>
                <w:rFonts w:hint="eastAsia"/>
                <w:sz w:val="18"/>
              </w:rPr>
              <w:t>うのか」</w:t>
            </w:r>
            <w:r w:rsidR="00A501EB" w:rsidRPr="00734BEB">
              <w:rPr>
                <w:rFonts w:hint="eastAsia"/>
                <w:sz w:val="18"/>
              </w:rPr>
              <w:t>毎日新聞出版</w:t>
            </w:r>
          </w:p>
          <w:p w:rsidR="00A636C2" w:rsidRPr="003961E2" w:rsidRDefault="00A636C2" w:rsidP="00252152">
            <w:pPr>
              <w:spacing w:line="260" w:lineRule="exact"/>
              <w:ind w:firstLineChars="200" w:firstLine="352"/>
              <w:rPr>
                <w:sz w:val="18"/>
              </w:rPr>
            </w:pPr>
            <w:r w:rsidRPr="003961E2">
              <w:rPr>
                <w:rFonts w:hint="eastAsia"/>
                <w:sz w:val="18"/>
              </w:rPr>
              <w:t>・　属性はさまざまで、実際は性別や年代はあまり関係ないよう。</w:t>
            </w:r>
          </w:p>
          <w:p w:rsidR="00A636C2" w:rsidRPr="003961E2" w:rsidRDefault="00A636C2" w:rsidP="006513D3">
            <w:pPr>
              <w:spacing w:line="260" w:lineRule="exact"/>
              <w:ind w:leftChars="5" w:left="527" w:hangingChars="293" w:hanging="516"/>
              <w:rPr>
                <w:sz w:val="18"/>
              </w:rPr>
            </w:pPr>
            <w:r w:rsidRPr="003961E2">
              <w:rPr>
                <w:rFonts w:hint="eastAsia"/>
                <w:sz w:val="18"/>
              </w:rPr>
              <w:t xml:space="preserve">　　・　加害者からの相談専用サイトを運営する弁護士は、「年齢層は</w:t>
            </w:r>
            <w:r w:rsidRPr="003961E2">
              <w:rPr>
                <w:sz w:val="18"/>
              </w:rPr>
              <w:t>20～50代で男女ほぼ同数、職業も無職や会社員、公務員、主婦など幅広く、ネットユーザーの構成と同じという印象」だと話している。</w:t>
            </w:r>
          </w:p>
          <w:p w:rsidR="00A636C2" w:rsidRPr="003961E2" w:rsidRDefault="00A636C2" w:rsidP="00252152">
            <w:pPr>
              <w:spacing w:line="260" w:lineRule="exact"/>
              <w:ind w:left="528" w:hangingChars="300" w:hanging="528"/>
              <w:rPr>
                <w:sz w:val="18"/>
              </w:rPr>
            </w:pPr>
            <w:r w:rsidRPr="003961E2">
              <w:rPr>
                <w:rFonts w:hint="eastAsia"/>
                <w:sz w:val="18"/>
              </w:rPr>
              <w:t xml:space="preserve">　　・　ネットトラブルに詳しい別の弁護士は、ネット上で中傷した側の相談対応や代理人も手掛けてきたが、こうした投稿のうち３分の２近くを女性が占め、</w:t>
            </w:r>
            <w:r w:rsidRPr="003961E2">
              <w:rPr>
                <w:sz w:val="18"/>
              </w:rPr>
              <w:t>30～40代が多いという。</w:t>
            </w:r>
          </w:p>
          <w:p w:rsidR="00A636C2" w:rsidRPr="003961E2" w:rsidRDefault="00A636C2" w:rsidP="00252152">
            <w:pPr>
              <w:spacing w:line="120" w:lineRule="exact"/>
            </w:pPr>
          </w:p>
          <w:p w:rsidR="00A636C2" w:rsidRPr="003961E2" w:rsidRDefault="00A636C2" w:rsidP="00252152">
            <w:pPr>
              <w:spacing w:line="260" w:lineRule="exact"/>
              <w:ind w:leftChars="100" w:left="392" w:hangingChars="100" w:hanging="176"/>
              <w:rPr>
                <w:sz w:val="18"/>
              </w:rPr>
            </w:pPr>
            <w:r w:rsidRPr="003961E2">
              <w:rPr>
                <w:rFonts w:hint="eastAsia"/>
                <w:sz w:val="18"/>
              </w:rPr>
              <w:t xml:space="preserve">○　</w:t>
            </w:r>
            <w:r w:rsidRPr="003961E2">
              <w:rPr>
                <w:sz w:val="18"/>
              </w:rPr>
              <w:t>新聞記事等</w:t>
            </w:r>
          </w:p>
          <w:p w:rsidR="00A636C2" w:rsidRPr="003961E2" w:rsidRDefault="00A636C2" w:rsidP="00252152">
            <w:pPr>
              <w:spacing w:line="260" w:lineRule="exact"/>
              <w:ind w:leftChars="200" w:left="608" w:hangingChars="100" w:hanging="176"/>
              <w:rPr>
                <w:sz w:val="18"/>
              </w:rPr>
            </w:pPr>
            <w:r w:rsidRPr="003961E2">
              <w:rPr>
                <w:rFonts w:hint="eastAsia"/>
                <w:sz w:val="18"/>
              </w:rPr>
              <w:t xml:space="preserve">・　</w:t>
            </w:r>
            <w:r w:rsidRPr="003961E2">
              <w:rPr>
                <w:sz w:val="18"/>
              </w:rPr>
              <w:t>2020年１月以降</w:t>
            </w:r>
            <w:r w:rsidRPr="003961E2">
              <w:rPr>
                <w:rFonts w:hint="eastAsia"/>
                <w:sz w:val="18"/>
              </w:rPr>
              <w:t>、</w:t>
            </w:r>
            <w:r w:rsidRPr="003961E2">
              <w:rPr>
                <w:sz w:val="18"/>
              </w:rPr>
              <w:t>ネットの書き込みで侮辱罪に問われた人の情報を新聞記事等で検索すると、ヒットしたのは次のとおり</w:t>
            </w:r>
            <w:r>
              <w:rPr>
                <w:rFonts w:hint="eastAsia"/>
                <w:sz w:val="18"/>
              </w:rPr>
              <w:t>であり、特段の属性の傾向は見られない。</w:t>
            </w:r>
            <w:r w:rsidRPr="003961E2">
              <w:rPr>
                <w:rFonts w:hint="eastAsia"/>
                <w:sz w:val="18"/>
              </w:rPr>
              <w:t>（用語：「侮辱罪」、「送検」</w:t>
            </w:r>
            <w:r w:rsidRPr="003961E2">
              <w:rPr>
                <w:sz w:val="18"/>
              </w:rPr>
              <w:t xml:space="preserve"> 対象</w:t>
            </w:r>
            <w:r w:rsidRPr="003961E2">
              <w:rPr>
                <w:rFonts w:hint="eastAsia"/>
                <w:sz w:val="18"/>
              </w:rPr>
              <w:t>：</w:t>
            </w:r>
            <w:r w:rsidRPr="003961E2">
              <w:rPr>
                <w:sz w:val="18"/>
              </w:rPr>
              <w:t>全国紙</w:t>
            </w:r>
            <w:r w:rsidRPr="003961E2">
              <w:rPr>
                <w:rFonts w:hint="eastAsia"/>
                <w:sz w:val="18"/>
              </w:rPr>
              <w:t>・</w:t>
            </w:r>
            <w:r w:rsidRPr="003961E2">
              <w:rPr>
                <w:sz w:val="18"/>
              </w:rPr>
              <w:t>通信社）</w:t>
            </w:r>
          </w:p>
          <w:p w:rsidR="00A636C2" w:rsidRPr="00C44AB4" w:rsidRDefault="00A636C2" w:rsidP="00252152">
            <w:pPr>
              <w:spacing w:line="260" w:lineRule="exact"/>
              <w:ind w:leftChars="91" w:left="836" w:hangingChars="363" w:hanging="639"/>
            </w:pPr>
            <w:r w:rsidRPr="003961E2">
              <w:rPr>
                <w:rFonts w:hint="eastAsia"/>
                <w:sz w:val="18"/>
              </w:rPr>
              <w:t xml:space="preserve">　　⇒　タレント女性を中傷（</w:t>
            </w:r>
            <w:r w:rsidRPr="003961E2">
              <w:rPr>
                <w:sz w:val="18"/>
              </w:rPr>
              <w:t>30代女性主婦、40代女性医療事務）</w:t>
            </w:r>
            <w:r w:rsidRPr="003961E2">
              <w:rPr>
                <w:rFonts w:hint="eastAsia"/>
                <w:sz w:val="18"/>
              </w:rPr>
              <w:t>、女性プロレスラーを中傷（</w:t>
            </w:r>
            <w:r w:rsidRPr="003961E2">
              <w:rPr>
                <w:sz w:val="18"/>
              </w:rPr>
              <w:t>20代男性、30代男性）</w:t>
            </w:r>
            <w:r w:rsidRPr="003961E2">
              <w:rPr>
                <w:rFonts w:hint="eastAsia"/>
                <w:sz w:val="18"/>
              </w:rPr>
              <w:t>、その母親を侮辱（</w:t>
            </w:r>
            <w:r w:rsidRPr="003961E2">
              <w:rPr>
                <w:sz w:val="18"/>
              </w:rPr>
              <w:t>40代男性、40代男性）</w:t>
            </w:r>
            <w:r w:rsidRPr="003961E2">
              <w:rPr>
                <w:rFonts w:hint="eastAsia"/>
                <w:sz w:val="18"/>
              </w:rPr>
              <w:t>、タレント女性を侮辱（</w:t>
            </w:r>
            <w:r w:rsidRPr="003961E2">
              <w:rPr>
                <w:sz w:val="18"/>
              </w:rPr>
              <w:t>20代男性）</w:t>
            </w:r>
            <w:r w:rsidRPr="003961E2">
              <w:rPr>
                <w:rFonts w:hint="eastAsia"/>
                <w:sz w:val="18"/>
              </w:rPr>
              <w:t>、交通事故の被害者遺族を中傷（</w:t>
            </w:r>
            <w:r w:rsidRPr="003961E2">
              <w:rPr>
                <w:sz w:val="18"/>
              </w:rPr>
              <w:t>20代男性無職）</w:t>
            </w:r>
            <w:r w:rsidRPr="003961E2">
              <w:rPr>
                <w:rFonts w:hint="eastAsia"/>
                <w:sz w:val="18"/>
              </w:rPr>
              <w:t>、野球選手を侮辱（</w:t>
            </w:r>
            <w:r w:rsidRPr="003961E2">
              <w:rPr>
                <w:sz w:val="18"/>
              </w:rPr>
              <w:t>40代男性）</w:t>
            </w:r>
          </w:p>
        </w:tc>
      </w:tr>
    </w:tbl>
    <w:p w:rsidR="00A636C2" w:rsidRPr="00EB6A94" w:rsidRDefault="00756809" w:rsidP="00A636C2">
      <w:pPr>
        <w:rPr>
          <w:rFonts w:ascii="ＭＳ ゴシック" w:eastAsia="ＭＳ ゴシック" w:hAnsi="ＭＳ ゴシック"/>
          <w:b/>
        </w:rPr>
      </w:pPr>
      <w:r w:rsidRPr="00EB6A94">
        <w:rPr>
          <w:rFonts w:ascii="ＭＳ ゴシック" w:eastAsia="ＭＳ ゴシック" w:hAnsi="ＭＳ ゴシック" w:hint="eastAsia"/>
          <w:b/>
        </w:rPr>
        <w:lastRenderedPageBreak/>
        <w:t>３</w:t>
      </w:r>
      <w:r w:rsidR="00030FF6">
        <w:rPr>
          <w:rFonts w:ascii="ＭＳ ゴシック" w:eastAsia="ＭＳ ゴシック" w:hAnsi="ＭＳ ゴシック" w:hint="eastAsia"/>
          <w:b/>
        </w:rPr>
        <w:t xml:space="preserve">　相談事業</w:t>
      </w:r>
      <w:r w:rsidR="00A636C2" w:rsidRPr="00EB6A94">
        <w:rPr>
          <w:rFonts w:ascii="ＭＳ ゴシック" w:eastAsia="ＭＳ ゴシック" w:hAnsi="ＭＳ ゴシック" w:hint="eastAsia"/>
          <w:b/>
        </w:rPr>
        <w:t>の充実</w:t>
      </w:r>
    </w:p>
    <w:p w:rsidR="00A636C2" w:rsidRDefault="00A636C2" w:rsidP="00A636C2"/>
    <w:p w:rsidR="00A636C2" w:rsidRPr="00EB6A94" w:rsidRDefault="00A636C2" w:rsidP="00A636C2">
      <w:pPr>
        <w:rPr>
          <w:rFonts w:ascii="ＭＳ ゴシック" w:eastAsia="ＭＳ ゴシック" w:hAnsi="ＭＳ ゴシック"/>
          <w:b/>
        </w:rPr>
      </w:pPr>
      <w:r w:rsidRPr="00EB6A94">
        <w:rPr>
          <w:rFonts w:ascii="ＭＳ ゴシック" w:eastAsia="ＭＳ ゴシック" w:hAnsi="ＭＳ ゴシック" w:hint="eastAsia"/>
          <w:b/>
        </w:rPr>
        <w:t>（１）現状</w:t>
      </w:r>
    </w:p>
    <w:p w:rsidR="00A636C2" w:rsidRDefault="00A636C2" w:rsidP="00A636C2">
      <w:pPr>
        <w:ind w:leftChars="200" w:left="648" w:hangingChars="100" w:hanging="216"/>
      </w:pPr>
      <w:r w:rsidRPr="00427D6B">
        <w:rPr>
          <w:rFonts w:hint="eastAsia"/>
        </w:rPr>
        <w:t>○　専門の相談員による人権相談窓口を開設</w:t>
      </w:r>
      <w:r>
        <w:rPr>
          <w:rFonts w:hint="eastAsia"/>
        </w:rPr>
        <w:t>し、</w:t>
      </w:r>
      <w:r w:rsidRPr="00F35F4E">
        <w:rPr>
          <w:rFonts w:hint="eastAsia"/>
        </w:rPr>
        <w:t>インターネット上の人権侵害に関する相談</w:t>
      </w:r>
      <w:r>
        <w:rPr>
          <w:rFonts w:hint="eastAsia"/>
        </w:rPr>
        <w:t>を含めた様々な</w:t>
      </w:r>
      <w:r w:rsidRPr="00427D6B">
        <w:rPr>
          <w:rFonts w:hint="eastAsia"/>
        </w:rPr>
        <w:t>人権に関する相談を</w:t>
      </w:r>
      <w:r>
        <w:rPr>
          <w:rFonts w:hint="eastAsia"/>
        </w:rPr>
        <w:t>受付。</w:t>
      </w:r>
    </w:p>
    <w:p w:rsidR="00A636C2" w:rsidRDefault="00A636C2" w:rsidP="00A636C2">
      <w:pPr>
        <w:ind w:left="648" w:hangingChars="300" w:hanging="648"/>
      </w:pPr>
      <w:r>
        <w:rPr>
          <w:rFonts w:hint="eastAsia"/>
        </w:rPr>
        <w:t xml:space="preserve">　　○　</w:t>
      </w:r>
      <w:r w:rsidRPr="00427D6B">
        <w:rPr>
          <w:rFonts w:hint="eastAsia"/>
        </w:rPr>
        <w:t>主な対応として、</w:t>
      </w:r>
      <w:r>
        <w:rPr>
          <w:rFonts w:hint="eastAsia"/>
        </w:rPr>
        <w:t>削除要請や発信者開示請求手続き等についての助言のほか、相談内容に応じて、無料の</w:t>
      </w:r>
      <w:r w:rsidRPr="00427D6B">
        <w:rPr>
          <w:rFonts w:hint="eastAsia"/>
        </w:rPr>
        <w:t>弁護士</w:t>
      </w:r>
      <w:r>
        <w:rPr>
          <w:rFonts w:hint="eastAsia"/>
        </w:rPr>
        <w:t>相談や法務局</w:t>
      </w:r>
      <w:r w:rsidRPr="00427D6B">
        <w:rPr>
          <w:rFonts w:hint="eastAsia"/>
        </w:rPr>
        <w:t>等の関係機関を案内。</w:t>
      </w:r>
    </w:p>
    <w:p w:rsidR="00A636C2" w:rsidRDefault="00A636C2" w:rsidP="00A636C2">
      <w:pPr>
        <w:ind w:left="648" w:hangingChars="300" w:hanging="648"/>
      </w:pPr>
      <w:r>
        <w:rPr>
          <w:rFonts w:hint="eastAsia"/>
        </w:rPr>
        <w:t xml:space="preserve">　　</w:t>
      </w:r>
      <w:r w:rsidRPr="00427D6B">
        <w:rPr>
          <w:rFonts w:hint="eastAsia"/>
        </w:rPr>
        <w:t>○　インターネット上の人権侵害に関する相談件数については、増加傾向にあるが、令和</w:t>
      </w:r>
      <w:r w:rsidRPr="00427D6B">
        <w:t xml:space="preserve">3年度は減少。 </w:t>
      </w:r>
      <w:r w:rsidRPr="00427D6B">
        <w:rPr>
          <w:rFonts w:hint="eastAsia"/>
        </w:rPr>
        <w:t>その内訳は、氏名や写真等の無断掲載といったプライバシー侵害が最も多く、次いで誹謗中傷。</w:t>
      </w:r>
    </w:p>
    <w:p w:rsidR="00191E80" w:rsidRPr="00427D6B" w:rsidRDefault="00191E80" w:rsidP="00A636C2">
      <w:pPr>
        <w:ind w:left="648" w:hangingChars="300" w:hanging="648"/>
      </w:pPr>
      <w:r>
        <w:rPr>
          <w:rFonts w:hint="eastAsia"/>
        </w:rPr>
        <w:t xml:space="preserve">　　○　条例において、</w:t>
      </w:r>
      <w:r w:rsidR="00834BF3">
        <w:rPr>
          <w:rFonts w:hint="eastAsia"/>
        </w:rPr>
        <w:t>行為者の誹謗中傷</w:t>
      </w:r>
      <w:r w:rsidR="00CB420B">
        <w:rPr>
          <w:rFonts w:hint="eastAsia"/>
        </w:rPr>
        <w:t>等を抑制するための</w:t>
      </w:r>
      <w:r w:rsidR="00D03CF0">
        <w:rPr>
          <w:rFonts w:hint="eastAsia"/>
        </w:rPr>
        <w:t>相談支援</w:t>
      </w:r>
      <w:r w:rsidR="0045013A">
        <w:rPr>
          <w:rFonts w:hint="eastAsia"/>
        </w:rPr>
        <w:t>体制を整備する</w:t>
      </w:r>
      <w:r w:rsidR="00D93C3F">
        <w:rPr>
          <w:rFonts w:hint="eastAsia"/>
        </w:rPr>
        <w:t>ことを規定</w:t>
      </w:r>
    </w:p>
    <w:p w:rsidR="00A636C2" w:rsidRDefault="00A636C2" w:rsidP="00A636C2">
      <w:r>
        <w:rPr>
          <w:rFonts w:hint="eastAsia"/>
        </w:rPr>
        <w:t xml:space="preserve">　　○　市町村の相談事業の支援として、交付金の交付や職員向けの研修を実施。</w:t>
      </w:r>
    </w:p>
    <w:p w:rsidR="00A636C2" w:rsidRPr="006E6A17" w:rsidRDefault="00A636C2" w:rsidP="00A636C2"/>
    <w:p w:rsidR="00A636C2" w:rsidRPr="00EB6A94" w:rsidRDefault="00A636C2" w:rsidP="00A636C2">
      <w:pPr>
        <w:rPr>
          <w:rFonts w:ascii="ＭＳ ゴシック" w:eastAsia="ＭＳ ゴシック" w:hAnsi="ＭＳ ゴシック"/>
          <w:b/>
        </w:rPr>
      </w:pPr>
      <w:r w:rsidRPr="00EB6A94">
        <w:rPr>
          <w:rFonts w:ascii="ＭＳ ゴシック" w:eastAsia="ＭＳ ゴシック" w:hAnsi="ＭＳ ゴシック" w:hint="eastAsia"/>
          <w:b/>
        </w:rPr>
        <w:t>（２）委員意見の概要</w:t>
      </w:r>
    </w:p>
    <w:p w:rsidR="00A636C2" w:rsidRDefault="00A636C2" w:rsidP="00A636C2">
      <w:pPr>
        <w:ind w:left="648" w:hangingChars="300" w:hanging="648"/>
      </w:pPr>
      <w:r>
        <w:rPr>
          <w:rFonts w:hint="eastAsia"/>
        </w:rPr>
        <w:t xml:space="preserve">　　○　インターネット上のことで悩んでいる方は多いと思うが、府への相談件数が少なく感じる。</w:t>
      </w:r>
    </w:p>
    <w:p w:rsidR="00A636C2" w:rsidRDefault="00A636C2" w:rsidP="00A636C2">
      <w:pPr>
        <w:ind w:leftChars="200" w:left="648" w:hangingChars="100" w:hanging="216"/>
      </w:pPr>
      <w:r>
        <w:rPr>
          <w:rFonts w:hint="eastAsia"/>
        </w:rPr>
        <w:t>○　周知して、相談件数をある程度確保して、対応していくのが行政の役割。</w:t>
      </w:r>
    </w:p>
    <w:p w:rsidR="00A636C2" w:rsidRDefault="00A636C2" w:rsidP="00A636C2">
      <w:pPr>
        <w:ind w:leftChars="300" w:left="648" w:firstLineChars="100" w:firstLine="216"/>
      </w:pPr>
      <w:r>
        <w:rPr>
          <w:rFonts w:hint="eastAsia"/>
        </w:rPr>
        <w:t>例えば、消費者問題であれば、これまでの消費者教育の賜物として、消費者センターに相談しようという発想が染みついている。</w:t>
      </w:r>
    </w:p>
    <w:p w:rsidR="00A636C2" w:rsidRDefault="00A636C2" w:rsidP="00A636C2">
      <w:pPr>
        <w:ind w:leftChars="200" w:left="648" w:hangingChars="100" w:hanging="216"/>
      </w:pPr>
      <w:r>
        <w:rPr>
          <w:rFonts w:hint="eastAsia"/>
        </w:rPr>
        <w:t>○　商工会議所など身近なところで相談できるようにしていくこともある。</w:t>
      </w:r>
    </w:p>
    <w:p w:rsidR="00A636C2" w:rsidRDefault="00A636C2" w:rsidP="00A636C2">
      <w:pPr>
        <w:ind w:leftChars="200" w:left="648" w:hangingChars="100" w:hanging="216"/>
      </w:pPr>
    </w:p>
    <w:p w:rsidR="00A636C2" w:rsidRPr="00EB6A94" w:rsidRDefault="00A636C2" w:rsidP="00A636C2">
      <w:pPr>
        <w:rPr>
          <w:rFonts w:ascii="ＭＳ ゴシック" w:eastAsia="ＭＳ ゴシック" w:hAnsi="ＭＳ ゴシック"/>
          <w:b/>
        </w:rPr>
      </w:pPr>
      <w:r w:rsidRPr="00EB6A94">
        <w:rPr>
          <w:rFonts w:ascii="ＭＳ ゴシック" w:eastAsia="ＭＳ ゴシック" w:hAnsi="ＭＳ ゴシック" w:hint="eastAsia"/>
          <w:b/>
        </w:rPr>
        <w:t>（３）方向性案の検討</w:t>
      </w:r>
    </w:p>
    <w:p w:rsidR="0076050F" w:rsidRPr="00945246" w:rsidRDefault="00A636C2" w:rsidP="00A636C2">
      <w:pPr>
        <w:ind w:left="648" w:hangingChars="300" w:hanging="648"/>
      </w:pPr>
      <w:r>
        <w:rPr>
          <w:rFonts w:hint="eastAsia"/>
        </w:rPr>
        <w:t xml:space="preserve">　　○　</w:t>
      </w:r>
      <w:r w:rsidRPr="00315431">
        <w:rPr>
          <w:rFonts w:hint="eastAsia"/>
        </w:rPr>
        <w:t>府民がより安心して</w:t>
      </w:r>
      <w:r w:rsidR="005D3CCE" w:rsidRPr="00315431">
        <w:rPr>
          <w:rFonts w:hint="eastAsia"/>
        </w:rPr>
        <w:t>気軽に</w:t>
      </w:r>
      <w:r w:rsidRPr="00315431">
        <w:rPr>
          <w:rFonts w:hint="eastAsia"/>
        </w:rPr>
        <w:t>相談できるような</w:t>
      </w:r>
      <w:r w:rsidRPr="00F04D1D">
        <w:rPr>
          <w:rFonts w:hint="eastAsia"/>
          <w:u w:val="single"/>
        </w:rPr>
        <w:t>具体的な取組が必要</w:t>
      </w:r>
      <w:r w:rsidRPr="00945246">
        <w:rPr>
          <w:rFonts w:hint="eastAsia"/>
        </w:rPr>
        <w:t>であ</w:t>
      </w:r>
      <w:r w:rsidR="0076050F" w:rsidRPr="00945246">
        <w:rPr>
          <w:rFonts w:hint="eastAsia"/>
        </w:rPr>
        <w:t>る</w:t>
      </w:r>
      <w:r w:rsidR="00315431">
        <w:rPr>
          <w:rFonts w:hint="eastAsia"/>
        </w:rPr>
        <w:t>が、</w:t>
      </w:r>
      <w:r w:rsidR="005C70E9">
        <w:rPr>
          <w:rFonts w:hint="eastAsia"/>
        </w:rPr>
        <w:t>どのような取組</w:t>
      </w:r>
      <w:r w:rsidR="00BB3738">
        <w:rPr>
          <w:rFonts w:hint="eastAsia"/>
        </w:rPr>
        <w:t>が考えられるか</w:t>
      </w:r>
      <w:r w:rsidR="005C70E9">
        <w:rPr>
          <w:rFonts w:hint="eastAsia"/>
        </w:rPr>
        <w:t>。</w:t>
      </w:r>
    </w:p>
    <w:p w:rsidR="00A636C2" w:rsidRPr="00945246" w:rsidRDefault="00376369" w:rsidP="00376369">
      <w:pPr>
        <w:ind w:firstLineChars="300" w:firstLine="648"/>
      </w:pPr>
      <w:r>
        <w:rPr>
          <w:rFonts w:hint="eastAsia"/>
        </w:rPr>
        <w:t>（</w:t>
      </w:r>
      <w:r w:rsidR="001222DF">
        <w:rPr>
          <w:rFonts w:hint="eastAsia"/>
        </w:rPr>
        <w:t>他の自治体での取組を参考とし</w:t>
      </w:r>
      <w:r>
        <w:rPr>
          <w:rFonts w:hint="eastAsia"/>
        </w:rPr>
        <w:t>た</w:t>
      </w:r>
      <w:r w:rsidR="00A636C2" w:rsidRPr="00945246">
        <w:rPr>
          <w:rFonts w:hint="eastAsia"/>
        </w:rPr>
        <w:t>例</w:t>
      </w:r>
      <w:r>
        <w:rPr>
          <w:rFonts w:hint="eastAsia"/>
        </w:rPr>
        <w:t>）</w:t>
      </w:r>
    </w:p>
    <w:p w:rsidR="00A636C2" w:rsidRDefault="00A636C2" w:rsidP="00A636C2">
      <w:pPr>
        <w:ind w:leftChars="300" w:left="648"/>
      </w:pPr>
      <w:r w:rsidRPr="00945246">
        <w:rPr>
          <w:rFonts w:hint="eastAsia"/>
        </w:rPr>
        <w:t>・　インターネ</w:t>
      </w:r>
      <w:r>
        <w:rPr>
          <w:rFonts w:hint="eastAsia"/>
        </w:rPr>
        <w:t>ット上の人権侵害の</w:t>
      </w:r>
      <w:r w:rsidRPr="00CA2C41">
        <w:rPr>
          <w:rFonts w:hint="eastAsia"/>
          <w:u w:val="single"/>
        </w:rPr>
        <w:t>専門相談窓口の設置</w:t>
      </w:r>
      <w:r w:rsidRPr="00912B98">
        <w:rPr>
          <w:rFonts w:hint="eastAsia"/>
        </w:rPr>
        <w:t>はどうか。</w:t>
      </w:r>
    </w:p>
    <w:p w:rsidR="00A636C2" w:rsidRDefault="00A636C2" w:rsidP="00A636C2">
      <w:pPr>
        <w:ind w:leftChars="300" w:left="864" w:hangingChars="100" w:hanging="216"/>
      </w:pPr>
      <w:r>
        <w:rPr>
          <w:rFonts w:hint="eastAsia"/>
        </w:rPr>
        <w:t xml:space="preserve">・　</w:t>
      </w:r>
      <w:r w:rsidRPr="004053CC">
        <w:rPr>
          <w:rFonts w:hint="eastAsia"/>
          <w:u w:val="single"/>
        </w:rPr>
        <w:t>相談方法の拡充</w:t>
      </w:r>
      <w:r>
        <w:rPr>
          <w:rFonts w:hint="eastAsia"/>
        </w:rPr>
        <w:t>（ＳＮＳによる相談等）、</w:t>
      </w:r>
      <w:r w:rsidRPr="004053CC">
        <w:rPr>
          <w:rFonts w:hint="eastAsia"/>
          <w:u w:val="single"/>
        </w:rPr>
        <w:t>相談時間の拡大</w:t>
      </w:r>
      <w:r>
        <w:rPr>
          <w:rFonts w:hint="eastAsia"/>
        </w:rPr>
        <w:t xml:space="preserve">（夜間・休日）、　</w:t>
      </w:r>
      <w:r w:rsidRPr="00605F6C">
        <w:rPr>
          <w:rFonts w:hint="eastAsia"/>
          <w:u w:val="single"/>
        </w:rPr>
        <w:t>弁護士</w:t>
      </w:r>
      <w:r>
        <w:rPr>
          <w:rFonts w:hint="eastAsia"/>
          <w:u w:val="single"/>
        </w:rPr>
        <w:t>等の無料の専門</w:t>
      </w:r>
      <w:r w:rsidRPr="00605F6C">
        <w:rPr>
          <w:rFonts w:hint="eastAsia"/>
          <w:u w:val="single"/>
        </w:rPr>
        <w:t>相談の拡充</w:t>
      </w:r>
      <w:r>
        <w:rPr>
          <w:rFonts w:hint="eastAsia"/>
        </w:rPr>
        <w:t>等、</w:t>
      </w:r>
      <w:r w:rsidRPr="0042312F">
        <w:rPr>
          <w:rFonts w:hint="eastAsia"/>
          <w:u w:val="single"/>
        </w:rPr>
        <w:t>相談環境の整備</w:t>
      </w:r>
      <w:r>
        <w:rPr>
          <w:rFonts w:hint="eastAsia"/>
        </w:rPr>
        <w:t>はどうか。</w:t>
      </w:r>
    </w:p>
    <w:p w:rsidR="00B70AD9" w:rsidRDefault="00B70AD9" w:rsidP="00AA188A">
      <w:pPr>
        <w:ind w:leftChars="200" w:left="648" w:hangingChars="100" w:hanging="216"/>
      </w:pPr>
      <w:r>
        <w:rPr>
          <w:rFonts w:hint="eastAsia"/>
        </w:rPr>
        <w:t xml:space="preserve">○　</w:t>
      </w:r>
      <w:r w:rsidR="00BC3916">
        <w:rPr>
          <w:rFonts w:hint="eastAsia"/>
        </w:rPr>
        <w:t>被害者</w:t>
      </w:r>
      <w:r w:rsidR="00AA188A">
        <w:rPr>
          <w:rFonts w:hint="eastAsia"/>
        </w:rPr>
        <w:t>や</w:t>
      </w:r>
      <w:r w:rsidR="009B22FF">
        <w:rPr>
          <w:rFonts w:hint="eastAsia"/>
        </w:rPr>
        <w:t>行為者</w:t>
      </w:r>
      <w:r w:rsidR="00AA188A">
        <w:rPr>
          <w:rFonts w:hint="eastAsia"/>
        </w:rPr>
        <w:t>からの相談に的確に対応できるよう、</w:t>
      </w:r>
      <w:r w:rsidR="00D55F09">
        <w:rPr>
          <w:rFonts w:hint="eastAsia"/>
        </w:rPr>
        <w:t>研修や事例検討等の</w:t>
      </w:r>
      <w:r w:rsidR="00200FB3">
        <w:rPr>
          <w:rFonts w:hint="eastAsia"/>
        </w:rPr>
        <w:t>相談員の</w:t>
      </w:r>
      <w:r w:rsidR="00663FF7">
        <w:rPr>
          <w:rFonts w:hint="eastAsia"/>
        </w:rPr>
        <w:t>スキルアップ</w:t>
      </w:r>
      <w:r w:rsidR="00245978">
        <w:rPr>
          <w:rFonts w:hint="eastAsia"/>
        </w:rPr>
        <w:t>を図る</w:t>
      </w:r>
      <w:r w:rsidR="001D5B94">
        <w:rPr>
          <w:rFonts w:hint="eastAsia"/>
        </w:rPr>
        <w:t>ための</w:t>
      </w:r>
      <w:r w:rsidR="001A0B61">
        <w:rPr>
          <w:rFonts w:hint="eastAsia"/>
        </w:rPr>
        <w:t>取組を進める。</w:t>
      </w:r>
    </w:p>
    <w:p w:rsidR="00A636C2" w:rsidRDefault="00A636C2" w:rsidP="00A636C2">
      <w:pPr>
        <w:ind w:leftChars="200" w:left="648" w:hangingChars="100" w:hanging="216"/>
      </w:pPr>
      <w:r>
        <w:rPr>
          <w:rFonts w:hint="eastAsia"/>
        </w:rPr>
        <w:t xml:space="preserve">○　</w:t>
      </w:r>
      <w:r w:rsidRPr="00130122">
        <w:rPr>
          <w:rFonts w:hint="eastAsia"/>
        </w:rPr>
        <w:t>相談窓口の</w:t>
      </w:r>
      <w:r w:rsidRPr="00907B56">
        <w:rPr>
          <w:rFonts w:hint="eastAsia"/>
          <w:u w:val="single"/>
        </w:rPr>
        <w:t>周知について</w:t>
      </w:r>
      <w:r w:rsidRPr="00B7294D">
        <w:rPr>
          <w:rFonts w:hint="eastAsia"/>
        </w:rPr>
        <w:t>、</w:t>
      </w:r>
      <w:r w:rsidRPr="008C09C7">
        <w:rPr>
          <w:rFonts w:hint="eastAsia"/>
          <w:u w:val="single"/>
        </w:rPr>
        <w:t>企業団体等と</w:t>
      </w:r>
      <w:r>
        <w:rPr>
          <w:rFonts w:hint="eastAsia"/>
          <w:u w:val="single"/>
        </w:rPr>
        <w:t>も</w:t>
      </w:r>
      <w:r w:rsidRPr="008C09C7">
        <w:rPr>
          <w:rFonts w:hint="eastAsia"/>
          <w:u w:val="single"/>
        </w:rPr>
        <w:t>連携</w:t>
      </w:r>
      <w:r>
        <w:rPr>
          <w:rFonts w:hint="eastAsia"/>
          <w:u w:val="single"/>
        </w:rPr>
        <w:t>しながら、強化を図る</w:t>
      </w:r>
      <w:r w:rsidRPr="003C5EE9">
        <w:rPr>
          <w:rFonts w:hint="eastAsia"/>
          <w:u w:val="single"/>
        </w:rPr>
        <w:t>必要</w:t>
      </w:r>
      <w:r w:rsidRPr="00292FCB">
        <w:rPr>
          <w:rFonts w:hint="eastAsia"/>
        </w:rPr>
        <w:t>がある</w:t>
      </w:r>
      <w:r>
        <w:rPr>
          <w:rFonts w:hint="eastAsia"/>
        </w:rPr>
        <w:t>。</w:t>
      </w:r>
    </w:p>
    <w:p w:rsidR="00A636C2" w:rsidRDefault="00A636C2" w:rsidP="00A636C2">
      <w:pPr>
        <w:ind w:leftChars="200" w:left="648" w:hangingChars="100" w:hanging="216"/>
      </w:pPr>
      <w:r>
        <w:rPr>
          <w:rFonts w:hint="eastAsia"/>
        </w:rPr>
        <w:t>○　府民にとって身近な</w:t>
      </w:r>
      <w:r w:rsidRPr="006B6ECD">
        <w:rPr>
          <w:rFonts w:hint="eastAsia"/>
          <w:u w:val="single"/>
        </w:rPr>
        <w:t>市町村での相談事業の支援</w:t>
      </w:r>
      <w:r>
        <w:rPr>
          <w:rFonts w:hint="eastAsia"/>
        </w:rPr>
        <w:t>について、市町村の意見を踏まえながら</w:t>
      </w:r>
      <w:r w:rsidRPr="00FA2D28">
        <w:rPr>
          <w:rFonts w:hint="eastAsia"/>
          <w:u w:val="single"/>
        </w:rPr>
        <w:t>充実を図る</w:t>
      </w:r>
      <w:r w:rsidRPr="001D5A56">
        <w:rPr>
          <w:rFonts w:hint="eastAsia"/>
          <w:u w:val="single"/>
        </w:rPr>
        <w:t>必要</w:t>
      </w:r>
      <w:r>
        <w:rPr>
          <w:rFonts w:hint="eastAsia"/>
        </w:rPr>
        <w:t>がある。</w:t>
      </w:r>
    </w:p>
    <w:p w:rsidR="00360FCE" w:rsidRDefault="00360FCE" w:rsidP="00A636C2">
      <w:pPr>
        <w:ind w:leftChars="200" w:left="648" w:hangingChars="100" w:hanging="216"/>
      </w:pPr>
    </w:p>
    <w:tbl>
      <w:tblPr>
        <w:tblStyle w:val="a7"/>
        <w:tblW w:w="0" w:type="auto"/>
        <w:tblInd w:w="137" w:type="dxa"/>
        <w:tblLook w:val="04A0" w:firstRow="1" w:lastRow="0" w:firstColumn="1" w:lastColumn="0" w:noHBand="0" w:noVBand="1"/>
      </w:tblPr>
      <w:tblGrid>
        <w:gridCol w:w="8923"/>
      </w:tblGrid>
      <w:tr w:rsidR="001C1322" w:rsidRPr="003C2F50" w:rsidTr="001C1322">
        <w:trPr>
          <w:trHeight w:val="841"/>
        </w:trPr>
        <w:tc>
          <w:tcPr>
            <w:tcW w:w="8923" w:type="dxa"/>
            <w:tcBorders>
              <w:top w:val="dashed" w:sz="4" w:space="0" w:color="auto"/>
              <w:left w:val="dashed" w:sz="4" w:space="0" w:color="auto"/>
              <w:bottom w:val="dashed" w:sz="4" w:space="0" w:color="auto"/>
              <w:right w:val="dashed" w:sz="4" w:space="0" w:color="auto"/>
            </w:tcBorders>
          </w:tcPr>
          <w:p w:rsidR="001C1322" w:rsidRDefault="001C1322" w:rsidP="001C1322">
            <w:pPr>
              <w:rPr>
                <w:rFonts w:ascii="ＭＳ ゴシック" w:eastAsia="ＭＳ ゴシック" w:hAnsi="ＭＳ ゴシック"/>
                <w:b/>
              </w:rPr>
            </w:pPr>
            <w:r w:rsidRPr="00700D46">
              <w:rPr>
                <w:rFonts w:ascii="ＭＳ ゴシック" w:eastAsia="ＭＳ ゴシック" w:hAnsi="ＭＳ ゴシック" w:hint="eastAsia"/>
                <w:b/>
              </w:rPr>
              <w:t>【参考】</w:t>
            </w:r>
            <w:r>
              <w:rPr>
                <w:rFonts w:ascii="ＭＳ ゴシック" w:eastAsia="ＭＳ ゴシック" w:hAnsi="ＭＳ ゴシック" w:hint="eastAsia"/>
                <w:b/>
              </w:rPr>
              <w:t>相談件数比較</w:t>
            </w:r>
          </w:p>
          <w:p w:rsidR="001C1322" w:rsidRDefault="001C1322" w:rsidP="00D67E0F">
            <w:pPr>
              <w:spacing w:line="100" w:lineRule="exact"/>
              <w:rPr>
                <w:bCs/>
                <w:sz w:val="18"/>
              </w:rPr>
            </w:pPr>
          </w:p>
          <w:tbl>
            <w:tblPr>
              <w:tblStyle w:val="a7"/>
              <w:tblW w:w="8558" w:type="dxa"/>
              <w:tblLook w:val="04A0" w:firstRow="1" w:lastRow="0" w:firstColumn="1" w:lastColumn="0" w:noHBand="0" w:noVBand="1"/>
            </w:tblPr>
            <w:tblGrid>
              <w:gridCol w:w="520"/>
              <w:gridCol w:w="616"/>
              <w:gridCol w:w="691"/>
              <w:gridCol w:w="666"/>
              <w:gridCol w:w="666"/>
              <w:gridCol w:w="666"/>
              <w:gridCol w:w="225"/>
              <w:gridCol w:w="372"/>
              <w:gridCol w:w="667"/>
              <w:gridCol w:w="666"/>
              <w:gridCol w:w="666"/>
              <w:gridCol w:w="645"/>
              <w:gridCol w:w="666"/>
              <w:gridCol w:w="826"/>
            </w:tblGrid>
            <w:tr w:rsidR="00876EED" w:rsidRPr="00876EED" w:rsidTr="005A5D15">
              <w:tc>
                <w:tcPr>
                  <w:tcW w:w="536" w:type="dxa"/>
                  <w:tcBorders>
                    <w:left w:val="single" w:sz="12" w:space="0" w:color="auto"/>
                    <w:right w:val="single" w:sz="12" w:space="0" w:color="auto"/>
                  </w:tcBorders>
                </w:tcPr>
                <w:p w:rsidR="00876EED" w:rsidRPr="00876EED" w:rsidRDefault="00876EED" w:rsidP="00876EED">
                  <w:pPr>
                    <w:spacing w:line="240" w:lineRule="exact"/>
                    <w:ind w:leftChars="-50" w:left="-108" w:rightChars="-50" w:right="-108"/>
                    <w:rPr>
                      <w:rFonts w:ascii="游ゴシック" w:eastAsia="游ゴシック" w:hAnsi="游ゴシック"/>
                      <w:bCs/>
                      <w:sz w:val="16"/>
                      <w:szCs w:val="16"/>
                    </w:rPr>
                  </w:pPr>
                </w:p>
              </w:tc>
              <w:tc>
                <w:tcPr>
                  <w:tcW w:w="619" w:type="dxa"/>
                  <w:tcBorders>
                    <w:left w:val="single" w:sz="12" w:space="0" w:color="auto"/>
                    <w:right w:val="single" w:sz="12" w:space="0" w:color="auto"/>
                  </w:tcBorders>
                  <w:vAlign w:val="center"/>
                </w:tcPr>
                <w:p w:rsidR="00876EED" w:rsidRPr="00876EED" w:rsidRDefault="00876EED" w:rsidP="005A5D15">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暦年</w:t>
                  </w:r>
                </w:p>
              </w:tc>
              <w:tc>
                <w:tcPr>
                  <w:tcW w:w="691" w:type="dxa"/>
                  <w:tcBorders>
                    <w:left w:val="single" w:sz="12" w:space="0" w:color="auto"/>
                    <w:right w:val="dotted" w:sz="4"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相談</w:t>
                  </w:r>
                </w:p>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件数</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人口比</w:t>
                  </w:r>
                </w:p>
                <w:p w:rsidR="00876EED" w:rsidRPr="00876EED" w:rsidRDefault="00876EED" w:rsidP="00876EED">
                  <w:pPr>
                    <w:spacing w:line="240" w:lineRule="exact"/>
                    <w:ind w:leftChars="-100" w:left="-216" w:rightChars="-100" w:right="-216"/>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（千分率）</w:t>
                  </w:r>
                </w:p>
              </w:tc>
              <w:tc>
                <w:tcPr>
                  <w:tcW w:w="670" w:type="dxa"/>
                  <w:tcBorders>
                    <w:left w:val="double" w:sz="4" w:space="0" w:color="auto"/>
                    <w:right w:val="dotted" w:sz="4"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内ﾈｯﾄに</w:t>
                  </w:r>
                </w:p>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係る相談</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人口比</w:t>
                  </w:r>
                </w:p>
                <w:p w:rsidR="00876EED" w:rsidRPr="00876EED" w:rsidRDefault="00876EED" w:rsidP="00876EED">
                  <w:pPr>
                    <w:spacing w:line="240" w:lineRule="exact"/>
                    <w:ind w:leftChars="-100" w:left="-216" w:rightChars="-100" w:right="-216"/>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（千分率）</w:t>
                  </w:r>
                </w:p>
              </w:tc>
              <w:tc>
                <w:tcPr>
                  <w:tcW w:w="225" w:type="dxa"/>
                  <w:vMerge w:val="restart"/>
                  <w:tcBorders>
                    <w:top w:val="nil"/>
                    <w:left w:val="single" w:sz="12" w:space="0" w:color="auto"/>
                    <w:bottom w:val="nil"/>
                    <w:right w:val="single" w:sz="12" w:space="0" w:color="auto"/>
                  </w:tcBorders>
                  <w:vAlign w:val="center"/>
                </w:tcPr>
                <w:p w:rsidR="00876EED" w:rsidRPr="00876EED" w:rsidRDefault="00876EED" w:rsidP="00876EED">
                  <w:pPr>
                    <w:spacing w:line="240" w:lineRule="exact"/>
                    <w:ind w:leftChars="-100" w:left="-216" w:rightChars="-100" w:right="-216"/>
                    <w:jc w:val="center"/>
                    <w:rPr>
                      <w:rFonts w:ascii="游ゴシック" w:eastAsia="游ゴシック" w:hAnsi="游ゴシック"/>
                      <w:bCs/>
                      <w:sz w:val="16"/>
                      <w:szCs w:val="16"/>
                    </w:rPr>
                  </w:pPr>
                </w:p>
              </w:tc>
              <w:tc>
                <w:tcPr>
                  <w:tcW w:w="372" w:type="dxa"/>
                  <w:tcBorders>
                    <w:left w:val="single" w:sz="12"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p>
              </w:tc>
              <w:tc>
                <w:tcPr>
                  <w:tcW w:w="595" w:type="dxa"/>
                  <w:tcBorders>
                    <w:left w:val="single" w:sz="12" w:space="0" w:color="auto"/>
                    <w:right w:val="single" w:sz="12" w:space="0" w:color="auto"/>
                  </w:tcBorders>
                  <w:vAlign w:val="center"/>
                </w:tcPr>
                <w:p w:rsidR="00876EED" w:rsidRPr="00876EED" w:rsidRDefault="00876EED" w:rsidP="005A5D15">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年度</w:t>
                  </w:r>
                </w:p>
              </w:tc>
              <w:tc>
                <w:tcPr>
                  <w:tcW w:w="669" w:type="dxa"/>
                  <w:tcBorders>
                    <w:left w:val="single" w:sz="12" w:space="0" w:color="auto"/>
                    <w:right w:val="dotted" w:sz="4"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相談</w:t>
                  </w:r>
                </w:p>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件数</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人口比</w:t>
                  </w:r>
                </w:p>
                <w:p w:rsidR="00876EED" w:rsidRPr="00876EED" w:rsidRDefault="00876EED" w:rsidP="00876EED">
                  <w:pPr>
                    <w:spacing w:line="240" w:lineRule="exact"/>
                    <w:ind w:leftChars="-100" w:left="-216" w:rightChars="-100" w:right="-216"/>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（千分率）</w:t>
                  </w:r>
                </w:p>
              </w:tc>
              <w:tc>
                <w:tcPr>
                  <w:tcW w:w="655" w:type="dxa"/>
                  <w:tcBorders>
                    <w:left w:val="double" w:sz="4" w:space="0" w:color="auto"/>
                    <w:right w:val="dotted" w:sz="4"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内ﾈｯﾄに</w:t>
                  </w:r>
                </w:p>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係る相談</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人口比</w:t>
                  </w:r>
                </w:p>
                <w:p w:rsidR="00876EED" w:rsidRPr="00876EED" w:rsidRDefault="00876EED" w:rsidP="00876EED">
                  <w:pPr>
                    <w:spacing w:line="240" w:lineRule="exact"/>
                    <w:ind w:leftChars="-100" w:left="-216" w:rightChars="-100" w:right="-216"/>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（千分率）</w:t>
                  </w:r>
                </w:p>
              </w:tc>
              <w:tc>
                <w:tcPr>
                  <w:tcW w:w="850" w:type="dxa"/>
                  <w:tcBorders>
                    <w:left w:val="single" w:sz="12"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p>
              </w:tc>
            </w:tr>
            <w:tr w:rsidR="00876EED" w:rsidRPr="00876EED" w:rsidTr="005A5D15">
              <w:tc>
                <w:tcPr>
                  <w:tcW w:w="536" w:type="dxa"/>
                  <w:vMerge w:val="restart"/>
                  <w:tcBorders>
                    <w:left w:val="single" w:sz="12"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東京</w:t>
                  </w:r>
                </w:p>
                <w:p w:rsidR="00876EED" w:rsidRPr="00876EED" w:rsidRDefault="00876EED" w:rsidP="005A5D15">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法務局</w:t>
                  </w:r>
                </w:p>
              </w:tc>
              <w:tc>
                <w:tcPr>
                  <w:tcW w:w="619" w:type="dxa"/>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018</w:t>
                  </w:r>
                </w:p>
              </w:tc>
              <w:tc>
                <w:tcPr>
                  <w:tcW w:w="691"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15,417</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1.097</w:t>
                  </w:r>
                </w:p>
              </w:tc>
              <w:tc>
                <w:tcPr>
                  <w:tcW w:w="670"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1,073 </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0.076</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val="restart"/>
                  <w:tcBorders>
                    <w:left w:val="single" w:sz="12" w:space="0" w:color="auto"/>
                    <w:right w:val="single" w:sz="12" w:space="0" w:color="auto"/>
                  </w:tcBorders>
                  <w:vAlign w:val="center"/>
                </w:tcPr>
                <w:p w:rsidR="00876EED" w:rsidRPr="00876EED" w:rsidRDefault="00876EED" w:rsidP="00876EED">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東京都</w:t>
                  </w:r>
                </w:p>
              </w:tc>
              <w:tc>
                <w:tcPr>
                  <w:tcW w:w="595" w:type="dxa"/>
                  <w:tcBorders>
                    <w:left w:val="single" w:sz="12" w:space="0" w:color="auto"/>
                    <w:right w:val="single" w:sz="12" w:space="0" w:color="auto"/>
                  </w:tcBorders>
                  <w:vAlign w:val="center"/>
                </w:tcPr>
                <w:p w:rsidR="00876EED" w:rsidRPr="00876EED" w:rsidRDefault="00876EED" w:rsidP="005A5D15">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H30</w:t>
                  </w:r>
                </w:p>
              </w:tc>
              <w:tc>
                <w:tcPr>
                  <w:tcW w:w="669"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1,280 </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0.091 </w:t>
                  </w:r>
                </w:p>
              </w:tc>
              <w:tc>
                <w:tcPr>
                  <w:tcW w:w="655"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43</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0.003</w:t>
                  </w:r>
                </w:p>
              </w:tc>
              <w:tc>
                <w:tcPr>
                  <w:tcW w:w="850" w:type="dxa"/>
                  <w:vMerge w:val="restart"/>
                  <w:tcBorders>
                    <w:left w:val="single" w:sz="12" w:space="0" w:color="auto"/>
                    <w:right w:val="single" w:sz="12" w:space="0" w:color="auto"/>
                  </w:tcBorders>
                  <w:vAlign w:val="center"/>
                </w:tcPr>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(公財)</w:t>
                  </w:r>
                </w:p>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東京都</w:t>
                  </w:r>
                </w:p>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人権啓発</w:t>
                  </w:r>
                </w:p>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センターに委託</w:t>
                  </w:r>
                </w:p>
              </w:tc>
            </w:tr>
            <w:tr w:rsidR="00876EED" w:rsidRPr="00876EED" w:rsidTr="005A5D15">
              <w:tc>
                <w:tcPr>
                  <w:tcW w:w="536" w:type="dxa"/>
                  <w:vMerge/>
                  <w:tcBorders>
                    <w:left w:val="single" w:sz="12"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p>
              </w:tc>
              <w:tc>
                <w:tcPr>
                  <w:tcW w:w="619" w:type="dxa"/>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019</w:t>
                  </w:r>
                </w:p>
              </w:tc>
              <w:tc>
                <w:tcPr>
                  <w:tcW w:w="691"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14,816</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1.055</w:t>
                  </w:r>
                </w:p>
              </w:tc>
              <w:tc>
                <w:tcPr>
                  <w:tcW w:w="670"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1,032 </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0.073</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tcBorders>
                    <w:left w:val="single" w:sz="12" w:space="0" w:color="auto"/>
                    <w:right w:val="single" w:sz="12" w:space="0" w:color="auto"/>
                  </w:tcBorders>
                  <w:vAlign w:val="center"/>
                </w:tcPr>
                <w:p w:rsidR="00876EED" w:rsidRPr="00876EED" w:rsidRDefault="00876EED" w:rsidP="00876EED">
                  <w:pPr>
                    <w:spacing w:line="240" w:lineRule="exact"/>
                    <w:jc w:val="center"/>
                    <w:rPr>
                      <w:rFonts w:ascii="游ゴシック" w:eastAsia="游ゴシック" w:hAnsi="游ゴシック"/>
                      <w:bCs/>
                      <w:sz w:val="16"/>
                      <w:szCs w:val="16"/>
                    </w:rPr>
                  </w:pPr>
                </w:p>
              </w:tc>
              <w:tc>
                <w:tcPr>
                  <w:tcW w:w="595" w:type="dxa"/>
                  <w:tcBorders>
                    <w:left w:val="single" w:sz="12" w:space="0" w:color="auto"/>
                    <w:right w:val="single" w:sz="12" w:space="0" w:color="auto"/>
                  </w:tcBorders>
                  <w:vAlign w:val="center"/>
                </w:tcPr>
                <w:p w:rsidR="00876EED" w:rsidRPr="00876EED" w:rsidRDefault="005A5D15" w:rsidP="005A5D15">
                  <w:pPr>
                    <w:spacing w:line="240" w:lineRule="exact"/>
                    <w:ind w:leftChars="-50" w:left="-108" w:rightChars="-50" w:right="-108"/>
                    <w:jc w:val="center"/>
                    <w:rPr>
                      <w:rFonts w:ascii="游ゴシック" w:eastAsia="游ゴシック" w:hAnsi="游ゴシック"/>
                      <w:bCs/>
                      <w:sz w:val="16"/>
                      <w:szCs w:val="16"/>
                    </w:rPr>
                  </w:pPr>
                  <w:r>
                    <w:rPr>
                      <w:rFonts w:ascii="游ゴシック" w:eastAsia="游ゴシック" w:hAnsi="游ゴシック"/>
                      <w:bCs/>
                      <w:sz w:val="16"/>
                      <w:szCs w:val="16"/>
                    </w:rPr>
                    <w:t>H31/</w:t>
                  </w:r>
                  <w:r w:rsidR="00876EED" w:rsidRPr="00876EED">
                    <w:rPr>
                      <w:rFonts w:ascii="游ゴシック" w:eastAsia="游ゴシック" w:hAnsi="游ゴシック" w:hint="eastAsia"/>
                      <w:bCs/>
                      <w:sz w:val="16"/>
                      <w:szCs w:val="16"/>
                    </w:rPr>
                    <w:t>R1</w:t>
                  </w:r>
                </w:p>
              </w:tc>
              <w:tc>
                <w:tcPr>
                  <w:tcW w:w="669"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1,192 </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0.085 </w:t>
                  </w:r>
                </w:p>
              </w:tc>
              <w:tc>
                <w:tcPr>
                  <w:tcW w:w="655"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88</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0.006</w:t>
                  </w:r>
                </w:p>
              </w:tc>
              <w:tc>
                <w:tcPr>
                  <w:tcW w:w="850" w:type="dxa"/>
                  <w:vMerge/>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r>
            <w:tr w:rsidR="00876EED" w:rsidRPr="00876EED" w:rsidTr="005A5D15">
              <w:tc>
                <w:tcPr>
                  <w:tcW w:w="536" w:type="dxa"/>
                  <w:vMerge/>
                  <w:tcBorders>
                    <w:left w:val="single" w:sz="12"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p>
              </w:tc>
              <w:tc>
                <w:tcPr>
                  <w:tcW w:w="619" w:type="dxa"/>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020</w:t>
                  </w:r>
                </w:p>
              </w:tc>
              <w:tc>
                <w:tcPr>
                  <w:tcW w:w="691"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14,893</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1.060</w:t>
                  </w:r>
                </w:p>
              </w:tc>
              <w:tc>
                <w:tcPr>
                  <w:tcW w:w="670"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1,269 </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0.090</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tcBorders>
                    <w:left w:val="single" w:sz="12" w:space="0" w:color="auto"/>
                    <w:right w:val="single" w:sz="12" w:space="0" w:color="auto"/>
                  </w:tcBorders>
                  <w:vAlign w:val="center"/>
                </w:tcPr>
                <w:p w:rsidR="00876EED" w:rsidRPr="00876EED" w:rsidRDefault="00876EED" w:rsidP="00876EED">
                  <w:pPr>
                    <w:spacing w:line="240" w:lineRule="exact"/>
                    <w:jc w:val="center"/>
                    <w:rPr>
                      <w:rFonts w:ascii="游ゴシック" w:eastAsia="游ゴシック" w:hAnsi="游ゴシック"/>
                      <w:bCs/>
                      <w:sz w:val="16"/>
                      <w:szCs w:val="16"/>
                    </w:rPr>
                  </w:pPr>
                </w:p>
              </w:tc>
              <w:tc>
                <w:tcPr>
                  <w:tcW w:w="595" w:type="dxa"/>
                  <w:tcBorders>
                    <w:left w:val="single" w:sz="12" w:space="0" w:color="auto"/>
                    <w:right w:val="single" w:sz="12" w:space="0" w:color="auto"/>
                  </w:tcBorders>
                  <w:vAlign w:val="center"/>
                </w:tcPr>
                <w:p w:rsidR="00876EED" w:rsidRPr="00876EED" w:rsidRDefault="00876EED" w:rsidP="005A5D15">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R2</w:t>
                  </w:r>
                </w:p>
              </w:tc>
              <w:tc>
                <w:tcPr>
                  <w:tcW w:w="669"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1,446 </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0.103 </w:t>
                  </w:r>
                </w:p>
              </w:tc>
              <w:tc>
                <w:tcPr>
                  <w:tcW w:w="655"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129</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0.009</w:t>
                  </w:r>
                </w:p>
              </w:tc>
              <w:tc>
                <w:tcPr>
                  <w:tcW w:w="850" w:type="dxa"/>
                  <w:vMerge/>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r>
            <w:tr w:rsidR="00876EED" w:rsidRPr="00876EED" w:rsidTr="005A5D15">
              <w:tc>
                <w:tcPr>
                  <w:tcW w:w="536" w:type="dxa"/>
                  <w:vMerge/>
                  <w:tcBorders>
                    <w:left w:val="single" w:sz="12" w:space="0" w:color="auto"/>
                    <w:right w:val="single" w:sz="12" w:space="0" w:color="auto"/>
                  </w:tcBorders>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p>
              </w:tc>
              <w:tc>
                <w:tcPr>
                  <w:tcW w:w="619" w:type="dxa"/>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021</w:t>
                  </w:r>
                </w:p>
              </w:tc>
              <w:tc>
                <w:tcPr>
                  <w:tcW w:w="691" w:type="dxa"/>
                  <w:tcBorders>
                    <w:left w:val="single" w:sz="12"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15,878</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1.130</w:t>
                  </w:r>
                </w:p>
              </w:tc>
              <w:tc>
                <w:tcPr>
                  <w:tcW w:w="670"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1,319 </w:t>
                  </w: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0.094</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tcBorders>
                    <w:left w:val="single" w:sz="12" w:space="0" w:color="auto"/>
                    <w:right w:val="single" w:sz="12" w:space="0" w:color="auto"/>
                  </w:tcBorders>
                  <w:vAlign w:val="center"/>
                </w:tcPr>
                <w:p w:rsidR="00876EED" w:rsidRPr="00876EED" w:rsidRDefault="00876EED" w:rsidP="00876EED">
                  <w:pPr>
                    <w:spacing w:line="240" w:lineRule="exact"/>
                    <w:jc w:val="center"/>
                    <w:rPr>
                      <w:rFonts w:ascii="游ゴシック" w:eastAsia="游ゴシック" w:hAnsi="游ゴシック"/>
                      <w:bCs/>
                      <w:sz w:val="16"/>
                      <w:szCs w:val="16"/>
                    </w:rPr>
                  </w:pPr>
                </w:p>
              </w:tc>
              <w:tc>
                <w:tcPr>
                  <w:tcW w:w="595" w:type="dxa"/>
                  <w:tcBorders>
                    <w:left w:val="single" w:sz="12" w:space="0" w:color="auto"/>
                    <w:right w:val="single" w:sz="12" w:space="0" w:color="auto"/>
                  </w:tcBorders>
                  <w:vAlign w:val="center"/>
                </w:tcPr>
                <w:p w:rsidR="00876EED" w:rsidRPr="00876EED" w:rsidRDefault="00876EED" w:rsidP="005A5D15">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R3</w:t>
                  </w:r>
                </w:p>
              </w:tc>
              <w:tc>
                <w:tcPr>
                  <w:tcW w:w="669" w:type="dxa"/>
                  <w:tcBorders>
                    <w:left w:val="single" w:sz="12" w:space="0" w:color="auto"/>
                    <w:right w:val="dotted" w:sz="4" w:space="0" w:color="auto"/>
                  </w:tcBorders>
                  <w:vAlign w:val="center"/>
                </w:tcPr>
                <w:p w:rsidR="00876EED" w:rsidRPr="00876EED" w:rsidRDefault="00876EED" w:rsidP="006A176E">
                  <w:pPr>
                    <w:spacing w:line="240" w:lineRule="exact"/>
                    <w:ind w:leftChars="-50" w:left="-108" w:rightChars="-50" w:right="-108"/>
                    <w:jc w:val="center"/>
                    <w:rPr>
                      <w:rFonts w:ascii="游ゴシック" w:eastAsia="游ゴシック" w:hAnsi="游ゴシック"/>
                      <w:sz w:val="16"/>
                      <w:szCs w:val="16"/>
                    </w:rPr>
                  </w:pPr>
                  <w:r w:rsidRPr="00876EED">
                    <w:rPr>
                      <w:rFonts w:ascii="游ゴシック" w:eastAsia="游ゴシック" w:hAnsi="游ゴシック" w:hint="eastAsia"/>
                      <w:sz w:val="16"/>
                      <w:szCs w:val="16"/>
                    </w:rPr>
                    <w:t>未公表</w:t>
                  </w:r>
                </w:p>
              </w:tc>
              <w:tc>
                <w:tcPr>
                  <w:tcW w:w="669" w:type="dxa"/>
                  <w:tcBorders>
                    <w:left w:val="dotted" w:sz="4" w:space="0" w:color="auto"/>
                    <w:right w:val="double"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p>
              </w:tc>
              <w:tc>
                <w:tcPr>
                  <w:tcW w:w="655" w:type="dxa"/>
                  <w:tcBorders>
                    <w:left w:val="double" w:sz="4" w:space="0" w:color="auto"/>
                    <w:right w:val="dotted" w:sz="4"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p>
              </w:tc>
              <w:tc>
                <w:tcPr>
                  <w:tcW w:w="669" w:type="dxa"/>
                  <w:tcBorders>
                    <w:left w:val="dotted" w:sz="4" w:space="0" w:color="auto"/>
                    <w:right w:val="single" w:sz="12" w:space="0" w:color="auto"/>
                  </w:tcBorders>
                  <w:vAlign w:val="center"/>
                </w:tcPr>
                <w:p w:rsidR="00876EED" w:rsidRPr="00876EED" w:rsidRDefault="00876EED" w:rsidP="00876EED">
                  <w:pPr>
                    <w:spacing w:line="240" w:lineRule="exact"/>
                    <w:jc w:val="right"/>
                    <w:rPr>
                      <w:rFonts w:ascii="游ゴシック" w:eastAsia="游ゴシック" w:hAnsi="游ゴシック"/>
                      <w:sz w:val="16"/>
                      <w:szCs w:val="16"/>
                    </w:rPr>
                  </w:pPr>
                </w:p>
              </w:tc>
              <w:tc>
                <w:tcPr>
                  <w:tcW w:w="850" w:type="dxa"/>
                  <w:vMerge/>
                  <w:tcBorders>
                    <w:left w:val="single" w:sz="12" w:space="0" w:color="auto"/>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r>
            <w:tr w:rsidR="005A5D15" w:rsidRPr="00876EED" w:rsidTr="005A5D15">
              <w:tc>
                <w:tcPr>
                  <w:tcW w:w="536" w:type="dxa"/>
                  <w:vMerge w:val="restart"/>
                  <w:tcBorders>
                    <w:left w:val="single" w:sz="12" w:space="0" w:color="auto"/>
                    <w:right w:val="single" w:sz="12" w:space="0" w:color="auto"/>
                  </w:tcBorders>
                  <w:shd w:val="clear" w:color="auto" w:fill="auto"/>
                  <w:vAlign w:val="center"/>
                </w:tcPr>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大阪</w:t>
                  </w:r>
                </w:p>
                <w:p w:rsidR="00876EED" w:rsidRPr="00876EED" w:rsidRDefault="00876EED" w:rsidP="00876EED">
                  <w:pPr>
                    <w:spacing w:line="240" w:lineRule="exact"/>
                    <w:ind w:leftChars="-50" w:left="-108" w:rightChars="-50" w:right="-108"/>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法務局</w:t>
                  </w:r>
                </w:p>
              </w:tc>
              <w:tc>
                <w:tcPr>
                  <w:tcW w:w="619" w:type="dxa"/>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018</w:t>
                  </w:r>
                </w:p>
              </w:tc>
              <w:tc>
                <w:tcPr>
                  <w:tcW w:w="691"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1</w:t>
                  </w:r>
                  <w:r w:rsidRPr="00876EED">
                    <w:rPr>
                      <w:rFonts w:ascii="游ゴシック" w:eastAsia="游ゴシック" w:hAnsi="游ゴシック"/>
                      <w:bCs/>
                      <w:sz w:val="16"/>
                      <w:szCs w:val="16"/>
                    </w:rPr>
                    <w:t>1,493</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1.300</w:t>
                  </w:r>
                </w:p>
              </w:tc>
              <w:tc>
                <w:tcPr>
                  <w:tcW w:w="670"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317 </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0.036</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val="restart"/>
                  <w:tcBorders>
                    <w:left w:val="single" w:sz="12" w:space="0" w:color="auto"/>
                    <w:right w:val="single" w:sz="12" w:space="0" w:color="auto"/>
                  </w:tcBorders>
                  <w:shd w:val="clear" w:color="auto" w:fill="auto"/>
                  <w:vAlign w:val="center"/>
                </w:tcPr>
                <w:p w:rsidR="00876EED" w:rsidRPr="00876EED" w:rsidRDefault="00876EED" w:rsidP="00876EED">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大阪府</w:t>
                  </w:r>
                </w:p>
              </w:tc>
              <w:tc>
                <w:tcPr>
                  <w:tcW w:w="595" w:type="dxa"/>
                  <w:tcBorders>
                    <w:left w:val="single" w:sz="12" w:space="0" w:color="auto"/>
                    <w:right w:val="single" w:sz="12" w:space="0" w:color="auto"/>
                  </w:tcBorders>
                  <w:shd w:val="clear" w:color="auto" w:fill="auto"/>
                  <w:vAlign w:val="center"/>
                </w:tcPr>
                <w:p w:rsidR="00876EED" w:rsidRPr="00876EED" w:rsidRDefault="00876EED" w:rsidP="005A5D15">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H30</w:t>
                  </w:r>
                </w:p>
              </w:tc>
              <w:tc>
                <w:tcPr>
                  <w:tcW w:w="669"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2,242 </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0.254 </w:t>
                  </w:r>
                </w:p>
              </w:tc>
              <w:tc>
                <w:tcPr>
                  <w:tcW w:w="655"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76</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Pr>
                      <w:rFonts w:ascii="游ゴシック" w:eastAsia="游ゴシック" w:hAnsi="游ゴシック"/>
                      <w:sz w:val="16"/>
                      <w:szCs w:val="16"/>
                    </w:rPr>
                    <w:t>0.009</w:t>
                  </w:r>
                </w:p>
              </w:tc>
              <w:tc>
                <w:tcPr>
                  <w:tcW w:w="850" w:type="dxa"/>
                  <w:vMerge w:val="restart"/>
                  <w:tcBorders>
                    <w:left w:val="single" w:sz="12" w:space="0" w:color="auto"/>
                    <w:right w:val="single" w:sz="12" w:space="0" w:color="auto"/>
                  </w:tcBorders>
                  <w:shd w:val="clear" w:color="auto" w:fill="auto"/>
                  <w:vAlign w:val="center"/>
                </w:tcPr>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(一財)</w:t>
                  </w:r>
                </w:p>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大阪府</w:t>
                  </w:r>
                </w:p>
                <w:p w:rsid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人権協会</w:t>
                  </w:r>
                </w:p>
                <w:p w:rsidR="00876EED" w:rsidRPr="00876EED" w:rsidRDefault="00876EED" w:rsidP="00876EED">
                  <w:pPr>
                    <w:spacing w:line="180" w:lineRule="exact"/>
                    <w:rPr>
                      <w:rFonts w:ascii="游ゴシック" w:eastAsia="游ゴシック" w:hAnsi="游ゴシック"/>
                      <w:bCs/>
                      <w:sz w:val="14"/>
                      <w:szCs w:val="14"/>
                    </w:rPr>
                  </w:pPr>
                  <w:r w:rsidRPr="00876EED">
                    <w:rPr>
                      <w:rFonts w:ascii="游ゴシック" w:eastAsia="游ゴシック" w:hAnsi="游ゴシック" w:hint="eastAsia"/>
                      <w:bCs/>
                      <w:sz w:val="14"/>
                      <w:szCs w:val="14"/>
                    </w:rPr>
                    <w:t>に委託</w:t>
                  </w:r>
                </w:p>
              </w:tc>
            </w:tr>
            <w:tr w:rsidR="005A5D15" w:rsidRPr="00876EED" w:rsidTr="005A5D15">
              <w:tc>
                <w:tcPr>
                  <w:tcW w:w="536" w:type="dxa"/>
                  <w:vMerge/>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p>
              </w:tc>
              <w:tc>
                <w:tcPr>
                  <w:tcW w:w="619" w:type="dxa"/>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019</w:t>
                  </w:r>
                </w:p>
              </w:tc>
              <w:tc>
                <w:tcPr>
                  <w:tcW w:w="691"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1</w:t>
                  </w:r>
                  <w:r w:rsidRPr="00876EED">
                    <w:rPr>
                      <w:rFonts w:ascii="游ゴシック" w:eastAsia="游ゴシック" w:hAnsi="游ゴシック"/>
                      <w:bCs/>
                      <w:sz w:val="16"/>
                      <w:szCs w:val="16"/>
                    </w:rPr>
                    <w:t>0,526</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1.191</w:t>
                  </w:r>
                </w:p>
              </w:tc>
              <w:tc>
                <w:tcPr>
                  <w:tcW w:w="670"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336 </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0.038</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tcBorders>
                    <w:left w:val="single" w:sz="12" w:space="0" w:color="auto"/>
                    <w:right w:val="single" w:sz="12" w:space="0" w:color="auto"/>
                  </w:tcBorders>
                  <w:shd w:val="clear" w:color="auto" w:fill="D9D9D9" w:themeFill="background1" w:themeFillShade="D9"/>
                </w:tcPr>
                <w:p w:rsidR="00876EED" w:rsidRPr="00876EED" w:rsidRDefault="00876EED" w:rsidP="00876EED">
                  <w:pPr>
                    <w:spacing w:line="240" w:lineRule="exact"/>
                    <w:rPr>
                      <w:rFonts w:ascii="游ゴシック" w:eastAsia="游ゴシック" w:hAnsi="游ゴシック"/>
                      <w:bCs/>
                      <w:sz w:val="16"/>
                      <w:szCs w:val="16"/>
                    </w:rPr>
                  </w:pPr>
                </w:p>
              </w:tc>
              <w:tc>
                <w:tcPr>
                  <w:tcW w:w="595" w:type="dxa"/>
                  <w:tcBorders>
                    <w:left w:val="single" w:sz="12" w:space="0" w:color="auto"/>
                    <w:right w:val="single" w:sz="12" w:space="0" w:color="auto"/>
                  </w:tcBorders>
                  <w:shd w:val="clear" w:color="auto" w:fill="auto"/>
                  <w:vAlign w:val="center"/>
                </w:tcPr>
                <w:p w:rsidR="00876EED" w:rsidRPr="00876EED" w:rsidRDefault="005A5D15" w:rsidP="005A5D15">
                  <w:pPr>
                    <w:spacing w:line="240" w:lineRule="exact"/>
                    <w:ind w:leftChars="-50" w:left="-108" w:rightChars="-50" w:right="-108"/>
                    <w:jc w:val="center"/>
                    <w:rPr>
                      <w:rFonts w:ascii="游ゴシック" w:eastAsia="游ゴシック" w:hAnsi="游ゴシック"/>
                      <w:bCs/>
                      <w:sz w:val="16"/>
                      <w:szCs w:val="16"/>
                    </w:rPr>
                  </w:pPr>
                  <w:r>
                    <w:rPr>
                      <w:rFonts w:ascii="游ゴシック" w:eastAsia="游ゴシック" w:hAnsi="游ゴシック"/>
                      <w:bCs/>
                      <w:sz w:val="16"/>
                      <w:szCs w:val="16"/>
                    </w:rPr>
                    <w:t>H31/</w:t>
                  </w:r>
                  <w:r w:rsidR="00876EED" w:rsidRPr="00876EED">
                    <w:rPr>
                      <w:rFonts w:ascii="游ゴシック" w:eastAsia="游ゴシック" w:hAnsi="游ゴシック" w:hint="eastAsia"/>
                      <w:bCs/>
                      <w:sz w:val="16"/>
                      <w:szCs w:val="16"/>
                    </w:rPr>
                    <w:t>R1</w:t>
                  </w:r>
                </w:p>
              </w:tc>
              <w:tc>
                <w:tcPr>
                  <w:tcW w:w="669"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3,102 </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0.351 </w:t>
                  </w:r>
                </w:p>
              </w:tc>
              <w:tc>
                <w:tcPr>
                  <w:tcW w:w="655"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107</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0.012</w:t>
                  </w:r>
                </w:p>
              </w:tc>
              <w:tc>
                <w:tcPr>
                  <w:tcW w:w="850" w:type="dxa"/>
                  <w:vMerge/>
                  <w:tcBorders>
                    <w:left w:val="single" w:sz="12" w:space="0" w:color="auto"/>
                    <w:right w:val="single" w:sz="12" w:space="0" w:color="auto"/>
                  </w:tcBorders>
                  <w:shd w:val="clear" w:color="auto" w:fill="D9D9D9" w:themeFill="background1" w:themeFillShade="D9"/>
                </w:tcPr>
                <w:p w:rsidR="00876EED" w:rsidRPr="00876EED" w:rsidRDefault="00876EED" w:rsidP="00876EED">
                  <w:pPr>
                    <w:spacing w:line="240" w:lineRule="exact"/>
                    <w:rPr>
                      <w:rFonts w:ascii="游ゴシック" w:eastAsia="游ゴシック" w:hAnsi="游ゴシック"/>
                      <w:bCs/>
                      <w:sz w:val="16"/>
                      <w:szCs w:val="16"/>
                    </w:rPr>
                  </w:pPr>
                </w:p>
              </w:tc>
            </w:tr>
            <w:tr w:rsidR="005A5D15" w:rsidRPr="00876EED" w:rsidTr="005A5D15">
              <w:tc>
                <w:tcPr>
                  <w:tcW w:w="536" w:type="dxa"/>
                  <w:vMerge/>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p>
              </w:tc>
              <w:tc>
                <w:tcPr>
                  <w:tcW w:w="619" w:type="dxa"/>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020</w:t>
                  </w:r>
                </w:p>
              </w:tc>
              <w:tc>
                <w:tcPr>
                  <w:tcW w:w="691"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7</w:t>
                  </w:r>
                  <w:r w:rsidRPr="00876EED">
                    <w:rPr>
                      <w:rFonts w:ascii="游ゴシック" w:eastAsia="游ゴシック" w:hAnsi="游ゴシック"/>
                      <w:bCs/>
                      <w:sz w:val="16"/>
                      <w:szCs w:val="16"/>
                    </w:rPr>
                    <w:t>,935</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0.898</w:t>
                  </w:r>
                </w:p>
              </w:tc>
              <w:tc>
                <w:tcPr>
                  <w:tcW w:w="670"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311 </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0.035</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tcBorders>
                    <w:left w:val="single" w:sz="12" w:space="0" w:color="auto"/>
                    <w:right w:val="single" w:sz="12" w:space="0" w:color="auto"/>
                  </w:tcBorders>
                  <w:shd w:val="clear" w:color="auto" w:fill="D9D9D9" w:themeFill="background1" w:themeFillShade="D9"/>
                </w:tcPr>
                <w:p w:rsidR="00876EED" w:rsidRPr="00876EED" w:rsidRDefault="00876EED" w:rsidP="00876EED">
                  <w:pPr>
                    <w:spacing w:line="240" w:lineRule="exact"/>
                    <w:rPr>
                      <w:rFonts w:ascii="游ゴシック" w:eastAsia="游ゴシック" w:hAnsi="游ゴシック"/>
                      <w:bCs/>
                      <w:sz w:val="16"/>
                      <w:szCs w:val="16"/>
                    </w:rPr>
                  </w:pPr>
                </w:p>
              </w:tc>
              <w:tc>
                <w:tcPr>
                  <w:tcW w:w="595" w:type="dxa"/>
                  <w:tcBorders>
                    <w:left w:val="single" w:sz="12" w:space="0" w:color="auto"/>
                    <w:right w:val="single" w:sz="12" w:space="0" w:color="auto"/>
                  </w:tcBorders>
                  <w:shd w:val="clear" w:color="auto" w:fill="auto"/>
                  <w:vAlign w:val="center"/>
                </w:tcPr>
                <w:p w:rsidR="00876EED" w:rsidRPr="00876EED" w:rsidRDefault="00876EED" w:rsidP="005A5D15">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R2</w:t>
                  </w:r>
                </w:p>
              </w:tc>
              <w:tc>
                <w:tcPr>
                  <w:tcW w:w="669"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3,158 </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0.357 </w:t>
                  </w:r>
                </w:p>
              </w:tc>
              <w:tc>
                <w:tcPr>
                  <w:tcW w:w="655"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204</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0.023</w:t>
                  </w:r>
                </w:p>
              </w:tc>
              <w:tc>
                <w:tcPr>
                  <w:tcW w:w="850" w:type="dxa"/>
                  <w:vMerge/>
                  <w:tcBorders>
                    <w:left w:val="single" w:sz="12" w:space="0" w:color="auto"/>
                    <w:right w:val="single" w:sz="12" w:space="0" w:color="auto"/>
                  </w:tcBorders>
                  <w:shd w:val="clear" w:color="auto" w:fill="D9D9D9" w:themeFill="background1" w:themeFillShade="D9"/>
                </w:tcPr>
                <w:p w:rsidR="00876EED" w:rsidRPr="00876EED" w:rsidRDefault="00876EED" w:rsidP="00876EED">
                  <w:pPr>
                    <w:spacing w:line="240" w:lineRule="exact"/>
                    <w:rPr>
                      <w:rFonts w:ascii="游ゴシック" w:eastAsia="游ゴシック" w:hAnsi="游ゴシック"/>
                      <w:bCs/>
                      <w:sz w:val="16"/>
                      <w:szCs w:val="16"/>
                    </w:rPr>
                  </w:pPr>
                </w:p>
              </w:tc>
            </w:tr>
            <w:tr w:rsidR="005A5D15" w:rsidRPr="00876EED" w:rsidTr="005A5D15">
              <w:tc>
                <w:tcPr>
                  <w:tcW w:w="536" w:type="dxa"/>
                  <w:vMerge/>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p>
              </w:tc>
              <w:tc>
                <w:tcPr>
                  <w:tcW w:w="619" w:type="dxa"/>
                  <w:tcBorders>
                    <w:left w:val="single" w:sz="12" w:space="0" w:color="auto"/>
                    <w:right w:val="single" w:sz="12" w:space="0" w:color="auto"/>
                  </w:tcBorders>
                  <w:shd w:val="clear" w:color="auto" w:fill="auto"/>
                </w:tcPr>
                <w:p w:rsidR="00876EED" w:rsidRPr="00876EED" w:rsidRDefault="00876EED" w:rsidP="00876EED">
                  <w:pPr>
                    <w:spacing w:line="240" w:lineRule="exact"/>
                    <w:rPr>
                      <w:rFonts w:ascii="游ゴシック" w:eastAsia="游ゴシック" w:hAnsi="游ゴシック"/>
                      <w:bCs/>
                      <w:sz w:val="16"/>
                      <w:szCs w:val="16"/>
                    </w:rPr>
                  </w:pPr>
                  <w:r w:rsidRPr="00876EED">
                    <w:rPr>
                      <w:rFonts w:ascii="游ゴシック" w:eastAsia="游ゴシック" w:hAnsi="游ゴシック" w:hint="eastAsia"/>
                      <w:bCs/>
                      <w:sz w:val="16"/>
                      <w:szCs w:val="16"/>
                    </w:rPr>
                    <w:t>2</w:t>
                  </w:r>
                  <w:r w:rsidRPr="00876EED">
                    <w:rPr>
                      <w:rFonts w:ascii="游ゴシック" w:eastAsia="游ゴシック" w:hAnsi="游ゴシック"/>
                      <w:bCs/>
                      <w:sz w:val="16"/>
                      <w:szCs w:val="16"/>
                    </w:rPr>
                    <w:t>021</w:t>
                  </w:r>
                </w:p>
              </w:tc>
              <w:tc>
                <w:tcPr>
                  <w:tcW w:w="691"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bCs/>
                      <w:sz w:val="16"/>
                      <w:szCs w:val="16"/>
                    </w:rPr>
                  </w:pPr>
                  <w:r w:rsidRPr="00876EED">
                    <w:rPr>
                      <w:rFonts w:ascii="游ゴシック" w:eastAsia="游ゴシック" w:hAnsi="游ゴシック" w:hint="eastAsia"/>
                      <w:bCs/>
                      <w:sz w:val="16"/>
                      <w:szCs w:val="16"/>
                    </w:rPr>
                    <w:t>6</w:t>
                  </w:r>
                  <w:r w:rsidRPr="00876EED">
                    <w:rPr>
                      <w:rFonts w:ascii="游ゴシック" w:eastAsia="游ゴシック" w:hAnsi="游ゴシック"/>
                      <w:bCs/>
                      <w:sz w:val="16"/>
                      <w:szCs w:val="16"/>
                    </w:rPr>
                    <w:t>,607</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0.748</w:t>
                  </w:r>
                </w:p>
              </w:tc>
              <w:tc>
                <w:tcPr>
                  <w:tcW w:w="670"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393 </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0.044</w:t>
                  </w:r>
                </w:p>
              </w:tc>
              <w:tc>
                <w:tcPr>
                  <w:tcW w:w="225" w:type="dxa"/>
                  <w:vMerge/>
                  <w:tcBorders>
                    <w:left w:val="single" w:sz="12" w:space="0" w:color="auto"/>
                    <w:bottom w:val="nil"/>
                    <w:right w:val="single" w:sz="12" w:space="0" w:color="auto"/>
                  </w:tcBorders>
                </w:tcPr>
                <w:p w:rsidR="00876EED" w:rsidRPr="00876EED" w:rsidRDefault="00876EED" w:rsidP="00876EED">
                  <w:pPr>
                    <w:spacing w:line="240" w:lineRule="exact"/>
                    <w:rPr>
                      <w:rFonts w:ascii="游ゴシック" w:eastAsia="游ゴシック" w:hAnsi="游ゴシック"/>
                      <w:bCs/>
                      <w:sz w:val="16"/>
                      <w:szCs w:val="16"/>
                    </w:rPr>
                  </w:pPr>
                </w:p>
              </w:tc>
              <w:tc>
                <w:tcPr>
                  <w:tcW w:w="372" w:type="dxa"/>
                  <w:vMerge/>
                  <w:tcBorders>
                    <w:left w:val="single" w:sz="12" w:space="0" w:color="auto"/>
                    <w:right w:val="single" w:sz="12" w:space="0" w:color="auto"/>
                  </w:tcBorders>
                  <w:shd w:val="clear" w:color="auto" w:fill="D9D9D9" w:themeFill="background1" w:themeFillShade="D9"/>
                </w:tcPr>
                <w:p w:rsidR="00876EED" w:rsidRPr="00876EED" w:rsidRDefault="00876EED" w:rsidP="00876EED">
                  <w:pPr>
                    <w:spacing w:line="240" w:lineRule="exact"/>
                    <w:rPr>
                      <w:rFonts w:ascii="游ゴシック" w:eastAsia="游ゴシック" w:hAnsi="游ゴシック"/>
                      <w:bCs/>
                      <w:sz w:val="16"/>
                      <w:szCs w:val="16"/>
                    </w:rPr>
                  </w:pPr>
                </w:p>
              </w:tc>
              <w:tc>
                <w:tcPr>
                  <w:tcW w:w="595" w:type="dxa"/>
                  <w:tcBorders>
                    <w:left w:val="single" w:sz="12" w:space="0" w:color="auto"/>
                    <w:right w:val="single" w:sz="12" w:space="0" w:color="auto"/>
                  </w:tcBorders>
                  <w:shd w:val="clear" w:color="auto" w:fill="auto"/>
                  <w:vAlign w:val="center"/>
                </w:tcPr>
                <w:p w:rsidR="00876EED" w:rsidRPr="00876EED" w:rsidRDefault="00876EED" w:rsidP="005A5D15">
                  <w:pPr>
                    <w:spacing w:line="240" w:lineRule="exact"/>
                    <w:jc w:val="center"/>
                    <w:rPr>
                      <w:rFonts w:ascii="游ゴシック" w:eastAsia="游ゴシック" w:hAnsi="游ゴシック"/>
                      <w:bCs/>
                      <w:sz w:val="16"/>
                      <w:szCs w:val="16"/>
                    </w:rPr>
                  </w:pPr>
                  <w:r w:rsidRPr="00876EED">
                    <w:rPr>
                      <w:rFonts w:ascii="游ゴシック" w:eastAsia="游ゴシック" w:hAnsi="游ゴシック" w:hint="eastAsia"/>
                      <w:bCs/>
                      <w:sz w:val="16"/>
                      <w:szCs w:val="16"/>
                    </w:rPr>
                    <w:t>R3</w:t>
                  </w:r>
                </w:p>
              </w:tc>
              <w:tc>
                <w:tcPr>
                  <w:tcW w:w="669" w:type="dxa"/>
                  <w:tcBorders>
                    <w:left w:val="single" w:sz="12"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3,616 </w:t>
                  </w:r>
                </w:p>
              </w:tc>
              <w:tc>
                <w:tcPr>
                  <w:tcW w:w="669" w:type="dxa"/>
                  <w:tcBorders>
                    <w:left w:val="dotted" w:sz="4" w:space="0" w:color="auto"/>
                    <w:right w:val="double"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 xml:space="preserve">0.409 </w:t>
                  </w:r>
                </w:p>
              </w:tc>
              <w:tc>
                <w:tcPr>
                  <w:tcW w:w="655" w:type="dxa"/>
                  <w:tcBorders>
                    <w:left w:val="double" w:sz="4" w:space="0" w:color="auto"/>
                    <w:right w:val="dotted" w:sz="4"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sidRPr="00876EED">
                    <w:rPr>
                      <w:rFonts w:ascii="游ゴシック" w:eastAsia="游ゴシック" w:hAnsi="游ゴシック"/>
                      <w:sz w:val="16"/>
                      <w:szCs w:val="16"/>
                    </w:rPr>
                    <w:t>148</w:t>
                  </w:r>
                </w:p>
              </w:tc>
              <w:tc>
                <w:tcPr>
                  <w:tcW w:w="669" w:type="dxa"/>
                  <w:tcBorders>
                    <w:left w:val="dotted" w:sz="4" w:space="0" w:color="auto"/>
                    <w:right w:val="single" w:sz="12" w:space="0" w:color="auto"/>
                  </w:tcBorders>
                  <w:shd w:val="clear" w:color="auto" w:fill="auto"/>
                  <w:vAlign w:val="center"/>
                </w:tcPr>
                <w:p w:rsidR="00876EED" w:rsidRPr="00876EED" w:rsidRDefault="00876EED" w:rsidP="00876EED">
                  <w:pPr>
                    <w:spacing w:line="240" w:lineRule="exact"/>
                    <w:jc w:val="right"/>
                    <w:rPr>
                      <w:rFonts w:ascii="游ゴシック" w:eastAsia="游ゴシック" w:hAnsi="游ゴシック"/>
                      <w:sz w:val="16"/>
                      <w:szCs w:val="16"/>
                    </w:rPr>
                  </w:pPr>
                  <w:r>
                    <w:rPr>
                      <w:rFonts w:ascii="游ゴシック" w:eastAsia="游ゴシック" w:hAnsi="游ゴシック"/>
                      <w:sz w:val="16"/>
                      <w:szCs w:val="16"/>
                    </w:rPr>
                    <w:t>0.017</w:t>
                  </w:r>
                </w:p>
              </w:tc>
              <w:tc>
                <w:tcPr>
                  <w:tcW w:w="850" w:type="dxa"/>
                  <w:vMerge/>
                  <w:tcBorders>
                    <w:left w:val="single" w:sz="12" w:space="0" w:color="auto"/>
                    <w:right w:val="single" w:sz="12" w:space="0" w:color="auto"/>
                  </w:tcBorders>
                  <w:shd w:val="clear" w:color="auto" w:fill="D9D9D9" w:themeFill="background1" w:themeFillShade="D9"/>
                </w:tcPr>
                <w:p w:rsidR="00876EED" w:rsidRPr="00876EED" w:rsidRDefault="00876EED" w:rsidP="00876EED">
                  <w:pPr>
                    <w:spacing w:line="240" w:lineRule="exact"/>
                    <w:rPr>
                      <w:rFonts w:ascii="游ゴシック" w:eastAsia="游ゴシック" w:hAnsi="游ゴシック"/>
                      <w:bCs/>
                      <w:sz w:val="16"/>
                      <w:szCs w:val="16"/>
                    </w:rPr>
                  </w:pPr>
                </w:p>
              </w:tc>
            </w:tr>
          </w:tbl>
          <w:p w:rsidR="001C1322" w:rsidRPr="00D67E0F" w:rsidRDefault="001C1322" w:rsidP="001C1322">
            <w:pPr>
              <w:spacing w:line="240" w:lineRule="exact"/>
              <w:rPr>
                <w:rFonts w:ascii="游ゴシック" w:eastAsia="游ゴシック" w:hAnsi="游ゴシック"/>
                <w:bCs/>
                <w:sz w:val="18"/>
              </w:rPr>
            </w:pPr>
            <w:r>
              <w:rPr>
                <w:rFonts w:hint="eastAsia"/>
                <w:bCs/>
                <w:sz w:val="18"/>
              </w:rPr>
              <w:t xml:space="preserve"> </w:t>
            </w:r>
            <w:r>
              <w:rPr>
                <w:bCs/>
                <w:sz w:val="18"/>
              </w:rPr>
              <w:t xml:space="preserve"> </w:t>
            </w:r>
            <w:r>
              <w:rPr>
                <w:rFonts w:hint="eastAsia"/>
                <w:bCs/>
                <w:sz w:val="18"/>
              </w:rPr>
              <w:t xml:space="preserve">　</w:t>
            </w:r>
            <w:r w:rsidR="00D67E0F" w:rsidRPr="00D67E0F">
              <w:rPr>
                <w:rFonts w:ascii="游ゴシック" w:eastAsia="游ゴシック" w:hAnsi="游ゴシック" w:hint="eastAsia"/>
                <w:bCs/>
                <w:sz w:val="16"/>
                <w:szCs w:val="21"/>
              </w:rPr>
              <w:t>＊法務局は暦年単位、都府は年度単位で集計。人口比は令和２年国勢調査人口を使用。</w:t>
            </w:r>
          </w:p>
        </w:tc>
      </w:tr>
    </w:tbl>
    <w:p w:rsidR="001C1322" w:rsidRPr="001C1322" w:rsidRDefault="001C1322" w:rsidP="00A636C2">
      <w:pPr>
        <w:ind w:leftChars="200" w:left="648" w:hangingChars="100" w:hanging="216"/>
      </w:pPr>
    </w:p>
    <w:p w:rsidR="00A671EF" w:rsidRPr="0000064D" w:rsidRDefault="00A671EF" w:rsidP="00DF5AAC">
      <w:pPr>
        <w:spacing w:line="160" w:lineRule="exact"/>
      </w:pPr>
    </w:p>
    <w:tbl>
      <w:tblPr>
        <w:tblStyle w:val="a7"/>
        <w:tblW w:w="0" w:type="auto"/>
        <w:tblInd w:w="137" w:type="dxa"/>
        <w:tblLook w:val="04A0" w:firstRow="1" w:lastRow="0" w:firstColumn="1" w:lastColumn="0" w:noHBand="0" w:noVBand="1"/>
      </w:tblPr>
      <w:tblGrid>
        <w:gridCol w:w="8923"/>
      </w:tblGrid>
      <w:tr w:rsidR="00A636C2" w:rsidRPr="003C2F50" w:rsidTr="00800277">
        <w:trPr>
          <w:trHeight w:val="2992"/>
        </w:trPr>
        <w:tc>
          <w:tcPr>
            <w:tcW w:w="8923" w:type="dxa"/>
            <w:tcBorders>
              <w:top w:val="dashed" w:sz="4" w:space="0" w:color="auto"/>
              <w:left w:val="dashed" w:sz="4" w:space="0" w:color="auto"/>
              <w:bottom w:val="dashed" w:sz="4" w:space="0" w:color="auto"/>
              <w:right w:val="dashed" w:sz="4" w:space="0" w:color="auto"/>
            </w:tcBorders>
            <w:vAlign w:val="center"/>
          </w:tcPr>
          <w:p w:rsidR="00C53EFA" w:rsidRPr="003F2D33" w:rsidRDefault="00C53EFA" w:rsidP="00C53EFA">
            <w:pPr>
              <w:spacing w:line="120" w:lineRule="exact"/>
            </w:pPr>
          </w:p>
          <w:p w:rsidR="00A636C2" w:rsidRPr="00700D46" w:rsidRDefault="00A636C2" w:rsidP="00252152">
            <w:pPr>
              <w:rPr>
                <w:rFonts w:ascii="ＭＳ ゴシック" w:eastAsia="ＭＳ ゴシック" w:hAnsi="ＭＳ ゴシック"/>
                <w:b/>
              </w:rPr>
            </w:pPr>
            <w:r w:rsidRPr="00700D46">
              <w:rPr>
                <w:rFonts w:ascii="ＭＳ ゴシック" w:eastAsia="ＭＳ ゴシック" w:hAnsi="ＭＳ ゴシック" w:hint="eastAsia"/>
                <w:b/>
              </w:rPr>
              <w:t>【参考】大阪府人権相談窓口</w:t>
            </w:r>
          </w:p>
          <w:p w:rsidR="003C166D" w:rsidRDefault="003C166D" w:rsidP="003C166D">
            <w:pPr>
              <w:spacing w:line="120" w:lineRule="exact"/>
              <w:rPr>
                <w:sz w:val="18"/>
              </w:rPr>
            </w:pPr>
          </w:p>
          <w:p w:rsidR="00A636C2" w:rsidRDefault="00A636C2" w:rsidP="00C53EFA">
            <w:pPr>
              <w:spacing w:line="240" w:lineRule="exact"/>
              <w:ind w:firstLineChars="100" w:firstLine="176"/>
              <w:rPr>
                <w:sz w:val="18"/>
              </w:rPr>
            </w:pPr>
            <w:r>
              <w:rPr>
                <w:rFonts w:hint="eastAsia"/>
                <w:sz w:val="18"/>
              </w:rPr>
              <w:t>○　相談日時</w:t>
            </w:r>
          </w:p>
          <w:p w:rsidR="00A636C2" w:rsidRPr="009917CC" w:rsidRDefault="00A636C2" w:rsidP="00C53EFA">
            <w:pPr>
              <w:spacing w:line="240" w:lineRule="exact"/>
              <w:ind w:firstLineChars="200" w:firstLine="352"/>
              <w:rPr>
                <w:sz w:val="18"/>
              </w:rPr>
            </w:pPr>
            <w:r>
              <w:rPr>
                <w:rFonts w:hint="eastAsia"/>
                <w:sz w:val="18"/>
              </w:rPr>
              <w:t xml:space="preserve">・　</w:t>
            </w:r>
            <w:r w:rsidRPr="009917CC">
              <w:rPr>
                <w:rFonts w:hint="eastAsia"/>
                <w:sz w:val="18"/>
              </w:rPr>
              <w:t>平日相談</w:t>
            </w:r>
            <w:r>
              <w:rPr>
                <w:rFonts w:hint="eastAsia"/>
                <w:sz w:val="18"/>
              </w:rPr>
              <w:t xml:space="preserve">　</w:t>
            </w:r>
            <w:r w:rsidRPr="009917CC">
              <w:rPr>
                <w:rFonts w:hint="eastAsia"/>
                <w:sz w:val="18"/>
              </w:rPr>
              <w:t xml:space="preserve">月曜日から金曜日　</w:t>
            </w:r>
            <w:r>
              <w:rPr>
                <w:rFonts w:hint="eastAsia"/>
                <w:sz w:val="18"/>
              </w:rPr>
              <w:t>9時30</w:t>
            </w:r>
            <w:r w:rsidRPr="009917CC">
              <w:rPr>
                <w:rFonts w:hint="eastAsia"/>
                <w:sz w:val="18"/>
              </w:rPr>
              <w:t>分から</w:t>
            </w:r>
            <w:r>
              <w:rPr>
                <w:rFonts w:hint="eastAsia"/>
                <w:sz w:val="18"/>
              </w:rPr>
              <w:t>17時30</w:t>
            </w:r>
            <w:r w:rsidRPr="009917CC">
              <w:rPr>
                <w:rFonts w:hint="eastAsia"/>
                <w:sz w:val="18"/>
              </w:rPr>
              <w:t>分</w:t>
            </w:r>
          </w:p>
          <w:p w:rsidR="00A636C2" w:rsidRPr="009917CC" w:rsidRDefault="00A636C2" w:rsidP="00C53EFA">
            <w:pPr>
              <w:spacing w:line="240" w:lineRule="exact"/>
              <w:ind w:firstLineChars="200" w:firstLine="352"/>
              <w:rPr>
                <w:sz w:val="18"/>
              </w:rPr>
            </w:pPr>
            <w:r>
              <w:rPr>
                <w:rFonts w:hint="eastAsia"/>
                <w:sz w:val="18"/>
              </w:rPr>
              <w:t xml:space="preserve">・　</w:t>
            </w:r>
            <w:r w:rsidRPr="009917CC">
              <w:rPr>
                <w:rFonts w:hint="eastAsia"/>
                <w:sz w:val="18"/>
              </w:rPr>
              <w:t>夜間相談</w:t>
            </w:r>
            <w:r>
              <w:rPr>
                <w:rFonts w:hint="eastAsia"/>
                <w:sz w:val="18"/>
              </w:rPr>
              <w:t xml:space="preserve">　</w:t>
            </w:r>
            <w:r w:rsidRPr="009917CC">
              <w:rPr>
                <w:sz w:val="18"/>
              </w:rPr>
              <w:t>毎</w:t>
            </w:r>
            <w:r>
              <w:rPr>
                <w:sz w:val="18"/>
              </w:rPr>
              <w:t xml:space="preserve">週火曜日　　　</w:t>
            </w:r>
            <w:r w:rsidRPr="009917CC">
              <w:rPr>
                <w:sz w:val="18"/>
              </w:rPr>
              <w:t xml:space="preserve"> </w:t>
            </w:r>
            <w:r>
              <w:rPr>
                <w:rFonts w:hint="eastAsia"/>
                <w:sz w:val="18"/>
              </w:rPr>
              <w:t>17時30</w:t>
            </w:r>
            <w:r w:rsidRPr="009917CC">
              <w:rPr>
                <w:sz w:val="18"/>
              </w:rPr>
              <w:t>分から</w:t>
            </w:r>
            <w:r>
              <w:rPr>
                <w:rFonts w:hint="eastAsia"/>
                <w:sz w:val="18"/>
              </w:rPr>
              <w:t>20</w:t>
            </w:r>
            <w:r w:rsidRPr="009917CC">
              <w:rPr>
                <w:sz w:val="18"/>
              </w:rPr>
              <w:t>時</w:t>
            </w:r>
            <w:r w:rsidR="006C0258">
              <w:rPr>
                <w:rFonts w:hint="eastAsia"/>
                <w:sz w:val="18"/>
              </w:rPr>
              <w:t xml:space="preserve">　　　</w:t>
            </w:r>
            <w:r w:rsidR="00B27DFD">
              <w:rPr>
                <w:rFonts w:hint="eastAsia"/>
                <w:sz w:val="18"/>
              </w:rPr>
              <w:t>（R1</w:t>
            </w:r>
            <w:r w:rsidR="00CB381E">
              <w:rPr>
                <w:sz w:val="18"/>
              </w:rPr>
              <w:t>:</w:t>
            </w:r>
            <w:r w:rsidR="00803D9B">
              <w:rPr>
                <w:sz w:val="18"/>
              </w:rPr>
              <w:t xml:space="preserve"> </w:t>
            </w:r>
            <w:r w:rsidR="00CB381E">
              <w:rPr>
                <w:rFonts w:hint="eastAsia"/>
                <w:sz w:val="18"/>
              </w:rPr>
              <w:t>75件、R2</w:t>
            </w:r>
            <w:r w:rsidR="00CB381E">
              <w:rPr>
                <w:sz w:val="18"/>
              </w:rPr>
              <w:t>:</w:t>
            </w:r>
            <w:r w:rsidR="00803D9B">
              <w:rPr>
                <w:sz w:val="18"/>
              </w:rPr>
              <w:t xml:space="preserve"> </w:t>
            </w:r>
            <w:r w:rsidR="00CB381E">
              <w:rPr>
                <w:rFonts w:hint="eastAsia"/>
                <w:sz w:val="18"/>
              </w:rPr>
              <w:t>96件、R3</w:t>
            </w:r>
            <w:r w:rsidR="00CB381E">
              <w:rPr>
                <w:sz w:val="18"/>
              </w:rPr>
              <w:t>:</w:t>
            </w:r>
            <w:r w:rsidR="00CB381E">
              <w:rPr>
                <w:rFonts w:hint="eastAsia"/>
                <w:sz w:val="18"/>
              </w:rPr>
              <w:t>131件</w:t>
            </w:r>
            <w:r w:rsidR="00B27DFD">
              <w:rPr>
                <w:rFonts w:hint="eastAsia"/>
                <w:sz w:val="18"/>
              </w:rPr>
              <w:t>）</w:t>
            </w:r>
          </w:p>
          <w:p w:rsidR="00A636C2" w:rsidRDefault="00A636C2" w:rsidP="00C53EFA">
            <w:pPr>
              <w:spacing w:line="240" w:lineRule="exact"/>
              <w:ind w:firstLineChars="200" w:firstLine="352"/>
              <w:rPr>
                <w:sz w:val="18"/>
              </w:rPr>
            </w:pPr>
            <w:r>
              <w:rPr>
                <w:rFonts w:hint="eastAsia"/>
                <w:sz w:val="18"/>
              </w:rPr>
              <w:t xml:space="preserve">・　</w:t>
            </w:r>
            <w:r w:rsidRPr="009917CC">
              <w:rPr>
                <w:rFonts w:hint="eastAsia"/>
                <w:sz w:val="18"/>
              </w:rPr>
              <w:t>休日相談</w:t>
            </w:r>
            <w:r>
              <w:rPr>
                <w:rFonts w:hint="eastAsia"/>
                <w:sz w:val="18"/>
              </w:rPr>
              <w:t xml:space="preserve">　</w:t>
            </w:r>
            <w:r w:rsidRPr="009917CC">
              <w:rPr>
                <w:sz w:val="18"/>
              </w:rPr>
              <w:t xml:space="preserve">第４日曜日　</w:t>
            </w:r>
            <w:r>
              <w:rPr>
                <w:rFonts w:hint="eastAsia"/>
                <w:sz w:val="18"/>
              </w:rPr>
              <w:t xml:space="preserve">　　</w:t>
            </w:r>
            <w:r w:rsidRPr="009917CC">
              <w:rPr>
                <w:sz w:val="18"/>
              </w:rPr>
              <w:t xml:space="preserve">　</w:t>
            </w:r>
            <w:r>
              <w:rPr>
                <w:rFonts w:hint="eastAsia"/>
                <w:sz w:val="18"/>
              </w:rPr>
              <w:t>9時30</w:t>
            </w:r>
            <w:r w:rsidRPr="009917CC">
              <w:rPr>
                <w:sz w:val="18"/>
              </w:rPr>
              <w:t>分から</w:t>
            </w:r>
            <w:r>
              <w:rPr>
                <w:rFonts w:hint="eastAsia"/>
                <w:sz w:val="18"/>
              </w:rPr>
              <w:t>17時30</w:t>
            </w:r>
            <w:r w:rsidRPr="009917CC">
              <w:rPr>
                <w:sz w:val="18"/>
              </w:rPr>
              <w:t>分</w:t>
            </w:r>
            <w:r w:rsidR="00E500FF">
              <w:rPr>
                <w:rFonts w:hint="eastAsia"/>
                <w:sz w:val="18"/>
              </w:rPr>
              <w:t xml:space="preserve"> （R1</w:t>
            </w:r>
            <w:r w:rsidR="00E500FF">
              <w:rPr>
                <w:sz w:val="18"/>
              </w:rPr>
              <w:t>:</w:t>
            </w:r>
            <w:r w:rsidR="00803D9B">
              <w:rPr>
                <w:sz w:val="18"/>
              </w:rPr>
              <w:t xml:space="preserve"> </w:t>
            </w:r>
            <w:r w:rsidR="004D7D20">
              <w:rPr>
                <w:rFonts w:hint="eastAsia"/>
                <w:sz w:val="18"/>
              </w:rPr>
              <w:t>52</w:t>
            </w:r>
            <w:r w:rsidR="00E500FF">
              <w:rPr>
                <w:rFonts w:hint="eastAsia"/>
                <w:sz w:val="18"/>
              </w:rPr>
              <w:t>件、R2</w:t>
            </w:r>
            <w:r w:rsidR="00E500FF">
              <w:rPr>
                <w:sz w:val="18"/>
              </w:rPr>
              <w:t>:</w:t>
            </w:r>
            <w:r w:rsidR="00803D9B">
              <w:rPr>
                <w:sz w:val="18"/>
              </w:rPr>
              <w:t xml:space="preserve"> </w:t>
            </w:r>
            <w:r w:rsidR="004D7D20">
              <w:rPr>
                <w:sz w:val="18"/>
              </w:rPr>
              <w:t>36</w:t>
            </w:r>
            <w:r w:rsidR="00E500FF">
              <w:rPr>
                <w:rFonts w:hint="eastAsia"/>
                <w:sz w:val="18"/>
              </w:rPr>
              <w:t>件、R3</w:t>
            </w:r>
            <w:r w:rsidR="00E500FF">
              <w:rPr>
                <w:sz w:val="18"/>
              </w:rPr>
              <w:t>:</w:t>
            </w:r>
            <w:r w:rsidR="00803D9B">
              <w:rPr>
                <w:sz w:val="18"/>
              </w:rPr>
              <w:t xml:space="preserve"> </w:t>
            </w:r>
            <w:r w:rsidR="004D7D20">
              <w:rPr>
                <w:sz w:val="18"/>
              </w:rPr>
              <w:t>38</w:t>
            </w:r>
            <w:r w:rsidR="00E500FF">
              <w:rPr>
                <w:rFonts w:hint="eastAsia"/>
                <w:sz w:val="18"/>
              </w:rPr>
              <w:t>件）</w:t>
            </w:r>
          </w:p>
          <w:p w:rsidR="002F208D" w:rsidRPr="005D10D1" w:rsidRDefault="00F4737F" w:rsidP="003E04FD">
            <w:pPr>
              <w:spacing w:line="240" w:lineRule="exact"/>
              <w:ind w:firstLineChars="2200" w:firstLine="3871"/>
              <w:rPr>
                <w:sz w:val="18"/>
              </w:rPr>
            </w:pPr>
            <w:r>
              <w:rPr>
                <w:rFonts w:hint="eastAsia"/>
                <w:sz w:val="18"/>
              </w:rPr>
              <w:t>（</w:t>
            </w:r>
            <w:r w:rsidR="00374A9B">
              <w:rPr>
                <w:rFonts w:hint="eastAsia"/>
                <w:sz w:val="18"/>
              </w:rPr>
              <w:t>相談件数</w:t>
            </w:r>
            <w:r w:rsidR="003E04FD">
              <w:rPr>
                <w:rFonts w:hint="eastAsia"/>
                <w:sz w:val="18"/>
              </w:rPr>
              <w:t>合計</w:t>
            </w:r>
            <w:r w:rsidR="00E94B4D">
              <w:rPr>
                <w:rFonts w:hint="eastAsia"/>
                <w:sz w:val="18"/>
              </w:rPr>
              <w:t xml:space="preserve">　</w:t>
            </w:r>
            <w:r>
              <w:rPr>
                <w:rFonts w:hint="eastAsia"/>
                <w:sz w:val="18"/>
              </w:rPr>
              <w:t xml:space="preserve"> </w:t>
            </w:r>
            <w:r w:rsidR="0099072F">
              <w:rPr>
                <w:sz w:val="18"/>
              </w:rPr>
              <w:t>R1:</w:t>
            </w:r>
            <w:r w:rsidR="006C7F9E">
              <w:rPr>
                <w:rFonts w:hint="eastAsia"/>
                <w:sz w:val="18"/>
              </w:rPr>
              <w:t>3</w:t>
            </w:r>
            <w:r w:rsidR="006C7F9E">
              <w:rPr>
                <w:sz w:val="18"/>
              </w:rPr>
              <w:t>102</w:t>
            </w:r>
            <w:r w:rsidR="006C7F9E">
              <w:rPr>
                <w:rFonts w:hint="eastAsia"/>
                <w:sz w:val="18"/>
              </w:rPr>
              <w:t>件、</w:t>
            </w:r>
            <w:r w:rsidR="0099072F">
              <w:rPr>
                <w:rFonts w:hint="eastAsia"/>
                <w:sz w:val="18"/>
              </w:rPr>
              <w:t>R</w:t>
            </w:r>
            <w:r w:rsidR="0099072F">
              <w:rPr>
                <w:sz w:val="18"/>
              </w:rPr>
              <w:t>2:</w:t>
            </w:r>
            <w:r w:rsidR="006C7F9E">
              <w:rPr>
                <w:sz w:val="18"/>
              </w:rPr>
              <w:t>3158</w:t>
            </w:r>
            <w:r w:rsidR="006C7F9E">
              <w:rPr>
                <w:rFonts w:hint="eastAsia"/>
                <w:sz w:val="18"/>
              </w:rPr>
              <w:t>件、</w:t>
            </w:r>
            <w:r w:rsidR="0099072F">
              <w:rPr>
                <w:rFonts w:hint="eastAsia"/>
                <w:sz w:val="18"/>
              </w:rPr>
              <w:t>R</w:t>
            </w:r>
            <w:r w:rsidR="0099072F">
              <w:rPr>
                <w:sz w:val="18"/>
              </w:rPr>
              <w:t>3:</w:t>
            </w:r>
            <w:r w:rsidR="006C7F9E">
              <w:rPr>
                <w:sz w:val="18"/>
              </w:rPr>
              <w:t>3616</w:t>
            </w:r>
            <w:r w:rsidR="00813932">
              <w:rPr>
                <w:rFonts w:hint="eastAsia"/>
                <w:sz w:val="18"/>
              </w:rPr>
              <w:t>件</w:t>
            </w:r>
            <w:r w:rsidR="00BB28B7">
              <w:rPr>
                <w:rFonts w:hint="eastAsia"/>
                <w:sz w:val="18"/>
              </w:rPr>
              <w:t>）</w:t>
            </w:r>
          </w:p>
          <w:p w:rsidR="008A6B25" w:rsidRDefault="008A6B25" w:rsidP="00C53EFA">
            <w:pPr>
              <w:spacing w:line="240" w:lineRule="exact"/>
              <w:ind w:firstLineChars="100" w:firstLine="176"/>
              <w:rPr>
                <w:sz w:val="18"/>
              </w:rPr>
            </w:pPr>
            <w:r>
              <w:rPr>
                <w:rFonts w:hint="eastAsia"/>
                <w:sz w:val="18"/>
              </w:rPr>
              <w:t xml:space="preserve">　　　　　　　　　　　　　　　　　　　　　（うちネット</w:t>
            </w:r>
            <w:r w:rsidR="00E94B4D">
              <w:rPr>
                <w:rFonts w:hint="eastAsia"/>
                <w:sz w:val="18"/>
              </w:rPr>
              <w:t>関連</w:t>
            </w:r>
            <w:r w:rsidR="00CE34F4">
              <w:rPr>
                <w:rFonts w:hint="eastAsia"/>
                <w:sz w:val="18"/>
              </w:rPr>
              <w:t xml:space="preserve"> </w:t>
            </w:r>
            <w:r w:rsidR="00CE34F4">
              <w:rPr>
                <w:sz w:val="18"/>
              </w:rPr>
              <w:t>R1:</w:t>
            </w:r>
            <w:r w:rsidR="00CE34F4">
              <w:rPr>
                <w:rFonts w:hint="eastAsia"/>
                <w:sz w:val="18"/>
              </w:rPr>
              <w:t xml:space="preserve"> 107件、R</w:t>
            </w:r>
            <w:r w:rsidR="00CE34F4">
              <w:rPr>
                <w:sz w:val="18"/>
              </w:rPr>
              <w:t>2: 204</w:t>
            </w:r>
            <w:r w:rsidR="00CE34F4">
              <w:rPr>
                <w:rFonts w:hint="eastAsia"/>
                <w:sz w:val="18"/>
              </w:rPr>
              <w:t>件、R</w:t>
            </w:r>
            <w:r w:rsidR="00CE34F4">
              <w:rPr>
                <w:sz w:val="18"/>
              </w:rPr>
              <w:t xml:space="preserve">3: </w:t>
            </w:r>
            <w:r w:rsidR="00CE34F4">
              <w:rPr>
                <w:rFonts w:hint="eastAsia"/>
                <w:sz w:val="18"/>
              </w:rPr>
              <w:t>148件</w:t>
            </w:r>
            <w:r>
              <w:rPr>
                <w:rFonts w:hint="eastAsia"/>
                <w:sz w:val="18"/>
              </w:rPr>
              <w:t>）</w:t>
            </w:r>
          </w:p>
          <w:p w:rsidR="00A636C2" w:rsidRDefault="00A636C2" w:rsidP="00C53EFA">
            <w:pPr>
              <w:spacing w:line="240" w:lineRule="exact"/>
              <w:ind w:firstLineChars="100" w:firstLine="176"/>
              <w:rPr>
                <w:sz w:val="18"/>
              </w:rPr>
            </w:pPr>
            <w:r>
              <w:rPr>
                <w:rFonts w:hint="eastAsia"/>
                <w:sz w:val="18"/>
              </w:rPr>
              <w:t>○　相談方法</w:t>
            </w:r>
          </w:p>
          <w:p w:rsidR="00A636C2" w:rsidRDefault="00A636C2" w:rsidP="00C53EFA">
            <w:pPr>
              <w:spacing w:line="240" w:lineRule="exact"/>
              <w:ind w:firstLineChars="200" w:firstLine="352"/>
              <w:rPr>
                <w:sz w:val="18"/>
              </w:rPr>
            </w:pPr>
            <w:r>
              <w:rPr>
                <w:rFonts w:hint="eastAsia"/>
                <w:sz w:val="18"/>
              </w:rPr>
              <w:t>・　相談員による相談（電話、</w:t>
            </w:r>
            <w:r w:rsidRPr="00BF448F">
              <w:rPr>
                <w:rFonts w:hint="eastAsia"/>
                <w:sz w:val="18"/>
              </w:rPr>
              <w:t>面接</w:t>
            </w:r>
            <w:r>
              <w:rPr>
                <w:rFonts w:hint="eastAsia"/>
                <w:sz w:val="18"/>
              </w:rPr>
              <w:t>、</w:t>
            </w:r>
            <w:r w:rsidRPr="00BF448F">
              <w:rPr>
                <w:rFonts w:hint="eastAsia"/>
                <w:sz w:val="18"/>
              </w:rPr>
              <w:t>メール、手紙</w:t>
            </w:r>
            <w:r>
              <w:rPr>
                <w:rFonts w:hint="eastAsia"/>
                <w:sz w:val="18"/>
              </w:rPr>
              <w:t>等）</w:t>
            </w:r>
          </w:p>
          <w:p w:rsidR="00A636C2" w:rsidRDefault="00A636C2" w:rsidP="00C53EFA">
            <w:pPr>
              <w:spacing w:line="240" w:lineRule="exact"/>
              <w:rPr>
                <w:sz w:val="18"/>
              </w:rPr>
            </w:pPr>
            <w:r>
              <w:rPr>
                <w:rFonts w:hint="eastAsia"/>
                <w:sz w:val="18"/>
              </w:rPr>
              <w:t xml:space="preserve">　　・　弁護士等の専門家による相談（無料。相談者１名につき原則１回）</w:t>
            </w:r>
          </w:p>
          <w:p w:rsidR="00C46CC1" w:rsidRDefault="00C46CC1" w:rsidP="003C166D">
            <w:pPr>
              <w:spacing w:line="120" w:lineRule="exact"/>
              <w:rPr>
                <w:sz w:val="18"/>
              </w:rPr>
            </w:pPr>
          </w:p>
          <w:p w:rsidR="00C46CC1" w:rsidRDefault="00472560" w:rsidP="00C53EFA">
            <w:pPr>
              <w:spacing w:line="240" w:lineRule="exact"/>
              <w:ind w:firstLine="181"/>
              <w:rPr>
                <w:sz w:val="18"/>
              </w:rPr>
            </w:pPr>
            <w:r>
              <w:rPr>
                <w:rFonts w:hint="eastAsia"/>
                <w:sz w:val="18"/>
              </w:rPr>
              <w:t>○　周知方法</w:t>
            </w:r>
          </w:p>
          <w:p w:rsidR="00472560" w:rsidRDefault="00472560" w:rsidP="00C53EFA">
            <w:pPr>
              <w:spacing w:line="240" w:lineRule="exact"/>
              <w:ind w:firstLine="181"/>
              <w:rPr>
                <w:sz w:val="18"/>
              </w:rPr>
            </w:pPr>
            <w:r>
              <w:rPr>
                <w:rFonts w:hint="eastAsia"/>
                <w:sz w:val="18"/>
              </w:rPr>
              <w:t xml:space="preserve">　・　府</w:t>
            </w:r>
            <w:r w:rsidR="00DF0C8A">
              <w:rPr>
                <w:rFonts w:hint="eastAsia"/>
                <w:sz w:val="18"/>
              </w:rPr>
              <w:t>の</w:t>
            </w:r>
            <w:r>
              <w:rPr>
                <w:rFonts w:hint="eastAsia"/>
                <w:sz w:val="18"/>
              </w:rPr>
              <w:t>ホームページ</w:t>
            </w:r>
            <w:r w:rsidR="005A16C0">
              <w:rPr>
                <w:rFonts w:hint="eastAsia"/>
                <w:sz w:val="18"/>
              </w:rPr>
              <w:t>や</w:t>
            </w:r>
            <w:r w:rsidR="00FD60F1">
              <w:rPr>
                <w:rFonts w:hint="eastAsia"/>
                <w:sz w:val="18"/>
              </w:rPr>
              <w:t>刊行物</w:t>
            </w:r>
            <w:r w:rsidR="00DF0C8A">
              <w:rPr>
                <w:rFonts w:hint="eastAsia"/>
                <w:sz w:val="18"/>
              </w:rPr>
              <w:t>への掲載</w:t>
            </w:r>
            <w:r w:rsidR="005A16C0">
              <w:rPr>
                <w:rFonts w:hint="eastAsia"/>
                <w:sz w:val="18"/>
              </w:rPr>
              <w:t>、</w:t>
            </w:r>
            <w:r w:rsidR="005B1308">
              <w:rPr>
                <w:rFonts w:hint="eastAsia"/>
                <w:sz w:val="18"/>
              </w:rPr>
              <w:t>チラシ</w:t>
            </w:r>
            <w:r w:rsidR="00DF0C8A">
              <w:rPr>
                <w:rFonts w:hint="eastAsia"/>
                <w:sz w:val="18"/>
              </w:rPr>
              <w:t>の配布</w:t>
            </w:r>
            <w:r w:rsidR="005B1308">
              <w:rPr>
                <w:rFonts w:hint="eastAsia"/>
                <w:sz w:val="18"/>
              </w:rPr>
              <w:t>等</w:t>
            </w:r>
          </w:p>
          <w:p w:rsidR="00E84A97" w:rsidRDefault="00E84A97" w:rsidP="00712A20">
            <w:pPr>
              <w:spacing w:line="220" w:lineRule="exact"/>
              <w:rPr>
                <w:sz w:val="18"/>
              </w:rPr>
            </w:pPr>
          </w:p>
          <w:p w:rsidR="00360FCE" w:rsidRDefault="00360FCE" w:rsidP="00712A20">
            <w:pPr>
              <w:spacing w:line="220" w:lineRule="exact"/>
              <w:rPr>
                <w:sz w:val="18"/>
              </w:rPr>
            </w:pPr>
          </w:p>
          <w:p w:rsidR="00E84A97" w:rsidRPr="006A402E" w:rsidRDefault="00E84A97" w:rsidP="00E84A97">
            <w:pPr>
              <w:rPr>
                <w:rFonts w:ascii="ＭＳ ゴシック" w:eastAsia="ＭＳ ゴシック" w:hAnsi="ＭＳ ゴシック"/>
                <w:b/>
              </w:rPr>
            </w:pPr>
            <w:r w:rsidRPr="002C2A5D">
              <w:rPr>
                <w:rFonts w:ascii="ＭＳ ゴシック" w:eastAsia="ＭＳ ゴシック" w:hAnsi="ＭＳ ゴシック" w:hint="eastAsia"/>
                <w:b/>
              </w:rPr>
              <w:t>【</w:t>
            </w:r>
            <w:r w:rsidRPr="006A402E">
              <w:rPr>
                <w:rFonts w:ascii="ＭＳ ゴシック" w:eastAsia="ＭＳ ゴシック" w:hAnsi="ＭＳ ゴシック" w:hint="eastAsia"/>
                <w:b/>
              </w:rPr>
              <w:t>参考】他の自治体での取組の概要</w:t>
            </w:r>
          </w:p>
          <w:p w:rsidR="00E84A97" w:rsidRDefault="00E84A97" w:rsidP="00712A20">
            <w:pPr>
              <w:spacing w:line="220" w:lineRule="exact"/>
              <w:rPr>
                <w:sz w:val="18"/>
              </w:rPr>
            </w:pPr>
          </w:p>
          <w:p w:rsidR="00255B6F" w:rsidRPr="006A402E" w:rsidRDefault="00255B6F" w:rsidP="00CE26E8">
            <w:pPr>
              <w:spacing w:line="280" w:lineRule="exact"/>
              <w:ind w:firstLineChars="100" w:firstLine="176"/>
              <w:rPr>
                <w:sz w:val="18"/>
              </w:rPr>
            </w:pPr>
            <w:r w:rsidRPr="006A402E">
              <w:rPr>
                <w:rFonts w:hint="eastAsia"/>
                <w:sz w:val="18"/>
              </w:rPr>
              <w:t xml:space="preserve">○　</w:t>
            </w:r>
            <w:r w:rsidR="00657047">
              <w:rPr>
                <w:rFonts w:hint="eastAsia"/>
                <w:sz w:val="18"/>
              </w:rPr>
              <w:t>東京都</w:t>
            </w:r>
            <w:r>
              <w:rPr>
                <w:rFonts w:hint="eastAsia"/>
                <w:sz w:val="18"/>
              </w:rPr>
              <w:t>：</w:t>
            </w:r>
            <w:r w:rsidR="00A4704E">
              <w:rPr>
                <w:rFonts w:hint="eastAsia"/>
                <w:sz w:val="18"/>
              </w:rPr>
              <w:t>ネット・スマホのなやみを解決「こたエール」</w:t>
            </w:r>
          </w:p>
          <w:p w:rsidR="00084A24" w:rsidRDefault="00255B6F" w:rsidP="00CE26E8">
            <w:pPr>
              <w:spacing w:line="280" w:lineRule="exact"/>
              <w:ind w:leftChars="161" w:left="608" w:hangingChars="148" w:hanging="260"/>
              <w:rPr>
                <w:sz w:val="18"/>
              </w:rPr>
            </w:pPr>
            <w:r w:rsidRPr="006A402E">
              <w:rPr>
                <w:rFonts w:hint="eastAsia"/>
                <w:sz w:val="18"/>
              </w:rPr>
              <w:t xml:space="preserve">・　</w:t>
            </w:r>
            <w:r w:rsidR="009E3C47" w:rsidRPr="009E3C47">
              <w:rPr>
                <w:rFonts w:hint="eastAsia"/>
                <w:sz w:val="18"/>
              </w:rPr>
              <w:t>インターネットやスマホでの</w:t>
            </w:r>
            <w:r w:rsidR="00CD3176">
              <w:rPr>
                <w:rFonts w:hint="eastAsia"/>
                <w:sz w:val="18"/>
              </w:rPr>
              <w:t>トラブルで</w:t>
            </w:r>
            <w:r w:rsidR="009E3C47" w:rsidRPr="009E3C47">
              <w:rPr>
                <w:rFonts w:hint="eastAsia"/>
                <w:sz w:val="18"/>
              </w:rPr>
              <w:t>困っている都内に在学、在勤、在住している方のための相談窓口</w:t>
            </w:r>
            <w:r w:rsidR="00385CDD">
              <w:rPr>
                <w:rFonts w:hint="eastAsia"/>
                <w:sz w:val="18"/>
              </w:rPr>
              <w:t>を設置</w:t>
            </w:r>
            <w:r w:rsidR="00084A24">
              <w:rPr>
                <w:rFonts w:hint="eastAsia"/>
                <w:sz w:val="18"/>
              </w:rPr>
              <w:t>。</w:t>
            </w:r>
            <w:r w:rsidR="002A4C13">
              <w:rPr>
                <w:rFonts w:hint="eastAsia"/>
                <w:sz w:val="18"/>
              </w:rPr>
              <w:t>（</w:t>
            </w:r>
            <w:r w:rsidR="00D73130">
              <w:rPr>
                <w:rFonts w:hint="eastAsia"/>
                <w:sz w:val="18"/>
              </w:rPr>
              <w:t>人権侵害だけでなく、</w:t>
            </w:r>
            <w:r w:rsidR="00084A24">
              <w:rPr>
                <w:rFonts w:hint="eastAsia"/>
                <w:sz w:val="18"/>
              </w:rPr>
              <w:t>架空請求や</w:t>
            </w:r>
            <w:r w:rsidR="0094136D">
              <w:rPr>
                <w:rFonts w:hint="eastAsia"/>
                <w:sz w:val="18"/>
              </w:rPr>
              <w:t>ネット依存等幅広く相談を受け付けている。</w:t>
            </w:r>
            <w:r w:rsidR="002A4C13">
              <w:rPr>
                <w:rFonts w:hint="eastAsia"/>
                <w:sz w:val="18"/>
              </w:rPr>
              <w:t>）</w:t>
            </w:r>
          </w:p>
          <w:p w:rsidR="00535845" w:rsidRDefault="00535845" w:rsidP="00535845">
            <w:pPr>
              <w:spacing w:line="280" w:lineRule="exact"/>
              <w:ind w:right="309"/>
              <w:rPr>
                <w:sz w:val="18"/>
              </w:rPr>
            </w:pPr>
            <w:r>
              <w:rPr>
                <w:rFonts w:hint="eastAsia"/>
                <w:sz w:val="18"/>
              </w:rPr>
              <w:t xml:space="preserve">　　・　LINE相談について、H30年度は、期間限定で実施、H31（R1）年度以降は、通年で実施。</w:t>
            </w:r>
          </w:p>
          <w:p w:rsidR="00712A20" w:rsidRDefault="0094136D" w:rsidP="00CE26E8">
            <w:pPr>
              <w:spacing w:line="280" w:lineRule="exact"/>
              <w:rPr>
                <w:sz w:val="18"/>
              </w:rPr>
            </w:pPr>
            <w:r>
              <w:rPr>
                <w:rFonts w:hint="eastAsia"/>
                <w:sz w:val="18"/>
              </w:rPr>
              <w:t xml:space="preserve">　　・　</w:t>
            </w:r>
            <w:r w:rsidR="00AC4A7D">
              <w:rPr>
                <w:rFonts w:hint="eastAsia"/>
                <w:sz w:val="18"/>
              </w:rPr>
              <w:t>相談</w:t>
            </w:r>
            <w:r w:rsidR="00D0469F">
              <w:rPr>
                <w:rFonts w:hint="eastAsia"/>
                <w:sz w:val="18"/>
              </w:rPr>
              <w:t>方法</w:t>
            </w:r>
            <w:r w:rsidR="001E73A8">
              <w:rPr>
                <w:rFonts w:hint="eastAsia"/>
                <w:sz w:val="18"/>
              </w:rPr>
              <w:t>：</w:t>
            </w:r>
            <w:r w:rsidR="000716AA">
              <w:rPr>
                <w:rFonts w:hint="eastAsia"/>
                <w:sz w:val="18"/>
              </w:rPr>
              <w:t>電話、メール、LINE</w:t>
            </w:r>
          </w:p>
          <w:p w:rsidR="005E4DEB" w:rsidRPr="005E4DEB" w:rsidRDefault="00CD16CF" w:rsidP="00CE26E8">
            <w:pPr>
              <w:spacing w:line="280" w:lineRule="exact"/>
              <w:rPr>
                <w:sz w:val="18"/>
              </w:rPr>
            </w:pPr>
            <w:r>
              <w:rPr>
                <w:rFonts w:hint="eastAsia"/>
                <w:sz w:val="18"/>
              </w:rPr>
              <w:t xml:space="preserve">　　・　</w:t>
            </w:r>
            <w:r w:rsidR="001E73A8">
              <w:rPr>
                <w:rFonts w:hint="eastAsia"/>
                <w:sz w:val="18"/>
              </w:rPr>
              <w:t>相談時間：</w:t>
            </w:r>
            <w:r w:rsidR="005E4DEB" w:rsidRPr="005E4DEB">
              <w:rPr>
                <w:rFonts w:hint="eastAsia"/>
                <w:sz w:val="18"/>
              </w:rPr>
              <w:t>電話・</w:t>
            </w:r>
            <w:r w:rsidR="005E4DEB" w:rsidRPr="005E4DEB">
              <w:rPr>
                <w:sz w:val="18"/>
              </w:rPr>
              <w:t>LINE</w:t>
            </w:r>
            <w:r w:rsidR="005E4DEB">
              <w:rPr>
                <w:rFonts w:hint="eastAsia"/>
                <w:sz w:val="18"/>
              </w:rPr>
              <w:t>は、</w:t>
            </w:r>
            <w:r w:rsidR="005E4DEB" w:rsidRPr="005E4DEB">
              <w:rPr>
                <w:sz w:val="18"/>
              </w:rPr>
              <w:t>月曜日～土曜日</w:t>
            </w:r>
            <w:r w:rsidR="005E4DEB">
              <w:rPr>
                <w:rFonts w:hint="eastAsia"/>
                <w:sz w:val="18"/>
              </w:rPr>
              <w:t>（</w:t>
            </w:r>
            <w:r w:rsidR="005E4DEB" w:rsidRPr="005E4DEB">
              <w:rPr>
                <w:sz w:val="18"/>
              </w:rPr>
              <w:t>祝日除く</w:t>
            </w:r>
            <w:r w:rsidR="005E4DEB">
              <w:rPr>
                <w:rFonts w:hint="eastAsia"/>
                <w:sz w:val="18"/>
              </w:rPr>
              <w:t>）</w:t>
            </w:r>
            <w:r w:rsidR="005E4DEB" w:rsidRPr="005E4DEB">
              <w:rPr>
                <w:sz w:val="18"/>
              </w:rPr>
              <w:t xml:space="preserve">　15時～21</w:t>
            </w:r>
            <w:r w:rsidR="005E4DEB">
              <w:rPr>
                <w:sz w:val="18"/>
              </w:rPr>
              <w:t>時</w:t>
            </w:r>
          </w:p>
          <w:p w:rsidR="00CD16CF" w:rsidRDefault="005E4DEB" w:rsidP="00CE26E8">
            <w:pPr>
              <w:spacing w:line="280" w:lineRule="exact"/>
              <w:rPr>
                <w:sz w:val="18"/>
              </w:rPr>
            </w:pPr>
            <w:r w:rsidRPr="005E4DEB">
              <w:rPr>
                <w:rFonts w:hint="eastAsia"/>
                <w:sz w:val="18"/>
              </w:rPr>
              <w:t xml:space="preserve">　</w:t>
            </w:r>
            <w:r>
              <w:rPr>
                <w:rFonts w:hint="eastAsia"/>
                <w:sz w:val="18"/>
              </w:rPr>
              <w:t xml:space="preserve">　</w:t>
            </w:r>
            <w:r w:rsidR="001E73A8">
              <w:rPr>
                <w:rFonts w:hint="eastAsia"/>
                <w:sz w:val="18"/>
              </w:rPr>
              <w:t xml:space="preserve">　　　　　</w:t>
            </w:r>
            <w:r>
              <w:rPr>
                <w:rFonts w:hint="eastAsia"/>
                <w:sz w:val="18"/>
              </w:rPr>
              <w:t xml:space="preserve">　　メールは、</w:t>
            </w:r>
            <w:r w:rsidRPr="005E4DEB">
              <w:rPr>
                <w:sz w:val="18"/>
              </w:rPr>
              <w:t>24時間受付</w:t>
            </w:r>
          </w:p>
          <w:p w:rsidR="004F7DF4" w:rsidRDefault="004F7DF4" w:rsidP="00CE26E8">
            <w:pPr>
              <w:spacing w:line="280" w:lineRule="exact"/>
              <w:rPr>
                <w:sz w:val="18"/>
              </w:rPr>
            </w:pPr>
            <w:r>
              <w:rPr>
                <w:rFonts w:hint="eastAsia"/>
                <w:sz w:val="18"/>
              </w:rPr>
              <w:t xml:space="preserve">　　・　</w:t>
            </w:r>
            <w:r w:rsidR="00AA76CB">
              <w:rPr>
                <w:rFonts w:hint="eastAsia"/>
                <w:sz w:val="18"/>
              </w:rPr>
              <w:t>相談件数</w:t>
            </w:r>
          </w:p>
          <w:tbl>
            <w:tblPr>
              <w:tblStyle w:val="a7"/>
              <w:tblW w:w="0" w:type="auto"/>
              <w:tblInd w:w="591" w:type="dxa"/>
              <w:tblLook w:val="04A0" w:firstRow="1" w:lastRow="0" w:firstColumn="1" w:lastColumn="0" w:noHBand="0" w:noVBand="1"/>
            </w:tblPr>
            <w:tblGrid>
              <w:gridCol w:w="1984"/>
              <w:gridCol w:w="1224"/>
              <w:gridCol w:w="1224"/>
              <w:gridCol w:w="1225"/>
              <w:gridCol w:w="1224"/>
              <w:gridCol w:w="1225"/>
            </w:tblGrid>
            <w:tr w:rsidR="0068098C" w:rsidTr="00513A51">
              <w:tc>
                <w:tcPr>
                  <w:tcW w:w="1984" w:type="dxa"/>
                  <w:vAlign w:val="center"/>
                </w:tcPr>
                <w:p w:rsidR="0068098C" w:rsidRDefault="0068098C" w:rsidP="00513A51">
                  <w:pPr>
                    <w:spacing w:line="280" w:lineRule="exact"/>
                    <w:jc w:val="center"/>
                    <w:rPr>
                      <w:sz w:val="18"/>
                    </w:rPr>
                  </w:pPr>
                </w:p>
              </w:tc>
              <w:tc>
                <w:tcPr>
                  <w:tcW w:w="1224" w:type="dxa"/>
                  <w:vAlign w:val="center"/>
                </w:tcPr>
                <w:p w:rsidR="0068098C" w:rsidRDefault="0068098C" w:rsidP="00513A51">
                  <w:pPr>
                    <w:spacing w:line="280" w:lineRule="exact"/>
                    <w:jc w:val="center"/>
                    <w:rPr>
                      <w:sz w:val="18"/>
                    </w:rPr>
                  </w:pPr>
                  <w:r>
                    <w:rPr>
                      <w:rFonts w:hint="eastAsia"/>
                      <w:sz w:val="18"/>
                    </w:rPr>
                    <w:t>H29</w:t>
                  </w:r>
                  <w:r w:rsidR="00513A51">
                    <w:rPr>
                      <w:rFonts w:hint="eastAsia"/>
                      <w:sz w:val="18"/>
                    </w:rPr>
                    <w:t>年度</w:t>
                  </w:r>
                </w:p>
              </w:tc>
              <w:tc>
                <w:tcPr>
                  <w:tcW w:w="1224" w:type="dxa"/>
                  <w:vAlign w:val="center"/>
                </w:tcPr>
                <w:p w:rsidR="0068098C" w:rsidRDefault="0068098C" w:rsidP="00513A51">
                  <w:pPr>
                    <w:spacing w:line="280" w:lineRule="exact"/>
                    <w:jc w:val="center"/>
                    <w:rPr>
                      <w:sz w:val="18"/>
                    </w:rPr>
                  </w:pPr>
                  <w:r>
                    <w:rPr>
                      <w:rFonts w:hint="eastAsia"/>
                      <w:sz w:val="18"/>
                    </w:rPr>
                    <w:t>H30</w:t>
                  </w:r>
                  <w:r w:rsidR="00513A51">
                    <w:rPr>
                      <w:rFonts w:hint="eastAsia"/>
                      <w:sz w:val="18"/>
                    </w:rPr>
                    <w:t>年度</w:t>
                  </w:r>
                </w:p>
              </w:tc>
              <w:tc>
                <w:tcPr>
                  <w:tcW w:w="1225" w:type="dxa"/>
                  <w:vAlign w:val="center"/>
                </w:tcPr>
                <w:p w:rsidR="0068098C" w:rsidRDefault="0068098C" w:rsidP="00513A51">
                  <w:pPr>
                    <w:spacing w:line="280" w:lineRule="exact"/>
                    <w:jc w:val="center"/>
                    <w:rPr>
                      <w:sz w:val="18"/>
                    </w:rPr>
                  </w:pPr>
                  <w:r>
                    <w:rPr>
                      <w:rFonts w:hint="eastAsia"/>
                      <w:sz w:val="18"/>
                    </w:rPr>
                    <w:t>H31</w:t>
                  </w:r>
                  <w:r w:rsidR="00513A51">
                    <w:rPr>
                      <w:rFonts w:hint="eastAsia"/>
                      <w:sz w:val="18"/>
                    </w:rPr>
                    <w:t>/</w:t>
                  </w:r>
                  <w:r>
                    <w:rPr>
                      <w:rFonts w:hint="eastAsia"/>
                      <w:sz w:val="18"/>
                    </w:rPr>
                    <w:t>R1</w:t>
                  </w:r>
                  <w:r w:rsidR="00513A51">
                    <w:rPr>
                      <w:rFonts w:hint="eastAsia"/>
                      <w:sz w:val="18"/>
                    </w:rPr>
                    <w:t>年度</w:t>
                  </w:r>
                </w:p>
              </w:tc>
              <w:tc>
                <w:tcPr>
                  <w:tcW w:w="1224" w:type="dxa"/>
                  <w:vAlign w:val="center"/>
                </w:tcPr>
                <w:p w:rsidR="0068098C" w:rsidRDefault="0068098C" w:rsidP="00513A51">
                  <w:pPr>
                    <w:spacing w:line="280" w:lineRule="exact"/>
                    <w:jc w:val="center"/>
                    <w:rPr>
                      <w:sz w:val="18"/>
                    </w:rPr>
                  </w:pPr>
                  <w:r>
                    <w:rPr>
                      <w:rFonts w:hint="eastAsia"/>
                      <w:sz w:val="18"/>
                    </w:rPr>
                    <w:t>R2</w:t>
                  </w:r>
                  <w:r w:rsidR="00513A51">
                    <w:rPr>
                      <w:rFonts w:hint="eastAsia"/>
                      <w:sz w:val="18"/>
                    </w:rPr>
                    <w:t>年度</w:t>
                  </w:r>
                </w:p>
              </w:tc>
              <w:tc>
                <w:tcPr>
                  <w:tcW w:w="1225" w:type="dxa"/>
                  <w:vAlign w:val="center"/>
                </w:tcPr>
                <w:p w:rsidR="0068098C" w:rsidRDefault="0068098C" w:rsidP="00513A51">
                  <w:pPr>
                    <w:spacing w:line="280" w:lineRule="exact"/>
                    <w:jc w:val="center"/>
                    <w:rPr>
                      <w:sz w:val="18"/>
                    </w:rPr>
                  </w:pPr>
                  <w:r>
                    <w:rPr>
                      <w:rFonts w:hint="eastAsia"/>
                      <w:sz w:val="18"/>
                    </w:rPr>
                    <w:t>R3</w:t>
                  </w:r>
                  <w:r w:rsidR="00513A51">
                    <w:rPr>
                      <w:rFonts w:hint="eastAsia"/>
                      <w:sz w:val="18"/>
                    </w:rPr>
                    <w:t>年度</w:t>
                  </w:r>
                </w:p>
              </w:tc>
            </w:tr>
            <w:tr w:rsidR="0068098C" w:rsidTr="00CE52DD">
              <w:tc>
                <w:tcPr>
                  <w:tcW w:w="1984" w:type="dxa"/>
                </w:tcPr>
                <w:p w:rsidR="0068098C" w:rsidRDefault="0068098C" w:rsidP="00CE26E8">
                  <w:pPr>
                    <w:spacing w:line="280" w:lineRule="exact"/>
                    <w:rPr>
                      <w:sz w:val="18"/>
                    </w:rPr>
                  </w:pPr>
                  <w:r>
                    <w:rPr>
                      <w:rFonts w:hint="eastAsia"/>
                      <w:sz w:val="18"/>
                    </w:rPr>
                    <w:t>相談件数</w:t>
                  </w:r>
                </w:p>
              </w:tc>
              <w:tc>
                <w:tcPr>
                  <w:tcW w:w="1224" w:type="dxa"/>
                  <w:vAlign w:val="center"/>
                </w:tcPr>
                <w:p w:rsidR="0068098C" w:rsidRDefault="0068098C" w:rsidP="00CE26E8">
                  <w:pPr>
                    <w:spacing w:line="280" w:lineRule="exact"/>
                    <w:jc w:val="right"/>
                    <w:rPr>
                      <w:sz w:val="18"/>
                    </w:rPr>
                  </w:pPr>
                  <w:r>
                    <w:rPr>
                      <w:rFonts w:hint="eastAsia"/>
                      <w:sz w:val="18"/>
                    </w:rPr>
                    <w:t>924件</w:t>
                  </w:r>
                  <w:r w:rsidR="00CE52DD">
                    <w:rPr>
                      <w:rFonts w:hint="eastAsia"/>
                      <w:sz w:val="18"/>
                    </w:rPr>
                    <w:t xml:space="preserve">　</w:t>
                  </w:r>
                </w:p>
              </w:tc>
              <w:tc>
                <w:tcPr>
                  <w:tcW w:w="1224" w:type="dxa"/>
                  <w:vAlign w:val="center"/>
                </w:tcPr>
                <w:p w:rsidR="0068098C" w:rsidRDefault="0068098C" w:rsidP="00CE26E8">
                  <w:pPr>
                    <w:spacing w:line="280" w:lineRule="exact"/>
                    <w:jc w:val="right"/>
                    <w:rPr>
                      <w:sz w:val="18"/>
                    </w:rPr>
                  </w:pPr>
                  <w:r>
                    <w:rPr>
                      <w:rFonts w:hint="eastAsia"/>
                      <w:sz w:val="18"/>
                    </w:rPr>
                    <w:t>1757件</w:t>
                  </w:r>
                  <w:r w:rsidR="00CE52DD">
                    <w:rPr>
                      <w:rFonts w:hint="eastAsia"/>
                      <w:sz w:val="18"/>
                    </w:rPr>
                    <w:t xml:space="preserve">　</w:t>
                  </w:r>
                </w:p>
              </w:tc>
              <w:tc>
                <w:tcPr>
                  <w:tcW w:w="1225" w:type="dxa"/>
                  <w:vAlign w:val="center"/>
                </w:tcPr>
                <w:p w:rsidR="0068098C" w:rsidRDefault="00557E94" w:rsidP="00CE26E8">
                  <w:pPr>
                    <w:spacing w:line="280" w:lineRule="exact"/>
                    <w:jc w:val="right"/>
                    <w:rPr>
                      <w:sz w:val="18"/>
                    </w:rPr>
                  </w:pPr>
                  <w:r>
                    <w:rPr>
                      <w:rFonts w:hint="eastAsia"/>
                      <w:sz w:val="18"/>
                    </w:rPr>
                    <w:t xml:space="preserve">1746件　</w:t>
                  </w:r>
                </w:p>
              </w:tc>
              <w:tc>
                <w:tcPr>
                  <w:tcW w:w="1224" w:type="dxa"/>
                  <w:vAlign w:val="center"/>
                </w:tcPr>
                <w:p w:rsidR="0068098C" w:rsidRDefault="00E673BB" w:rsidP="00CE26E8">
                  <w:pPr>
                    <w:spacing w:line="280" w:lineRule="exact"/>
                    <w:jc w:val="right"/>
                    <w:rPr>
                      <w:sz w:val="18"/>
                    </w:rPr>
                  </w:pPr>
                  <w:r>
                    <w:rPr>
                      <w:rFonts w:hint="eastAsia"/>
                      <w:sz w:val="18"/>
                    </w:rPr>
                    <w:t xml:space="preserve">2822件　</w:t>
                  </w:r>
                </w:p>
              </w:tc>
              <w:tc>
                <w:tcPr>
                  <w:tcW w:w="1225" w:type="dxa"/>
                  <w:vAlign w:val="center"/>
                </w:tcPr>
                <w:p w:rsidR="0068098C" w:rsidRDefault="00E673BB" w:rsidP="00CE26E8">
                  <w:pPr>
                    <w:spacing w:line="280" w:lineRule="exact"/>
                    <w:jc w:val="right"/>
                    <w:rPr>
                      <w:sz w:val="18"/>
                    </w:rPr>
                  </w:pPr>
                  <w:r>
                    <w:rPr>
                      <w:rFonts w:hint="eastAsia"/>
                      <w:sz w:val="18"/>
                    </w:rPr>
                    <w:t xml:space="preserve">2136件　</w:t>
                  </w:r>
                </w:p>
              </w:tc>
            </w:tr>
            <w:tr w:rsidR="0068098C" w:rsidTr="00CE52DD">
              <w:tc>
                <w:tcPr>
                  <w:tcW w:w="1984" w:type="dxa"/>
                </w:tcPr>
                <w:p w:rsidR="0068098C" w:rsidRDefault="0068098C" w:rsidP="00CE26E8">
                  <w:pPr>
                    <w:spacing w:line="280" w:lineRule="exact"/>
                    <w:ind w:firstLine="180"/>
                    <w:rPr>
                      <w:sz w:val="18"/>
                    </w:rPr>
                  </w:pPr>
                  <w:r>
                    <w:rPr>
                      <w:rFonts w:hint="eastAsia"/>
                      <w:sz w:val="18"/>
                    </w:rPr>
                    <w:t>うちLINE相談</w:t>
                  </w:r>
                </w:p>
                <w:p w:rsidR="0068098C" w:rsidRDefault="0068098C" w:rsidP="00CE26E8">
                  <w:pPr>
                    <w:spacing w:line="280" w:lineRule="exact"/>
                    <w:ind w:leftChars="100" w:left="216"/>
                    <w:rPr>
                      <w:sz w:val="18"/>
                    </w:rPr>
                  </w:pPr>
                  <w:r>
                    <w:rPr>
                      <w:rFonts w:hint="eastAsia"/>
                      <w:sz w:val="18"/>
                    </w:rPr>
                    <w:t>（LINE相談の割合）</w:t>
                  </w:r>
                </w:p>
              </w:tc>
              <w:tc>
                <w:tcPr>
                  <w:tcW w:w="1224" w:type="dxa"/>
                  <w:vAlign w:val="center"/>
                </w:tcPr>
                <w:p w:rsidR="0068098C" w:rsidRDefault="0068098C" w:rsidP="00CE26E8">
                  <w:pPr>
                    <w:spacing w:line="280" w:lineRule="exact"/>
                    <w:jc w:val="center"/>
                    <w:rPr>
                      <w:sz w:val="18"/>
                    </w:rPr>
                  </w:pPr>
                  <w:r>
                    <w:rPr>
                      <w:rFonts w:hint="eastAsia"/>
                      <w:sz w:val="18"/>
                    </w:rPr>
                    <w:t>－</w:t>
                  </w:r>
                </w:p>
              </w:tc>
              <w:tc>
                <w:tcPr>
                  <w:tcW w:w="1224" w:type="dxa"/>
                  <w:vAlign w:val="center"/>
                </w:tcPr>
                <w:p w:rsidR="0068098C" w:rsidRDefault="0068098C" w:rsidP="00CE26E8">
                  <w:pPr>
                    <w:spacing w:line="280" w:lineRule="exact"/>
                    <w:jc w:val="right"/>
                    <w:rPr>
                      <w:sz w:val="18"/>
                    </w:rPr>
                  </w:pPr>
                  <w:r>
                    <w:rPr>
                      <w:rFonts w:hint="eastAsia"/>
                      <w:sz w:val="18"/>
                    </w:rPr>
                    <w:t>352件</w:t>
                  </w:r>
                  <w:r w:rsidR="00CE52DD">
                    <w:rPr>
                      <w:rFonts w:hint="eastAsia"/>
                      <w:sz w:val="18"/>
                    </w:rPr>
                    <w:t xml:space="preserve">　</w:t>
                  </w:r>
                </w:p>
                <w:p w:rsidR="0068098C" w:rsidRDefault="0068098C" w:rsidP="00CE26E8">
                  <w:pPr>
                    <w:spacing w:line="280" w:lineRule="exact"/>
                    <w:jc w:val="right"/>
                    <w:rPr>
                      <w:sz w:val="18"/>
                    </w:rPr>
                  </w:pPr>
                  <w:r>
                    <w:rPr>
                      <w:rFonts w:hint="eastAsia"/>
                      <w:sz w:val="18"/>
                    </w:rPr>
                    <w:t>（20％）</w:t>
                  </w:r>
                </w:p>
              </w:tc>
              <w:tc>
                <w:tcPr>
                  <w:tcW w:w="1225" w:type="dxa"/>
                  <w:vAlign w:val="center"/>
                </w:tcPr>
                <w:p w:rsidR="0068098C" w:rsidRDefault="00557E94" w:rsidP="00CE26E8">
                  <w:pPr>
                    <w:spacing w:line="280" w:lineRule="exact"/>
                    <w:jc w:val="right"/>
                    <w:rPr>
                      <w:sz w:val="18"/>
                    </w:rPr>
                  </w:pPr>
                  <w:r>
                    <w:rPr>
                      <w:rFonts w:hint="eastAsia"/>
                      <w:sz w:val="18"/>
                    </w:rPr>
                    <w:t xml:space="preserve">726件　</w:t>
                  </w:r>
                </w:p>
                <w:p w:rsidR="00557E94" w:rsidRDefault="00557E94" w:rsidP="00CE26E8">
                  <w:pPr>
                    <w:spacing w:line="280" w:lineRule="exact"/>
                    <w:jc w:val="right"/>
                    <w:rPr>
                      <w:sz w:val="18"/>
                    </w:rPr>
                  </w:pPr>
                  <w:r>
                    <w:rPr>
                      <w:rFonts w:hint="eastAsia"/>
                      <w:sz w:val="18"/>
                    </w:rPr>
                    <w:t>（42％）</w:t>
                  </w:r>
                </w:p>
              </w:tc>
              <w:tc>
                <w:tcPr>
                  <w:tcW w:w="1224" w:type="dxa"/>
                  <w:vAlign w:val="center"/>
                </w:tcPr>
                <w:p w:rsidR="0068098C" w:rsidRDefault="00E673BB" w:rsidP="00CE26E8">
                  <w:pPr>
                    <w:spacing w:line="280" w:lineRule="exact"/>
                    <w:jc w:val="right"/>
                    <w:rPr>
                      <w:sz w:val="18"/>
                    </w:rPr>
                  </w:pPr>
                  <w:r>
                    <w:rPr>
                      <w:rFonts w:hint="eastAsia"/>
                      <w:sz w:val="18"/>
                    </w:rPr>
                    <w:t xml:space="preserve">1023件　</w:t>
                  </w:r>
                </w:p>
                <w:p w:rsidR="00E673BB" w:rsidRDefault="00E673BB" w:rsidP="00CE26E8">
                  <w:pPr>
                    <w:spacing w:line="280" w:lineRule="exact"/>
                    <w:jc w:val="right"/>
                    <w:rPr>
                      <w:sz w:val="18"/>
                    </w:rPr>
                  </w:pPr>
                  <w:r>
                    <w:rPr>
                      <w:rFonts w:hint="eastAsia"/>
                      <w:sz w:val="18"/>
                    </w:rPr>
                    <w:t>（36％）</w:t>
                  </w:r>
                </w:p>
              </w:tc>
              <w:tc>
                <w:tcPr>
                  <w:tcW w:w="1225" w:type="dxa"/>
                  <w:vAlign w:val="center"/>
                </w:tcPr>
                <w:p w:rsidR="0068098C" w:rsidRDefault="007B1514" w:rsidP="00CE26E8">
                  <w:pPr>
                    <w:spacing w:line="280" w:lineRule="exact"/>
                    <w:jc w:val="right"/>
                    <w:rPr>
                      <w:sz w:val="18"/>
                    </w:rPr>
                  </w:pPr>
                  <w:r>
                    <w:rPr>
                      <w:rFonts w:hint="eastAsia"/>
                      <w:sz w:val="18"/>
                    </w:rPr>
                    <w:t xml:space="preserve">755件　</w:t>
                  </w:r>
                </w:p>
                <w:p w:rsidR="007B1514" w:rsidRDefault="007B1514" w:rsidP="00CE26E8">
                  <w:pPr>
                    <w:spacing w:line="280" w:lineRule="exact"/>
                    <w:jc w:val="right"/>
                    <w:rPr>
                      <w:sz w:val="18"/>
                    </w:rPr>
                  </w:pPr>
                  <w:r>
                    <w:rPr>
                      <w:rFonts w:hint="eastAsia"/>
                      <w:sz w:val="18"/>
                    </w:rPr>
                    <w:t>（35％）</w:t>
                  </w:r>
                </w:p>
              </w:tc>
            </w:tr>
          </w:tbl>
          <w:p w:rsidR="000B108E" w:rsidRDefault="000B108E" w:rsidP="00CE26E8">
            <w:pPr>
              <w:spacing w:line="280" w:lineRule="exact"/>
              <w:ind w:firstLineChars="400" w:firstLine="704"/>
              <w:jc w:val="right"/>
              <w:rPr>
                <w:sz w:val="18"/>
              </w:rPr>
            </w:pPr>
            <w:r>
              <w:rPr>
                <w:rFonts w:hint="eastAsia"/>
                <w:sz w:val="18"/>
              </w:rPr>
              <w:t>（参照：東京都HP）</w:t>
            </w:r>
          </w:p>
          <w:p w:rsidR="00D05569" w:rsidRPr="005D4030" w:rsidRDefault="00D05569" w:rsidP="00CE26E8">
            <w:pPr>
              <w:spacing w:line="280" w:lineRule="exact"/>
              <w:rPr>
                <w:sz w:val="18"/>
              </w:rPr>
            </w:pPr>
          </w:p>
          <w:p w:rsidR="00AA76CB" w:rsidRDefault="00D2154A" w:rsidP="005D69A8">
            <w:pPr>
              <w:spacing w:line="280" w:lineRule="exact"/>
              <w:rPr>
                <w:sz w:val="18"/>
              </w:rPr>
            </w:pPr>
            <w:r>
              <w:rPr>
                <w:rFonts w:hint="eastAsia"/>
                <w:sz w:val="18"/>
              </w:rPr>
              <w:t xml:space="preserve">　○　</w:t>
            </w:r>
            <w:r w:rsidR="00480AB5">
              <w:rPr>
                <w:rFonts w:hint="eastAsia"/>
                <w:sz w:val="18"/>
              </w:rPr>
              <w:t>群馬県：</w:t>
            </w:r>
            <w:r w:rsidR="00697D5A">
              <w:rPr>
                <w:rFonts w:hint="eastAsia"/>
                <w:sz w:val="18"/>
              </w:rPr>
              <w:t>インターネット上の誹謗中傷</w:t>
            </w:r>
            <w:r w:rsidR="00443C32">
              <w:rPr>
                <w:rFonts w:hint="eastAsia"/>
                <w:sz w:val="18"/>
              </w:rPr>
              <w:t>相談</w:t>
            </w:r>
            <w:r w:rsidR="00697D5A">
              <w:rPr>
                <w:rFonts w:hint="eastAsia"/>
                <w:sz w:val="18"/>
              </w:rPr>
              <w:t>窓口</w:t>
            </w:r>
          </w:p>
          <w:p w:rsidR="00AA76CB" w:rsidRDefault="00751AAB" w:rsidP="003A7639">
            <w:pPr>
              <w:spacing w:line="280" w:lineRule="exact"/>
              <w:ind w:left="528" w:hangingChars="300" w:hanging="528"/>
              <w:rPr>
                <w:sz w:val="18"/>
              </w:rPr>
            </w:pPr>
            <w:r>
              <w:rPr>
                <w:rFonts w:hint="eastAsia"/>
                <w:sz w:val="18"/>
              </w:rPr>
              <w:t xml:space="preserve">　　・</w:t>
            </w:r>
            <w:r w:rsidR="005D69A8">
              <w:rPr>
                <w:rFonts w:hint="eastAsia"/>
                <w:sz w:val="18"/>
              </w:rPr>
              <w:t xml:space="preserve">　</w:t>
            </w:r>
            <w:r w:rsidR="00F078CB">
              <w:rPr>
                <w:rFonts w:hint="eastAsia"/>
                <w:sz w:val="18"/>
              </w:rPr>
              <w:t>群馬県では、令和２年12月に、</w:t>
            </w:r>
            <w:r w:rsidR="00F078CB" w:rsidRPr="00D93F0F">
              <w:rPr>
                <w:rFonts w:hint="eastAsia"/>
                <w:sz w:val="18"/>
              </w:rPr>
              <w:t>群馬県インターネット上の誹謗中傷の被害者支援等に関する条例</w:t>
            </w:r>
            <w:r w:rsidR="00F078CB">
              <w:rPr>
                <w:rFonts w:hint="eastAsia"/>
                <w:sz w:val="18"/>
              </w:rPr>
              <w:t>が施行され</w:t>
            </w:r>
            <w:r w:rsidR="00C27F96">
              <w:rPr>
                <w:rFonts w:hint="eastAsia"/>
                <w:sz w:val="18"/>
              </w:rPr>
              <w:t>たが、</w:t>
            </w:r>
            <w:r w:rsidR="00E174A9">
              <w:rPr>
                <w:rFonts w:hint="eastAsia"/>
                <w:sz w:val="18"/>
              </w:rPr>
              <w:t>条例制定に先だって、</w:t>
            </w:r>
            <w:r w:rsidR="002A4534">
              <w:rPr>
                <w:rFonts w:hint="eastAsia"/>
                <w:sz w:val="18"/>
              </w:rPr>
              <w:t>同年10月から、</w:t>
            </w:r>
            <w:r w:rsidR="00A20D31" w:rsidRPr="00A20D31">
              <w:rPr>
                <w:sz w:val="18"/>
              </w:rPr>
              <w:t>SNS等のインターネット上の誹謗中傷やプライバシー侵害等で悩んでいる県民の方から</w:t>
            </w:r>
            <w:r w:rsidR="00A20D31" w:rsidRPr="00A20D31">
              <w:rPr>
                <w:rFonts w:hint="eastAsia"/>
                <w:sz w:val="18"/>
              </w:rPr>
              <w:t>の相談</w:t>
            </w:r>
            <w:r w:rsidR="003A7639">
              <w:rPr>
                <w:rFonts w:hint="eastAsia"/>
                <w:sz w:val="18"/>
              </w:rPr>
              <w:t>を受け付ける</w:t>
            </w:r>
            <w:r w:rsidR="006D00B7">
              <w:rPr>
                <w:rFonts w:hint="eastAsia"/>
                <w:sz w:val="18"/>
              </w:rPr>
              <w:t>「インターネット上の誹謗中傷</w:t>
            </w:r>
            <w:r w:rsidR="00443C32">
              <w:rPr>
                <w:rFonts w:hint="eastAsia"/>
                <w:sz w:val="18"/>
              </w:rPr>
              <w:t>相談</w:t>
            </w:r>
            <w:r w:rsidR="006D00B7">
              <w:rPr>
                <w:rFonts w:hint="eastAsia"/>
                <w:sz w:val="18"/>
              </w:rPr>
              <w:t>窓口」を設置</w:t>
            </w:r>
            <w:r w:rsidR="00823CAA">
              <w:rPr>
                <w:rFonts w:hint="eastAsia"/>
                <w:sz w:val="18"/>
              </w:rPr>
              <w:t>。</w:t>
            </w:r>
          </w:p>
          <w:p w:rsidR="00916DD8" w:rsidRPr="00916DD8" w:rsidRDefault="00C4613F" w:rsidP="00916DD8">
            <w:pPr>
              <w:spacing w:line="280" w:lineRule="exact"/>
              <w:ind w:leftChars="155" w:left="514" w:hangingChars="102" w:hanging="179"/>
              <w:rPr>
                <w:sz w:val="18"/>
              </w:rPr>
            </w:pPr>
            <w:r>
              <w:rPr>
                <w:rFonts w:hint="eastAsia"/>
                <w:sz w:val="18"/>
              </w:rPr>
              <w:t>・　相談</w:t>
            </w:r>
            <w:r w:rsidR="00916DD8" w:rsidRPr="00916DD8">
              <w:rPr>
                <w:rFonts w:hint="eastAsia"/>
                <w:sz w:val="18"/>
              </w:rPr>
              <w:t>方法</w:t>
            </w:r>
            <w:r w:rsidR="00775342">
              <w:rPr>
                <w:rFonts w:hint="eastAsia"/>
                <w:sz w:val="18"/>
              </w:rPr>
              <w:t>：</w:t>
            </w:r>
            <w:r w:rsidR="00916DD8" w:rsidRPr="00916DD8">
              <w:rPr>
                <w:rFonts w:hint="eastAsia"/>
                <w:sz w:val="18"/>
              </w:rPr>
              <w:t>メール</w:t>
            </w:r>
            <w:r>
              <w:rPr>
                <w:rFonts w:hint="eastAsia"/>
                <w:sz w:val="18"/>
              </w:rPr>
              <w:t>、</w:t>
            </w:r>
            <w:r w:rsidR="00916DD8" w:rsidRPr="00916DD8">
              <w:rPr>
                <w:rFonts w:hint="eastAsia"/>
                <w:sz w:val="18"/>
              </w:rPr>
              <w:t>相談フォーム</w:t>
            </w:r>
            <w:r>
              <w:rPr>
                <w:rFonts w:hint="eastAsia"/>
                <w:sz w:val="18"/>
              </w:rPr>
              <w:t>、</w:t>
            </w:r>
            <w:r w:rsidR="00916DD8" w:rsidRPr="00916DD8">
              <w:rPr>
                <w:rFonts w:hint="eastAsia"/>
                <w:sz w:val="18"/>
              </w:rPr>
              <w:t>電話</w:t>
            </w:r>
          </w:p>
          <w:p w:rsidR="00916DD8" w:rsidRPr="00916DD8" w:rsidRDefault="00C4613F" w:rsidP="00916DD8">
            <w:pPr>
              <w:spacing w:line="280" w:lineRule="exact"/>
              <w:ind w:leftChars="155" w:left="514" w:hangingChars="102" w:hanging="179"/>
              <w:rPr>
                <w:sz w:val="18"/>
              </w:rPr>
            </w:pPr>
            <w:r>
              <w:rPr>
                <w:rFonts w:hint="eastAsia"/>
                <w:sz w:val="18"/>
              </w:rPr>
              <w:t xml:space="preserve">・　</w:t>
            </w:r>
            <w:r w:rsidR="00775342">
              <w:rPr>
                <w:rFonts w:hint="eastAsia"/>
                <w:sz w:val="18"/>
              </w:rPr>
              <w:t>相談</w:t>
            </w:r>
            <w:r w:rsidR="00916DD8" w:rsidRPr="00916DD8">
              <w:rPr>
                <w:rFonts w:hint="eastAsia"/>
                <w:sz w:val="18"/>
              </w:rPr>
              <w:t>時間</w:t>
            </w:r>
            <w:r w:rsidR="003040D5">
              <w:rPr>
                <w:rFonts w:hint="eastAsia"/>
                <w:sz w:val="18"/>
              </w:rPr>
              <w:t>：</w:t>
            </w:r>
            <w:r w:rsidR="00916DD8" w:rsidRPr="00916DD8">
              <w:rPr>
                <w:rFonts w:hint="eastAsia"/>
                <w:sz w:val="18"/>
              </w:rPr>
              <w:t>月曜日～金曜日</w:t>
            </w:r>
            <w:r w:rsidR="005A1DB5">
              <w:rPr>
                <w:rFonts w:hint="eastAsia"/>
                <w:sz w:val="18"/>
              </w:rPr>
              <w:t>（</w:t>
            </w:r>
            <w:r w:rsidR="005A1DB5" w:rsidRPr="00916DD8">
              <w:rPr>
                <w:rFonts w:hint="eastAsia"/>
                <w:sz w:val="18"/>
              </w:rPr>
              <w:t>土日、祝日</w:t>
            </w:r>
            <w:r w:rsidR="005A1DB5">
              <w:rPr>
                <w:rFonts w:hint="eastAsia"/>
                <w:sz w:val="18"/>
              </w:rPr>
              <w:t>、</w:t>
            </w:r>
            <w:r w:rsidR="005A1DB5" w:rsidRPr="00916DD8">
              <w:rPr>
                <w:rFonts w:hint="eastAsia"/>
                <w:sz w:val="18"/>
              </w:rPr>
              <w:t>年末年始</w:t>
            </w:r>
            <w:r w:rsidR="005A1DB5">
              <w:rPr>
                <w:rFonts w:hint="eastAsia"/>
                <w:sz w:val="18"/>
              </w:rPr>
              <w:t xml:space="preserve">を除く） </w:t>
            </w:r>
            <w:r w:rsidR="00916DD8" w:rsidRPr="00916DD8">
              <w:rPr>
                <w:rFonts w:hint="eastAsia"/>
                <w:sz w:val="18"/>
              </w:rPr>
              <w:t>９時～</w:t>
            </w:r>
            <w:r w:rsidR="003040D5">
              <w:rPr>
                <w:rFonts w:hint="eastAsia"/>
                <w:sz w:val="18"/>
              </w:rPr>
              <w:t>17</w:t>
            </w:r>
            <w:r w:rsidR="00916DD8" w:rsidRPr="00916DD8">
              <w:rPr>
                <w:rFonts w:hint="eastAsia"/>
                <w:sz w:val="18"/>
              </w:rPr>
              <w:t>時（正午から</w:t>
            </w:r>
            <w:r w:rsidR="003040D5">
              <w:rPr>
                <w:rFonts w:hint="eastAsia"/>
                <w:sz w:val="18"/>
              </w:rPr>
              <w:t>13</w:t>
            </w:r>
            <w:r w:rsidR="00916DD8" w:rsidRPr="00916DD8">
              <w:rPr>
                <w:rFonts w:hint="eastAsia"/>
                <w:sz w:val="18"/>
              </w:rPr>
              <w:t>時までを除く）</w:t>
            </w:r>
          </w:p>
          <w:p w:rsidR="003040D5" w:rsidRDefault="00916DD8" w:rsidP="003040D5">
            <w:pPr>
              <w:spacing w:line="280" w:lineRule="exact"/>
              <w:ind w:leftChars="255" w:left="551" w:firstLineChars="600" w:firstLine="1056"/>
              <w:rPr>
                <w:sz w:val="18"/>
              </w:rPr>
            </w:pPr>
            <w:r w:rsidRPr="00916DD8">
              <w:rPr>
                <w:rFonts w:hint="eastAsia"/>
                <w:sz w:val="18"/>
              </w:rPr>
              <w:t>メール、相談フォームは</w:t>
            </w:r>
            <w:r w:rsidR="003040D5">
              <w:rPr>
                <w:rFonts w:hint="eastAsia"/>
                <w:sz w:val="18"/>
              </w:rPr>
              <w:t>、</w:t>
            </w:r>
            <w:r w:rsidRPr="00916DD8">
              <w:rPr>
                <w:sz w:val="18"/>
              </w:rPr>
              <w:t>24時間受付</w:t>
            </w:r>
          </w:p>
          <w:p w:rsidR="00916DD8" w:rsidRPr="00916DD8" w:rsidRDefault="00916DD8" w:rsidP="003040D5">
            <w:pPr>
              <w:spacing w:line="280" w:lineRule="exact"/>
              <w:ind w:leftChars="255" w:left="551" w:firstLineChars="600" w:firstLine="1056"/>
              <w:rPr>
                <w:sz w:val="18"/>
              </w:rPr>
            </w:pPr>
            <w:r w:rsidRPr="00916DD8">
              <w:rPr>
                <w:sz w:val="18"/>
              </w:rPr>
              <w:t>電話相談は16時まで受付</w:t>
            </w:r>
          </w:p>
          <w:p w:rsidR="00916DD8" w:rsidRPr="00C00DFC" w:rsidRDefault="00C00DFC" w:rsidP="00916DD8">
            <w:pPr>
              <w:spacing w:line="280" w:lineRule="exact"/>
              <w:ind w:leftChars="155" w:left="514" w:hangingChars="102" w:hanging="179"/>
              <w:rPr>
                <w:sz w:val="18"/>
              </w:rPr>
            </w:pPr>
            <w:r>
              <w:rPr>
                <w:rFonts w:hint="eastAsia"/>
                <w:sz w:val="18"/>
              </w:rPr>
              <w:t xml:space="preserve">・　</w:t>
            </w:r>
            <w:r w:rsidR="00A37D82">
              <w:rPr>
                <w:rFonts w:hint="eastAsia"/>
                <w:sz w:val="18"/>
              </w:rPr>
              <w:t>相談件数</w:t>
            </w:r>
          </w:p>
          <w:tbl>
            <w:tblPr>
              <w:tblStyle w:val="a7"/>
              <w:tblW w:w="0" w:type="auto"/>
              <w:tblInd w:w="591" w:type="dxa"/>
              <w:tblLook w:val="04A0" w:firstRow="1" w:lastRow="0" w:firstColumn="1" w:lastColumn="0" w:noHBand="0" w:noVBand="1"/>
            </w:tblPr>
            <w:tblGrid>
              <w:gridCol w:w="1984"/>
              <w:gridCol w:w="1224"/>
              <w:gridCol w:w="1225"/>
            </w:tblGrid>
            <w:tr w:rsidR="00BC6686" w:rsidTr="00B015F6">
              <w:tc>
                <w:tcPr>
                  <w:tcW w:w="1984" w:type="dxa"/>
                  <w:vAlign w:val="center"/>
                </w:tcPr>
                <w:p w:rsidR="00BC6686" w:rsidRDefault="00BC6686" w:rsidP="00B31C4B">
                  <w:pPr>
                    <w:spacing w:line="280" w:lineRule="exact"/>
                    <w:jc w:val="center"/>
                    <w:rPr>
                      <w:sz w:val="18"/>
                    </w:rPr>
                  </w:pPr>
                </w:p>
              </w:tc>
              <w:tc>
                <w:tcPr>
                  <w:tcW w:w="1224" w:type="dxa"/>
                  <w:vAlign w:val="center"/>
                </w:tcPr>
                <w:p w:rsidR="00BC6686" w:rsidRDefault="00BC6686" w:rsidP="00B31C4B">
                  <w:pPr>
                    <w:spacing w:line="280" w:lineRule="exact"/>
                    <w:jc w:val="center"/>
                    <w:rPr>
                      <w:sz w:val="18"/>
                    </w:rPr>
                  </w:pPr>
                  <w:r>
                    <w:rPr>
                      <w:rFonts w:hint="eastAsia"/>
                      <w:sz w:val="18"/>
                    </w:rPr>
                    <w:t>R2年度</w:t>
                  </w:r>
                </w:p>
              </w:tc>
              <w:tc>
                <w:tcPr>
                  <w:tcW w:w="1225" w:type="dxa"/>
                  <w:vAlign w:val="center"/>
                </w:tcPr>
                <w:p w:rsidR="00BC6686" w:rsidRDefault="00BC6686" w:rsidP="00B31C4B">
                  <w:pPr>
                    <w:spacing w:line="280" w:lineRule="exact"/>
                    <w:jc w:val="center"/>
                    <w:rPr>
                      <w:sz w:val="18"/>
                    </w:rPr>
                  </w:pPr>
                  <w:r>
                    <w:rPr>
                      <w:rFonts w:hint="eastAsia"/>
                      <w:sz w:val="18"/>
                    </w:rPr>
                    <w:t>R3年度</w:t>
                  </w:r>
                </w:p>
              </w:tc>
            </w:tr>
            <w:tr w:rsidR="00BC6686" w:rsidTr="00B015F6">
              <w:tc>
                <w:tcPr>
                  <w:tcW w:w="1984" w:type="dxa"/>
                </w:tcPr>
                <w:p w:rsidR="00BC6686" w:rsidRDefault="00BC6686" w:rsidP="00B31C4B">
                  <w:pPr>
                    <w:spacing w:line="280" w:lineRule="exact"/>
                    <w:rPr>
                      <w:sz w:val="18"/>
                    </w:rPr>
                  </w:pPr>
                  <w:r>
                    <w:rPr>
                      <w:rFonts w:hint="eastAsia"/>
                      <w:sz w:val="18"/>
                    </w:rPr>
                    <w:t>相談件数</w:t>
                  </w:r>
                </w:p>
              </w:tc>
              <w:tc>
                <w:tcPr>
                  <w:tcW w:w="1224" w:type="dxa"/>
                  <w:vAlign w:val="center"/>
                </w:tcPr>
                <w:p w:rsidR="00BC6686" w:rsidRDefault="00BC6686" w:rsidP="00B31C4B">
                  <w:pPr>
                    <w:spacing w:line="280" w:lineRule="exact"/>
                    <w:jc w:val="right"/>
                    <w:rPr>
                      <w:sz w:val="18"/>
                    </w:rPr>
                  </w:pPr>
                  <w:r>
                    <w:rPr>
                      <w:sz w:val="18"/>
                    </w:rPr>
                    <w:t>278</w:t>
                  </w:r>
                  <w:r>
                    <w:rPr>
                      <w:rFonts w:hint="eastAsia"/>
                      <w:sz w:val="18"/>
                    </w:rPr>
                    <w:t xml:space="preserve">件　　</w:t>
                  </w:r>
                </w:p>
              </w:tc>
              <w:tc>
                <w:tcPr>
                  <w:tcW w:w="1225" w:type="dxa"/>
                  <w:vAlign w:val="center"/>
                </w:tcPr>
                <w:p w:rsidR="00BC6686" w:rsidRDefault="00037690" w:rsidP="00B31C4B">
                  <w:pPr>
                    <w:spacing w:line="280" w:lineRule="exact"/>
                    <w:jc w:val="right"/>
                    <w:rPr>
                      <w:sz w:val="18"/>
                    </w:rPr>
                  </w:pPr>
                  <w:r>
                    <w:rPr>
                      <w:rFonts w:hint="eastAsia"/>
                      <w:sz w:val="18"/>
                    </w:rPr>
                    <w:t>288</w:t>
                  </w:r>
                  <w:r w:rsidR="00BC6686">
                    <w:rPr>
                      <w:rFonts w:hint="eastAsia"/>
                      <w:sz w:val="18"/>
                    </w:rPr>
                    <w:t xml:space="preserve">件　</w:t>
                  </w:r>
                </w:p>
              </w:tc>
            </w:tr>
          </w:tbl>
          <w:p w:rsidR="0032413D" w:rsidRDefault="00037690" w:rsidP="00916DD8">
            <w:pPr>
              <w:spacing w:line="280" w:lineRule="exact"/>
              <w:ind w:leftChars="155" w:left="514" w:hangingChars="102" w:hanging="179"/>
              <w:rPr>
                <w:sz w:val="18"/>
              </w:rPr>
            </w:pPr>
            <w:r>
              <w:rPr>
                <w:rFonts w:hint="eastAsia"/>
                <w:sz w:val="18"/>
              </w:rPr>
              <w:t xml:space="preserve">　　※　R2年度は、</w:t>
            </w:r>
            <w:r w:rsidR="00391C83">
              <w:rPr>
                <w:rFonts w:hint="eastAsia"/>
                <w:sz w:val="18"/>
              </w:rPr>
              <w:t>10</w:t>
            </w:r>
            <w:r w:rsidR="00DD4A84">
              <w:rPr>
                <w:rFonts w:hint="eastAsia"/>
                <w:sz w:val="18"/>
              </w:rPr>
              <w:t>月</w:t>
            </w:r>
            <w:r w:rsidR="00391C83">
              <w:rPr>
                <w:rFonts w:hint="eastAsia"/>
                <w:sz w:val="18"/>
              </w:rPr>
              <w:t>から</w:t>
            </w:r>
            <w:r w:rsidR="00EB7919">
              <w:rPr>
                <w:rFonts w:hint="eastAsia"/>
                <w:sz w:val="18"/>
              </w:rPr>
              <w:t>実施。</w:t>
            </w:r>
          </w:p>
          <w:p w:rsidR="00803FB7" w:rsidRDefault="00803FB7" w:rsidP="003C2F50">
            <w:pPr>
              <w:spacing w:line="280" w:lineRule="exact"/>
              <w:ind w:leftChars="155" w:left="514" w:hangingChars="102" w:hanging="179"/>
              <w:jc w:val="right"/>
              <w:rPr>
                <w:sz w:val="18"/>
              </w:rPr>
            </w:pPr>
            <w:r>
              <w:rPr>
                <w:rFonts w:hint="eastAsia"/>
                <w:sz w:val="18"/>
              </w:rPr>
              <w:t>（参照：群馬県HP、群馬県からの聞き取り）</w:t>
            </w:r>
          </w:p>
          <w:p w:rsidR="00AA76CB" w:rsidRPr="00BF45D4" w:rsidRDefault="00AA76CB" w:rsidP="005E4DEB">
            <w:pPr>
              <w:spacing w:line="220" w:lineRule="exact"/>
              <w:rPr>
                <w:sz w:val="18"/>
              </w:rPr>
            </w:pPr>
          </w:p>
        </w:tc>
      </w:tr>
    </w:tbl>
    <w:p w:rsidR="00252152" w:rsidRDefault="00252152" w:rsidP="007E0664">
      <w:pPr>
        <w:rPr>
          <w:rFonts w:ascii="ＭＳ ゴシック" w:eastAsia="ＭＳ ゴシック" w:hAnsi="ＭＳ ゴシック"/>
          <w:b/>
        </w:rPr>
      </w:pPr>
    </w:p>
    <w:p w:rsidR="001222DF" w:rsidRDefault="001222DF" w:rsidP="007E0664">
      <w:pPr>
        <w:rPr>
          <w:rFonts w:ascii="ＭＳ ゴシック" w:eastAsia="ＭＳ ゴシック" w:hAnsi="ＭＳ ゴシック"/>
          <w:b/>
        </w:rPr>
      </w:pPr>
    </w:p>
    <w:p w:rsidR="00E900E7" w:rsidRDefault="00E900E7">
      <w:pPr>
        <w:widowControl/>
        <w:jc w:val="left"/>
        <w:rPr>
          <w:rFonts w:ascii="ＭＳ ゴシック" w:eastAsia="ＭＳ ゴシック" w:hAnsi="ＭＳ ゴシック"/>
          <w:b/>
        </w:rPr>
      </w:pPr>
      <w:r>
        <w:rPr>
          <w:rFonts w:ascii="ＭＳ ゴシック" w:eastAsia="ＭＳ ゴシック" w:hAnsi="ＭＳ ゴシック"/>
          <w:b/>
        </w:rPr>
        <w:br w:type="page"/>
      </w:r>
    </w:p>
    <w:p w:rsidR="007E0664" w:rsidRPr="00CE5674" w:rsidRDefault="001D6F83" w:rsidP="007E0664">
      <w:pPr>
        <w:rPr>
          <w:rFonts w:ascii="ＭＳ ゴシック" w:eastAsia="ＭＳ ゴシック" w:hAnsi="ＭＳ ゴシック"/>
          <w:b/>
        </w:rPr>
      </w:pPr>
      <w:r w:rsidRPr="00CE5674">
        <w:rPr>
          <w:rFonts w:ascii="ＭＳ ゴシック" w:eastAsia="ＭＳ ゴシック" w:hAnsi="ＭＳ ゴシック" w:hint="eastAsia"/>
          <w:b/>
        </w:rPr>
        <w:lastRenderedPageBreak/>
        <w:t>４</w:t>
      </w:r>
      <w:r w:rsidR="007E0664" w:rsidRPr="00CE5674">
        <w:rPr>
          <w:rFonts w:ascii="ＭＳ ゴシック" w:eastAsia="ＭＳ ゴシック" w:hAnsi="ＭＳ ゴシック" w:hint="eastAsia"/>
          <w:b/>
        </w:rPr>
        <w:t xml:space="preserve">　極めて悪質</w:t>
      </w:r>
      <w:r w:rsidR="007A1455" w:rsidRPr="00CE5674">
        <w:rPr>
          <w:rFonts w:ascii="ＭＳ ゴシック" w:eastAsia="ＭＳ ゴシック" w:hAnsi="ＭＳ ゴシック" w:hint="eastAsia"/>
          <w:b/>
        </w:rPr>
        <w:t>な</w:t>
      </w:r>
      <w:r w:rsidR="007E0664" w:rsidRPr="00CE5674">
        <w:rPr>
          <w:rFonts w:ascii="ＭＳ ゴシック" w:eastAsia="ＭＳ ゴシック" w:hAnsi="ＭＳ ゴシック" w:hint="eastAsia"/>
          <w:b/>
        </w:rPr>
        <w:t>もの</w:t>
      </w:r>
      <w:r w:rsidR="00CE3A9F" w:rsidRPr="00CE5674">
        <w:rPr>
          <w:rFonts w:ascii="ＭＳ ゴシック" w:eastAsia="ＭＳ ゴシック" w:hAnsi="ＭＳ ゴシック" w:hint="eastAsia"/>
          <w:b/>
        </w:rPr>
        <w:t>への対応</w:t>
      </w:r>
    </w:p>
    <w:p w:rsidR="007E0664" w:rsidRPr="001C14BD" w:rsidRDefault="007E0664" w:rsidP="007E0664"/>
    <w:p w:rsidR="006075BA" w:rsidRPr="00CA12A1" w:rsidRDefault="006075BA" w:rsidP="006075BA">
      <w:pPr>
        <w:rPr>
          <w:rFonts w:ascii="ＭＳ ゴシック" w:eastAsia="ＭＳ ゴシック" w:hAnsi="ＭＳ ゴシック"/>
          <w:b/>
        </w:rPr>
      </w:pPr>
      <w:r w:rsidRPr="00CA12A1">
        <w:rPr>
          <w:rFonts w:ascii="ＭＳ ゴシック" w:eastAsia="ＭＳ ゴシック" w:hAnsi="ＭＳ ゴシック" w:hint="eastAsia"/>
          <w:b/>
        </w:rPr>
        <w:t>（１）現状</w:t>
      </w:r>
    </w:p>
    <w:p w:rsidR="008B355F" w:rsidRDefault="008B355F" w:rsidP="0030283E">
      <w:pPr>
        <w:ind w:left="648" w:hangingChars="300" w:hanging="648"/>
      </w:pPr>
      <w:r>
        <w:rPr>
          <w:rFonts w:hint="eastAsia"/>
        </w:rPr>
        <w:t xml:space="preserve">　　ア　</w:t>
      </w:r>
      <w:r w:rsidR="0030283E">
        <w:rPr>
          <w:rFonts w:hint="eastAsia"/>
        </w:rPr>
        <w:t>特定の個人・法人に対する人権侵害</w:t>
      </w:r>
    </w:p>
    <w:p w:rsidR="0055396E" w:rsidRPr="00B374A1" w:rsidRDefault="0055396E" w:rsidP="0030283E">
      <w:pPr>
        <w:ind w:leftChars="100" w:left="864" w:hangingChars="300" w:hanging="648"/>
      </w:pPr>
      <w:r>
        <w:rPr>
          <w:rFonts w:hint="eastAsia"/>
        </w:rPr>
        <w:t xml:space="preserve">　　○　特定の個人・団体に対する対応については、</w:t>
      </w:r>
      <w:r w:rsidR="00C72D17" w:rsidRPr="00427D6B">
        <w:rPr>
          <w:rFonts w:hint="eastAsia"/>
        </w:rPr>
        <w:t>専門の相談員による</w:t>
      </w:r>
      <w:r w:rsidR="00802DFA" w:rsidRPr="00427D6B">
        <w:rPr>
          <w:rFonts w:hint="eastAsia"/>
        </w:rPr>
        <w:t>人権相談窓口</w:t>
      </w:r>
      <w:r w:rsidR="00A03D47">
        <w:rPr>
          <w:rFonts w:hint="eastAsia"/>
        </w:rPr>
        <w:t>での相談</w:t>
      </w:r>
      <w:r w:rsidR="00802DFA">
        <w:rPr>
          <w:rFonts w:hint="eastAsia"/>
        </w:rPr>
        <w:t>支援</w:t>
      </w:r>
      <w:r w:rsidR="00A03D47">
        <w:rPr>
          <w:rFonts w:hint="eastAsia"/>
        </w:rPr>
        <w:t>を実施。</w:t>
      </w:r>
    </w:p>
    <w:p w:rsidR="00A10474" w:rsidRPr="00945246" w:rsidRDefault="00A10474" w:rsidP="0030283E">
      <w:pPr>
        <w:ind w:left="864" w:hangingChars="400" w:hanging="864"/>
      </w:pPr>
      <w:r>
        <w:rPr>
          <w:rFonts w:hint="eastAsia"/>
        </w:rPr>
        <w:t xml:space="preserve">　</w:t>
      </w:r>
      <w:r w:rsidR="0030283E">
        <w:rPr>
          <w:rFonts w:hint="eastAsia"/>
        </w:rPr>
        <w:t xml:space="preserve">　</w:t>
      </w:r>
      <w:r>
        <w:rPr>
          <w:rFonts w:hint="eastAsia"/>
        </w:rPr>
        <w:t xml:space="preserve">　○　</w:t>
      </w:r>
      <w:r w:rsidRPr="00427D6B">
        <w:rPr>
          <w:rFonts w:hint="eastAsia"/>
        </w:rPr>
        <w:t>主な対応として、</w:t>
      </w:r>
      <w:r>
        <w:rPr>
          <w:rFonts w:hint="eastAsia"/>
        </w:rPr>
        <w:t>削除要請や発信者開示請求手続き等についての助言のほか、相談内容に</w:t>
      </w:r>
      <w:r w:rsidRPr="00945246">
        <w:rPr>
          <w:rFonts w:hint="eastAsia"/>
        </w:rPr>
        <w:t>応じて、無料の弁護士相談や法務局等の関係機関を案内。</w:t>
      </w:r>
    </w:p>
    <w:p w:rsidR="00897DB6" w:rsidRPr="00945246" w:rsidRDefault="00DD03E5" w:rsidP="007E0664">
      <w:r w:rsidRPr="00945246">
        <w:rPr>
          <w:rFonts w:hint="eastAsia"/>
        </w:rPr>
        <w:t xml:space="preserve">　　イ　</w:t>
      </w:r>
      <w:r w:rsidR="0002342D" w:rsidRPr="00945246">
        <w:rPr>
          <w:rFonts w:hint="eastAsia"/>
        </w:rPr>
        <w:t>不特定多数の者に対する</w:t>
      </w:r>
      <w:r w:rsidR="005D3CCE" w:rsidRPr="00945246">
        <w:rPr>
          <w:rFonts w:hint="eastAsia"/>
        </w:rPr>
        <w:t>共通の</w:t>
      </w:r>
      <w:r w:rsidR="0002342D" w:rsidRPr="00945246">
        <w:rPr>
          <w:rFonts w:hint="eastAsia"/>
        </w:rPr>
        <w:t>属性を理由とした人権侵害</w:t>
      </w:r>
    </w:p>
    <w:p w:rsidR="00685EA5" w:rsidRPr="00945246" w:rsidRDefault="00685EA5" w:rsidP="00685EA5">
      <w:pPr>
        <w:ind w:leftChars="300" w:left="864" w:hangingChars="100" w:hanging="216"/>
      </w:pPr>
      <w:r w:rsidRPr="00945246">
        <w:rPr>
          <w:rFonts w:hint="eastAsia"/>
        </w:rPr>
        <w:t>○　いわゆる同和地区の所在地の摘示や賤称語や蔑称を用いた悪質な部落差別やヘイトスピーチといった明らかに差別を助長する投稿に対し、法務局及びプロバイダ等へ削除要請を行っている。</w:t>
      </w:r>
    </w:p>
    <w:p w:rsidR="00685EA5" w:rsidRPr="00945246" w:rsidRDefault="00685EA5" w:rsidP="00685EA5">
      <w:pPr>
        <w:ind w:leftChars="300" w:left="864" w:hangingChars="100" w:hanging="216"/>
      </w:pPr>
      <w:r w:rsidRPr="00945246">
        <w:rPr>
          <w:rFonts w:hint="eastAsia"/>
        </w:rPr>
        <w:t>○　現状、</w:t>
      </w:r>
      <w:r w:rsidR="005D3CCE" w:rsidRPr="00945246">
        <w:rPr>
          <w:rFonts w:hint="eastAsia"/>
        </w:rPr>
        <w:t>共通の</w:t>
      </w:r>
      <w:r w:rsidRPr="00945246">
        <w:rPr>
          <w:rFonts w:hint="eastAsia"/>
        </w:rPr>
        <w:t>属性を理由とした人権侵害情報は、プロバイダ等が削除要請に応じないケースが多い。</w:t>
      </w:r>
    </w:p>
    <w:p w:rsidR="00B47A74" w:rsidRPr="00945246" w:rsidRDefault="00B47A74" w:rsidP="007E0664"/>
    <w:p w:rsidR="007628D1" w:rsidRPr="00945246" w:rsidRDefault="007628D1" w:rsidP="007628D1">
      <w:pPr>
        <w:rPr>
          <w:rFonts w:ascii="ＭＳ ゴシック" w:eastAsia="ＭＳ ゴシック" w:hAnsi="ＭＳ ゴシック"/>
          <w:b/>
        </w:rPr>
      </w:pPr>
      <w:r w:rsidRPr="00945246">
        <w:rPr>
          <w:rFonts w:ascii="ＭＳ ゴシック" w:eastAsia="ＭＳ ゴシック" w:hAnsi="ＭＳ ゴシック" w:hint="eastAsia"/>
          <w:b/>
        </w:rPr>
        <w:t>（２）委員意見の概要</w:t>
      </w:r>
    </w:p>
    <w:p w:rsidR="003750BA" w:rsidRPr="00945246" w:rsidRDefault="003750BA" w:rsidP="007628D1">
      <w:r w:rsidRPr="00945246">
        <w:rPr>
          <w:rFonts w:hint="eastAsia"/>
        </w:rPr>
        <w:t xml:space="preserve">　　ア　</w:t>
      </w:r>
      <w:r w:rsidR="00CC3492" w:rsidRPr="00945246">
        <w:rPr>
          <w:rFonts w:hint="eastAsia"/>
        </w:rPr>
        <w:t>特定の個人・団体</w:t>
      </w:r>
      <w:r w:rsidR="00395BBF" w:rsidRPr="00945246">
        <w:rPr>
          <w:rFonts w:hint="eastAsia"/>
        </w:rPr>
        <w:t>に対する</w:t>
      </w:r>
      <w:r w:rsidR="00E457B0" w:rsidRPr="00945246">
        <w:rPr>
          <w:rFonts w:hint="eastAsia"/>
        </w:rPr>
        <w:t>対応</w:t>
      </w:r>
    </w:p>
    <w:p w:rsidR="00A3448B" w:rsidRPr="00945246" w:rsidRDefault="00A3448B" w:rsidP="00E457B0">
      <w:pPr>
        <w:ind w:left="864" w:hangingChars="400" w:hanging="864"/>
      </w:pPr>
      <w:r w:rsidRPr="00945246">
        <w:rPr>
          <w:rFonts w:hint="eastAsia"/>
        </w:rPr>
        <w:t xml:space="preserve">　</w:t>
      </w:r>
      <w:r w:rsidR="00E457B0" w:rsidRPr="00945246">
        <w:rPr>
          <w:rFonts w:hint="eastAsia"/>
        </w:rPr>
        <w:t xml:space="preserve">　</w:t>
      </w:r>
      <w:r w:rsidRPr="00945246">
        <w:rPr>
          <w:rFonts w:hint="eastAsia"/>
        </w:rPr>
        <w:t xml:space="preserve">　○　名誉毀損やプライバシー侵害は</w:t>
      </w:r>
      <w:r w:rsidR="0065396D" w:rsidRPr="00945246">
        <w:rPr>
          <w:rFonts w:hint="eastAsia"/>
        </w:rPr>
        <w:t>、</w:t>
      </w:r>
      <w:r w:rsidRPr="00945246">
        <w:rPr>
          <w:rFonts w:hint="eastAsia"/>
        </w:rPr>
        <w:t>個人の問題であり自治体での支援には限界がある。</w:t>
      </w:r>
      <w:r w:rsidR="00524BD5" w:rsidRPr="00945246">
        <w:rPr>
          <w:rFonts w:hint="eastAsia"/>
        </w:rPr>
        <w:t>個人の権利侵害は</w:t>
      </w:r>
      <w:r w:rsidR="00D25089" w:rsidRPr="00945246">
        <w:rPr>
          <w:rFonts w:hint="eastAsia"/>
        </w:rPr>
        <w:t>、</w:t>
      </w:r>
      <w:r w:rsidR="00505A3D" w:rsidRPr="00945246">
        <w:rPr>
          <w:rFonts w:hint="eastAsia"/>
        </w:rPr>
        <w:t>本人が対応するのが基本</w:t>
      </w:r>
    </w:p>
    <w:p w:rsidR="006264A3" w:rsidRPr="00945246" w:rsidRDefault="006264A3" w:rsidP="006264A3">
      <w:r w:rsidRPr="00945246">
        <w:rPr>
          <w:rFonts w:hint="eastAsia"/>
        </w:rPr>
        <w:t xml:space="preserve">　　イ　不特定多数の者に対する</w:t>
      </w:r>
      <w:r w:rsidR="005D3CCE" w:rsidRPr="00945246">
        <w:rPr>
          <w:rFonts w:hint="eastAsia"/>
        </w:rPr>
        <w:t>共通の</w:t>
      </w:r>
      <w:r w:rsidRPr="00945246">
        <w:rPr>
          <w:rFonts w:hint="eastAsia"/>
        </w:rPr>
        <w:t>属性を理由とした人権侵害</w:t>
      </w:r>
    </w:p>
    <w:p w:rsidR="00F52023" w:rsidRDefault="00C63D8B" w:rsidP="00F707C6">
      <w:pPr>
        <w:ind w:leftChars="200" w:left="864" w:hangingChars="200" w:hanging="432"/>
      </w:pPr>
      <w:r w:rsidRPr="00945246">
        <w:rPr>
          <w:rFonts w:hint="eastAsia"/>
        </w:rPr>
        <w:t xml:space="preserve">　</w:t>
      </w:r>
      <w:r w:rsidR="00F52023" w:rsidRPr="00945246">
        <w:rPr>
          <w:rFonts w:hint="eastAsia"/>
        </w:rPr>
        <w:t>○　ヘイトスピーチやいわゆる同和地区の所在地の摘示といったものは、より構造的な問題であり、地方自治体で取り組むにふさ</w:t>
      </w:r>
      <w:r w:rsidR="00F52023">
        <w:rPr>
          <w:rFonts w:hint="eastAsia"/>
        </w:rPr>
        <w:t>わしい度合が高い。</w:t>
      </w:r>
    </w:p>
    <w:p w:rsidR="00F52023" w:rsidRDefault="00F52023" w:rsidP="000F23F8">
      <w:pPr>
        <w:ind w:left="864" w:hangingChars="400" w:hanging="864"/>
      </w:pPr>
      <w:r>
        <w:rPr>
          <w:rFonts w:hint="eastAsia"/>
        </w:rPr>
        <w:t xml:space="preserve">　　</w:t>
      </w:r>
      <w:r w:rsidR="000F23F8">
        <w:rPr>
          <w:rFonts w:hint="eastAsia"/>
        </w:rPr>
        <w:t xml:space="preserve">　</w:t>
      </w:r>
      <w:r>
        <w:rPr>
          <w:rFonts w:hint="eastAsia"/>
        </w:rPr>
        <w:t>○　民族、出身地、性別、国籍等の属性に関する誹謗中傷や人権侵害的言動に対して、裁判所に削除要請を求めたとしても、難しい部分がある。</w:t>
      </w:r>
    </w:p>
    <w:p w:rsidR="00DA2B39" w:rsidRDefault="00CA11EE" w:rsidP="007C7799">
      <w:pPr>
        <w:ind w:leftChars="200" w:left="648" w:hangingChars="100" w:hanging="216"/>
      </w:pPr>
      <w:r>
        <w:rPr>
          <w:rFonts w:hint="eastAsia"/>
        </w:rPr>
        <w:t>ウ</w:t>
      </w:r>
      <w:r w:rsidR="007C7799">
        <w:rPr>
          <w:rFonts w:hint="eastAsia"/>
        </w:rPr>
        <w:t xml:space="preserve">　</w:t>
      </w:r>
      <w:r w:rsidR="0099173D">
        <w:rPr>
          <w:rFonts w:hint="eastAsia"/>
        </w:rPr>
        <w:t>削除要請</w:t>
      </w:r>
    </w:p>
    <w:p w:rsidR="000D0589" w:rsidRDefault="000D0589" w:rsidP="000D0589">
      <w:pPr>
        <w:ind w:left="864" w:hangingChars="400" w:hanging="864"/>
      </w:pPr>
      <w:r>
        <w:rPr>
          <w:rFonts w:hint="eastAsia"/>
        </w:rPr>
        <w:t xml:space="preserve">　　　○　府で削除要請を行うにあたって、既に行われている法務省やセーファーインターネット協会が行う削除要請に対する優位性の確保について慎重に検討すべき。　　　　　大阪市ヘイトスピーチ審査会は、独自の分野で活動しており、既存の機関とは異なる独自性がある。</w:t>
      </w:r>
    </w:p>
    <w:p w:rsidR="00566829" w:rsidRDefault="00E75583" w:rsidP="00D1234A">
      <w:pPr>
        <w:ind w:left="864" w:hangingChars="400" w:hanging="864"/>
      </w:pPr>
      <w:r>
        <w:rPr>
          <w:rFonts w:hint="eastAsia"/>
        </w:rPr>
        <w:t xml:space="preserve">　　</w:t>
      </w:r>
      <w:r w:rsidR="000A7A8A">
        <w:rPr>
          <w:rFonts w:hint="eastAsia"/>
        </w:rPr>
        <w:t xml:space="preserve">　</w:t>
      </w:r>
      <w:r>
        <w:rPr>
          <w:rFonts w:hint="eastAsia"/>
        </w:rPr>
        <w:t xml:space="preserve">○　</w:t>
      </w:r>
      <w:r w:rsidR="00430659">
        <w:rPr>
          <w:rFonts w:hint="eastAsia"/>
        </w:rPr>
        <w:t>公的機関が削除要請する場合は、</w:t>
      </w:r>
      <w:r w:rsidR="000A4A11">
        <w:rPr>
          <w:rFonts w:hint="eastAsia"/>
        </w:rPr>
        <w:t>違法情報</w:t>
      </w:r>
      <w:r w:rsidR="003A7924">
        <w:rPr>
          <w:rFonts w:hint="eastAsia"/>
        </w:rPr>
        <w:t>と</w:t>
      </w:r>
      <w:r w:rsidR="00CA0CB9">
        <w:rPr>
          <w:rFonts w:hint="eastAsia"/>
        </w:rPr>
        <w:t>極めて悪質な有害情報に</w:t>
      </w:r>
      <w:r w:rsidR="003A7924">
        <w:rPr>
          <w:rFonts w:hint="eastAsia"/>
        </w:rPr>
        <w:t>限るのが基本。</w:t>
      </w:r>
      <w:r w:rsidR="00D7113F">
        <w:rPr>
          <w:rFonts w:hint="eastAsia"/>
        </w:rPr>
        <w:t>大阪市のヘイトスピーチでは、</w:t>
      </w:r>
      <w:r w:rsidR="00566829">
        <w:rPr>
          <w:rFonts w:hint="eastAsia"/>
        </w:rPr>
        <w:t>条例で</w:t>
      </w:r>
      <w:r w:rsidR="00B407C0">
        <w:rPr>
          <w:rFonts w:hint="eastAsia"/>
        </w:rPr>
        <w:t>ヘイトスピーチの定義を置き、第三者機関で</w:t>
      </w:r>
      <w:r w:rsidR="00463AC3">
        <w:rPr>
          <w:rFonts w:hint="eastAsia"/>
        </w:rPr>
        <w:t>削除要請の判断をしている。</w:t>
      </w:r>
    </w:p>
    <w:p w:rsidR="001E2628" w:rsidRDefault="001E2628" w:rsidP="001E2628">
      <w:pPr>
        <w:ind w:leftChars="100" w:left="864" w:hangingChars="300" w:hanging="648"/>
      </w:pPr>
      <w:r>
        <w:rPr>
          <w:rFonts w:hint="eastAsia"/>
        </w:rPr>
        <w:t xml:space="preserve">　　○　行政は公権力の主体であり、表現の自由との関係でいうと、個人自らの人格権に基づいて削除をもとめるというところは、少し慎重に考えないといけない。</w:t>
      </w:r>
    </w:p>
    <w:p w:rsidR="00841F55" w:rsidRPr="003E0D40" w:rsidRDefault="005C31AC" w:rsidP="00A573AA">
      <w:pPr>
        <w:ind w:left="864" w:hangingChars="400" w:hanging="864"/>
      </w:pPr>
      <w:r w:rsidRPr="003E0D40">
        <w:rPr>
          <w:rFonts w:hint="eastAsia"/>
        </w:rPr>
        <w:t xml:space="preserve">　　　○　独立した第三者機関が</w:t>
      </w:r>
      <w:r w:rsidR="00A950F3" w:rsidRPr="003E0D40">
        <w:rPr>
          <w:rFonts w:hint="eastAsia"/>
        </w:rPr>
        <w:t>事例を吸い上げ、</w:t>
      </w:r>
      <w:r w:rsidR="00F66E42" w:rsidRPr="003E0D40">
        <w:rPr>
          <w:rFonts w:hint="eastAsia"/>
        </w:rPr>
        <w:t>プロバイダ等</w:t>
      </w:r>
      <w:r w:rsidR="001E5E9A" w:rsidRPr="003E0D40">
        <w:rPr>
          <w:rFonts w:hint="eastAsia"/>
        </w:rPr>
        <w:t>へ</w:t>
      </w:r>
      <w:r w:rsidR="006C185A" w:rsidRPr="003E0D40">
        <w:rPr>
          <w:rFonts w:hint="eastAsia"/>
        </w:rPr>
        <w:t>対応</w:t>
      </w:r>
      <w:r w:rsidR="00233181" w:rsidRPr="003E0D40">
        <w:rPr>
          <w:rFonts w:hint="eastAsia"/>
        </w:rPr>
        <w:t>を求め</w:t>
      </w:r>
      <w:r w:rsidR="006C185A" w:rsidRPr="003E0D40">
        <w:rPr>
          <w:rFonts w:hint="eastAsia"/>
        </w:rPr>
        <w:t>ていく。</w:t>
      </w:r>
      <w:r w:rsidR="00482CA0" w:rsidRPr="003E0D40">
        <w:rPr>
          <w:rFonts w:hint="eastAsia"/>
        </w:rPr>
        <w:t>悪質な情報を絞り込みが難しく、</w:t>
      </w:r>
      <w:r w:rsidR="00CA3624" w:rsidRPr="003E0D40">
        <w:rPr>
          <w:rFonts w:hint="eastAsia"/>
        </w:rPr>
        <w:t>書込みの数量という議論もあるが、</w:t>
      </w:r>
      <w:r w:rsidR="00712875" w:rsidRPr="003E0D40">
        <w:rPr>
          <w:rFonts w:hint="eastAsia"/>
        </w:rPr>
        <w:t>本人</w:t>
      </w:r>
      <w:r w:rsidR="004053C3" w:rsidRPr="003E0D40">
        <w:rPr>
          <w:rFonts w:hint="eastAsia"/>
        </w:rPr>
        <w:t>がどれだけ</w:t>
      </w:r>
      <w:r w:rsidR="00712875" w:rsidRPr="003E0D40">
        <w:rPr>
          <w:rFonts w:hint="eastAsia"/>
        </w:rPr>
        <w:t>追い詰められ</w:t>
      </w:r>
      <w:r w:rsidR="004053C3" w:rsidRPr="003E0D40">
        <w:rPr>
          <w:rFonts w:hint="eastAsia"/>
        </w:rPr>
        <w:t>ているか</w:t>
      </w:r>
      <w:r w:rsidR="00A268D5" w:rsidRPr="003E0D40">
        <w:rPr>
          <w:rFonts w:hint="eastAsia"/>
        </w:rPr>
        <w:t>ということ</w:t>
      </w:r>
      <w:r w:rsidR="00ED148D" w:rsidRPr="003E0D40">
        <w:rPr>
          <w:rFonts w:hint="eastAsia"/>
        </w:rPr>
        <w:t>もある。</w:t>
      </w:r>
    </w:p>
    <w:p w:rsidR="00AF360B" w:rsidRPr="00DA2B39" w:rsidRDefault="00C95A48" w:rsidP="00B07B78">
      <w:pPr>
        <w:ind w:firstLineChars="200" w:firstLine="432"/>
      </w:pPr>
      <w:r>
        <w:rPr>
          <w:rFonts w:hint="eastAsia"/>
        </w:rPr>
        <w:t>エ</w:t>
      </w:r>
      <w:r w:rsidR="00B07B78">
        <w:rPr>
          <w:rFonts w:hint="eastAsia"/>
        </w:rPr>
        <w:t xml:space="preserve">　</w:t>
      </w:r>
      <w:r w:rsidR="00B7466C">
        <w:rPr>
          <w:rFonts w:hint="eastAsia"/>
        </w:rPr>
        <w:t>説示・勧告等</w:t>
      </w:r>
    </w:p>
    <w:p w:rsidR="00AF360B" w:rsidRDefault="00DA2B39" w:rsidP="00B07B78">
      <w:pPr>
        <w:ind w:left="864" w:hangingChars="400" w:hanging="864"/>
      </w:pPr>
      <w:r>
        <w:rPr>
          <w:rFonts w:hint="eastAsia"/>
        </w:rPr>
        <w:t xml:space="preserve">　　</w:t>
      </w:r>
      <w:r w:rsidR="00B07B78">
        <w:rPr>
          <w:rFonts w:hint="eastAsia"/>
        </w:rPr>
        <w:t xml:space="preserve">　</w:t>
      </w:r>
      <w:r>
        <w:rPr>
          <w:rFonts w:hint="eastAsia"/>
        </w:rPr>
        <w:t xml:space="preserve">○　</w:t>
      </w:r>
      <w:r w:rsidR="00CD423E">
        <w:rPr>
          <w:rFonts w:hint="eastAsia"/>
        </w:rPr>
        <w:t>被害者が</w:t>
      </w:r>
      <w:r w:rsidR="00FB28C9">
        <w:rPr>
          <w:rFonts w:hint="eastAsia"/>
        </w:rPr>
        <w:t>行政に相談すると、</w:t>
      </w:r>
      <w:r w:rsidR="00CD423E">
        <w:rPr>
          <w:rFonts w:hint="eastAsia"/>
        </w:rPr>
        <w:t>行政が発信者へ</w:t>
      </w:r>
      <w:r w:rsidR="00E8212A">
        <w:rPr>
          <w:rFonts w:hint="eastAsia"/>
        </w:rPr>
        <w:t>勧告を出すなど</w:t>
      </w:r>
      <w:r w:rsidR="00576D4C">
        <w:rPr>
          <w:rFonts w:hint="eastAsia"/>
        </w:rPr>
        <w:t>踏み込むことは意味がある。</w:t>
      </w:r>
    </w:p>
    <w:p w:rsidR="00DA2B39" w:rsidRPr="00A80752" w:rsidRDefault="00DA2B39" w:rsidP="007E0664"/>
    <w:p w:rsidR="00FE5935" w:rsidRPr="00A80752" w:rsidRDefault="00FE5935" w:rsidP="00FE5935">
      <w:pPr>
        <w:rPr>
          <w:rFonts w:ascii="ＭＳ ゴシック" w:eastAsia="ＭＳ ゴシック" w:hAnsi="ＭＳ ゴシック"/>
          <w:b/>
        </w:rPr>
      </w:pPr>
      <w:r w:rsidRPr="00A80752">
        <w:rPr>
          <w:rFonts w:ascii="ＭＳ ゴシック" w:eastAsia="ＭＳ ゴシック" w:hAnsi="ＭＳ ゴシック" w:hint="eastAsia"/>
          <w:b/>
        </w:rPr>
        <w:t>（３）方向性案の検討</w:t>
      </w:r>
      <w:r w:rsidR="0076050F" w:rsidRPr="00A80752">
        <w:rPr>
          <w:rFonts w:ascii="ＭＳ ゴシック" w:eastAsia="ＭＳ ゴシック" w:hAnsi="ＭＳ ゴシック" w:hint="eastAsia"/>
          <w:i/>
        </w:rPr>
        <w:t>（引き続き次回の会議以降に</w:t>
      </w:r>
      <w:r w:rsidR="00A80752">
        <w:rPr>
          <w:rFonts w:ascii="ＭＳ ゴシック" w:eastAsia="ＭＳ ゴシック" w:hAnsi="ＭＳ ゴシック" w:hint="eastAsia"/>
          <w:i/>
        </w:rPr>
        <w:t>おいても</w:t>
      </w:r>
      <w:r w:rsidR="0076050F" w:rsidRPr="00A80752">
        <w:rPr>
          <w:rFonts w:ascii="ＭＳ ゴシック" w:eastAsia="ＭＳ ゴシック" w:hAnsi="ＭＳ ゴシック" w:hint="eastAsia"/>
          <w:i/>
        </w:rPr>
        <w:t>検討）</w:t>
      </w:r>
    </w:p>
    <w:p w:rsidR="009944E3" w:rsidRPr="00A80752" w:rsidRDefault="009944E3" w:rsidP="009944E3">
      <w:r w:rsidRPr="00A80752">
        <w:rPr>
          <w:rFonts w:hint="eastAsia"/>
        </w:rPr>
        <w:t xml:space="preserve">　　ア　</w:t>
      </w:r>
      <w:r w:rsidR="00B3553C" w:rsidRPr="00A80752">
        <w:rPr>
          <w:rFonts w:hint="eastAsia"/>
        </w:rPr>
        <w:t>方向性に関する考え方</w:t>
      </w:r>
    </w:p>
    <w:p w:rsidR="007F2D2D" w:rsidRPr="00A80752" w:rsidRDefault="00A968CB" w:rsidP="00F64EAA">
      <w:pPr>
        <w:ind w:leftChars="100" w:left="864" w:hangingChars="300" w:hanging="648"/>
      </w:pPr>
      <w:r w:rsidRPr="00A80752">
        <w:rPr>
          <w:rFonts w:hint="eastAsia"/>
        </w:rPr>
        <w:t xml:space="preserve">　　○　</w:t>
      </w:r>
      <w:r w:rsidR="008E74A4" w:rsidRPr="00A80752">
        <w:rPr>
          <w:rFonts w:hint="eastAsia"/>
        </w:rPr>
        <w:t>命にかかわるもの、膨大な数に及ぶものなど</w:t>
      </w:r>
      <w:r w:rsidRPr="00A80752">
        <w:rPr>
          <w:rFonts w:hint="eastAsia"/>
        </w:rPr>
        <w:t>極めて悪質で緊急を要するものに</w:t>
      </w:r>
      <w:r w:rsidR="00FB130D" w:rsidRPr="00A80752">
        <w:rPr>
          <w:rFonts w:hint="eastAsia"/>
        </w:rPr>
        <w:t>つい</w:t>
      </w:r>
      <w:r w:rsidR="00FB130D" w:rsidRPr="00A80752">
        <w:rPr>
          <w:rFonts w:hint="eastAsia"/>
        </w:rPr>
        <w:lastRenderedPageBreak/>
        <w:t>て</w:t>
      </w:r>
      <w:r w:rsidRPr="00A80752">
        <w:rPr>
          <w:rFonts w:hint="eastAsia"/>
        </w:rPr>
        <w:t>、</w:t>
      </w:r>
      <w:r w:rsidR="002B6C7F" w:rsidRPr="00A80752">
        <w:rPr>
          <w:rFonts w:hint="eastAsia"/>
        </w:rPr>
        <w:t>広域自治体</w:t>
      </w:r>
      <w:r w:rsidRPr="00A80752">
        <w:rPr>
          <w:rFonts w:hint="eastAsia"/>
        </w:rPr>
        <w:t>として、</w:t>
      </w:r>
      <w:r w:rsidR="00E52B2E" w:rsidRPr="00A80752">
        <w:rPr>
          <w:rFonts w:hint="eastAsia"/>
          <w:u w:val="single"/>
        </w:rPr>
        <w:t>法務省が行う人権侵犯事件処理</w:t>
      </w:r>
      <w:r w:rsidR="00035193" w:rsidRPr="00A80752">
        <w:rPr>
          <w:rFonts w:hint="eastAsia"/>
          <w:u w:val="single"/>
        </w:rPr>
        <w:t>の</w:t>
      </w:r>
      <w:r w:rsidR="00E52B2E" w:rsidRPr="00A80752">
        <w:rPr>
          <w:rFonts w:hint="eastAsia"/>
          <w:u w:val="single"/>
        </w:rPr>
        <w:t>補完</w:t>
      </w:r>
      <w:r w:rsidR="00035193" w:rsidRPr="00A80752">
        <w:rPr>
          <w:rFonts w:hint="eastAsia"/>
          <w:u w:val="single"/>
        </w:rPr>
        <w:t>的</w:t>
      </w:r>
      <w:r w:rsidR="007E63EC" w:rsidRPr="00A80752">
        <w:rPr>
          <w:rFonts w:hint="eastAsia"/>
          <w:u w:val="single"/>
        </w:rPr>
        <w:t>な</w:t>
      </w:r>
      <w:r w:rsidR="003359AE" w:rsidRPr="00A80752">
        <w:rPr>
          <w:rFonts w:hint="eastAsia"/>
          <w:u w:val="single"/>
        </w:rPr>
        <w:t>被害者支援</w:t>
      </w:r>
      <w:r w:rsidR="007E63EC" w:rsidRPr="00A80752">
        <w:rPr>
          <w:rFonts w:hint="eastAsia"/>
        </w:rPr>
        <w:t>ができないか。</w:t>
      </w:r>
    </w:p>
    <w:p w:rsidR="00A968CB" w:rsidRPr="00A80752" w:rsidRDefault="002F2BDF" w:rsidP="002F2BDF">
      <w:pPr>
        <w:ind w:leftChars="300" w:left="864" w:hangingChars="100" w:hanging="216"/>
      </w:pPr>
      <w:r w:rsidRPr="00A80752">
        <w:rPr>
          <w:rFonts w:hint="eastAsia"/>
        </w:rPr>
        <w:t xml:space="preserve">○　</w:t>
      </w:r>
      <w:r w:rsidR="00A968CB" w:rsidRPr="00A80752">
        <w:rPr>
          <w:rFonts w:hint="eastAsia"/>
          <w:u w:val="single"/>
        </w:rPr>
        <w:t>人権侵害情報の早急な削除が促されるような</w:t>
      </w:r>
      <w:r w:rsidR="003359AE" w:rsidRPr="00A80752">
        <w:rPr>
          <w:rFonts w:hint="eastAsia"/>
          <w:u w:val="single"/>
        </w:rPr>
        <w:t>被害者支援</w:t>
      </w:r>
      <w:r w:rsidR="007A7430" w:rsidRPr="00A80752">
        <w:rPr>
          <w:rFonts w:hint="eastAsia"/>
        </w:rPr>
        <w:t>ができないか</w:t>
      </w:r>
      <w:r w:rsidR="00A968CB" w:rsidRPr="00A80752">
        <w:rPr>
          <w:rFonts w:hint="eastAsia"/>
        </w:rPr>
        <w:t>。</w:t>
      </w:r>
    </w:p>
    <w:p w:rsidR="00692459" w:rsidRPr="00A80752" w:rsidRDefault="00FC431D" w:rsidP="00FC431D">
      <w:pPr>
        <w:ind w:firstLineChars="200" w:firstLine="432"/>
      </w:pPr>
      <w:r w:rsidRPr="00A80752">
        <w:rPr>
          <w:rFonts w:hint="eastAsia"/>
        </w:rPr>
        <w:t>イ</w:t>
      </w:r>
      <w:r w:rsidR="00090C67" w:rsidRPr="00A80752">
        <w:rPr>
          <w:rFonts w:hint="eastAsia"/>
        </w:rPr>
        <w:t xml:space="preserve">　</w:t>
      </w:r>
      <w:r w:rsidR="007A4773" w:rsidRPr="00A80752">
        <w:rPr>
          <w:rFonts w:hint="eastAsia"/>
        </w:rPr>
        <w:t>削除要請</w:t>
      </w:r>
      <w:r w:rsidR="00F418A3" w:rsidRPr="00A80752">
        <w:rPr>
          <w:rFonts w:hint="eastAsia"/>
        </w:rPr>
        <w:t>（特定の個人・団体に対する対応）</w:t>
      </w:r>
    </w:p>
    <w:p w:rsidR="005D019B" w:rsidRPr="00A80752" w:rsidRDefault="00870915" w:rsidP="00740680">
      <w:pPr>
        <w:ind w:leftChars="200" w:left="864" w:hangingChars="200" w:hanging="432"/>
      </w:pPr>
      <w:r w:rsidRPr="00A80752">
        <w:rPr>
          <w:rFonts w:hint="eastAsia"/>
        </w:rPr>
        <w:t xml:space="preserve">　○　</w:t>
      </w:r>
      <w:r w:rsidR="00854D24" w:rsidRPr="00A80752">
        <w:rPr>
          <w:rFonts w:hint="eastAsia"/>
        </w:rPr>
        <w:t>極めて悪質で緊急を要するものについて、</w:t>
      </w:r>
      <w:r w:rsidR="00F656D2" w:rsidRPr="00A80752">
        <w:rPr>
          <w:rFonts w:hint="eastAsia"/>
          <w:u w:val="single"/>
        </w:rPr>
        <w:t>プロバイダ等に</w:t>
      </w:r>
      <w:r w:rsidR="008B3171" w:rsidRPr="00A80752">
        <w:rPr>
          <w:rFonts w:hint="eastAsia"/>
          <w:u w:val="single"/>
        </w:rPr>
        <w:t>削除要請</w:t>
      </w:r>
      <w:r w:rsidR="00F656D2" w:rsidRPr="00A80752">
        <w:rPr>
          <w:rFonts w:hint="eastAsia"/>
          <w:u w:val="single"/>
        </w:rPr>
        <w:t>することはどうか</w:t>
      </w:r>
      <w:r w:rsidR="00F656D2" w:rsidRPr="00A80752">
        <w:rPr>
          <w:rFonts w:hint="eastAsia"/>
        </w:rPr>
        <w:t>。</w:t>
      </w:r>
    </w:p>
    <w:p w:rsidR="00225ED6" w:rsidRPr="00A80752" w:rsidRDefault="00AB4267" w:rsidP="005D019B">
      <w:pPr>
        <w:ind w:leftChars="400" w:left="864" w:firstLineChars="100" w:firstLine="216"/>
      </w:pPr>
      <w:r w:rsidRPr="00A80752">
        <w:rPr>
          <w:rFonts w:hint="eastAsia"/>
        </w:rPr>
        <w:t>この場合、</w:t>
      </w:r>
      <w:r w:rsidR="00225ED6" w:rsidRPr="00A80752">
        <w:rPr>
          <w:rFonts w:hint="eastAsia"/>
        </w:rPr>
        <w:t>法務局やセーファーインターネット協会が行っている</w:t>
      </w:r>
      <w:r w:rsidR="00920575" w:rsidRPr="00A80752">
        <w:rPr>
          <w:rFonts w:hint="eastAsia"/>
        </w:rPr>
        <w:t>削除要請</w:t>
      </w:r>
      <w:r w:rsidR="003A67F9" w:rsidRPr="00A80752">
        <w:rPr>
          <w:rFonts w:hint="eastAsia"/>
        </w:rPr>
        <w:t>との</w:t>
      </w:r>
      <w:r w:rsidR="00451946" w:rsidRPr="00A80752">
        <w:rPr>
          <w:rFonts w:hint="eastAsia"/>
          <w:u w:val="single"/>
        </w:rPr>
        <w:t>相乗効果を</w:t>
      </w:r>
      <w:r w:rsidR="00B35505" w:rsidRPr="00A80752">
        <w:rPr>
          <w:rFonts w:hint="eastAsia"/>
          <w:u w:val="single"/>
        </w:rPr>
        <w:t>生み出すことはできないか</w:t>
      </w:r>
      <w:r w:rsidR="00225ED6" w:rsidRPr="00A80752">
        <w:rPr>
          <w:rFonts w:hint="eastAsia"/>
        </w:rPr>
        <w:t>。</w:t>
      </w:r>
    </w:p>
    <w:p w:rsidR="00ED2CC4" w:rsidRPr="00A80752" w:rsidRDefault="002C6552" w:rsidP="00ED2CC4">
      <w:pPr>
        <w:ind w:left="1257" w:hangingChars="582" w:hanging="1257"/>
      </w:pPr>
      <w:r w:rsidRPr="00A80752">
        <w:rPr>
          <w:rFonts w:hint="eastAsia"/>
        </w:rPr>
        <w:t xml:space="preserve">　　ウ　</w:t>
      </w:r>
      <w:r w:rsidR="00ED2CC4" w:rsidRPr="00A80752">
        <w:rPr>
          <w:rFonts w:hint="eastAsia"/>
        </w:rPr>
        <w:t>削除要請（不特定多数の者に対する</w:t>
      </w:r>
      <w:r w:rsidR="005D3CCE" w:rsidRPr="00A80752">
        <w:rPr>
          <w:rFonts w:hint="eastAsia"/>
        </w:rPr>
        <w:t>共通の</w:t>
      </w:r>
      <w:r w:rsidR="00ED2CC4" w:rsidRPr="00A80752">
        <w:rPr>
          <w:rFonts w:hint="eastAsia"/>
        </w:rPr>
        <w:t>属性を理由とした人権侵害）</w:t>
      </w:r>
    </w:p>
    <w:p w:rsidR="00ED2CC4" w:rsidRPr="00A80752" w:rsidRDefault="00ED2CC4" w:rsidP="00ED2CC4">
      <w:pPr>
        <w:ind w:leftChars="300" w:left="864" w:hangingChars="100" w:hanging="216"/>
        <w:rPr>
          <w:u w:val="single"/>
        </w:rPr>
      </w:pPr>
      <w:r w:rsidRPr="00A80752">
        <w:rPr>
          <w:rFonts w:hint="eastAsia"/>
        </w:rPr>
        <w:t xml:space="preserve">○　</w:t>
      </w:r>
      <w:r w:rsidRPr="00A80752">
        <w:rPr>
          <w:rFonts w:hint="eastAsia"/>
          <w:u w:val="single"/>
        </w:rPr>
        <w:t>削除要請の対象の範囲を広げるのはどうか。</w:t>
      </w:r>
    </w:p>
    <w:p w:rsidR="00ED2CC4" w:rsidRDefault="00ED2CC4" w:rsidP="00ED2CC4">
      <w:pPr>
        <w:ind w:leftChars="400" w:left="864"/>
      </w:pPr>
      <w:r w:rsidRPr="00A80752">
        <w:rPr>
          <w:rFonts w:hint="eastAsia"/>
        </w:rPr>
        <w:t>（現状：いわゆる同和地区の所在地情報の摘示、賤称語や蔑</w:t>
      </w:r>
      <w:r>
        <w:rPr>
          <w:rFonts w:hint="eastAsia"/>
        </w:rPr>
        <w:t>称、侮辱的表現を用いた部落差別及びヘイトスピーチといった明らかに差別を助長するような書込みについて、ブロバイダ等や法務省人権擁護機関に削除要請を実施）</w:t>
      </w:r>
    </w:p>
    <w:p w:rsidR="00BA0E1A" w:rsidRDefault="0031728E" w:rsidP="00374ABC">
      <w:r>
        <w:rPr>
          <w:rFonts w:hint="eastAsia"/>
        </w:rPr>
        <w:t xml:space="preserve">　　エ</w:t>
      </w:r>
      <w:r w:rsidR="00374ABC">
        <w:rPr>
          <w:rFonts w:hint="eastAsia"/>
        </w:rPr>
        <w:t xml:space="preserve">　その他の取組</w:t>
      </w:r>
    </w:p>
    <w:p w:rsidR="00252152" w:rsidRDefault="00252152" w:rsidP="00374ABC">
      <w:r>
        <w:rPr>
          <w:rFonts w:hint="eastAsia"/>
        </w:rPr>
        <w:t xml:space="preserve">　　　　</w:t>
      </w:r>
      <w:r w:rsidR="00C06550" w:rsidRPr="008A4BD0">
        <w:rPr>
          <w:rFonts w:hint="eastAsia"/>
          <w:u w:val="single"/>
        </w:rPr>
        <w:t>その他、</w:t>
      </w:r>
      <w:r w:rsidR="009B3D06" w:rsidRPr="008A4BD0">
        <w:rPr>
          <w:rFonts w:hint="eastAsia"/>
          <w:u w:val="single"/>
        </w:rPr>
        <w:t>効果的な取組</w:t>
      </w:r>
      <w:r w:rsidR="009B3D06">
        <w:rPr>
          <w:rFonts w:hint="eastAsia"/>
        </w:rPr>
        <w:t>として、</w:t>
      </w:r>
      <w:r w:rsidR="00CE54A0">
        <w:rPr>
          <w:rFonts w:hint="eastAsia"/>
        </w:rPr>
        <w:t>ど</w:t>
      </w:r>
      <w:r>
        <w:rPr>
          <w:rFonts w:hint="eastAsia"/>
        </w:rPr>
        <w:t>のような取組</w:t>
      </w:r>
      <w:r w:rsidR="003F40EF">
        <w:rPr>
          <w:rFonts w:hint="eastAsia"/>
        </w:rPr>
        <w:t>が考えられるか</w:t>
      </w:r>
      <w:r w:rsidR="00CE54A0">
        <w:rPr>
          <w:rFonts w:hint="eastAsia"/>
        </w:rPr>
        <w:t>。</w:t>
      </w:r>
    </w:p>
    <w:p w:rsidR="007467F6" w:rsidRPr="00945246" w:rsidRDefault="007467F6" w:rsidP="007467F6">
      <w:pPr>
        <w:ind w:firstLineChars="300" w:firstLine="648"/>
      </w:pPr>
      <w:r>
        <w:rPr>
          <w:rFonts w:hint="eastAsia"/>
        </w:rPr>
        <w:t>（他の自治体での取組を参考とした</w:t>
      </w:r>
      <w:r w:rsidRPr="00945246">
        <w:rPr>
          <w:rFonts w:hint="eastAsia"/>
        </w:rPr>
        <w:t>例</w:t>
      </w:r>
      <w:r>
        <w:rPr>
          <w:rFonts w:hint="eastAsia"/>
        </w:rPr>
        <w:t>）</w:t>
      </w:r>
    </w:p>
    <w:p w:rsidR="00DA72E6" w:rsidRDefault="00853C94" w:rsidP="0060472F">
      <w:pPr>
        <w:ind w:leftChars="300" w:left="864" w:hangingChars="100" w:hanging="216"/>
      </w:pPr>
      <w:r>
        <w:rPr>
          <w:rFonts w:hint="eastAsia"/>
        </w:rPr>
        <w:t xml:space="preserve">○　</w:t>
      </w:r>
      <w:r w:rsidR="00EA58DB">
        <w:rPr>
          <w:rFonts w:hint="eastAsia"/>
        </w:rPr>
        <w:t>行為者に対して、</w:t>
      </w:r>
      <w:r w:rsidR="00396366" w:rsidRPr="00BD506C">
        <w:rPr>
          <w:rFonts w:hint="eastAsia"/>
        </w:rPr>
        <w:t>人権侵害情報の早急な削除を</w:t>
      </w:r>
      <w:r w:rsidR="00F87504" w:rsidRPr="00BD506C">
        <w:rPr>
          <w:rFonts w:hint="eastAsia"/>
        </w:rPr>
        <w:t>促し、</w:t>
      </w:r>
      <w:r w:rsidR="0060472F">
        <w:rPr>
          <w:rFonts w:hint="eastAsia"/>
        </w:rPr>
        <w:t>今後同様の行為を行わないよう</w:t>
      </w:r>
      <w:r w:rsidR="00DA72E6" w:rsidRPr="000116EB">
        <w:rPr>
          <w:rFonts w:hint="eastAsia"/>
          <w:u w:val="single"/>
        </w:rPr>
        <w:t>説示</w:t>
      </w:r>
      <w:r w:rsidR="0060472F" w:rsidRPr="000116EB">
        <w:rPr>
          <w:rFonts w:hint="eastAsia"/>
          <w:u w:val="single"/>
        </w:rPr>
        <w:t>、</w:t>
      </w:r>
      <w:r w:rsidR="00DA72E6" w:rsidRPr="000116EB">
        <w:rPr>
          <w:rFonts w:hint="eastAsia"/>
          <w:u w:val="single"/>
        </w:rPr>
        <w:t>勧告</w:t>
      </w:r>
      <w:r w:rsidR="0060472F" w:rsidRPr="000116EB">
        <w:rPr>
          <w:rFonts w:hint="eastAsia"/>
          <w:u w:val="single"/>
        </w:rPr>
        <w:t>、</w:t>
      </w:r>
      <w:r w:rsidR="002F7964" w:rsidRPr="000116EB">
        <w:rPr>
          <w:rFonts w:hint="eastAsia"/>
          <w:u w:val="single"/>
        </w:rPr>
        <w:t>啓発</w:t>
      </w:r>
      <w:r w:rsidR="0060472F" w:rsidRPr="000116EB">
        <w:rPr>
          <w:rFonts w:hint="eastAsia"/>
          <w:u w:val="single"/>
        </w:rPr>
        <w:t>等を行うことはどうか</w:t>
      </w:r>
      <w:r w:rsidR="0060472F">
        <w:rPr>
          <w:rFonts w:hint="eastAsia"/>
        </w:rPr>
        <w:t>。</w:t>
      </w:r>
    </w:p>
    <w:p w:rsidR="0002129E" w:rsidRDefault="00AA5BDA" w:rsidP="003E292C">
      <w:pPr>
        <w:ind w:leftChars="300" w:left="864" w:hangingChars="100" w:hanging="216"/>
      </w:pPr>
      <w:r>
        <w:rPr>
          <w:rFonts w:hint="eastAsia"/>
        </w:rPr>
        <w:t xml:space="preserve">○　</w:t>
      </w:r>
      <w:r w:rsidR="004A7BA5">
        <w:rPr>
          <w:rFonts w:hint="eastAsia"/>
        </w:rPr>
        <w:t>行為者に対して</w:t>
      </w:r>
      <w:r w:rsidR="00CC682C">
        <w:rPr>
          <w:rFonts w:hint="eastAsia"/>
        </w:rPr>
        <w:t>、</w:t>
      </w:r>
      <w:r w:rsidR="00CE7073" w:rsidRPr="006D6993">
        <w:rPr>
          <w:rFonts w:hint="eastAsia"/>
          <w:u w:val="single"/>
        </w:rPr>
        <w:t>抑止効果につながる取組は</w:t>
      </w:r>
      <w:r w:rsidR="008D76B4">
        <w:rPr>
          <w:rFonts w:hint="eastAsia"/>
          <w:u w:val="single"/>
        </w:rPr>
        <w:t>考えられないか</w:t>
      </w:r>
      <w:r w:rsidR="008D76B4" w:rsidRPr="008D76B4">
        <w:rPr>
          <w:rFonts w:hint="eastAsia"/>
        </w:rPr>
        <w:t>（</w:t>
      </w:r>
      <w:r w:rsidR="00816BA6" w:rsidRPr="008D76B4">
        <w:rPr>
          <w:rFonts w:hint="eastAsia"/>
        </w:rPr>
        <w:t>行為者</w:t>
      </w:r>
      <w:r w:rsidR="00D70C5B" w:rsidRPr="008D76B4">
        <w:rPr>
          <w:rFonts w:hint="eastAsia"/>
        </w:rPr>
        <w:t>の氏名</w:t>
      </w:r>
      <w:r w:rsidR="00816BA6" w:rsidRPr="008D76B4">
        <w:rPr>
          <w:rFonts w:hint="eastAsia"/>
        </w:rPr>
        <w:t>やアカウント</w:t>
      </w:r>
      <w:r w:rsidR="00CE7073" w:rsidRPr="008D76B4">
        <w:rPr>
          <w:rFonts w:hint="eastAsia"/>
        </w:rPr>
        <w:t>名</w:t>
      </w:r>
      <w:r w:rsidR="00816BA6" w:rsidRPr="008D76B4">
        <w:rPr>
          <w:rFonts w:hint="eastAsia"/>
        </w:rPr>
        <w:t>の公表</w:t>
      </w:r>
      <w:r w:rsidR="008A0F48" w:rsidRPr="008D76B4">
        <w:rPr>
          <w:rFonts w:hint="eastAsia"/>
        </w:rPr>
        <w:t>など</w:t>
      </w:r>
      <w:r w:rsidR="008D76B4" w:rsidRPr="008D76B4">
        <w:rPr>
          <w:rFonts w:hint="eastAsia"/>
        </w:rPr>
        <w:t>）</w:t>
      </w:r>
      <w:r w:rsidR="00016E3A">
        <w:rPr>
          <w:rFonts w:hint="eastAsia"/>
        </w:rPr>
        <w:t>、</w:t>
      </w:r>
    </w:p>
    <w:p w:rsidR="0034657F" w:rsidRPr="0076050F" w:rsidRDefault="0002129E" w:rsidP="003E292C">
      <w:pPr>
        <w:ind w:leftChars="300" w:left="864" w:hangingChars="100" w:hanging="216"/>
        <w:rPr>
          <w:color w:val="00B0F0"/>
        </w:rPr>
      </w:pPr>
      <w:r>
        <w:rPr>
          <w:rFonts w:hint="eastAsia"/>
        </w:rPr>
        <w:t xml:space="preserve">〇　</w:t>
      </w:r>
      <w:r w:rsidR="00FB7266">
        <w:rPr>
          <w:rFonts w:hint="eastAsia"/>
        </w:rPr>
        <w:t>被害者に対して、</w:t>
      </w:r>
      <w:r w:rsidR="00016E3A" w:rsidRPr="003E0DCD">
        <w:rPr>
          <w:rFonts w:hint="eastAsia"/>
          <w:u w:val="single"/>
        </w:rPr>
        <w:t>訴訟支援</w:t>
      </w:r>
      <w:r w:rsidR="00875C04" w:rsidRPr="003E0DCD">
        <w:rPr>
          <w:rFonts w:hint="eastAsia"/>
          <w:u w:val="single"/>
        </w:rPr>
        <w:t>（</w:t>
      </w:r>
      <w:r w:rsidR="002F1845" w:rsidRPr="003E0DCD">
        <w:rPr>
          <w:rFonts w:hint="eastAsia"/>
          <w:u w:val="single"/>
        </w:rPr>
        <w:t>削除</w:t>
      </w:r>
      <w:r w:rsidR="00425B44" w:rsidRPr="003E0DCD">
        <w:rPr>
          <w:rFonts w:hint="eastAsia"/>
          <w:u w:val="single"/>
        </w:rPr>
        <w:t>や</w:t>
      </w:r>
      <w:r w:rsidR="00875C04" w:rsidRPr="00A04BFD">
        <w:rPr>
          <w:rFonts w:hint="eastAsia"/>
          <w:u w:val="single"/>
        </w:rPr>
        <w:t>発信者情報の開示請求等に係る</w:t>
      </w:r>
      <w:r w:rsidR="00425B44" w:rsidRPr="00A04BFD">
        <w:rPr>
          <w:rFonts w:hint="eastAsia"/>
          <w:u w:val="single"/>
        </w:rPr>
        <w:t>裁判費用の補助・貸付</w:t>
      </w:r>
      <w:r w:rsidR="00A04BFD">
        <w:rPr>
          <w:rFonts w:hint="eastAsia"/>
          <w:u w:val="single"/>
        </w:rPr>
        <w:t>等</w:t>
      </w:r>
      <w:r w:rsidR="00425B44" w:rsidRPr="00A04BFD">
        <w:rPr>
          <w:rFonts w:hint="eastAsia"/>
          <w:u w:val="single"/>
        </w:rPr>
        <w:t>）</w:t>
      </w:r>
      <w:r w:rsidR="00A04BFD" w:rsidRPr="00A04BFD">
        <w:rPr>
          <w:rFonts w:hint="eastAsia"/>
          <w:u w:val="single"/>
        </w:rPr>
        <w:t>はどうか</w:t>
      </w:r>
      <w:r w:rsidR="00A04BFD">
        <w:rPr>
          <w:rFonts w:hint="eastAsia"/>
        </w:rPr>
        <w:t>。</w:t>
      </w:r>
      <w:r w:rsidR="00C13B9F" w:rsidRPr="00C13B9F">
        <w:rPr>
          <w:rFonts w:hint="eastAsia"/>
        </w:rPr>
        <w:t>また、自治体ができる</w:t>
      </w:r>
      <w:r w:rsidR="00C13B9F" w:rsidRPr="00C13B9F">
        <w:rPr>
          <w:rFonts w:hint="eastAsia"/>
          <w:u w:val="single"/>
        </w:rPr>
        <w:t>寄り添い型の効果的な支援策はないか</w:t>
      </w:r>
      <w:r w:rsidR="00C13B9F" w:rsidRPr="00C13B9F">
        <w:rPr>
          <w:rFonts w:hint="eastAsia"/>
        </w:rPr>
        <w:t>。</w:t>
      </w:r>
    </w:p>
    <w:p w:rsidR="00DC68F4" w:rsidRDefault="00DC68F4" w:rsidP="00090C67">
      <w:pPr>
        <w:ind w:firstLine="225"/>
      </w:pPr>
    </w:p>
    <w:p w:rsidR="007A3969" w:rsidRPr="000F4CDD" w:rsidRDefault="007A3969" w:rsidP="007A3969">
      <w:pPr>
        <w:rPr>
          <w:rFonts w:ascii="ＭＳ ゴシック" w:eastAsia="ＭＳ ゴシック" w:hAnsi="ＭＳ ゴシック"/>
          <w:b/>
        </w:rPr>
      </w:pPr>
      <w:r w:rsidRPr="000F4CDD">
        <w:rPr>
          <w:rFonts w:ascii="ＭＳ ゴシック" w:eastAsia="ＭＳ ゴシック" w:hAnsi="ＭＳ ゴシック" w:hint="eastAsia"/>
          <w:b/>
        </w:rPr>
        <w:t>（</w:t>
      </w:r>
      <w:r>
        <w:rPr>
          <w:rFonts w:ascii="ＭＳ ゴシック" w:eastAsia="ＭＳ ゴシック" w:hAnsi="ＭＳ ゴシック" w:hint="eastAsia"/>
          <w:b/>
        </w:rPr>
        <w:t>４</w:t>
      </w:r>
      <w:r w:rsidRPr="000F4CDD">
        <w:rPr>
          <w:rFonts w:ascii="ＭＳ ゴシック" w:eastAsia="ＭＳ ゴシック" w:hAnsi="ＭＳ ゴシック" w:hint="eastAsia"/>
          <w:b/>
        </w:rPr>
        <w:t>）</w:t>
      </w:r>
      <w:r>
        <w:rPr>
          <w:rFonts w:ascii="ＭＳ ゴシック" w:eastAsia="ＭＳ ゴシック" w:hAnsi="ＭＳ ゴシック" w:hint="eastAsia"/>
          <w:b/>
        </w:rPr>
        <w:t>具体的な</w:t>
      </w:r>
      <w:r w:rsidR="0062577A">
        <w:rPr>
          <w:rFonts w:ascii="ＭＳ ゴシック" w:eastAsia="ＭＳ ゴシック" w:hAnsi="ＭＳ ゴシック" w:hint="eastAsia"/>
          <w:b/>
        </w:rPr>
        <w:t>判断基準等の</w:t>
      </w:r>
      <w:r w:rsidRPr="000F4CDD">
        <w:rPr>
          <w:rFonts w:ascii="ＭＳ ゴシック" w:eastAsia="ＭＳ ゴシック" w:hAnsi="ＭＳ ゴシック" w:hint="eastAsia"/>
          <w:b/>
        </w:rPr>
        <w:t>検討</w:t>
      </w:r>
      <w:bookmarkStart w:id="0" w:name="_Hlk107931400"/>
      <w:r w:rsidR="00F700B2" w:rsidRPr="006D5B06">
        <w:rPr>
          <w:rFonts w:ascii="ＭＳ ゴシック" w:eastAsia="ＭＳ ゴシック" w:hAnsi="ＭＳ ゴシック" w:hint="eastAsia"/>
          <w:i/>
        </w:rPr>
        <w:t>（次回の会議以降に検討）</w:t>
      </w:r>
    </w:p>
    <w:bookmarkEnd w:id="0"/>
    <w:p w:rsidR="00255993" w:rsidRDefault="003E2E89" w:rsidP="003E2E89">
      <w:pPr>
        <w:ind w:leftChars="325" w:left="918" w:hangingChars="100" w:hanging="216"/>
      </w:pPr>
      <w:r>
        <w:rPr>
          <w:rFonts w:hint="eastAsia"/>
        </w:rPr>
        <w:t>〇</w:t>
      </w:r>
      <w:r w:rsidR="00ED3D07">
        <w:rPr>
          <w:rFonts w:hint="eastAsia"/>
        </w:rPr>
        <w:t xml:space="preserve">　</w:t>
      </w:r>
      <w:r w:rsidR="003D36C0">
        <w:rPr>
          <w:rFonts w:hint="eastAsia"/>
        </w:rPr>
        <w:t>こうした取組を検討する</w:t>
      </w:r>
      <w:r w:rsidR="002F7C07">
        <w:rPr>
          <w:rFonts w:hint="eastAsia"/>
        </w:rPr>
        <w:t>にあたって</w:t>
      </w:r>
      <w:r w:rsidR="00ED3D07">
        <w:rPr>
          <w:rFonts w:hint="eastAsia"/>
        </w:rPr>
        <w:t>、</w:t>
      </w:r>
      <w:r w:rsidR="00C85088">
        <w:rPr>
          <w:rFonts w:hint="eastAsia"/>
        </w:rPr>
        <w:t>表現の自由を踏まえ</w:t>
      </w:r>
      <w:r w:rsidR="008C7879">
        <w:rPr>
          <w:rFonts w:hint="eastAsia"/>
        </w:rPr>
        <w:t>、</w:t>
      </w:r>
      <w:r w:rsidR="000B2C68">
        <w:rPr>
          <w:rFonts w:hint="eastAsia"/>
        </w:rPr>
        <w:t>対象となる人権侵害</w:t>
      </w:r>
      <w:r w:rsidR="00C85088">
        <w:rPr>
          <w:rFonts w:hint="eastAsia"/>
        </w:rPr>
        <w:t>の判断をどのように行うか</w:t>
      </w:r>
      <w:r w:rsidR="00255993">
        <w:rPr>
          <w:rFonts w:hint="eastAsia"/>
        </w:rPr>
        <w:t>、次回以降、具体的な課題の整理を進める。</w:t>
      </w:r>
    </w:p>
    <w:p w:rsidR="00255993" w:rsidRDefault="00255993" w:rsidP="00255993">
      <w:pPr>
        <w:ind w:leftChars="425" w:left="918"/>
      </w:pPr>
      <w:r>
        <w:rPr>
          <w:rFonts w:hint="eastAsia"/>
        </w:rPr>
        <w:t xml:space="preserve">・　</w:t>
      </w:r>
      <w:r w:rsidR="004053AD">
        <w:rPr>
          <w:rFonts w:hint="eastAsia"/>
        </w:rPr>
        <w:t>情報の量・質や被害者の心身への影響等を踏まえた判断基準</w:t>
      </w:r>
    </w:p>
    <w:p w:rsidR="00255993" w:rsidRDefault="00255993" w:rsidP="00255993">
      <w:pPr>
        <w:ind w:leftChars="425" w:left="918"/>
      </w:pPr>
      <w:r>
        <w:rPr>
          <w:rFonts w:hint="eastAsia"/>
        </w:rPr>
        <w:t xml:space="preserve">・　</w:t>
      </w:r>
      <w:r w:rsidR="004053AD">
        <w:rPr>
          <w:rFonts w:hint="eastAsia"/>
        </w:rPr>
        <w:t>第三者機関等の体制整備</w:t>
      </w:r>
      <w:r w:rsidR="00C333C7">
        <w:rPr>
          <w:rFonts w:hint="eastAsia"/>
        </w:rPr>
        <w:t>の必要性</w:t>
      </w:r>
    </w:p>
    <w:p w:rsidR="00ED3D07" w:rsidRDefault="00255993" w:rsidP="00255993">
      <w:pPr>
        <w:ind w:leftChars="425" w:left="918"/>
      </w:pPr>
      <w:r>
        <w:rPr>
          <w:rFonts w:hint="eastAsia"/>
        </w:rPr>
        <w:t xml:space="preserve">・　</w:t>
      </w:r>
      <w:r w:rsidR="00E25D1F">
        <w:rPr>
          <w:rFonts w:hint="eastAsia"/>
        </w:rPr>
        <w:t>公平性の確保</w:t>
      </w:r>
      <w:r>
        <w:rPr>
          <w:rFonts w:hint="eastAsia"/>
        </w:rPr>
        <w:t xml:space="preserve">　</w:t>
      </w:r>
      <w:r w:rsidR="00F83185">
        <w:rPr>
          <w:rFonts w:hint="eastAsia"/>
        </w:rPr>
        <w:t>等</w:t>
      </w:r>
    </w:p>
    <w:p w:rsidR="00252152" w:rsidRDefault="00252152" w:rsidP="00252152"/>
    <w:p w:rsidR="00AF360B" w:rsidRDefault="00AF360B" w:rsidP="007E0664"/>
    <w:tbl>
      <w:tblPr>
        <w:tblStyle w:val="a7"/>
        <w:tblW w:w="0" w:type="auto"/>
        <w:tblInd w:w="137" w:type="dxa"/>
        <w:tblLook w:val="04A0" w:firstRow="1" w:lastRow="0" w:firstColumn="1" w:lastColumn="0" w:noHBand="0" w:noVBand="1"/>
      </w:tblPr>
      <w:tblGrid>
        <w:gridCol w:w="8923"/>
      </w:tblGrid>
      <w:tr w:rsidR="00902ACB" w:rsidRPr="00837AB7" w:rsidTr="00A80752">
        <w:trPr>
          <w:trHeight w:val="3534"/>
        </w:trPr>
        <w:tc>
          <w:tcPr>
            <w:tcW w:w="8923" w:type="dxa"/>
            <w:tcBorders>
              <w:top w:val="dashed" w:sz="4" w:space="0" w:color="auto"/>
              <w:left w:val="dashed" w:sz="4" w:space="0" w:color="auto"/>
              <w:bottom w:val="dashed" w:sz="4" w:space="0" w:color="auto"/>
              <w:right w:val="dashed" w:sz="4" w:space="0" w:color="auto"/>
            </w:tcBorders>
            <w:vAlign w:val="center"/>
          </w:tcPr>
          <w:p w:rsidR="00902ACB" w:rsidRPr="006A402E" w:rsidRDefault="00902ACB" w:rsidP="00252152">
            <w:pPr>
              <w:rPr>
                <w:rFonts w:ascii="ＭＳ ゴシック" w:eastAsia="ＭＳ ゴシック" w:hAnsi="ＭＳ ゴシック"/>
                <w:b/>
              </w:rPr>
            </w:pPr>
            <w:r w:rsidRPr="002C2A5D">
              <w:rPr>
                <w:rFonts w:ascii="ＭＳ ゴシック" w:eastAsia="ＭＳ ゴシック" w:hAnsi="ＭＳ ゴシック" w:hint="eastAsia"/>
                <w:b/>
              </w:rPr>
              <w:t>【</w:t>
            </w:r>
            <w:r w:rsidRPr="006A402E">
              <w:rPr>
                <w:rFonts w:ascii="ＭＳ ゴシック" w:eastAsia="ＭＳ ゴシック" w:hAnsi="ＭＳ ゴシック" w:hint="eastAsia"/>
                <w:b/>
              </w:rPr>
              <w:t>参考】</w:t>
            </w:r>
            <w:r w:rsidR="004906D7" w:rsidRPr="006A402E">
              <w:rPr>
                <w:rFonts w:ascii="ＭＳ ゴシック" w:eastAsia="ＭＳ ゴシック" w:hAnsi="ＭＳ ゴシック" w:hint="eastAsia"/>
                <w:b/>
              </w:rPr>
              <w:t>国・</w:t>
            </w:r>
            <w:r w:rsidRPr="006A402E">
              <w:rPr>
                <w:rFonts w:ascii="ＭＳ ゴシック" w:eastAsia="ＭＳ ゴシック" w:hAnsi="ＭＳ ゴシック" w:hint="eastAsia"/>
                <w:b/>
              </w:rPr>
              <w:t>他の自治体での取組</w:t>
            </w:r>
            <w:r w:rsidR="00FB6688" w:rsidRPr="006A402E">
              <w:rPr>
                <w:rFonts w:ascii="ＭＳ ゴシック" w:eastAsia="ＭＳ ゴシック" w:hAnsi="ＭＳ ゴシック" w:hint="eastAsia"/>
                <w:b/>
              </w:rPr>
              <w:t>の概要</w:t>
            </w:r>
          </w:p>
          <w:p w:rsidR="00902ACB" w:rsidRPr="00C57B62" w:rsidRDefault="00902ACB" w:rsidP="00C57B62"/>
          <w:p w:rsidR="00C54E5D" w:rsidRPr="006A402E" w:rsidRDefault="00C54E5D" w:rsidP="00F34C00">
            <w:pPr>
              <w:spacing w:line="260" w:lineRule="exact"/>
              <w:ind w:firstLineChars="100" w:firstLine="176"/>
              <w:rPr>
                <w:sz w:val="18"/>
              </w:rPr>
            </w:pPr>
            <w:r w:rsidRPr="006A402E">
              <w:rPr>
                <w:rFonts w:hint="eastAsia"/>
                <w:sz w:val="18"/>
              </w:rPr>
              <w:t xml:space="preserve">○　</w:t>
            </w:r>
            <w:r w:rsidR="00173D10" w:rsidRPr="006A402E">
              <w:rPr>
                <w:rFonts w:hint="eastAsia"/>
                <w:sz w:val="18"/>
              </w:rPr>
              <w:t>法務省</w:t>
            </w:r>
            <w:r w:rsidR="00542F84">
              <w:rPr>
                <w:rFonts w:hint="eastAsia"/>
                <w:sz w:val="18"/>
              </w:rPr>
              <w:t>：</w:t>
            </w:r>
            <w:r w:rsidRPr="006A402E">
              <w:rPr>
                <w:rFonts w:hint="eastAsia"/>
                <w:sz w:val="18"/>
              </w:rPr>
              <w:t>人権侵犯事件調査処理</w:t>
            </w:r>
          </w:p>
          <w:p w:rsidR="00C54E5D" w:rsidRDefault="00C54E5D" w:rsidP="00A623D4">
            <w:pPr>
              <w:spacing w:line="260" w:lineRule="exact"/>
              <w:ind w:leftChars="163" w:left="514" w:hangingChars="92" w:hanging="162"/>
              <w:rPr>
                <w:sz w:val="18"/>
              </w:rPr>
            </w:pPr>
            <w:r w:rsidRPr="006A402E">
              <w:rPr>
                <w:rFonts w:hint="eastAsia"/>
                <w:sz w:val="18"/>
              </w:rPr>
              <w:t>・</w:t>
            </w:r>
            <w:r w:rsidR="003309CD" w:rsidRPr="006A402E">
              <w:rPr>
                <w:rFonts w:hint="eastAsia"/>
                <w:sz w:val="18"/>
              </w:rPr>
              <w:t xml:space="preserve">　</w:t>
            </w:r>
            <w:r w:rsidRPr="006A402E">
              <w:rPr>
                <w:rFonts w:hint="eastAsia"/>
                <w:sz w:val="18"/>
              </w:rPr>
              <w:t>被害者等から人権侵害の被害について申告があった際は、必要に応じて調査を行い、相当と認めるときは</w:t>
            </w:r>
            <w:r w:rsidR="00027D78">
              <w:rPr>
                <w:rFonts w:hint="eastAsia"/>
                <w:sz w:val="18"/>
              </w:rPr>
              <w:t>、</w:t>
            </w:r>
            <w:r w:rsidRPr="006A402E">
              <w:rPr>
                <w:rFonts w:hint="eastAsia"/>
                <w:sz w:val="18"/>
              </w:rPr>
              <w:t>勧</w:t>
            </w:r>
            <w:r w:rsidR="00FC109F" w:rsidRPr="006A402E">
              <w:rPr>
                <w:rFonts w:hint="eastAsia"/>
                <w:sz w:val="18"/>
              </w:rPr>
              <w:t>告・説示（</w:t>
            </w:r>
            <w:r w:rsidRPr="006A402E">
              <w:rPr>
                <w:rFonts w:hint="eastAsia"/>
                <w:sz w:val="18"/>
              </w:rPr>
              <w:t>人権侵害を行った者に対して改善を求める</w:t>
            </w:r>
            <w:r w:rsidR="00FC109F" w:rsidRPr="006A402E">
              <w:rPr>
                <w:rFonts w:hint="eastAsia"/>
                <w:sz w:val="18"/>
              </w:rPr>
              <w:t>もの）、</w:t>
            </w:r>
            <w:r w:rsidRPr="006A402E">
              <w:rPr>
                <w:rFonts w:hint="eastAsia"/>
                <w:sz w:val="18"/>
              </w:rPr>
              <w:t>要請</w:t>
            </w:r>
            <w:r w:rsidR="00E84289" w:rsidRPr="006A402E">
              <w:rPr>
                <w:rFonts w:hint="eastAsia"/>
                <w:sz w:val="18"/>
              </w:rPr>
              <w:t>（</w:t>
            </w:r>
            <w:r w:rsidRPr="006A402E">
              <w:rPr>
                <w:rFonts w:hint="eastAsia"/>
                <w:sz w:val="18"/>
              </w:rPr>
              <w:t>プロバイダ</w:t>
            </w:r>
            <w:r w:rsidR="00E84289" w:rsidRPr="006A402E">
              <w:rPr>
                <w:rFonts w:hint="eastAsia"/>
                <w:sz w:val="18"/>
              </w:rPr>
              <w:t>等</w:t>
            </w:r>
            <w:r w:rsidRPr="006A402E">
              <w:rPr>
                <w:rFonts w:hint="eastAsia"/>
                <w:sz w:val="18"/>
              </w:rPr>
              <w:t>への削除要請）</w:t>
            </w:r>
            <w:r w:rsidR="001E0032" w:rsidRPr="006A402E">
              <w:rPr>
                <w:rFonts w:hint="eastAsia"/>
                <w:sz w:val="18"/>
              </w:rPr>
              <w:t>、</w:t>
            </w:r>
            <w:r w:rsidRPr="006A402E">
              <w:rPr>
                <w:rFonts w:hint="eastAsia"/>
                <w:sz w:val="18"/>
              </w:rPr>
              <w:t>啓発</w:t>
            </w:r>
            <w:r w:rsidR="001E0032" w:rsidRPr="006A402E">
              <w:rPr>
                <w:rFonts w:hint="eastAsia"/>
                <w:sz w:val="18"/>
              </w:rPr>
              <w:t>（</w:t>
            </w:r>
            <w:r w:rsidRPr="006A402E">
              <w:rPr>
                <w:rFonts w:hint="eastAsia"/>
                <w:sz w:val="18"/>
              </w:rPr>
              <w:t>事件の関係者や地域に対し、人権尊重に対する理解を深めるための働きかけを行う</w:t>
            </w:r>
            <w:r w:rsidR="001E0032" w:rsidRPr="006A402E">
              <w:rPr>
                <w:rFonts w:hint="eastAsia"/>
                <w:sz w:val="18"/>
              </w:rPr>
              <w:t>もの）</w:t>
            </w:r>
            <w:r w:rsidR="00EF211C">
              <w:rPr>
                <w:rFonts w:hint="eastAsia"/>
                <w:sz w:val="18"/>
              </w:rPr>
              <w:t>を</w:t>
            </w:r>
            <w:r w:rsidR="0041512D">
              <w:rPr>
                <w:rFonts w:hint="eastAsia"/>
                <w:sz w:val="18"/>
              </w:rPr>
              <w:t>行っている</w:t>
            </w:r>
            <w:r w:rsidR="00F1336B">
              <w:rPr>
                <w:rFonts w:hint="eastAsia"/>
                <w:sz w:val="18"/>
              </w:rPr>
              <w:t>。</w:t>
            </w:r>
          </w:p>
          <w:p w:rsidR="00586E54" w:rsidRDefault="00586E54" w:rsidP="00586E54">
            <w:pPr>
              <w:spacing w:line="260" w:lineRule="exact"/>
              <w:ind w:leftChars="100" w:left="392" w:hangingChars="100" w:hanging="176"/>
              <w:rPr>
                <w:sz w:val="18"/>
              </w:rPr>
            </w:pPr>
          </w:p>
          <w:p w:rsidR="00586E54" w:rsidRPr="004638CA" w:rsidRDefault="00586E54" w:rsidP="006906B3">
            <w:pPr>
              <w:spacing w:line="260" w:lineRule="exact"/>
              <w:ind w:leftChars="81" w:left="391" w:hangingChars="123" w:hanging="216"/>
              <w:rPr>
                <w:sz w:val="18"/>
              </w:rPr>
            </w:pPr>
            <w:r w:rsidRPr="004638CA">
              <w:rPr>
                <w:rFonts w:hint="eastAsia"/>
                <w:sz w:val="18"/>
              </w:rPr>
              <w:t>○　法務省：インターネット上の同和地区に関する識別情報の摘示事案の立件及び処理について</w:t>
            </w:r>
          </w:p>
          <w:p w:rsidR="00586E54" w:rsidRPr="004638CA" w:rsidRDefault="00586E54" w:rsidP="009D7D52">
            <w:pPr>
              <w:spacing w:line="260" w:lineRule="exact"/>
              <w:ind w:left="528" w:hangingChars="300" w:hanging="528"/>
              <w:rPr>
                <w:sz w:val="18"/>
              </w:rPr>
            </w:pPr>
            <w:r w:rsidRPr="004638CA">
              <w:rPr>
                <w:rFonts w:hint="eastAsia"/>
                <w:sz w:val="18"/>
              </w:rPr>
              <w:t xml:space="preserve">　　・　特定の者に対する識別ではなくとも、特定の地域が同和地区である、又はあったと指摘する行</w:t>
            </w:r>
            <w:r w:rsidR="00AD6989">
              <w:rPr>
                <w:rFonts w:hint="eastAsia"/>
                <w:sz w:val="18"/>
              </w:rPr>
              <w:t>為も、人権侵害のおそれが高い、すなわち違法性のあるものと</w:t>
            </w:r>
            <w:r w:rsidR="009D7D52">
              <w:rPr>
                <w:rFonts w:hint="eastAsia"/>
                <w:sz w:val="18"/>
              </w:rPr>
              <w:t>して、</w:t>
            </w:r>
            <w:r w:rsidRPr="004638CA">
              <w:rPr>
                <w:rFonts w:hint="eastAsia"/>
                <w:sz w:val="18"/>
              </w:rPr>
              <w:t>削除要請等の措置の対象と</w:t>
            </w:r>
            <w:r w:rsidR="009D7D52">
              <w:rPr>
                <w:rFonts w:hint="eastAsia"/>
                <w:sz w:val="18"/>
              </w:rPr>
              <w:t>している</w:t>
            </w:r>
            <w:r w:rsidRPr="004638CA">
              <w:rPr>
                <w:rFonts w:hint="eastAsia"/>
                <w:sz w:val="18"/>
              </w:rPr>
              <w:t>。</w:t>
            </w:r>
          </w:p>
          <w:p w:rsidR="00C54E5D" w:rsidRPr="005F757B" w:rsidRDefault="00C54E5D" w:rsidP="000A20B5">
            <w:pPr>
              <w:spacing w:line="260" w:lineRule="exact"/>
              <w:rPr>
                <w:sz w:val="18"/>
              </w:rPr>
            </w:pPr>
          </w:p>
          <w:p w:rsidR="00C54E5D" w:rsidRPr="006A402E" w:rsidRDefault="00C54E5D" w:rsidP="007679D1">
            <w:pPr>
              <w:spacing w:line="260" w:lineRule="exact"/>
              <w:ind w:firstLineChars="100" w:firstLine="176"/>
              <w:rPr>
                <w:sz w:val="18"/>
              </w:rPr>
            </w:pPr>
            <w:r w:rsidRPr="006A402E">
              <w:rPr>
                <w:rFonts w:hint="eastAsia"/>
                <w:sz w:val="18"/>
              </w:rPr>
              <w:t>○　セーファーインターネット協会</w:t>
            </w:r>
          </w:p>
          <w:p w:rsidR="00C54E5D" w:rsidRPr="006A402E" w:rsidRDefault="00C54E5D" w:rsidP="007679D1">
            <w:pPr>
              <w:spacing w:line="260" w:lineRule="exact"/>
              <w:ind w:left="528" w:hangingChars="300" w:hanging="528"/>
              <w:rPr>
                <w:sz w:val="18"/>
              </w:rPr>
            </w:pPr>
            <w:r w:rsidRPr="006A402E">
              <w:rPr>
                <w:rFonts w:hint="eastAsia"/>
                <w:sz w:val="18"/>
              </w:rPr>
              <w:t xml:space="preserve">　</w:t>
            </w:r>
            <w:r w:rsidR="007679D1">
              <w:rPr>
                <w:rFonts w:hint="eastAsia"/>
                <w:sz w:val="18"/>
              </w:rPr>
              <w:t xml:space="preserve">　</w:t>
            </w:r>
            <w:r w:rsidRPr="006A402E">
              <w:rPr>
                <w:rFonts w:hint="eastAsia"/>
                <w:sz w:val="18"/>
              </w:rPr>
              <w:t>・</w:t>
            </w:r>
            <w:r w:rsidR="000A20B5" w:rsidRPr="006A402E">
              <w:rPr>
                <w:rFonts w:hint="eastAsia"/>
                <w:sz w:val="18"/>
              </w:rPr>
              <w:t xml:space="preserve">　</w:t>
            </w:r>
            <w:r w:rsidRPr="006A402E">
              <w:rPr>
                <w:rFonts w:hint="eastAsia"/>
                <w:sz w:val="18"/>
              </w:rPr>
              <w:t>誹謗中傷被害者連絡窓口「誹謗中傷ホットライン」を運営し、インターネット上で誹謗中傷被害を受けている被害者から、情報が掲載されたサイト情報等の連絡を受け付け、内容を確認した後、</w:t>
            </w:r>
            <w:r w:rsidR="00F16542">
              <w:rPr>
                <w:rFonts w:hint="eastAsia"/>
                <w:sz w:val="18"/>
              </w:rPr>
              <w:t>プロバイダ等に各社の利用規約に基づいた削除等を促す通知を送付している</w:t>
            </w:r>
            <w:r w:rsidRPr="006A402E">
              <w:rPr>
                <w:rFonts w:hint="eastAsia"/>
                <w:sz w:val="18"/>
              </w:rPr>
              <w:t>。</w:t>
            </w:r>
          </w:p>
          <w:p w:rsidR="00C54E5D" w:rsidRPr="006A402E" w:rsidRDefault="00C54E5D" w:rsidP="00C54E5D">
            <w:pPr>
              <w:spacing w:line="260" w:lineRule="exact"/>
              <w:rPr>
                <w:sz w:val="18"/>
              </w:rPr>
            </w:pPr>
          </w:p>
          <w:p w:rsidR="00C54E5D" w:rsidRPr="006A402E" w:rsidRDefault="00C54E5D" w:rsidP="007679D1">
            <w:pPr>
              <w:spacing w:line="260" w:lineRule="exact"/>
              <w:ind w:firstLineChars="100" w:firstLine="176"/>
              <w:rPr>
                <w:sz w:val="18"/>
              </w:rPr>
            </w:pPr>
            <w:r w:rsidRPr="006A402E">
              <w:rPr>
                <w:rFonts w:hint="eastAsia"/>
                <w:sz w:val="18"/>
              </w:rPr>
              <w:lastRenderedPageBreak/>
              <w:t>○　長崎県</w:t>
            </w:r>
            <w:r w:rsidR="00542F84">
              <w:rPr>
                <w:rFonts w:hint="eastAsia"/>
                <w:sz w:val="18"/>
              </w:rPr>
              <w:t>：</w:t>
            </w:r>
            <w:r w:rsidRPr="006A402E">
              <w:rPr>
                <w:rFonts w:hint="eastAsia"/>
                <w:sz w:val="18"/>
              </w:rPr>
              <w:t>新型コロナウイルス感染症関連誹謗中傷等対策</w:t>
            </w:r>
          </w:p>
          <w:p w:rsidR="00C54E5D" w:rsidRPr="006A402E" w:rsidRDefault="00C54E5D" w:rsidP="002A3215">
            <w:pPr>
              <w:spacing w:line="260" w:lineRule="exact"/>
              <w:ind w:left="528" w:hangingChars="300" w:hanging="528"/>
              <w:rPr>
                <w:sz w:val="18"/>
              </w:rPr>
            </w:pPr>
            <w:r w:rsidRPr="006A402E">
              <w:rPr>
                <w:rFonts w:hint="eastAsia"/>
                <w:sz w:val="18"/>
              </w:rPr>
              <w:t xml:space="preserve">　</w:t>
            </w:r>
            <w:r w:rsidR="007679D1">
              <w:rPr>
                <w:rFonts w:hint="eastAsia"/>
                <w:sz w:val="18"/>
              </w:rPr>
              <w:t xml:space="preserve">　</w:t>
            </w:r>
            <w:r w:rsidRPr="006A402E">
              <w:rPr>
                <w:rFonts w:hint="eastAsia"/>
                <w:sz w:val="18"/>
              </w:rPr>
              <w:t>・</w:t>
            </w:r>
            <w:r w:rsidR="00BD75C1" w:rsidRPr="006A402E">
              <w:rPr>
                <w:rFonts w:hint="eastAsia"/>
                <w:sz w:val="18"/>
              </w:rPr>
              <w:t xml:space="preserve">　</w:t>
            </w:r>
            <w:r w:rsidR="00C50874" w:rsidRPr="006A402E">
              <w:rPr>
                <w:rFonts w:hint="eastAsia"/>
                <w:sz w:val="18"/>
              </w:rPr>
              <w:t>新型コロナウイルス感染症関連人権相談窓口</w:t>
            </w:r>
            <w:r w:rsidR="005D2F70">
              <w:rPr>
                <w:rFonts w:hint="eastAsia"/>
                <w:sz w:val="18"/>
              </w:rPr>
              <w:t>を</w:t>
            </w:r>
            <w:r w:rsidRPr="006A402E">
              <w:rPr>
                <w:rFonts w:hint="eastAsia"/>
                <w:sz w:val="18"/>
              </w:rPr>
              <w:t>開設</w:t>
            </w:r>
            <w:r w:rsidR="00290BE2">
              <w:rPr>
                <w:rFonts w:hint="eastAsia"/>
                <w:sz w:val="18"/>
              </w:rPr>
              <w:t>し、</w:t>
            </w:r>
            <w:r w:rsidR="00F47028" w:rsidRPr="006A402E">
              <w:rPr>
                <w:rFonts w:hint="eastAsia"/>
                <w:sz w:val="18"/>
              </w:rPr>
              <w:t>新型コロナウイルス感染症</w:t>
            </w:r>
            <w:r w:rsidRPr="006A402E">
              <w:rPr>
                <w:rFonts w:hint="eastAsia"/>
                <w:sz w:val="18"/>
              </w:rPr>
              <w:t>に関連した誹謗中傷や差別などの人権侵害に関する専門の相談</w:t>
            </w:r>
            <w:r w:rsidR="00DD7A29" w:rsidRPr="006A402E">
              <w:rPr>
                <w:rFonts w:hint="eastAsia"/>
                <w:sz w:val="18"/>
              </w:rPr>
              <w:t>を受け</w:t>
            </w:r>
            <w:r w:rsidR="00B67BA7">
              <w:rPr>
                <w:rFonts w:hint="eastAsia"/>
                <w:sz w:val="18"/>
              </w:rPr>
              <w:t>ている</w:t>
            </w:r>
            <w:r w:rsidR="00DD7A29" w:rsidRPr="006A402E">
              <w:rPr>
                <w:rFonts w:hint="eastAsia"/>
                <w:sz w:val="18"/>
              </w:rPr>
              <w:t>。</w:t>
            </w:r>
          </w:p>
          <w:p w:rsidR="00C54E5D" w:rsidRPr="006A402E" w:rsidRDefault="00086CD6" w:rsidP="00086CD6">
            <w:pPr>
              <w:spacing w:line="260" w:lineRule="exact"/>
              <w:ind w:firstLineChars="300" w:firstLine="528"/>
              <w:rPr>
                <w:sz w:val="18"/>
              </w:rPr>
            </w:pPr>
            <w:r w:rsidRPr="006A402E">
              <w:rPr>
                <w:rFonts w:hint="eastAsia"/>
                <w:sz w:val="18"/>
              </w:rPr>
              <w:t>⇒</w:t>
            </w:r>
            <w:r>
              <w:rPr>
                <w:rFonts w:hint="eastAsia"/>
                <w:sz w:val="18"/>
              </w:rPr>
              <w:t xml:space="preserve">　</w:t>
            </w:r>
            <w:r w:rsidR="00C54E5D" w:rsidRPr="006A402E">
              <w:rPr>
                <w:rFonts w:hint="eastAsia"/>
                <w:sz w:val="18"/>
              </w:rPr>
              <w:t>相談対応は毎日（平日・土日）A</w:t>
            </w:r>
            <w:r w:rsidR="00C54E5D" w:rsidRPr="006A402E">
              <w:rPr>
                <w:sz w:val="18"/>
              </w:rPr>
              <w:t>M9:00</w:t>
            </w:r>
            <w:r w:rsidR="00C54E5D" w:rsidRPr="006A402E">
              <w:rPr>
                <w:rFonts w:hint="eastAsia"/>
                <w:sz w:val="18"/>
              </w:rPr>
              <w:t>～P</w:t>
            </w:r>
            <w:r w:rsidR="00C54E5D" w:rsidRPr="006A402E">
              <w:rPr>
                <w:sz w:val="18"/>
              </w:rPr>
              <w:t>M5:45（水曜日はPM8:00まで）</w:t>
            </w:r>
            <w:r w:rsidR="00C54E5D" w:rsidRPr="006A402E">
              <w:rPr>
                <w:rFonts w:hint="eastAsia"/>
                <w:sz w:val="18"/>
              </w:rPr>
              <w:t>、原則電話のみ。</w:t>
            </w:r>
          </w:p>
          <w:p w:rsidR="00C54E5D" w:rsidRPr="006A402E" w:rsidRDefault="00C54E5D" w:rsidP="00EC2269">
            <w:pPr>
              <w:spacing w:line="260" w:lineRule="exact"/>
              <w:ind w:firstLineChars="500" w:firstLine="880"/>
              <w:rPr>
                <w:sz w:val="18"/>
              </w:rPr>
            </w:pPr>
            <w:r w:rsidRPr="006A402E">
              <w:rPr>
                <w:rFonts w:hint="eastAsia"/>
                <w:sz w:val="18"/>
              </w:rPr>
              <w:t>相談員が、解決に向けたアドバイスや、内容に応じて関係機関等へ対応依頼などを行う。</w:t>
            </w:r>
          </w:p>
          <w:p w:rsidR="00C54E5D" w:rsidRPr="006A402E" w:rsidRDefault="00C50874" w:rsidP="00C50874">
            <w:pPr>
              <w:spacing w:line="260" w:lineRule="exact"/>
              <w:rPr>
                <w:sz w:val="18"/>
              </w:rPr>
            </w:pPr>
            <w:r w:rsidRPr="006A402E">
              <w:rPr>
                <w:rFonts w:hint="eastAsia"/>
                <w:sz w:val="18"/>
              </w:rPr>
              <w:t xml:space="preserve">　</w:t>
            </w:r>
            <w:r w:rsidR="007679D1">
              <w:rPr>
                <w:rFonts w:hint="eastAsia"/>
                <w:sz w:val="18"/>
              </w:rPr>
              <w:t xml:space="preserve">　</w:t>
            </w:r>
            <w:r w:rsidR="00BD45B6">
              <w:rPr>
                <w:rFonts w:hint="eastAsia"/>
                <w:sz w:val="18"/>
              </w:rPr>
              <w:t xml:space="preserve">　</w:t>
            </w:r>
            <w:r w:rsidR="00BD45B6" w:rsidRPr="006A402E">
              <w:rPr>
                <w:rFonts w:hint="eastAsia"/>
                <w:sz w:val="18"/>
              </w:rPr>
              <w:t>⇒</w:t>
            </w:r>
            <w:r w:rsidRPr="006A402E">
              <w:rPr>
                <w:rFonts w:hint="eastAsia"/>
                <w:sz w:val="18"/>
              </w:rPr>
              <w:t xml:space="preserve">　</w:t>
            </w:r>
            <w:r w:rsidR="00C54E5D" w:rsidRPr="006A402E">
              <w:rPr>
                <w:sz w:val="18"/>
              </w:rPr>
              <w:t>誹謗中傷等への法的措置に関する支援</w:t>
            </w:r>
          </w:p>
          <w:p w:rsidR="00C54E5D" w:rsidRPr="006A402E" w:rsidRDefault="009F2C42" w:rsidP="00BD45B6">
            <w:pPr>
              <w:spacing w:line="260" w:lineRule="exact"/>
              <w:ind w:firstLineChars="400" w:firstLine="704"/>
              <w:rPr>
                <w:sz w:val="18"/>
              </w:rPr>
            </w:pPr>
            <w:r w:rsidRPr="006A402E">
              <w:rPr>
                <w:rFonts w:hint="eastAsia"/>
                <w:sz w:val="18"/>
              </w:rPr>
              <w:t xml:space="preserve">　</w:t>
            </w:r>
            <w:r w:rsidR="00C54E5D" w:rsidRPr="006A402E">
              <w:rPr>
                <w:rFonts w:hint="eastAsia"/>
                <w:sz w:val="18"/>
              </w:rPr>
              <w:t>法律相談（弁護士による相談）＝１案件につき</w:t>
            </w:r>
            <w:r w:rsidR="00861F62">
              <w:rPr>
                <w:rFonts w:hint="eastAsia"/>
                <w:sz w:val="18"/>
              </w:rPr>
              <w:t>５</w:t>
            </w:r>
            <w:r w:rsidR="00C54E5D" w:rsidRPr="006A402E">
              <w:rPr>
                <w:sz w:val="18"/>
              </w:rPr>
              <w:t>万円まで相談料無料</w:t>
            </w:r>
            <w:r w:rsidR="00CD2CB2" w:rsidRPr="006A402E">
              <w:rPr>
                <w:rFonts w:hint="eastAsia"/>
                <w:sz w:val="18"/>
              </w:rPr>
              <w:t>（</w:t>
            </w:r>
            <w:r w:rsidR="00C54E5D" w:rsidRPr="006A402E">
              <w:rPr>
                <w:sz w:val="18"/>
              </w:rPr>
              <w:t>30分</w:t>
            </w:r>
            <w:r w:rsidR="00861F62">
              <w:rPr>
                <w:rFonts w:hint="eastAsia"/>
                <w:sz w:val="18"/>
              </w:rPr>
              <w:t>５</w:t>
            </w:r>
            <w:r w:rsidR="00C54E5D" w:rsidRPr="006A402E">
              <w:rPr>
                <w:sz w:val="18"/>
              </w:rPr>
              <w:t>千円</w:t>
            </w:r>
            <w:r w:rsidR="00CD2CB2" w:rsidRPr="006A402E">
              <w:rPr>
                <w:rFonts w:hint="eastAsia"/>
                <w:sz w:val="18"/>
              </w:rPr>
              <w:t>）</w:t>
            </w:r>
          </w:p>
          <w:p w:rsidR="00C54E5D" w:rsidRPr="006A402E" w:rsidRDefault="00C54E5D" w:rsidP="00160BE5">
            <w:pPr>
              <w:spacing w:line="260" w:lineRule="exact"/>
              <w:ind w:leftChars="300" w:left="648" w:firstLineChars="100" w:firstLine="176"/>
              <w:rPr>
                <w:sz w:val="18"/>
              </w:rPr>
            </w:pPr>
            <w:r w:rsidRPr="006A402E">
              <w:rPr>
                <w:rFonts w:hint="eastAsia"/>
                <w:sz w:val="18"/>
              </w:rPr>
              <w:t>インターネット上での誹謗中傷等の投稿の削除や必要な調査（投稿者情報の開示請求等）を弁護士に依頼された場合、その経費の</w:t>
            </w:r>
            <w:r w:rsidRPr="006A402E">
              <w:rPr>
                <w:sz w:val="18"/>
              </w:rPr>
              <w:t>1/2（30万円を限度）を県が支援</w:t>
            </w:r>
            <w:r w:rsidRPr="006A402E">
              <w:rPr>
                <w:rFonts w:hint="eastAsia"/>
                <w:sz w:val="18"/>
              </w:rPr>
              <w:t>。</w:t>
            </w:r>
          </w:p>
          <w:p w:rsidR="00C54E5D" w:rsidRPr="006A402E" w:rsidRDefault="00C54E5D" w:rsidP="00D930DF">
            <w:pPr>
              <w:spacing w:line="260" w:lineRule="exact"/>
              <w:ind w:left="528" w:hangingChars="300" w:hanging="528"/>
              <w:rPr>
                <w:sz w:val="18"/>
              </w:rPr>
            </w:pPr>
            <w:r w:rsidRPr="006A402E">
              <w:rPr>
                <w:rFonts w:hint="eastAsia"/>
                <w:sz w:val="18"/>
              </w:rPr>
              <w:t xml:space="preserve">　</w:t>
            </w:r>
            <w:r w:rsidR="007679D1">
              <w:rPr>
                <w:rFonts w:hint="eastAsia"/>
                <w:sz w:val="18"/>
              </w:rPr>
              <w:t xml:space="preserve">　</w:t>
            </w:r>
            <w:r w:rsidRPr="006A402E">
              <w:rPr>
                <w:rFonts w:hint="eastAsia"/>
                <w:sz w:val="18"/>
              </w:rPr>
              <w:t>・</w:t>
            </w:r>
            <w:r w:rsidR="00992BB6" w:rsidRPr="006A402E">
              <w:rPr>
                <w:rFonts w:hint="eastAsia"/>
                <w:sz w:val="18"/>
              </w:rPr>
              <w:t xml:space="preserve">　</w:t>
            </w:r>
            <w:r w:rsidRPr="006A402E">
              <w:rPr>
                <w:rFonts w:hint="eastAsia"/>
                <w:sz w:val="18"/>
              </w:rPr>
              <w:t>インターネット上での</w:t>
            </w:r>
            <w:r w:rsidR="002B6581">
              <w:rPr>
                <w:rFonts w:hint="eastAsia"/>
                <w:sz w:val="18"/>
              </w:rPr>
              <w:t>新型</w:t>
            </w:r>
            <w:r w:rsidRPr="006A402E">
              <w:rPr>
                <w:rFonts w:hint="eastAsia"/>
                <w:sz w:val="18"/>
              </w:rPr>
              <w:t>コロナ</w:t>
            </w:r>
            <w:r w:rsidR="002B6581">
              <w:rPr>
                <w:rFonts w:hint="eastAsia"/>
                <w:sz w:val="18"/>
              </w:rPr>
              <w:t>ウイルス感染症</w:t>
            </w:r>
            <w:r w:rsidRPr="006A402E">
              <w:rPr>
                <w:rFonts w:hint="eastAsia"/>
                <w:sz w:val="18"/>
              </w:rPr>
              <w:t>に関連した誹謗中傷等の投稿を監視する「ネットパトロール」を実施し、</w:t>
            </w:r>
            <w:r w:rsidR="004B2EC6" w:rsidRPr="006A402E">
              <w:rPr>
                <w:rFonts w:hint="eastAsia"/>
                <w:sz w:val="18"/>
              </w:rPr>
              <w:t>悪質と思われる投稿の画像を保存</w:t>
            </w:r>
            <w:r w:rsidR="002C2984">
              <w:rPr>
                <w:rFonts w:hint="eastAsia"/>
                <w:sz w:val="18"/>
              </w:rPr>
              <w:t>している。</w:t>
            </w:r>
            <w:r w:rsidRPr="006A402E">
              <w:rPr>
                <w:rFonts w:hint="eastAsia"/>
                <w:sz w:val="18"/>
              </w:rPr>
              <w:t>被害者の求め</w:t>
            </w:r>
            <w:r w:rsidR="002C2984">
              <w:rPr>
                <w:rFonts w:hint="eastAsia"/>
                <w:sz w:val="18"/>
              </w:rPr>
              <w:t>に応じ、その画像を提供。</w:t>
            </w:r>
          </w:p>
          <w:p w:rsidR="00C54E5D" w:rsidRPr="009A5D18" w:rsidRDefault="00C54E5D" w:rsidP="00C54E5D">
            <w:pPr>
              <w:spacing w:line="260" w:lineRule="exact"/>
              <w:rPr>
                <w:sz w:val="18"/>
              </w:rPr>
            </w:pPr>
          </w:p>
          <w:p w:rsidR="00C54E5D" w:rsidRPr="002E2FB0" w:rsidRDefault="00C54E5D" w:rsidP="0078474D">
            <w:pPr>
              <w:spacing w:line="260" w:lineRule="exact"/>
              <w:ind w:firstLineChars="100" w:firstLine="176"/>
              <w:rPr>
                <w:sz w:val="18"/>
              </w:rPr>
            </w:pPr>
            <w:r w:rsidRPr="002E2FB0">
              <w:rPr>
                <w:rFonts w:hint="eastAsia"/>
                <w:sz w:val="18"/>
              </w:rPr>
              <w:t>○　三重県</w:t>
            </w:r>
            <w:r w:rsidR="00553D2D" w:rsidRPr="002E2FB0">
              <w:rPr>
                <w:rFonts w:hint="eastAsia"/>
                <w:sz w:val="18"/>
              </w:rPr>
              <w:t>：</w:t>
            </w:r>
            <w:r w:rsidRPr="002E2FB0">
              <w:rPr>
                <w:rFonts w:hint="eastAsia"/>
                <w:sz w:val="18"/>
              </w:rPr>
              <w:t>差別を解消し、人権が尊重される三重をつくる条例</w:t>
            </w:r>
          </w:p>
          <w:p w:rsidR="00C54E5D" w:rsidRPr="002E2FB0" w:rsidRDefault="00C54E5D" w:rsidP="00E70364">
            <w:pPr>
              <w:spacing w:line="260" w:lineRule="exact"/>
              <w:ind w:left="528" w:hangingChars="300" w:hanging="528"/>
              <w:rPr>
                <w:sz w:val="18"/>
              </w:rPr>
            </w:pPr>
            <w:r w:rsidRPr="002E2FB0">
              <w:rPr>
                <w:rFonts w:hint="eastAsia"/>
                <w:sz w:val="18"/>
              </w:rPr>
              <w:t xml:space="preserve">　</w:t>
            </w:r>
            <w:r w:rsidR="0078474D" w:rsidRPr="002E2FB0">
              <w:rPr>
                <w:rFonts w:hint="eastAsia"/>
                <w:sz w:val="18"/>
              </w:rPr>
              <w:t xml:space="preserve">　</w:t>
            </w:r>
            <w:r w:rsidR="008215B1" w:rsidRPr="002E2FB0">
              <w:rPr>
                <w:rFonts w:hint="eastAsia"/>
                <w:sz w:val="18"/>
              </w:rPr>
              <w:t xml:space="preserve">・　</w:t>
            </w:r>
            <w:r w:rsidRPr="002E2FB0">
              <w:rPr>
                <w:rFonts w:hint="eastAsia"/>
                <w:sz w:val="18"/>
              </w:rPr>
              <w:t>相談があったときは、助言、調査、関係者間の調整その他の必要な対応等を行う。相談対応での解決が困難な不当な差別に係る紛争について、知事による助言・説示・あっせんの手続を整備</w:t>
            </w:r>
            <w:r w:rsidR="00D0715D" w:rsidRPr="002E2FB0">
              <w:rPr>
                <w:rFonts w:hint="eastAsia"/>
                <w:sz w:val="18"/>
              </w:rPr>
              <w:t>。</w:t>
            </w:r>
          </w:p>
          <w:p w:rsidR="00C54E5D" w:rsidRPr="002E2FB0" w:rsidRDefault="00354A26" w:rsidP="001C1728">
            <w:pPr>
              <w:spacing w:line="260" w:lineRule="exact"/>
              <w:ind w:leftChars="163" w:left="514" w:hangingChars="92" w:hanging="162"/>
              <w:rPr>
                <w:sz w:val="18"/>
              </w:rPr>
            </w:pPr>
            <w:r w:rsidRPr="002E2FB0">
              <w:rPr>
                <w:rFonts w:hint="eastAsia"/>
                <w:sz w:val="18"/>
              </w:rPr>
              <w:t xml:space="preserve">・　</w:t>
            </w:r>
            <w:r w:rsidR="00C54E5D" w:rsidRPr="002E2FB0">
              <w:rPr>
                <w:rFonts w:hint="eastAsia"/>
                <w:sz w:val="18"/>
              </w:rPr>
              <w:t>知事は、</w:t>
            </w:r>
            <w:r w:rsidR="001C1728" w:rsidRPr="001C1728">
              <w:rPr>
                <w:rFonts w:hint="eastAsia"/>
                <w:color w:val="000000" w:themeColor="text1"/>
                <w:sz w:val="18"/>
              </w:rPr>
              <w:t>助言・説示・あっせんに当たり必要があると認めるときは、</w:t>
            </w:r>
            <w:r w:rsidR="00C54E5D" w:rsidRPr="002E2FB0">
              <w:rPr>
                <w:rFonts w:hint="eastAsia"/>
                <w:sz w:val="18"/>
              </w:rPr>
              <w:t>第三者機関</w:t>
            </w:r>
            <w:r w:rsidR="00C54E5D" w:rsidRPr="002E2FB0">
              <w:rPr>
                <w:sz w:val="18"/>
              </w:rPr>
              <w:t>(三重県差別解消調整委員会)に諮問</w:t>
            </w:r>
            <w:r w:rsidR="00D0715D" w:rsidRPr="002E2FB0">
              <w:rPr>
                <w:rFonts w:hint="eastAsia"/>
                <w:sz w:val="18"/>
              </w:rPr>
              <w:t>。</w:t>
            </w:r>
          </w:p>
          <w:p w:rsidR="00C54E5D" w:rsidRPr="002E2FB0" w:rsidRDefault="009E7076" w:rsidP="001C1728">
            <w:pPr>
              <w:spacing w:line="260" w:lineRule="exact"/>
              <w:ind w:leftChars="160" w:left="525" w:hangingChars="102" w:hanging="179"/>
              <w:rPr>
                <w:sz w:val="18"/>
              </w:rPr>
            </w:pPr>
            <w:r w:rsidRPr="002E2FB0">
              <w:rPr>
                <w:rFonts w:hint="eastAsia"/>
                <w:sz w:val="18"/>
              </w:rPr>
              <w:t xml:space="preserve">・　</w:t>
            </w:r>
            <w:r w:rsidR="00C54E5D" w:rsidRPr="002E2FB0">
              <w:rPr>
                <w:rFonts w:hint="eastAsia"/>
                <w:sz w:val="18"/>
              </w:rPr>
              <w:t>不当な差別を行ったと認められる者が、正当</w:t>
            </w:r>
            <w:r w:rsidR="00033ECB" w:rsidRPr="002E2FB0">
              <w:rPr>
                <w:rFonts w:hint="eastAsia"/>
                <w:sz w:val="18"/>
              </w:rPr>
              <w:t>な理由なく助言・説示・あっせんに従わないときは、知事が勧告を行う。</w:t>
            </w:r>
          </w:p>
          <w:p w:rsidR="006565CD" w:rsidRPr="002E2FB0" w:rsidRDefault="006565CD" w:rsidP="006565CD">
            <w:pPr>
              <w:spacing w:line="260" w:lineRule="exact"/>
              <w:rPr>
                <w:sz w:val="18"/>
              </w:rPr>
            </w:pPr>
          </w:p>
          <w:p w:rsidR="006565CD" w:rsidRPr="002E2FB0" w:rsidRDefault="006565CD" w:rsidP="006565CD">
            <w:pPr>
              <w:spacing w:line="260" w:lineRule="exact"/>
              <w:ind w:firstLineChars="100" w:firstLine="176"/>
              <w:rPr>
                <w:sz w:val="18"/>
              </w:rPr>
            </w:pPr>
            <w:r w:rsidRPr="002E2FB0">
              <w:rPr>
                <w:rFonts w:hint="eastAsia"/>
                <w:sz w:val="18"/>
              </w:rPr>
              <w:t>○　和歌山県：部落差別の解消の推進に関する条例</w:t>
            </w:r>
          </w:p>
          <w:p w:rsidR="006565CD" w:rsidRPr="002E2FB0" w:rsidRDefault="006565CD" w:rsidP="006565CD">
            <w:pPr>
              <w:spacing w:line="260" w:lineRule="exact"/>
              <w:ind w:leftChars="161" w:left="520" w:hangingChars="98" w:hanging="172"/>
              <w:rPr>
                <w:sz w:val="18"/>
              </w:rPr>
            </w:pPr>
            <w:r w:rsidRPr="002E2FB0">
              <w:rPr>
                <w:rFonts w:hint="eastAsia"/>
                <w:sz w:val="18"/>
              </w:rPr>
              <w:t xml:space="preserve">・　</w:t>
            </w:r>
            <w:r w:rsidRPr="002E2FB0">
              <w:rPr>
                <w:sz w:val="18"/>
              </w:rPr>
              <w:t>部落差別を行った者に対して必要な説示とともに、</w:t>
            </w:r>
            <w:r w:rsidRPr="002E2FB0">
              <w:rPr>
                <w:rFonts w:hint="eastAsia"/>
                <w:sz w:val="18"/>
              </w:rPr>
              <w:t>部落差別を行わないこと及び</w:t>
            </w:r>
            <w:r w:rsidRPr="002E2FB0">
              <w:rPr>
                <w:sz w:val="18"/>
              </w:rPr>
              <w:t>提供情報を削除することを促す</w:t>
            </w:r>
            <w:r w:rsidR="003773A1" w:rsidRPr="002E2FB0">
              <w:rPr>
                <w:rFonts w:hint="eastAsia"/>
                <w:sz w:val="18"/>
              </w:rPr>
              <w:t>こととしている</w:t>
            </w:r>
            <w:r w:rsidRPr="002E2FB0">
              <w:rPr>
                <w:sz w:val="18"/>
              </w:rPr>
              <w:t>。従わない場合には、部落差別を行わないこと及び提供情報を削除することを勧告する。</w:t>
            </w:r>
          </w:p>
          <w:p w:rsidR="006565CD" w:rsidRPr="002E2FB0" w:rsidRDefault="006565CD" w:rsidP="006565CD">
            <w:pPr>
              <w:spacing w:line="260" w:lineRule="exact"/>
              <w:rPr>
                <w:sz w:val="18"/>
              </w:rPr>
            </w:pPr>
          </w:p>
          <w:p w:rsidR="006565CD" w:rsidRPr="002E2FB0" w:rsidRDefault="006565CD" w:rsidP="006565CD">
            <w:pPr>
              <w:spacing w:line="260" w:lineRule="exact"/>
              <w:ind w:firstLineChars="100" w:firstLine="176"/>
              <w:rPr>
                <w:sz w:val="18"/>
              </w:rPr>
            </w:pPr>
            <w:r w:rsidRPr="002E2FB0">
              <w:rPr>
                <w:rFonts w:hint="eastAsia"/>
                <w:sz w:val="18"/>
              </w:rPr>
              <w:t>○　川崎市：差別のない人権尊重のまちづくり条例</w:t>
            </w:r>
          </w:p>
          <w:p w:rsidR="006565CD" w:rsidRDefault="006565CD" w:rsidP="00A02794">
            <w:pPr>
              <w:spacing w:line="260" w:lineRule="exact"/>
              <w:ind w:left="528" w:hangingChars="300" w:hanging="528"/>
              <w:rPr>
                <w:sz w:val="18"/>
              </w:rPr>
            </w:pPr>
            <w:r w:rsidRPr="002E2FB0">
              <w:rPr>
                <w:rFonts w:hint="eastAsia"/>
                <w:sz w:val="18"/>
              </w:rPr>
              <w:t xml:space="preserve">　　・　インターネット表現活動のうち、「本邦外出身者に対する不当な差別的言動」に該当するもので、　　　「川崎市内での投稿」</w:t>
            </w:r>
            <w:r w:rsidR="001C1728">
              <w:rPr>
                <w:rFonts w:hint="eastAsia"/>
                <w:sz w:val="18"/>
              </w:rPr>
              <w:t>又は</w:t>
            </w:r>
            <w:r w:rsidRPr="002E2FB0">
              <w:rPr>
                <w:rFonts w:hint="eastAsia"/>
                <w:sz w:val="18"/>
              </w:rPr>
              <w:t>「特定</w:t>
            </w:r>
            <w:r w:rsidR="001C1728">
              <w:rPr>
                <w:rFonts w:hint="eastAsia"/>
                <w:sz w:val="18"/>
              </w:rPr>
              <w:t>の</w:t>
            </w:r>
            <w:r w:rsidRPr="002E2FB0">
              <w:rPr>
                <w:rFonts w:hint="eastAsia"/>
                <w:sz w:val="18"/>
              </w:rPr>
              <w:t>市民等を対象としたもの」もしくは「市の区域内で行われた不当な差別</w:t>
            </w:r>
            <w:r w:rsidR="00C14784" w:rsidRPr="002E2FB0">
              <w:rPr>
                <w:rFonts w:hint="eastAsia"/>
                <w:sz w:val="18"/>
              </w:rPr>
              <w:t>的言動を拡散するもの」のい</w:t>
            </w:r>
            <w:r w:rsidR="006B4CAA" w:rsidRPr="002E2FB0">
              <w:rPr>
                <w:rFonts w:hint="eastAsia"/>
                <w:sz w:val="18"/>
              </w:rPr>
              <w:t>ずれかである場合に</w:t>
            </w:r>
            <w:r w:rsidR="00C14784" w:rsidRPr="002E2FB0">
              <w:rPr>
                <w:rFonts w:hint="eastAsia"/>
                <w:sz w:val="18"/>
              </w:rPr>
              <w:t>拡散防止措置を行</w:t>
            </w:r>
            <w:r w:rsidR="00A02794" w:rsidRPr="002E2FB0">
              <w:rPr>
                <w:rFonts w:hint="eastAsia"/>
                <w:sz w:val="18"/>
              </w:rPr>
              <w:t>い、</w:t>
            </w:r>
            <w:r w:rsidRPr="002E2FB0">
              <w:rPr>
                <w:rFonts w:hint="eastAsia"/>
                <w:sz w:val="18"/>
              </w:rPr>
              <w:t>当該インターネット表現</w:t>
            </w:r>
            <w:r w:rsidR="001C1728">
              <w:rPr>
                <w:rFonts w:hint="eastAsia"/>
                <w:sz w:val="18"/>
              </w:rPr>
              <w:t>活動</w:t>
            </w:r>
            <w:r w:rsidRPr="002E2FB0">
              <w:rPr>
                <w:rFonts w:hint="eastAsia"/>
                <w:sz w:val="18"/>
              </w:rPr>
              <w:t>の概要及び講じた拡散防止措置を公表する。</w:t>
            </w:r>
          </w:p>
          <w:p w:rsidR="001C1728" w:rsidRPr="002E2FB0" w:rsidRDefault="001C1728" w:rsidP="00A02794">
            <w:pPr>
              <w:spacing w:line="260" w:lineRule="exact"/>
              <w:ind w:left="528" w:hangingChars="300" w:hanging="528"/>
              <w:rPr>
                <w:sz w:val="18"/>
              </w:rPr>
            </w:pPr>
            <w:r>
              <w:rPr>
                <w:rFonts w:hint="eastAsia"/>
                <w:sz w:val="18"/>
              </w:rPr>
              <w:t xml:space="preserve">　　・　市長は、拡散防止の措置及び公表</w:t>
            </w:r>
            <w:r w:rsidR="00D21AEC">
              <w:rPr>
                <w:rFonts w:hint="eastAsia"/>
                <w:sz w:val="18"/>
              </w:rPr>
              <w:t>に当たっては</w:t>
            </w:r>
            <w:r>
              <w:rPr>
                <w:rFonts w:hint="eastAsia"/>
                <w:sz w:val="18"/>
              </w:rPr>
              <w:t>、あらかじめ第三者機関（川崎市差別防止対策等審査会）に諮問。</w:t>
            </w:r>
          </w:p>
          <w:p w:rsidR="006565CD" w:rsidRPr="002E2FB0" w:rsidRDefault="006565CD" w:rsidP="006565CD">
            <w:pPr>
              <w:spacing w:line="260" w:lineRule="exact"/>
              <w:rPr>
                <w:sz w:val="18"/>
              </w:rPr>
            </w:pPr>
            <w:r w:rsidRPr="002E2FB0">
              <w:rPr>
                <w:rFonts w:hint="eastAsia"/>
                <w:sz w:val="18"/>
              </w:rPr>
              <w:t xml:space="preserve">　　・　拡散防止措置とは、</w:t>
            </w:r>
            <w:r w:rsidRPr="002E2FB0">
              <w:rPr>
                <w:sz w:val="18"/>
              </w:rPr>
              <w:t>プロバイダ等</w:t>
            </w:r>
            <w:r w:rsidRPr="002E2FB0">
              <w:rPr>
                <w:rFonts w:hint="eastAsia"/>
                <w:sz w:val="18"/>
              </w:rPr>
              <w:t>への削除要請のほか、</w:t>
            </w:r>
            <w:r w:rsidRPr="002E2FB0">
              <w:rPr>
                <w:sz w:val="18"/>
              </w:rPr>
              <w:t>「送信防止措置の申出」や、「発信者情報の</w:t>
            </w:r>
          </w:p>
          <w:p w:rsidR="003143CE" w:rsidRPr="002E2FB0" w:rsidRDefault="006565CD" w:rsidP="001C1728">
            <w:pPr>
              <w:spacing w:line="260" w:lineRule="exact"/>
              <w:ind w:firstLineChars="300" w:firstLine="528"/>
              <w:rPr>
                <w:sz w:val="18"/>
              </w:rPr>
            </w:pPr>
            <w:r w:rsidRPr="002E2FB0">
              <w:rPr>
                <w:sz w:val="18"/>
              </w:rPr>
              <w:t>開示請求」を支援することなどを想定</w:t>
            </w:r>
            <w:r w:rsidRPr="002E2FB0">
              <w:rPr>
                <w:rFonts w:hint="eastAsia"/>
                <w:sz w:val="18"/>
              </w:rPr>
              <w:t>。</w:t>
            </w:r>
          </w:p>
          <w:p w:rsidR="006565CD" w:rsidRPr="002E2FB0" w:rsidRDefault="006565CD" w:rsidP="006565CD">
            <w:pPr>
              <w:spacing w:line="260" w:lineRule="exact"/>
              <w:rPr>
                <w:sz w:val="18"/>
              </w:rPr>
            </w:pPr>
          </w:p>
          <w:p w:rsidR="006565CD" w:rsidRPr="002E2FB0" w:rsidRDefault="006565CD" w:rsidP="006565CD">
            <w:pPr>
              <w:spacing w:line="260" w:lineRule="exact"/>
              <w:ind w:firstLineChars="100" w:firstLine="176"/>
              <w:rPr>
                <w:sz w:val="18"/>
              </w:rPr>
            </w:pPr>
            <w:r w:rsidRPr="002E2FB0">
              <w:rPr>
                <w:rFonts w:hint="eastAsia"/>
                <w:sz w:val="18"/>
              </w:rPr>
              <w:t>○　大阪市：ヘイトスピーチへの対処に関する条例</w:t>
            </w:r>
          </w:p>
          <w:p w:rsidR="006565CD" w:rsidRDefault="006565CD" w:rsidP="006565CD">
            <w:pPr>
              <w:spacing w:line="260" w:lineRule="exact"/>
              <w:ind w:left="528" w:hangingChars="300" w:hanging="528"/>
              <w:rPr>
                <w:sz w:val="18"/>
              </w:rPr>
            </w:pPr>
            <w:r w:rsidRPr="002E2FB0">
              <w:rPr>
                <w:rFonts w:hint="eastAsia"/>
                <w:sz w:val="18"/>
              </w:rPr>
              <w:t xml:space="preserve">　　・　「大阪市</w:t>
            </w:r>
            <w:r w:rsidR="001C1728">
              <w:rPr>
                <w:rFonts w:hint="eastAsia"/>
                <w:sz w:val="18"/>
              </w:rPr>
              <w:t>内</w:t>
            </w:r>
            <w:r w:rsidRPr="002E2FB0">
              <w:rPr>
                <w:rFonts w:hint="eastAsia"/>
                <w:sz w:val="18"/>
              </w:rPr>
              <w:t>で行われた表現活動」</w:t>
            </w:r>
            <w:r w:rsidR="001C1728">
              <w:rPr>
                <w:rFonts w:hint="eastAsia"/>
                <w:sz w:val="18"/>
              </w:rPr>
              <w:t>又は</w:t>
            </w:r>
            <w:r w:rsidRPr="002E2FB0">
              <w:rPr>
                <w:rFonts w:hint="eastAsia"/>
                <w:sz w:val="18"/>
              </w:rPr>
              <w:t>「市民等に関する表現活動」</w:t>
            </w:r>
            <w:r w:rsidR="001C1728">
              <w:rPr>
                <w:rFonts w:hint="eastAsia"/>
                <w:sz w:val="18"/>
              </w:rPr>
              <w:t>もしくは</w:t>
            </w:r>
            <w:r w:rsidRPr="002E2FB0">
              <w:rPr>
                <w:rFonts w:hint="eastAsia"/>
                <w:sz w:val="18"/>
              </w:rPr>
              <w:t>「</w:t>
            </w:r>
            <w:r w:rsidR="001C1728">
              <w:rPr>
                <w:rFonts w:hint="eastAsia"/>
                <w:sz w:val="18"/>
              </w:rPr>
              <w:t>市の区域内で行われたヘイトスピーチの内容を</w:t>
            </w:r>
            <w:r w:rsidRPr="002E2FB0">
              <w:rPr>
                <w:rFonts w:hint="eastAsia"/>
                <w:sz w:val="18"/>
              </w:rPr>
              <w:t>拡散する</w:t>
            </w:r>
            <w:r w:rsidR="00D21AEC">
              <w:rPr>
                <w:rFonts w:hint="eastAsia"/>
                <w:sz w:val="18"/>
              </w:rPr>
              <w:t>表現活動</w:t>
            </w:r>
            <w:r w:rsidRPr="002E2FB0">
              <w:rPr>
                <w:rFonts w:hint="eastAsia"/>
                <w:sz w:val="18"/>
              </w:rPr>
              <w:t>」がヘイトスピーチに該当すると</w:t>
            </w:r>
            <w:r w:rsidR="0052404F" w:rsidRPr="002E2FB0">
              <w:rPr>
                <w:rFonts w:hint="eastAsia"/>
                <w:sz w:val="18"/>
              </w:rPr>
              <w:t>認めるとき</w:t>
            </w:r>
            <w:r w:rsidR="00D21AEC">
              <w:rPr>
                <w:rFonts w:hint="eastAsia"/>
                <w:sz w:val="18"/>
              </w:rPr>
              <w:t>は</w:t>
            </w:r>
            <w:r w:rsidR="0052404F" w:rsidRPr="002E2FB0">
              <w:rPr>
                <w:rFonts w:hint="eastAsia"/>
                <w:sz w:val="18"/>
              </w:rPr>
              <w:t>、</w:t>
            </w:r>
            <w:r w:rsidR="00D21AEC">
              <w:rPr>
                <w:rFonts w:hint="eastAsia"/>
                <w:sz w:val="18"/>
              </w:rPr>
              <w:t>拡散防止</w:t>
            </w:r>
            <w:r w:rsidR="0052404F" w:rsidRPr="002E2FB0">
              <w:rPr>
                <w:rFonts w:hint="eastAsia"/>
                <w:sz w:val="18"/>
              </w:rPr>
              <w:t>措置を行い、</w:t>
            </w:r>
            <w:r w:rsidRPr="002E2FB0">
              <w:rPr>
                <w:rFonts w:hint="eastAsia"/>
                <w:sz w:val="18"/>
              </w:rPr>
              <w:t>当該表現活動の概要及び</w:t>
            </w:r>
            <w:r w:rsidR="001C1728">
              <w:rPr>
                <w:rFonts w:hint="eastAsia"/>
                <w:sz w:val="18"/>
              </w:rPr>
              <w:t>講じた拡散防止</w:t>
            </w:r>
            <w:r w:rsidRPr="002E2FB0">
              <w:rPr>
                <w:rFonts w:hint="eastAsia"/>
                <w:sz w:val="18"/>
              </w:rPr>
              <w:t>措置、並びに当該表現活動を行ったものの氏名又は名称を公表する。</w:t>
            </w:r>
          </w:p>
          <w:p w:rsidR="001C1728" w:rsidRPr="001C1728" w:rsidRDefault="001C1728" w:rsidP="006565CD">
            <w:pPr>
              <w:spacing w:line="260" w:lineRule="exact"/>
              <w:ind w:left="528" w:hangingChars="300" w:hanging="528"/>
              <w:rPr>
                <w:sz w:val="18"/>
              </w:rPr>
            </w:pPr>
            <w:r>
              <w:rPr>
                <w:rFonts w:hint="eastAsia"/>
                <w:sz w:val="18"/>
              </w:rPr>
              <w:t xml:space="preserve">　　・　市長は、拡散防止の措置及び公表に当たっては、あらかじめ第三者機関（大阪市ヘイトスピーチ審査会）に諮問。</w:t>
            </w:r>
          </w:p>
          <w:p w:rsidR="003143CE" w:rsidRPr="002E2FB0" w:rsidRDefault="006565CD" w:rsidP="001C1728">
            <w:pPr>
              <w:spacing w:line="260" w:lineRule="exact"/>
              <w:ind w:leftChars="155" w:left="543" w:hangingChars="118" w:hanging="208"/>
              <w:rPr>
                <w:sz w:val="18"/>
              </w:rPr>
            </w:pPr>
            <w:r w:rsidRPr="002E2FB0">
              <w:rPr>
                <w:rFonts w:hint="eastAsia"/>
                <w:sz w:val="18"/>
              </w:rPr>
              <w:t>・　拡散防止措置とは、表現内容</w:t>
            </w:r>
            <w:r w:rsidR="001C1728">
              <w:rPr>
                <w:rFonts w:hint="eastAsia"/>
                <w:sz w:val="18"/>
              </w:rPr>
              <w:t>が</w:t>
            </w:r>
            <w:r w:rsidRPr="002E2FB0">
              <w:rPr>
                <w:rFonts w:hint="eastAsia"/>
                <w:sz w:val="18"/>
              </w:rPr>
              <w:t>施設</w:t>
            </w:r>
            <w:r w:rsidR="001C1728">
              <w:rPr>
                <w:rFonts w:hint="eastAsia"/>
                <w:sz w:val="18"/>
              </w:rPr>
              <w:t>に</w:t>
            </w:r>
            <w:r w:rsidRPr="002E2FB0">
              <w:rPr>
                <w:rFonts w:hint="eastAsia"/>
                <w:sz w:val="18"/>
              </w:rPr>
              <w:t>掲示</w:t>
            </w:r>
            <w:r w:rsidR="001C1728">
              <w:rPr>
                <w:rFonts w:hint="eastAsia"/>
                <w:sz w:val="18"/>
              </w:rPr>
              <w:t>されている</w:t>
            </w:r>
            <w:r w:rsidRPr="002E2FB0">
              <w:rPr>
                <w:rFonts w:hint="eastAsia"/>
                <w:sz w:val="18"/>
              </w:rPr>
              <w:t>場合は、施設管理者への看板や掲示物の撤去の要請、インターネット</w:t>
            </w:r>
            <w:r w:rsidR="001C1728">
              <w:rPr>
                <w:rFonts w:hint="eastAsia"/>
                <w:sz w:val="18"/>
              </w:rPr>
              <w:t>上に書き込みされている</w:t>
            </w:r>
            <w:r w:rsidRPr="002E2FB0">
              <w:rPr>
                <w:rFonts w:hint="eastAsia"/>
                <w:sz w:val="18"/>
              </w:rPr>
              <w:t>場合は、プロバイダに削除要請を行うことなどを想定。</w:t>
            </w:r>
          </w:p>
          <w:p w:rsidR="003143CE" w:rsidRPr="002E2FB0" w:rsidRDefault="003143CE" w:rsidP="006565CD">
            <w:pPr>
              <w:spacing w:line="260" w:lineRule="exact"/>
              <w:rPr>
                <w:sz w:val="18"/>
              </w:rPr>
            </w:pPr>
          </w:p>
          <w:p w:rsidR="006565CD" w:rsidRPr="004638CA" w:rsidRDefault="006565CD" w:rsidP="006565CD">
            <w:pPr>
              <w:spacing w:line="260" w:lineRule="exact"/>
              <w:ind w:firstLineChars="100" w:firstLine="176"/>
              <w:rPr>
                <w:sz w:val="18"/>
              </w:rPr>
            </w:pPr>
            <w:r w:rsidRPr="004638CA">
              <w:rPr>
                <w:rFonts w:hint="eastAsia"/>
                <w:sz w:val="18"/>
              </w:rPr>
              <w:t>○　丹波篠山市：部落差別動画の削除命令</w:t>
            </w:r>
          </w:p>
          <w:p w:rsidR="006565CD" w:rsidRPr="004638CA" w:rsidRDefault="00741480" w:rsidP="006565CD">
            <w:pPr>
              <w:spacing w:line="260" w:lineRule="exact"/>
              <w:rPr>
                <w:sz w:val="18"/>
              </w:rPr>
            </w:pPr>
            <w:r>
              <w:rPr>
                <w:rFonts w:hint="eastAsia"/>
                <w:sz w:val="18"/>
              </w:rPr>
              <w:t xml:space="preserve">　　・　</w:t>
            </w:r>
            <w:r w:rsidR="006565CD" w:rsidRPr="004638CA">
              <w:rPr>
                <w:rFonts w:hint="eastAsia"/>
                <w:sz w:val="18"/>
              </w:rPr>
              <w:t>自治会</w:t>
            </w:r>
            <w:r>
              <w:rPr>
                <w:rFonts w:hint="eastAsia"/>
                <w:sz w:val="18"/>
              </w:rPr>
              <w:t>長において、</w:t>
            </w:r>
            <w:r w:rsidR="006565CD" w:rsidRPr="004638CA">
              <w:rPr>
                <w:rFonts w:hint="eastAsia"/>
                <w:sz w:val="18"/>
              </w:rPr>
              <w:t>プロバイダへの動画投稿削除の仮処分を裁判所に申立て</w:t>
            </w:r>
          </w:p>
          <w:p w:rsidR="006565CD" w:rsidRDefault="008B3857" w:rsidP="00DD6326">
            <w:pPr>
              <w:spacing w:line="260" w:lineRule="exact"/>
              <w:ind w:firstLineChars="200" w:firstLine="352"/>
              <w:rPr>
                <w:sz w:val="18"/>
              </w:rPr>
            </w:pPr>
            <w:r>
              <w:rPr>
                <w:rFonts w:hint="eastAsia"/>
                <w:sz w:val="18"/>
              </w:rPr>
              <w:t>・　市の弁護士による訴訟支援</w:t>
            </w:r>
            <w:r w:rsidR="006565CD" w:rsidRPr="004638CA">
              <w:rPr>
                <w:rFonts w:hint="eastAsia"/>
                <w:sz w:val="18"/>
              </w:rPr>
              <w:t>、</w:t>
            </w:r>
            <w:r>
              <w:rPr>
                <w:rFonts w:hint="eastAsia"/>
                <w:sz w:val="18"/>
              </w:rPr>
              <w:t>市から</w:t>
            </w:r>
            <w:r w:rsidR="006565CD" w:rsidRPr="004638CA">
              <w:rPr>
                <w:rFonts w:hint="eastAsia"/>
                <w:sz w:val="18"/>
              </w:rPr>
              <w:t>担保金</w:t>
            </w:r>
            <w:r w:rsidR="006565CD" w:rsidRPr="004638CA">
              <w:rPr>
                <w:sz w:val="18"/>
              </w:rPr>
              <w:t>20万円</w:t>
            </w:r>
            <w:r>
              <w:rPr>
                <w:rFonts w:hint="eastAsia"/>
                <w:sz w:val="18"/>
              </w:rPr>
              <w:t>の</w:t>
            </w:r>
            <w:r w:rsidR="006565CD" w:rsidRPr="004638CA">
              <w:rPr>
                <w:sz w:val="18"/>
              </w:rPr>
              <w:t>補助金を支出</w:t>
            </w:r>
          </w:p>
          <w:p w:rsidR="000D071D" w:rsidRDefault="00741480" w:rsidP="000D071D">
            <w:pPr>
              <w:spacing w:line="260" w:lineRule="exact"/>
              <w:ind w:firstLineChars="400" w:firstLine="704"/>
              <w:rPr>
                <w:sz w:val="18"/>
              </w:rPr>
            </w:pPr>
            <w:r w:rsidRPr="004638CA">
              <w:rPr>
                <w:rFonts w:hint="eastAsia"/>
                <w:sz w:val="18"/>
              </w:rPr>
              <w:t>⇒　裁判所が申立てを認め</w:t>
            </w:r>
            <w:r w:rsidR="00CB7EFE">
              <w:rPr>
                <w:rFonts w:hint="eastAsia"/>
                <w:sz w:val="18"/>
              </w:rPr>
              <w:t>、</w:t>
            </w:r>
            <w:r w:rsidRPr="004638CA">
              <w:rPr>
                <w:rFonts w:hint="eastAsia"/>
                <w:sz w:val="18"/>
              </w:rPr>
              <w:t>プロバイダに削除仮処分命令</w:t>
            </w:r>
          </w:p>
          <w:p w:rsidR="000D071D" w:rsidRDefault="000D071D" w:rsidP="000D071D">
            <w:pPr>
              <w:spacing w:line="260" w:lineRule="exact"/>
              <w:ind w:firstLineChars="400" w:firstLine="704"/>
              <w:rPr>
                <w:sz w:val="18"/>
              </w:rPr>
            </w:pPr>
          </w:p>
          <w:p w:rsidR="000D071D" w:rsidRDefault="000D071D" w:rsidP="000B108E">
            <w:pPr>
              <w:spacing w:line="260" w:lineRule="exact"/>
              <w:ind w:firstLineChars="400" w:firstLine="704"/>
              <w:jc w:val="right"/>
              <w:rPr>
                <w:sz w:val="18"/>
              </w:rPr>
            </w:pPr>
            <w:r>
              <w:rPr>
                <w:rFonts w:hint="eastAsia"/>
                <w:sz w:val="18"/>
              </w:rPr>
              <w:t>（参照：法務省、</w:t>
            </w:r>
            <w:r w:rsidRPr="006A402E">
              <w:rPr>
                <w:rFonts w:hint="eastAsia"/>
                <w:sz w:val="18"/>
              </w:rPr>
              <w:t>セーファーインターネット協会</w:t>
            </w:r>
            <w:r>
              <w:rPr>
                <w:rFonts w:hint="eastAsia"/>
                <w:sz w:val="18"/>
              </w:rPr>
              <w:t>、各自治体のHP）</w:t>
            </w:r>
          </w:p>
          <w:p w:rsidR="000D071D" w:rsidRPr="000D071D" w:rsidRDefault="000D071D" w:rsidP="000D071D">
            <w:pPr>
              <w:spacing w:line="260" w:lineRule="exact"/>
              <w:ind w:firstLineChars="400" w:firstLine="704"/>
              <w:rPr>
                <w:sz w:val="18"/>
              </w:rPr>
            </w:pPr>
          </w:p>
        </w:tc>
      </w:tr>
    </w:tbl>
    <w:p w:rsidR="00FE2403" w:rsidRDefault="00FE2403">
      <w:pPr>
        <w:widowControl/>
        <w:jc w:val="left"/>
      </w:pPr>
      <w:r>
        <w:lastRenderedPageBreak/>
        <w:br w:type="page"/>
      </w:r>
    </w:p>
    <w:p w:rsidR="00491694" w:rsidRPr="00700D46" w:rsidRDefault="006138CA" w:rsidP="00491694">
      <w:pPr>
        <w:rPr>
          <w:rFonts w:ascii="ＭＳ ゴシック" w:eastAsia="ＭＳ ゴシック" w:hAnsi="ＭＳ ゴシック"/>
          <w:b/>
        </w:rPr>
      </w:pPr>
      <w:r>
        <w:rPr>
          <w:rFonts w:ascii="ＭＳ ゴシック" w:eastAsia="ＭＳ ゴシック" w:hAnsi="ＭＳ ゴシック" w:hint="eastAsia"/>
          <w:b/>
        </w:rPr>
        <w:lastRenderedPageBreak/>
        <w:t>５</w:t>
      </w:r>
      <w:r w:rsidR="00491694" w:rsidRPr="00700D46">
        <w:rPr>
          <w:rFonts w:ascii="ＭＳ ゴシック" w:eastAsia="ＭＳ ゴシック" w:hAnsi="ＭＳ ゴシック" w:hint="eastAsia"/>
          <w:b/>
        </w:rPr>
        <w:t xml:space="preserve">　国への提案</w:t>
      </w:r>
      <w:r w:rsidR="00A7675F">
        <w:rPr>
          <w:rFonts w:ascii="ＭＳ ゴシック" w:eastAsia="ＭＳ ゴシック" w:hAnsi="ＭＳ ゴシック" w:hint="eastAsia"/>
          <w:b/>
        </w:rPr>
        <w:t>等</w:t>
      </w:r>
    </w:p>
    <w:p w:rsidR="00491694" w:rsidRDefault="00491694"/>
    <w:p w:rsidR="00DD4CA1" w:rsidRPr="00700D46" w:rsidRDefault="00DD4CA1" w:rsidP="00DD4CA1">
      <w:pPr>
        <w:rPr>
          <w:rFonts w:ascii="ＭＳ ゴシック" w:eastAsia="ＭＳ ゴシック" w:hAnsi="ＭＳ ゴシック"/>
          <w:b/>
        </w:rPr>
      </w:pPr>
      <w:r w:rsidRPr="00700D46">
        <w:rPr>
          <w:rFonts w:ascii="ＭＳ ゴシック" w:eastAsia="ＭＳ ゴシック" w:hAnsi="ＭＳ ゴシック" w:hint="eastAsia"/>
          <w:b/>
        </w:rPr>
        <w:t>（１）現状</w:t>
      </w:r>
    </w:p>
    <w:p w:rsidR="000B4F72" w:rsidRDefault="00F27CFD" w:rsidP="00553ECF">
      <w:pPr>
        <w:ind w:left="648" w:hangingChars="300" w:hanging="648"/>
      </w:pPr>
      <w:r>
        <w:rPr>
          <w:rFonts w:hint="eastAsia"/>
        </w:rPr>
        <w:t xml:space="preserve">　　ア　</w:t>
      </w:r>
      <w:r w:rsidR="000B4F72" w:rsidRPr="005965B6">
        <w:rPr>
          <w:rFonts w:hint="eastAsia"/>
        </w:rPr>
        <w:t>インターネット上の人権侵害事象に対処するための提案</w:t>
      </w:r>
      <w:r w:rsidR="000B4F72">
        <w:rPr>
          <w:rFonts w:hint="eastAsia"/>
        </w:rPr>
        <w:t>（令和３年7月</w:t>
      </w:r>
      <w:r w:rsidR="00553ECF">
        <w:rPr>
          <w:rFonts w:hint="eastAsia"/>
        </w:rPr>
        <w:t>／知事から法務大臣・総務大臣へ</w:t>
      </w:r>
      <w:r w:rsidR="007E6D67">
        <w:rPr>
          <w:rFonts w:hint="eastAsia"/>
        </w:rPr>
        <w:t>提案</w:t>
      </w:r>
      <w:r w:rsidR="000B4F72">
        <w:rPr>
          <w:rFonts w:hint="eastAsia"/>
        </w:rPr>
        <w:t>）</w:t>
      </w:r>
    </w:p>
    <w:p w:rsidR="005F5BC3" w:rsidRDefault="005F5BC3">
      <w:r>
        <w:rPr>
          <w:rFonts w:hint="eastAsia"/>
        </w:rPr>
        <w:t xml:space="preserve">　　</w:t>
      </w:r>
      <w:r w:rsidR="00EF2985">
        <w:rPr>
          <w:rFonts w:hint="eastAsia"/>
        </w:rPr>
        <w:t xml:space="preserve">　</w:t>
      </w:r>
      <w:r w:rsidR="00C20E85">
        <w:rPr>
          <w:rFonts w:hint="eastAsia"/>
        </w:rPr>
        <w:t xml:space="preserve">○　</w:t>
      </w:r>
      <w:r>
        <w:rPr>
          <w:rFonts w:hint="eastAsia"/>
        </w:rPr>
        <w:t>趣旨</w:t>
      </w:r>
    </w:p>
    <w:p w:rsidR="00903EC4" w:rsidRDefault="00903EC4" w:rsidP="00903EC4">
      <w:pPr>
        <w:ind w:leftChars="400" w:left="1080" w:hangingChars="100" w:hanging="216"/>
      </w:pPr>
      <w:r>
        <w:rPr>
          <w:rFonts w:hint="eastAsia"/>
        </w:rPr>
        <w:t xml:space="preserve">・　</w:t>
      </w:r>
      <w:r w:rsidRPr="00827D6E">
        <w:rPr>
          <w:rFonts w:hint="eastAsia"/>
        </w:rPr>
        <w:t>インターネット上の人権侵害の</w:t>
      </w:r>
      <w:r>
        <w:rPr>
          <w:rFonts w:hint="eastAsia"/>
        </w:rPr>
        <w:t>解消については、</w:t>
      </w:r>
      <w:r w:rsidRPr="00827D6E">
        <w:rPr>
          <w:rFonts w:hint="eastAsia"/>
        </w:rPr>
        <w:t>日本国憲法によって保障された表現の自由の制限にもつながるものであり、また、インターネットの特性を踏まえると、国において、統一的な考え方の下で検討すべき</w:t>
      </w:r>
      <w:r>
        <w:rPr>
          <w:rFonts w:hint="eastAsia"/>
        </w:rPr>
        <w:t>もの。</w:t>
      </w:r>
    </w:p>
    <w:p w:rsidR="00E43F56" w:rsidRDefault="00903EC4" w:rsidP="00903EC4">
      <w:pPr>
        <w:ind w:leftChars="400" w:left="1080" w:hangingChars="100" w:hanging="216"/>
      </w:pPr>
      <w:r>
        <w:rPr>
          <w:rFonts w:hint="eastAsia"/>
        </w:rPr>
        <w:t>・</w:t>
      </w:r>
      <w:r w:rsidR="0000073C">
        <w:rPr>
          <w:rFonts w:hint="eastAsia"/>
        </w:rPr>
        <w:t xml:space="preserve">　</w:t>
      </w:r>
      <w:r w:rsidR="00733354">
        <w:rPr>
          <w:rFonts w:hint="eastAsia"/>
        </w:rPr>
        <w:t>国において</w:t>
      </w:r>
      <w:r w:rsidR="00E43F56" w:rsidRPr="00E43F56">
        <w:rPr>
          <w:rFonts w:hint="eastAsia"/>
        </w:rPr>
        <w:t>強制力のある制度が構築されるまでの間、当面の緊急的な措置として、重大かつ深刻な被害を及ぼす人権上、極めて悪質な情報に絞り、実効性のある事後的対処方策を提案</w:t>
      </w:r>
      <w:r w:rsidR="004854E6">
        <w:rPr>
          <w:rFonts w:hint="eastAsia"/>
        </w:rPr>
        <w:t>。</w:t>
      </w:r>
    </w:p>
    <w:p w:rsidR="00E43F56" w:rsidRPr="00EF2985" w:rsidRDefault="00EF2985">
      <w:r>
        <w:rPr>
          <w:rFonts w:hint="eastAsia"/>
        </w:rPr>
        <w:t xml:space="preserve">　　　</w:t>
      </w:r>
      <w:r w:rsidR="00C20E85">
        <w:rPr>
          <w:rFonts w:hint="eastAsia"/>
        </w:rPr>
        <w:t xml:space="preserve">○　</w:t>
      </w:r>
      <w:r>
        <w:rPr>
          <w:rFonts w:hint="eastAsia"/>
        </w:rPr>
        <w:t>概要</w:t>
      </w:r>
    </w:p>
    <w:p w:rsidR="00F53E26" w:rsidRPr="00E75706" w:rsidRDefault="00E75706" w:rsidP="00263DAF">
      <w:pPr>
        <w:ind w:leftChars="401" w:left="2077" w:hangingChars="561" w:hanging="1211"/>
      </w:pPr>
      <w:r>
        <w:rPr>
          <w:rFonts w:hint="eastAsia"/>
        </w:rPr>
        <w:t xml:space="preserve">・　</w:t>
      </w:r>
      <w:r w:rsidR="00893161" w:rsidRPr="00E75706">
        <w:t xml:space="preserve">提案１　</w:t>
      </w:r>
      <w:r w:rsidR="00893161" w:rsidRPr="00AD0FF7">
        <w:rPr>
          <w:spacing w:val="-10"/>
          <w:kern w:val="0"/>
        </w:rPr>
        <w:t>プロバイダ等が人権侵害情報の削除等を行った場合における賠償責任の免責</w:t>
      </w:r>
    </w:p>
    <w:p w:rsidR="00F53E26" w:rsidRPr="00E75706" w:rsidRDefault="00E75706" w:rsidP="00E75706">
      <w:pPr>
        <w:ind w:firstLineChars="400" w:firstLine="864"/>
      </w:pPr>
      <w:r>
        <w:rPr>
          <w:rFonts w:hint="eastAsia"/>
        </w:rPr>
        <w:t xml:space="preserve">・　</w:t>
      </w:r>
      <w:r w:rsidR="00893161" w:rsidRPr="00E75706">
        <w:t>提案２　サイトブロッキングの実施</w:t>
      </w:r>
    </w:p>
    <w:p w:rsidR="00BC1B8F" w:rsidRPr="00E75706" w:rsidRDefault="00E75706" w:rsidP="00E75706">
      <w:pPr>
        <w:ind w:firstLineChars="400" w:firstLine="864"/>
      </w:pPr>
      <w:r>
        <w:rPr>
          <w:rFonts w:hint="eastAsia"/>
        </w:rPr>
        <w:t xml:space="preserve">・　</w:t>
      </w:r>
      <w:r w:rsidR="00893161" w:rsidRPr="00E75706">
        <w:t>提案３　第三者機関（人権救済機関）の設置</w:t>
      </w:r>
    </w:p>
    <w:p w:rsidR="001314C3" w:rsidRDefault="001314C3" w:rsidP="001314C3">
      <w:r>
        <w:rPr>
          <w:rFonts w:hint="eastAsia"/>
        </w:rPr>
        <w:t xml:space="preserve">　　</w:t>
      </w:r>
      <w:r w:rsidR="00675754">
        <w:rPr>
          <w:rFonts w:hint="eastAsia"/>
        </w:rPr>
        <w:t>イ</w:t>
      </w:r>
      <w:r>
        <w:rPr>
          <w:rFonts w:hint="eastAsia"/>
        </w:rPr>
        <w:t xml:space="preserve">　</w:t>
      </w:r>
      <w:r w:rsidR="00CA1662">
        <w:rPr>
          <w:rFonts w:hint="eastAsia"/>
        </w:rPr>
        <w:t>最近の</w:t>
      </w:r>
      <w:r w:rsidR="00144C1E">
        <w:rPr>
          <w:rFonts w:hint="eastAsia"/>
        </w:rPr>
        <w:t>国の動き</w:t>
      </w:r>
    </w:p>
    <w:p w:rsidR="00AD583B" w:rsidRPr="006A1BD0" w:rsidRDefault="00735F38" w:rsidP="00EE5415">
      <w:pPr>
        <w:ind w:leftChars="300" w:left="864" w:hangingChars="100" w:hanging="216"/>
      </w:pPr>
      <w:r>
        <w:rPr>
          <w:rFonts w:hint="eastAsia"/>
        </w:rPr>
        <w:t xml:space="preserve">○　</w:t>
      </w:r>
      <w:r w:rsidR="005B50D9" w:rsidRPr="005B50D9">
        <w:rPr>
          <w:rFonts w:hint="eastAsia"/>
        </w:rPr>
        <w:t>国において、被害者の発信者情報開示請求に係る非訟手続の創設や侮辱罪の法定刑の見直し等の対策が講じられており、今後、損害賠償等による被害者の早期救済</w:t>
      </w:r>
      <w:r w:rsidR="005B50D9" w:rsidRPr="006A1BD0">
        <w:rPr>
          <w:rFonts w:hint="eastAsia"/>
        </w:rPr>
        <w:t>や発信者に対する誹謗中傷の抑止等、一定の効果が期待される。</w:t>
      </w:r>
    </w:p>
    <w:p w:rsidR="00EF0FDD" w:rsidRDefault="00EF0FDD" w:rsidP="009835F6">
      <w:pPr>
        <w:ind w:left="864" w:hangingChars="400" w:hanging="864"/>
      </w:pPr>
      <w:r w:rsidRPr="006A1BD0">
        <w:rPr>
          <w:rFonts w:hint="eastAsia"/>
        </w:rPr>
        <w:t xml:space="preserve">　　　○　</w:t>
      </w:r>
      <w:r w:rsidR="00884259" w:rsidRPr="006A1BD0">
        <w:rPr>
          <w:rFonts w:hint="eastAsia"/>
        </w:rPr>
        <w:t>総務省プラットフォームサービスに関する研究会</w:t>
      </w:r>
      <w:r w:rsidR="000C02D7" w:rsidRPr="006A1BD0">
        <w:rPr>
          <w:rFonts w:hint="eastAsia"/>
        </w:rPr>
        <w:t>等において、</w:t>
      </w:r>
      <w:r w:rsidR="00133ADA" w:rsidRPr="006A1BD0">
        <w:rPr>
          <w:rFonts w:hint="eastAsia"/>
        </w:rPr>
        <w:t>プラットフォーム事業者</w:t>
      </w:r>
      <w:r w:rsidR="0004304E" w:rsidRPr="006A1BD0">
        <w:rPr>
          <w:rFonts w:hint="eastAsia"/>
        </w:rPr>
        <w:t>における</w:t>
      </w:r>
      <w:r w:rsidR="00F30301" w:rsidRPr="006A1BD0">
        <w:rPr>
          <w:rFonts w:hint="eastAsia"/>
        </w:rPr>
        <w:t>違法・有害情報への取組に関する</w:t>
      </w:r>
      <w:r w:rsidR="00C82D7D" w:rsidRPr="006A1BD0">
        <w:rPr>
          <w:rFonts w:hint="eastAsia"/>
        </w:rPr>
        <w:t>透明性・アカウンタビリティの向上</w:t>
      </w:r>
      <w:r w:rsidR="009835F6" w:rsidRPr="006A1BD0">
        <w:rPr>
          <w:rFonts w:hint="eastAsia"/>
        </w:rPr>
        <w:t>に向けた</w:t>
      </w:r>
      <w:r w:rsidR="005C0013" w:rsidRPr="006A1BD0">
        <w:rPr>
          <w:rFonts w:hint="eastAsia"/>
        </w:rPr>
        <w:t>議論が進められている。</w:t>
      </w:r>
    </w:p>
    <w:p w:rsidR="00C82D7D" w:rsidRDefault="00C82D7D"/>
    <w:p w:rsidR="005753BE" w:rsidRPr="00700D46" w:rsidRDefault="005753BE" w:rsidP="005753BE">
      <w:pPr>
        <w:rPr>
          <w:rFonts w:ascii="ＭＳ ゴシック" w:eastAsia="ＭＳ ゴシック" w:hAnsi="ＭＳ ゴシック"/>
          <w:b/>
        </w:rPr>
      </w:pPr>
      <w:r w:rsidRPr="00700D46">
        <w:rPr>
          <w:rFonts w:ascii="ＭＳ ゴシック" w:eastAsia="ＭＳ ゴシック" w:hAnsi="ＭＳ ゴシック" w:hint="eastAsia"/>
          <w:b/>
        </w:rPr>
        <w:t>（２）委員意見の概要</w:t>
      </w:r>
    </w:p>
    <w:p w:rsidR="00491694" w:rsidRDefault="00A945DB" w:rsidP="007122EA">
      <w:pPr>
        <w:ind w:leftChars="200" w:left="648" w:hangingChars="100" w:hanging="216"/>
      </w:pPr>
      <w:r>
        <w:rPr>
          <w:rFonts w:hint="eastAsia"/>
        </w:rPr>
        <w:t xml:space="preserve">○　</w:t>
      </w:r>
      <w:r w:rsidR="00390BAF">
        <w:rPr>
          <w:rFonts w:hint="eastAsia"/>
        </w:rPr>
        <w:t>海外に</w:t>
      </w:r>
      <w:r w:rsidR="00EA6C7D">
        <w:rPr>
          <w:rFonts w:hint="eastAsia"/>
        </w:rPr>
        <w:t>本社がある事業者</w:t>
      </w:r>
      <w:r w:rsidR="005725DB">
        <w:rPr>
          <w:rFonts w:hint="eastAsia"/>
        </w:rPr>
        <w:t>が運営するサイト</w:t>
      </w:r>
      <w:r w:rsidR="007A503B">
        <w:rPr>
          <w:rFonts w:hint="eastAsia"/>
        </w:rPr>
        <w:t>での</w:t>
      </w:r>
      <w:r w:rsidR="005725DB">
        <w:rPr>
          <w:rFonts w:hint="eastAsia"/>
        </w:rPr>
        <w:t>被害</w:t>
      </w:r>
      <w:r w:rsidR="009079CE">
        <w:rPr>
          <w:rFonts w:hint="eastAsia"/>
        </w:rPr>
        <w:t>がメインと考える。</w:t>
      </w:r>
      <w:r w:rsidR="00EB4ED4">
        <w:rPr>
          <w:rFonts w:hint="eastAsia"/>
        </w:rPr>
        <w:t>国から</w:t>
      </w:r>
      <w:r w:rsidR="00431B83">
        <w:rPr>
          <w:rFonts w:hint="eastAsia"/>
        </w:rPr>
        <w:t>各事業者に対し</w:t>
      </w:r>
      <w:r w:rsidR="005E3832">
        <w:rPr>
          <w:rFonts w:hint="eastAsia"/>
        </w:rPr>
        <w:t>て相談窓口の設置を</w:t>
      </w:r>
      <w:r w:rsidR="00414E48">
        <w:rPr>
          <w:rFonts w:hint="eastAsia"/>
        </w:rPr>
        <w:t>しっかりと行うよう、府から</w:t>
      </w:r>
      <w:r w:rsidR="009F705A">
        <w:rPr>
          <w:rFonts w:hint="eastAsia"/>
        </w:rPr>
        <w:t>国へ</w:t>
      </w:r>
      <w:r w:rsidR="00414E48">
        <w:rPr>
          <w:rFonts w:hint="eastAsia"/>
        </w:rPr>
        <w:t>働きかける</w:t>
      </w:r>
      <w:r w:rsidR="008A488A">
        <w:rPr>
          <w:rFonts w:hint="eastAsia"/>
        </w:rPr>
        <w:t>こと</w:t>
      </w:r>
      <w:r w:rsidR="00561191">
        <w:rPr>
          <w:rFonts w:hint="eastAsia"/>
        </w:rPr>
        <w:t>も一つの方策。</w:t>
      </w:r>
    </w:p>
    <w:p w:rsidR="00EB4ED4" w:rsidRPr="00421764" w:rsidRDefault="00EB4ED4"/>
    <w:p w:rsidR="005753BE" w:rsidRPr="00700D46" w:rsidRDefault="005753BE" w:rsidP="005753BE">
      <w:pPr>
        <w:rPr>
          <w:rFonts w:ascii="ＭＳ ゴシック" w:eastAsia="ＭＳ ゴシック" w:hAnsi="ＭＳ ゴシック"/>
          <w:b/>
        </w:rPr>
      </w:pPr>
      <w:r w:rsidRPr="00700D46">
        <w:rPr>
          <w:rFonts w:ascii="ＭＳ ゴシック" w:eastAsia="ＭＳ ゴシック" w:hAnsi="ＭＳ ゴシック" w:hint="eastAsia"/>
          <w:b/>
        </w:rPr>
        <w:t>（３）方向性案の検討</w:t>
      </w:r>
      <w:r w:rsidR="00C971F7" w:rsidRPr="006D5B06">
        <w:rPr>
          <w:rFonts w:ascii="ＭＳ ゴシック" w:eastAsia="ＭＳ ゴシック" w:hAnsi="ＭＳ ゴシック" w:hint="eastAsia"/>
          <w:i/>
        </w:rPr>
        <w:t>（次回の会議以降に検討）</w:t>
      </w:r>
    </w:p>
    <w:p w:rsidR="00491694" w:rsidRDefault="00E63774" w:rsidP="003035AD">
      <w:pPr>
        <w:ind w:firstLineChars="200" w:firstLine="432"/>
      </w:pPr>
      <w:r>
        <w:rPr>
          <w:rFonts w:hint="eastAsia"/>
        </w:rPr>
        <w:t xml:space="preserve">○　</w:t>
      </w:r>
      <w:r w:rsidR="00580532" w:rsidRPr="002B2B4B">
        <w:rPr>
          <w:rFonts w:hint="eastAsia"/>
          <w:u w:val="single"/>
        </w:rPr>
        <w:t>国に</w:t>
      </w:r>
      <w:r w:rsidR="00056CA1" w:rsidRPr="002B2B4B">
        <w:rPr>
          <w:rFonts w:hint="eastAsia"/>
          <w:u w:val="single"/>
        </w:rPr>
        <w:t>よる</w:t>
      </w:r>
      <w:r w:rsidR="00580532" w:rsidRPr="002B2B4B">
        <w:rPr>
          <w:rFonts w:hint="eastAsia"/>
          <w:u w:val="single"/>
        </w:rPr>
        <w:t>施策</w:t>
      </w:r>
      <w:r w:rsidR="006D792C" w:rsidRPr="002B2B4B">
        <w:rPr>
          <w:rFonts w:hint="eastAsia"/>
          <w:u w:val="single"/>
        </w:rPr>
        <w:t>の実施</w:t>
      </w:r>
      <w:r w:rsidR="00056CA1" w:rsidRPr="002B2B4B">
        <w:rPr>
          <w:rFonts w:hint="eastAsia"/>
          <w:u w:val="single"/>
        </w:rPr>
        <w:t>や制度の</w:t>
      </w:r>
      <w:r w:rsidR="004A71F9" w:rsidRPr="002B2B4B">
        <w:rPr>
          <w:rFonts w:hint="eastAsia"/>
          <w:u w:val="single"/>
        </w:rPr>
        <w:t>改革</w:t>
      </w:r>
      <w:r w:rsidR="006D792C" w:rsidRPr="002B2B4B">
        <w:rPr>
          <w:rFonts w:hint="eastAsia"/>
          <w:u w:val="single"/>
        </w:rPr>
        <w:t>が</w:t>
      </w:r>
      <w:r w:rsidR="008439A9" w:rsidRPr="002B2B4B">
        <w:rPr>
          <w:rFonts w:hint="eastAsia"/>
          <w:u w:val="single"/>
        </w:rPr>
        <w:t>必要</w:t>
      </w:r>
      <w:r w:rsidR="00731932" w:rsidRPr="002B2B4B">
        <w:rPr>
          <w:rFonts w:hint="eastAsia"/>
          <w:u w:val="single"/>
        </w:rPr>
        <w:t>な</w:t>
      </w:r>
      <w:r w:rsidR="001B404D" w:rsidRPr="002B2B4B">
        <w:rPr>
          <w:rFonts w:hint="eastAsia"/>
          <w:u w:val="single"/>
        </w:rPr>
        <w:t>事項</w:t>
      </w:r>
      <w:r w:rsidR="00800E02">
        <w:rPr>
          <w:rFonts w:hint="eastAsia"/>
          <w:u w:val="single"/>
        </w:rPr>
        <w:t>に</w:t>
      </w:r>
      <w:r w:rsidR="0046219E" w:rsidRPr="002B2B4B">
        <w:rPr>
          <w:rFonts w:hint="eastAsia"/>
          <w:u w:val="single"/>
        </w:rPr>
        <w:t>ついて</w:t>
      </w:r>
      <w:r w:rsidR="003035AD" w:rsidRPr="002B2B4B">
        <w:rPr>
          <w:rFonts w:hint="eastAsia"/>
          <w:u w:val="single"/>
        </w:rPr>
        <w:t>検討</w:t>
      </w:r>
      <w:r w:rsidR="0046219E">
        <w:rPr>
          <w:rFonts w:hint="eastAsia"/>
        </w:rPr>
        <w:t>し、</w:t>
      </w:r>
      <w:r w:rsidR="00F870B8">
        <w:rPr>
          <w:rFonts w:hint="eastAsia"/>
        </w:rPr>
        <w:t>提案を行う</w:t>
      </w:r>
      <w:r w:rsidR="003035AD">
        <w:rPr>
          <w:rFonts w:hint="eastAsia"/>
        </w:rPr>
        <w:t>。</w:t>
      </w:r>
    </w:p>
    <w:p w:rsidR="005906FF" w:rsidRDefault="005906FF" w:rsidP="005906FF"/>
    <w:p w:rsidR="00B148E5" w:rsidRPr="006D792C" w:rsidRDefault="00B148E5" w:rsidP="005906FF"/>
    <w:tbl>
      <w:tblPr>
        <w:tblStyle w:val="a7"/>
        <w:tblW w:w="0" w:type="auto"/>
        <w:tblInd w:w="137" w:type="dxa"/>
        <w:tblLook w:val="04A0" w:firstRow="1" w:lastRow="0" w:firstColumn="1" w:lastColumn="0" w:noHBand="0" w:noVBand="1"/>
      </w:tblPr>
      <w:tblGrid>
        <w:gridCol w:w="8923"/>
      </w:tblGrid>
      <w:tr w:rsidR="006A12DF" w:rsidRPr="00837AB7" w:rsidTr="009D177A">
        <w:trPr>
          <w:trHeight w:val="3533"/>
        </w:trPr>
        <w:tc>
          <w:tcPr>
            <w:tcW w:w="8923" w:type="dxa"/>
            <w:tcBorders>
              <w:top w:val="dashed" w:sz="4" w:space="0" w:color="auto"/>
              <w:left w:val="dashed" w:sz="4" w:space="0" w:color="auto"/>
              <w:bottom w:val="dashed" w:sz="4" w:space="0" w:color="auto"/>
              <w:right w:val="dashed" w:sz="4" w:space="0" w:color="auto"/>
            </w:tcBorders>
            <w:vAlign w:val="center"/>
          </w:tcPr>
          <w:p w:rsidR="006A12DF" w:rsidRPr="00700D46" w:rsidRDefault="006A12DF" w:rsidP="00252152">
            <w:pPr>
              <w:rPr>
                <w:rFonts w:ascii="ＭＳ ゴシック" w:eastAsia="ＭＳ ゴシック" w:hAnsi="ＭＳ ゴシック"/>
                <w:b/>
              </w:rPr>
            </w:pPr>
            <w:r w:rsidRPr="00700D46">
              <w:rPr>
                <w:rFonts w:ascii="ＭＳ ゴシック" w:eastAsia="ＭＳ ゴシック" w:hAnsi="ＭＳ ゴシック" w:hint="eastAsia"/>
                <w:b/>
              </w:rPr>
              <w:t>【参考】</w:t>
            </w:r>
            <w:r w:rsidR="00057968" w:rsidRPr="00057968">
              <w:rPr>
                <w:rFonts w:ascii="ＭＳ ゴシック" w:eastAsia="ＭＳ ゴシック" w:hAnsi="ＭＳ ゴシック" w:hint="eastAsia"/>
                <w:b/>
              </w:rPr>
              <w:t>インターネット上の人権侵害事象に対処するための提案</w:t>
            </w:r>
            <w:r w:rsidR="00092910">
              <w:rPr>
                <w:rFonts w:ascii="ＭＳ ゴシック" w:eastAsia="ＭＳ ゴシック" w:hAnsi="ＭＳ ゴシック" w:hint="eastAsia"/>
                <w:b/>
              </w:rPr>
              <w:t>の概要</w:t>
            </w:r>
            <w:r w:rsidR="00F90986" w:rsidRPr="00F90986">
              <w:rPr>
                <w:rFonts w:ascii="ＭＳ ゴシック" w:eastAsia="ＭＳ ゴシック" w:hAnsi="ＭＳ ゴシック" w:hint="eastAsia"/>
                <w:b/>
                <w:sz w:val="18"/>
                <w:szCs w:val="18"/>
              </w:rPr>
              <w:t>（令和３年７月）</w:t>
            </w:r>
          </w:p>
          <w:p w:rsidR="006A12DF" w:rsidRPr="003961E2" w:rsidRDefault="006A12DF" w:rsidP="00252152">
            <w:pPr>
              <w:spacing w:line="120" w:lineRule="exact"/>
            </w:pPr>
          </w:p>
          <w:p w:rsidR="008D72DB" w:rsidRDefault="006A12DF" w:rsidP="009D177A">
            <w:pPr>
              <w:spacing w:line="220" w:lineRule="exact"/>
              <w:ind w:firstLineChars="200" w:firstLine="352"/>
              <w:rPr>
                <w:sz w:val="18"/>
              </w:rPr>
            </w:pPr>
            <w:r w:rsidRPr="00533BE8">
              <w:rPr>
                <w:sz w:val="18"/>
              </w:rPr>
              <w:t>提案１　プロバイダ等が人権侵害情報の削除等を行った場合における賠償責任の免責</w:t>
            </w:r>
          </w:p>
          <w:p w:rsidR="006A12DF" w:rsidRDefault="006A12DF" w:rsidP="009D177A">
            <w:pPr>
              <w:spacing w:line="220" w:lineRule="exact"/>
              <w:ind w:firstLineChars="600" w:firstLine="1056"/>
              <w:rPr>
                <w:sz w:val="18"/>
              </w:rPr>
            </w:pPr>
            <w:r w:rsidRPr="00533BE8">
              <w:rPr>
                <w:rFonts w:hint="eastAsia"/>
                <w:sz w:val="18"/>
              </w:rPr>
              <w:t>（プロバイダ責任制限法第３条第２項の改正）</w:t>
            </w:r>
          </w:p>
          <w:p w:rsidR="006A12DF" w:rsidRPr="00533BE8" w:rsidRDefault="00D92AFF" w:rsidP="009D177A">
            <w:pPr>
              <w:spacing w:line="220" w:lineRule="exact"/>
              <w:ind w:leftChars="400" w:left="1040" w:hangingChars="100" w:hanging="176"/>
              <w:rPr>
                <w:sz w:val="18"/>
              </w:rPr>
            </w:pPr>
            <w:r>
              <w:rPr>
                <w:rFonts w:hint="eastAsia"/>
                <w:sz w:val="18"/>
              </w:rPr>
              <w:t xml:space="preserve">・　</w:t>
            </w:r>
            <w:r w:rsidR="006A12DF" w:rsidRPr="00533BE8">
              <w:rPr>
                <w:rFonts w:hint="eastAsia"/>
                <w:sz w:val="18"/>
              </w:rPr>
              <w:t>プロバイダ等の負担を軽減し、迅速な対応がとられるようにするため、法務省人権擁護機関が違法性のある情報と判断し、削除要請を行った場合については、発信者に生じた損害について賠償責任を免責する旨をプロバイダ責任制限法に規定されたい。</w:t>
            </w:r>
          </w:p>
          <w:p w:rsidR="006A12DF" w:rsidRDefault="006A12DF" w:rsidP="009D177A">
            <w:pPr>
              <w:spacing w:line="220" w:lineRule="exact"/>
              <w:ind w:firstLineChars="200" w:firstLine="352"/>
              <w:rPr>
                <w:sz w:val="18"/>
              </w:rPr>
            </w:pPr>
            <w:r w:rsidRPr="00533BE8">
              <w:rPr>
                <w:sz w:val="18"/>
              </w:rPr>
              <w:t>提案２　サイトブロッキングの実施</w:t>
            </w:r>
          </w:p>
          <w:p w:rsidR="006A12DF" w:rsidRPr="00533BE8" w:rsidRDefault="00097B36" w:rsidP="009D177A">
            <w:pPr>
              <w:spacing w:line="220" w:lineRule="exact"/>
              <w:ind w:leftChars="409" w:left="994" w:hangingChars="63" w:hanging="111"/>
              <w:rPr>
                <w:sz w:val="18"/>
              </w:rPr>
            </w:pPr>
            <w:r>
              <w:rPr>
                <w:rFonts w:hint="eastAsia"/>
                <w:sz w:val="18"/>
              </w:rPr>
              <w:t xml:space="preserve">・　</w:t>
            </w:r>
            <w:r w:rsidR="006A12DF" w:rsidRPr="00533BE8">
              <w:rPr>
                <w:rFonts w:hint="eastAsia"/>
                <w:sz w:val="18"/>
              </w:rPr>
              <w:t>人権上、極めて悪質と判断される情報の発信に限った上で、表現の自由の保障に配慮しつつ、サイトブロッキングを実施できるよう、事業者団体と協議の上、制度整備を行っていただきたい。</w:t>
            </w:r>
          </w:p>
          <w:p w:rsidR="006A12DF" w:rsidRDefault="006A12DF" w:rsidP="009D177A">
            <w:pPr>
              <w:spacing w:line="220" w:lineRule="exact"/>
              <w:ind w:firstLineChars="200" w:firstLine="352"/>
              <w:rPr>
                <w:sz w:val="18"/>
              </w:rPr>
            </w:pPr>
            <w:r w:rsidRPr="00533BE8">
              <w:rPr>
                <w:sz w:val="18"/>
              </w:rPr>
              <w:t>提案３　第三者機関（人権救済機関）の設置</w:t>
            </w:r>
          </w:p>
          <w:p w:rsidR="006A12DF" w:rsidRPr="006A12DF" w:rsidRDefault="0058403A" w:rsidP="009D177A">
            <w:pPr>
              <w:spacing w:line="220" w:lineRule="exact"/>
              <w:ind w:leftChars="409" w:left="994" w:hangingChars="63" w:hanging="111"/>
              <w:rPr>
                <w:sz w:val="18"/>
              </w:rPr>
            </w:pPr>
            <w:r>
              <w:rPr>
                <w:rFonts w:hint="eastAsia"/>
                <w:sz w:val="18"/>
              </w:rPr>
              <w:t xml:space="preserve">・　</w:t>
            </w:r>
            <w:r w:rsidR="006A12DF" w:rsidRPr="00533BE8">
              <w:rPr>
                <w:rFonts w:hint="eastAsia"/>
                <w:sz w:val="18"/>
              </w:rPr>
              <w:t>表現の自由の制限のあり方や具体的な対処方策について検討協議し、また、インターネット上の人権侵害をはじめとする様々な人権侵害に対して迅速に人権救済を図ることができる、独立性を有する第三者機関を国に設置されたい。</w:t>
            </w:r>
          </w:p>
        </w:tc>
      </w:tr>
    </w:tbl>
    <w:p w:rsidR="006A12DF" w:rsidRDefault="006A12DF" w:rsidP="00B148E5">
      <w:pPr>
        <w:spacing w:line="20" w:lineRule="exact"/>
      </w:pPr>
    </w:p>
    <w:p w:rsidR="00852AA0" w:rsidRDefault="00852AA0" w:rsidP="00852AA0"/>
    <w:p w:rsidR="00852AA0" w:rsidRPr="009A1F91" w:rsidRDefault="00852AA0" w:rsidP="00852AA0">
      <w:pPr>
        <w:rPr>
          <w:sz w:val="28"/>
        </w:rPr>
      </w:pPr>
      <w:r w:rsidRPr="009A1F91">
        <w:rPr>
          <w:rFonts w:hint="eastAsia"/>
          <w:sz w:val="28"/>
        </w:rPr>
        <w:lastRenderedPageBreak/>
        <w:t>【参考１】消費者被害に対する施策の枠組</w:t>
      </w:r>
    </w:p>
    <w:p w:rsidR="00852AA0" w:rsidRDefault="00852AA0" w:rsidP="00852AA0">
      <w:r w:rsidRPr="009A1F91">
        <w:rPr>
          <w:noProof/>
          <w:lang w:bidi="gu-IN"/>
        </w:rPr>
        <w:drawing>
          <wp:inline distT="0" distB="0" distL="0" distR="0" wp14:anchorId="0293B8AE" wp14:editId="782093D2">
            <wp:extent cx="5915025" cy="386715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stretch>
                      <a:fillRect/>
                    </a:stretch>
                  </pic:blipFill>
                  <pic:spPr>
                    <a:xfrm>
                      <a:off x="0" y="0"/>
                      <a:ext cx="5915025" cy="3867150"/>
                    </a:xfrm>
                    <a:prstGeom prst="rect">
                      <a:avLst/>
                    </a:prstGeom>
                  </pic:spPr>
                </pic:pic>
              </a:graphicData>
            </a:graphic>
          </wp:inline>
        </w:drawing>
      </w:r>
    </w:p>
    <w:p w:rsidR="00852AA0" w:rsidRPr="00240BA5" w:rsidRDefault="00852AA0" w:rsidP="00852AA0">
      <w:pPr>
        <w:autoSpaceDE w:val="0"/>
        <w:autoSpaceDN w:val="0"/>
        <w:jc w:val="right"/>
        <w:rPr>
          <w:sz w:val="18"/>
          <w:szCs w:val="18"/>
        </w:rPr>
      </w:pPr>
      <w:r w:rsidRPr="00240BA5">
        <w:rPr>
          <w:rFonts w:hint="eastAsia"/>
          <w:sz w:val="18"/>
          <w:szCs w:val="18"/>
        </w:rPr>
        <w:t>（出典）消費者庁ホームページ</w:t>
      </w:r>
    </w:p>
    <w:p w:rsidR="00852AA0" w:rsidRDefault="00852AA0" w:rsidP="00852AA0">
      <w:pPr>
        <w:autoSpaceDE w:val="0"/>
        <w:autoSpaceDN w:val="0"/>
        <w:rPr>
          <w:b/>
        </w:rPr>
      </w:pPr>
    </w:p>
    <w:p w:rsidR="00852AA0" w:rsidRPr="009A1F91" w:rsidRDefault="00852AA0" w:rsidP="00852AA0">
      <w:pPr>
        <w:autoSpaceDE w:val="0"/>
        <w:autoSpaceDN w:val="0"/>
        <w:rPr>
          <w:b/>
          <w:bCs/>
        </w:rPr>
      </w:pPr>
      <w:r w:rsidRPr="00A31752">
        <w:rPr>
          <w:rFonts w:hint="eastAsia"/>
          <w:b/>
        </w:rPr>
        <w:t xml:space="preserve">■　</w:t>
      </w:r>
      <w:r w:rsidRPr="009A1F91">
        <w:rPr>
          <w:rFonts w:hint="eastAsia"/>
          <w:b/>
          <w:bCs/>
        </w:rPr>
        <w:t>消費者被害に対する施策の枠組</w:t>
      </w:r>
    </w:p>
    <w:p w:rsidR="00852AA0" w:rsidRPr="009A1F91" w:rsidRDefault="00852AA0" w:rsidP="00852AA0">
      <w:pPr>
        <w:autoSpaceDE w:val="0"/>
        <w:autoSpaceDN w:val="0"/>
        <w:ind w:left="206" w:hangingChars="100" w:hanging="206"/>
        <w:rPr>
          <w:bCs/>
          <w:sz w:val="21"/>
          <w:szCs w:val="21"/>
        </w:rPr>
      </w:pPr>
      <w:r w:rsidRPr="009A1F91">
        <w:rPr>
          <w:rFonts w:hint="eastAsia"/>
          <w:bCs/>
          <w:sz w:val="21"/>
          <w:szCs w:val="21"/>
        </w:rPr>
        <w:t xml:space="preserve">〇　</w:t>
      </w:r>
      <w:r w:rsidRPr="009A1F91">
        <w:rPr>
          <w:bCs/>
          <w:sz w:val="21"/>
          <w:szCs w:val="21"/>
        </w:rPr>
        <w:t>2009年に成立した消費者庁関連３法により、消費者庁が設置されるとともに、消費生活センターに法的位置付けをもたせて都道府県に設置を義務付け、国民生活センター（消費者庁）とのネットワークによる消費者保護体制を構築</w:t>
      </w:r>
      <w:r>
        <w:rPr>
          <w:rFonts w:hint="eastAsia"/>
          <w:bCs/>
          <w:sz w:val="21"/>
          <w:szCs w:val="21"/>
        </w:rPr>
        <w:t>。</w:t>
      </w:r>
    </w:p>
    <w:p w:rsidR="00852AA0" w:rsidRPr="009A1F91" w:rsidRDefault="00852AA0" w:rsidP="00852AA0">
      <w:pPr>
        <w:autoSpaceDE w:val="0"/>
        <w:autoSpaceDN w:val="0"/>
        <w:rPr>
          <w:bCs/>
          <w:sz w:val="21"/>
          <w:szCs w:val="21"/>
        </w:rPr>
      </w:pPr>
      <w:r w:rsidRPr="009A1F91">
        <w:rPr>
          <w:rFonts w:hint="eastAsia"/>
          <w:bCs/>
          <w:sz w:val="21"/>
          <w:szCs w:val="21"/>
        </w:rPr>
        <w:t>〇　消費者契約法や特定商取引法など法律による事業者規制や消費者被害への対応を行っている。</w:t>
      </w:r>
    </w:p>
    <w:p w:rsidR="00852AA0" w:rsidRPr="009A1F91" w:rsidRDefault="00852AA0" w:rsidP="00852AA0">
      <w:pPr>
        <w:autoSpaceDE w:val="0"/>
        <w:autoSpaceDN w:val="0"/>
        <w:ind w:left="233" w:hangingChars="113" w:hanging="233"/>
        <w:rPr>
          <w:bCs/>
          <w:sz w:val="21"/>
          <w:szCs w:val="21"/>
        </w:rPr>
      </w:pPr>
      <w:r w:rsidRPr="009A1F91">
        <w:rPr>
          <w:rFonts w:hint="eastAsia"/>
          <w:bCs/>
          <w:sz w:val="21"/>
          <w:szCs w:val="21"/>
        </w:rPr>
        <w:t>〇　消費者被害への支援としては、消費生活センターが窓口となっているほか、消費者ホットライ</w:t>
      </w:r>
      <w:r>
        <w:rPr>
          <w:rFonts w:hint="eastAsia"/>
          <w:bCs/>
          <w:sz w:val="21"/>
          <w:szCs w:val="21"/>
        </w:rPr>
        <w:t xml:space="preserve">　</w:t>
      </w:r>
      <w:r w:rsidRPr="009A1F91">
        <w:rPr>
          <w:rFonts w:hint="eastAsia"/>
          <w:bCs/>
          <w:sz w:val="21"/>
          <w:szCs w:val="21"/>
        </w:rPr>
        <w:t>ン「</w:t>
      </w:r>
      <w:r w:rsidRPr="009A1F91">
        <w:rPr>
          <w:bCs/>
          <w:sz w:val="21"/>
          <w:szCs w:val="21"/>
        </w:rPr>
        <w:t>188</w:t>
      </w:r>
      <w:r>
        <w:rPr>
          <w:bCs/>
          <w:sz w:val="21"/>
          <w:szCs w:val="21"/>
        </w:rPr>
        <w:t>」（</w:t>
      </w:r>
      <w:r w:rsidRPr="009A1F91">
        <w:rPr>
          <w:bCs/>
          <w:sz w:val="21"/>
          <w:szCs w:val="21"/>
        </w:rPr>
        <w:t>通話料</w:t>
      </w:r>
      <w:r>
        <w:rPr>
          <w:rFonts w:hint="eastAsia"/>
          <w:bCs/>
          <w:sz w:val="21"/>
          <w:szCs w:val="21"/>
        </w:rPr>
        <w:t>のみ</w:t>
      </w:r>
      <w:r w:rsidRPr="009A1F91">
        <w:rPr>
          <w:bCs/>
          <w:sz w:val="21"/>
          <w:szCs w:val="21"/>
        </w:rPr>
        <w:t>相談者負担）を設けて全国一律の相談体制をとり、事業者との間の情報の質・量や交渉力の格差是正のため、消費者裁判手続特例法により、消費者団体訴訟制度（認定消費者団体が、消費者に代わって事業者に対し訴訟等をすることができる制度）を導入している</w:t>
      </w:r>
      <w:r>
        <w:rPr>
          <w:rFonts w:hint="eastAsia"/>
          <w:bCs/>
          <w:sz w:val="21"/>
          <w:szCs w:val="21"/>
        </w:rPr>
        <w:t>。</w:t>
      </w:r>
    </w:p>
    <w:p w:rsidR="00852AA0" w:rsidRPr="009A1F91" w:rsidRDefault="00852AA0" w:rsidP="00852AA0">
      <w:pPr>
        <w:autoSpaceDE w:val="0"/>
        <w:autoSpaceDN w:val="0"/>
        <w:rPr>
          <w:b/>
          <w:bCs/>
        </w:rPr>
      </w:pPr>
    </w:p>
    <w:p w:rsidR="00852AA0" w:rsidRPr="009A1F91" w:rsidRDefault="00852AA0" w:rsidP="00852AA0">
      <w:pPr>
        <w:autoSpaceDE w:val="0"/>
        <w:autoSpaceDN w:val="0"/>
        <w:rPr>
          <w:b/>
          <w:bCs/>
        </w:rPr>
      </w:pPr>
      <w:r w:rsidRPr="00A31752">
        <w:rPr>
          <w:rFonts w:hint="eastAsia"/>
          <w:b/>
        </w:rPr>
        <w:t xml:space="preserve">■　</w:t>
      </w:r>
      <w:r w:rsidRPr="009A1F91">
        <w:rPr>
          <w:rFonts w:hint="eastAsia"/>
          <w:b/>
          <w:bCs/>
        </w:rPr>
        <w:t>府の施策</w:t>
      </w:r>
    </w:p>
    <w:p w:rsidR="00852AA0" w:rsidRPr="009A1F91" w:rsidRDefault="00852AA0" w:rsidP="00852AA0">
      <w:pPr>
        <w:autoSpaceDE w:val="0"/>
        <w:autoSpaceDN w:val="0"/>
        <w:ind w:left="206" w:hangingChars="100" w:hanging="206"/>
        <w:rPr>
          <w:bCs/>
          <w:sz w:val="21"/>
          <w:szCs w:val="21"/>
        </w:rPr>
      </w:pPr>
      <w:r w:rsidRPr="009A1F91">
        <w:rPr>
          <w:rFonts w:hint="eastAsia"/>
          <w:bCs/>
          <w:sz w:val="21"/>
          <w:szCs w:val="21"/>
        </w:rPr>
        <w:t>〇　消費生活センターを中心に、「消費者の安全・安心の確保」、「消費者の自立への支援」、「消費者教育の推進」、「消費生活相談体制の充実」の４つの体系から事業者への指導や商品テスト、消費者への啓発・相談といった施策を実施。</w:t>
      </w:r>
    </w:p>
    <w:p w:rsidR="00852AA0" w:rsidRPr="009A1F91" w:rsidRDefault="00852AA0" w:rsidP="00852AA0">
      <w:pPr>
        <w:autoSpaceDE w:val="0"/>
        <w:autoSpaceDN w:val="0"/>
        <w:ind w:left="192" w:hangingChars="93" w:hanging="192"/>
        <w:rPr>
          <w:bCs/>
          <w:sz w:val="21"/>
          <w:szCs w:val="21"/>
        </w:rPr>
      </w:pPr>
      <w:r w:rsidRPr="009A1F91">
        <w:rPr>
          <w:rFonts w:hint="eastAsia"/>
          <w:bCs/>
          <w:sz w:val="21"/>
          <w:szCs w:val="21"/>
        </w:rPr>
        <w:t>〇　特に、被害者救済として、消費者が受けた被害に関し、事業者を相手方として訴訟を提起する場合、大阪府消費者保護条例に基づき、一定の要件のもとに訴訟資金を貸付。</w:t>
      </w:r>
    </w:p>
    <w:p w:rsidR="00852AA0" w:rsidRPr="009A1F91" w:rsidRDefault="00852AA0" w:rsidP="00852AA0">
      <w:pPr>
        <w:autoSpaceDE w:val="0"/>
        <w:autoSpaceDN w:val="0"/>
        <w:ind w:left="978" w:hangingChars="475" w:hanging="978"/>
        <w:rPr>
          <w:bCs/>
          <w:sz w:val="21"/>
          <w:szCs w:val="21"/>
        </w:rPr>
      </w:pPr>
      <w:r w:rsidRPr="009A1F91">
        <w:rPr>
          <w:rFonts w:hint="eastAsia"/>
          <w:bCs/>
          <w:sz w:val="21"/>
          <w:szCs w:val="21"/>
        </w:rPr>
        <w:t>〈要　　件〉府の審査委員会があっせん、調停をしても解決できず、同種の被害が多数生じるおそ</w:t>
      </w:r>
      <w:r>
        <w:rPr>
          <w:rFonts w:hint="eastAsia"/>
          <w:bCs/>
          <w:sz w:val="21"/>
          <w:szCs w:val="21"/>
        </w:rPr>
        <w:t xml:space="preserve">　</w:t>
      </w:r>
      <w:r w:rsidRPr="009A1F91">
        <w:rPr>
          <w:rFonts w:hint="eastAsia"/>
          <w:bCs/>
          <w:sz w:val="21"/>
          <w:szCs w:val="21"/>
        </w:rPr>
        <w:t>れがある場合など</w:t>
      </w:r>
    </w:p>
    <w:p w:rsidR="00852AA0" w:rsidRPr="009A1F91" w:rsidRDefault="00852AA0" w:rsidP="00852AA0">
      <w:pPr>
        <w:autoSpaceDE w:val="0"/>
        <w:autoSpaceDN w:val="0"/>
        <w:rPr>
          <w:bCs/>
          <w:sz w:val="21"/>
          <w:szCs w:val="21"/>
        </w:rPr>
      </w:pPr>
      <w:r w:rsidRPr="009A1F91">
        <w:rPr>
          <w:rFonts w:hint="eastAsia"/>
          <w:bCs/>
          <w:sz w:val="21"/>
          <w:szCs w:val="21"/>
        </w:rPr>
        <w:t>〈貸付対象〉裁判所に納める費用、弁護士費用など上限</w:t>
      </w:r>
      <w:r w:rsidRPr="009A1F91">
        <w:rPr>
          <w:bCs/>
          <w:sz w:val="21"/>
          <w:szCs w:val="21"/>
        </w:rPr>
        <w:t>10万円（無利子）</w:t>
      </w:r>
    </w:p>
    <w:p w:rsidR="00852AA0" w:rsidRPr="009A1F91" w:rsidRDefault="00852AA0" w:rsidP="00852AA0">
      <w:pPr>
        <w:autoSpaceDE w:val="0"/>
        <w:autoSpaceDN w:val="0"/>
        <w:rPr>
          <w:bCs/>
          <w:sz w:val="21"/>
          <w:szCs w:val="21"/>
        </w:rPr>
      </w:pPr>
      <w:r w:rsidRPr="009A1F91">
        <w:rPr>
          <w:rFonts w:hint="eastAsia"/>
          <w:bCs/>
          <w:sz w:val="21"/>
          <w:szCs w:val="21"/>
        </w:rPr>
        <w:t>〈実　　績〉あっせんとなった案件は全て解決（成立又は取下げ）、訴訟に至ったケースなし</w:t>
      </w:r>
    </w:p>
    <w:p w:rsidR="00852AA0" w:rsidRDefault="00852AA0" w:rsidP="00852AA0">
      <w:pPr>
        <w:rPr>
          <w:sz w:val="28"/>
        </w:rPr>
      </w:pPr>
    </w:p>
    <w:p w:rsidR="00852AA0" w:rsidRDefault="00852AA0" w:rsidP="00852AA0">
      <w:pPr>
        <w:rPr>
          <w:sz w:val="28"/>
        </w:rPr>
      </w:pPr>
      <w:r w:rsidRPr="009A1F91">
        <w:rPr>
          <w:rFonts w:hint="eastAsia"/>
          <w:sz w:val="28"/>
        </w:rPr>
        <w:lastRenderedPageBreak/>
        <w:t>【参考</w:t>
      </w:r>
      <w:r>
        <w:rPr>
          <w:rFonts w:hint="eastAsia"/>
          <w:sz w:val="28"/>
        </w:rPr>
        <w:t>２</w:t>
      </w:r>
      <w:r w:rsidRPr="009A1F91">
        <w:rPr>
          <w:rFonts w:hint="eastAsia"/>
          <w:sz w:val="28"/>
        </w:rPr>
        <w:t>】</w:t>
      </w:r>
      <w:r>
        <w:rPr>
          <w:rFonts w:hint="eastAsia"/>
          <w:sz w:val="28"/>
        </w:rPr>
        <w:t>犯罪被害者支援に対する施策の枠組</w:t>
      </w:r>
    </w:p>
    <w:p w:rsidR="00852AA0" w:rsidRPr="00240BA5" w:rsidRDefault="00852AA0" w:rsidP="00852AA0">
      <w:pPr>
        <w:rPr>
          <w:b/>
          <w:bCs/>
        </w:rPr>
      </w:pPr>
      <w:r>
        <w:rPr>
          <w:rFonts w:hint="eastAsia"/>
          <w:b/>
          <w:bCs/>
        </w:rPr>
        <w:t>犯罪被害と支援のイメージ</w:t>
      </w:r>
    </w:p>
    <w:p w:rsidR="00852AA0" w:rsidRDefault="00852AA0" w:rsidP="00852AA0">
      <w:pPr>
        <w:rPr>
          <w:b/>
          <w:bCs/>
        </w:rPr>
      </w:pPr>
      <w:r w:rsidRPr="00240BA5">
        <w:rPr>
          <w:b/>
          <w:bCs/>
          <w:noProof/>
          <w:lang w:bidi="gu-IN"/>
        </w:rPr>
        <w:drawing>
          <wp:inline distT="0" distB="0" distL="0" distR="0" wp14:anchorId="14D3CA5E" wp14:editId="1C0731EC">
            <wp:extent cx="5962650" cy="3638206"/>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83051" cy="3650654"/>
                    </a:xfrm>
                    <a:prstGeom prst="rect">
                      <a:avLst/>
                    </a:prstGeom>
                  </pic:spPr>
                </pic:pic>
              </a:graphicData>
            </a:graphic>
          </wp:inline>
        </w:drawing>
      </w:r>
    </w:p>
    <w:p w:rsidR="00852AA0" w:rsidRPr="0076179E" w:rsidRDefault="00852AA0" w:rsidP="00852AA0">
      <w:pPr>
        <w:jc w:val="right"/>
        <w:rPr>
          <w:bCs/>
          <w:sz w:val="18"/>
          <w:szCs w:val="18"/>
        </w:rPr>
      </w:pPr>
      <w:r w:rsidRPr="0076179E">
        <w:rPr>
          <w:rFonts w:hint="eastAsia"/>
          <w:bCs/>
          <w:sz w:val="18"/>
          <w:szCs w:val="18"/>
        </w:rPr>
        <w:t>（出典）警察庁ホームページ</w:t>
      </w:r>
    </w:p>
    <w:p w:rsidR="00852AA0" w:rsidRDefault="00852AA0" w:rsidP="00852AA0">
      <w:r w:rsidRPr="00A31752">
        <w:rPr>
          <w:rFonts w:hint="eastAsia"/>
          <w:b/>
        </w:rPr>
        <w:t xml:space="preserve">■　</w:t>
      </w:r>
      <w:r w:rsidRPr="0076179E">
        <w:rPr>
          <w:rFonts w:hint="eastAsia"/>
          <w:b/>
        </w:rPr>
        <w:t>犯罪被害者に対する施策の枠組</w:t>
      </w:r>
    </w:p>
    <w:p w:rsidR="00852AA0" w:rsidRPr="0076179E" w:rsidRDefault="00852AA0" w:rsidP="00852AA0">
      <w:pPr>
        <w:ind w:left="220" w:hangingChars="107" w:hanging="220"/>
        <w:rPr>
          <w:sz w:val="21"/>
          <w:szCs w:val="21"/>
        </w:rPr>
      </w:pPr>
      <w:r w:rsidRPr="0076179E">
        <w:rPr>
          <w:rFonts w:hint="eastAsia"/>
          <w:sz w:val="21"/>
          <w:szCs w:val="21"/>
        </w:rPr>
        <w:t>〇　犯罪被害者等基本法により、犯罪被害者等の権利を明文化、「犯罪被害者等」を「犯罪及びこれに準ずる心身に有害な影</w:t>
      </w:r>
      <w:r>
        <w:rPr>
          <w:rFonts w:hint="eastAsia"/>
          <w:sz w:val="21"/>
          <w:szCs w:val="21"/>
        </w:rPr>
        <w:t>響を及ぼす行為により害を被った者及びその家族又は遺族」と定義</w:t>
      </w:r>
      <w:r w:rsidRPr="0076179E">
        <w:rPr>
          <w:rFonts w:hint="eastAsia"/>
          <w:sz w:val="21"/>
          <w:szCs w:val="21"/>
        </w:rPr>
        <w:t>。</w:t>
      </w:r>
    </w:p>
    <w:p w:rsidR="00852AA0" w:rsidRPr="0076179E" w:rsidRDefault="00852AA0" w:rsidP="00852AA0">
      <w:pPr>
        <w:rPr>
          <w:sz w:val="21"/>
          <w:szCs w:val="21"/>
        </w:rPr>
      </w:pPr>
      <w:r w:rsidRPr="0076179E">
        <w:rPr>
          <w:rFonts w:hint="eastAsia"/>
          <w:sz w:val="21"/>
          <w:szCs w:val="21"/>
        </w:rPr>
        <w:t>〇　国や地方公共団体が講ずべき基本的施策としては、</w:t>
      </w:r>
    </w:p>
    <w:p w:rsidR="00852AA0" w:rsidRPr="0076179E" w:rsidRDefault="00852AA0" w:rsidP="00852AA0">
      <w:pPr>
        <w:rPr>
          <w:sz w:val="21"/>
          <w:szCs w:val="21"/>
        </w:rPr>
      </w:pPr>
      <w:r w:rsidRPr="0076179E">
        <w:rPr>
          <w:rFonts w:hint="eastAsia"/>
          <w:sz w:val="21"/>
          <w:szCs w:val="21"/>
        </w:rPr>
        <w:t xml:space="preserve">　</w:t>
      </w:r>
      <w:r w:rsidRPr="0076179E">
        <w:rPr>
          <w:sz w:val="21"/>
          <w:szCs w:val="21"/>
        </w:rPr>
        <w:t>1.相談及び情報の提供、2.損害賠償の請求についての援助、3.給付金の支給に係る制度の充実等</w:t>
      </w:r>
    </w:p>
    <w:p w:rsidR="00852AA0" w:rsidRPr="0076179E" w:rsidRDefault="00852AA0" w:rsidP="00852AA0">
      <w:pPr>
        <w:rPr>
          <w:sz w:val="21"/>
          <w:szCs w:val="21"/>
        </w:rPr>
      </w:pPr>
      <w:r w:rsidRPr="0076179E">
        <w:rPr>
          <w:rFonts w:hint="eastAsia"/>
          <w:sz w:val="21"/>
          <w:szCs w:val="21"/>
        </w:rPr>
        <w:t xml:space="preserve">　</w:t>
      </w:r>
      <w:r w:rsidRPr="0076179E">
        <w:rPr>
          <w:sz w:val="21"/>
          <w:szCs w:val="21"/>
        </w:rPr>
        <w:t>4.保健医療サービス・福祉サービスの提供、5.犯罪被害者等の二次的被害防止・安全確保</w:t>
      </w:r>
    </w:p>
    <w:p w:rsidR="00852AA0" w:rsidRPr="0076179E" w:rsidRDefault="00852AA0" w:rsidP="00852AA0">
      <w:pPr>
        <w:rPr>
          <w:sz w:val="21"/>
          <w:szCs w:val="21"/>
        </w:rPr>
      </w:pPr>
      <w:r w:rsidRPr="0076179E">
        <w:rPr>
          <w:rFonts w:hint="eastAsia"/>
          <w:sz w:val="21"/>
          <w:szCs w:val="21"/>
        </w:rPr>
        <w:t xml:space="preserve">　</w:t>
      </w:r>
      <w:r w:rsidRPr="0076179E">
        <w:rPr>
          <w:sz w:val="21"/>
          <w:szCs w:val="21"/>
        </w:rPr>
        <w:t>6.居住・雇用の安定、7.刑事に関する手続への参加の機会を拡充するための制度の整備</w:t>
      </w:r>
    </w:p>
    <w:p w:rsidR="00852AA0" w:rsidRPr="0076179E" w:rsidRDefault="00852AA0" w:rsidP="00852AA0">
      <w:pPr>
        <w:rPr>
          <w:sz w:val="21"/>
          <w:szCs w:val="21"/>
        </w:rPr>
      </w:pPr>
      <w:r w:rsidRPr="0076179E">
        <w:rPr>
          <w:rFonts w:hint="eastAsia"/>
          <w:sz w:val="21"/>
          <w:szCs w:val="21"/>
        </w:rPr>
        <w:t xml:space="preserve">　といった項目が掲げられており、「犯罪被害者等基本計画」に基づいて推進される。</w:t>
      </w:r>
    </w:p>
    <w:p w:rsidR="00852AA0" w:rsidRPr="0076179E" w:rsidRDefault="00852AA0" w:rsidP="00852AA0">
      <w:pPr>
        <w:ind w:left="192" w:hangingChars="93" w:hanging="192"/>
        <w:rPr>
          <w:sz w:val="21"/>
          <w:szCs w:val="21"/>
        </w:rPr>
      </w:pPr>
      <w:r w:rsidRPr="0076179E">
        <w:rPr>
          <w:rFonts w:hint="eastAsia"/>
          <w:sz w:val="21"/>
          <w:szCs w:val="21"/>
        </w:rPr>
        <w:t>〇　現</w:t>
      </w:r>
      <w:r>
        <w:rPr>
          <w:rFonts w:hint="eastAsia"/>
          <w:sz w:val="21"/>
          <w:szCs w:val="21"/>
        </w:rPr>
        <w:t>行の</w:t>
      </w:r>
      <w:r w:rsidRPr="0076179E">
        <w:rPr>
          <w:rFonts w:hint="eastAsia"/>
          <w:sz w:val="21"/>
          <w:szCs w:val="21"/>
        </w:rPr>
        <w:t>第４次計画では、上記</w:t>
      </w:r>
      <w:r>
        <w:rPr>
          <w:rFonts w:hint="eastAsia"/>
          <w:sz w:val="21"/>
          <w:szCs w:val="21"/>
        </w:rPr>
        <w:t>1</w:t>
      </w:r>
      <w:r>
        <w:rPr>
          <w:sz w:val="21"/>
          <w:szCs w:val="21"/>
        </w:rPr>
        <w:t>.</w:t>
      </w:r>
      <w:r w:rsidRPr="0076179E">
        <w:rPr>
          <w:rFonts w:hint="eastAsia"/>
          <w:sz w:val="21"/>
          <w:szCs w:val="21"/>
        </w:rPr>
        <w:t>等の取組として、「</w:t>
      </w:r>
      <w:r w:rsidRPr="0076179E">
        <w:rPr>
          <w:sz w:val="21"/>
          <w:szCs w:val="21"/>
        </w:rPr>
        <w:t>SNSを含むインターネット上の誹謗中傷等に関する相談体制の充実及び誹謗中傷等を行わないための広報啓発活動の強化」</w:t>
      </w:r>
      <w:r>
        <w:rPr>
          <w:rFonts w:hint="eastAsia"/>
          <w:sz w:val="21"/>
          <w:szCs w:val="21"/>
        </w:rPr>
        <w:t>が掲載。</w:t>
      </w:r>
    </w:p>
    <w:p w:rsidR="00852AA0" w:rsidRDefault="00852AA0" w:rsidP="00852AA0"/>
    <w:p w:rsidR="00852AA0" w:rsidRDefault="00852AA0" w:rsidP="00852AA0">
      <w:r w:rsidRPr="00A31752">
        <w:rPr>
          <w:rFonts w:hint="eastAsia"/>
          <w:b/>
        </w:rPr>
        <w:t xml:space="preserve">■　</w:t>
      </w:r>
      <w:r w:rsidRPr="0076179E">
        <w:rPr>
          <w:rFonts w:hint="eastAsia"/>
          <w:b/>
        </w:rPr>
        <w:t>府の</w:t>
      </w:r>
      <w:r>
        <w:rPr>
          <w:rFonts w:hint="eastAsia"/>
          <w:b/>
        </w:rPr>
        <w:t>支援</w:t>
      </w:r>
      <w:r w:rsidRPr="0076179E">
        <w:rPr>
          <w:rFonts w:hint="eastAsia"/>
          <w:b/>
        </w:rPr>
        <w:t>策</w:t>
      </w:r>
    </w:p>
    <w:p w:rsidR="00852AA0" w:rsidRDefault="00852AA0" w:rsidP="00852AA0">
      <w:pPr>
        <w:ind w:left="192" w:hangingChars="89" w:hanging="192"/>
      </w:pPr>
      <w:r>
        <w:rPr>
          <w:rFonts w:hint="eastAsia"/>
        </w:rPr>
        <w:t>〇　大阪府犯罪被害者等支援条例に基づき、被害者支援調整会議（府・府警、関係市町村及び団体で構成）を設置し、</w:t>
      </w:r>
      <w:r w:rsidRPr="008A2756">
        <w:rPr>
          <w:rFonts w:hint="eastAsia"/>
          <w:color w:val="000000" w:themeColor="text1"/>
        </w:rPr>
        <w:t>身体に傷害を負う重大な犯罪被害に遭われたご本人及びご家族、ご</w:t>
      </w:r>
      <w:r w:rsidRPr="00A26C18">
        <w:rPr>
          <w:rFonts w:hint="eastAsia"/>
        </w:rPr>
        <w:t>遺族</w:t>
      </w:r>
      <w:r>
        <w:rPr>
          <w:rFonts w:hint="eastAsia"/>
        </w:rPr>
        <w:t>を対象に総合的な支援を実施。</w:t>
      </w:r>
    </w:p>
    <w:p w:rsidR="00852AA0" w:rsidRDefault="00852AA0" w:rsidP="00852AA0">
      <w:pPr>
        <w:ind w:left="220" w:hangingChars="102" w:hanging="220"/>
      </w:pPr>
      <w:r>
        <w:rPr>
          <w:rFonts w:hint="eastAsia"/>
        </w:rPr>
        <w:t>〇　経済的負担の軽減としては、確定した損害賠償請求権の時効阻止のための再提訴費用の助成を行っている。</w:t>
      </w:r>
    </w:p>
    <w:p w:rsidR="00852AA0" w:rsidRDefault="00852AA0" w:rsidP="00852AA0">
      <w:pPr>
        <w:ind w:left="1201" w:hangingChars="556" w:hanging="1201"/>
      </w:pPr>
      <w:r>
        <w:rPr>
          <w:rFonts w:hint="eastAsia"/>
        </w:rPr>
        <w:t>〈助成対象〉</w:t>
      </w:r>
      <w:r>
        <w:t xml:space="preserve"> 殺人、強盗、危険運転致死傷</w:t>
      </w:r>
      <w:r>
        <w:rPr>
          <w:rFonts w:hint="eastAsia"/>
        </w:rPr>
        <w:t>等</w:t>
      </w:r>
      <w:r>
        <w:t>により死亡又は重傷病を負ったことに対する損害賠償請求について、再提訴をした者</w:t>
      </w:r>
      <w:r>
        <w:rPr>
          <w:rFonts w:hint="eastAsia"/>
        </w:rPr>
        <w:t>の裁判所に</w:t>
      </w:r>
      <w:r>
        <w:t>納める費用、弁護士費用でそれぞれ上限33万円</w:t>
      </w:r>
    </w:p>
    <w:p w:rsidR="00852AA0" w:rsidRPr="00852AA0" w:rsidRDefault="00852AA0" w:rsidP="00852AA0">
      <w:pPr>
        <w:ind w:left="151" w:hangingChars="70" w:hanging="151"/>
        <w:rPr>
          <w:rFonts w:hint="eastAsia"/>
        </w:rPr>
      </w:pPr>
      <w:r>
        <w:rPr>
          <w:rFonts w:hint="eastAsia"/>
        </w:rPr>
        <w:t>〇　府警察では、性犯罪等の被害者や殺人事件の遺族に対する専門家によるカウンセリングや、重大犯罪の被害者等に「被害者連絡制度」により捜査の状況等情報の提供を行っている。</w:t>
      </w:r>
      <w:bookmarkStart w:id="1" w:name="_GoBack"/>
      <w:bookmarkEnd w:id="1"/>
    </w:p>
    <w:sectPr w:rsidR="00852AA0" w:rsidRPr="00852AA0" w:rsidSect="00800277">
      <w:footerReference w:type="default" r:id="rId9"/>
      <w:pgSz w:w="11906" w:h="16838" w:code="9"/>
      <w:pgMar w:top="1021" w:right="1418" w:bottom="964" w:left="1418" w:header="851" w:footer="102" w:gutter="0"/>
      <w:cols w:space="425"/>
      <w:docGrid w:type="linesAndChars" w:linePitch="33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24" w:rsidRDefault="009B2C24" w:rsidP="00020099">
      <w:r>
        <w:separator/>
      </w:r>
    </w:p>
  </w:endnote>
  <w:endnote w:type="continuationSeparator" w:id="0">
    <w:p w:rsidR="009B2C24" w:rsidRDefault="009B2C24" w:rsidP="000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24887"/>
      <w:docPartObj>
        <w:docPartGallery w:val="Page Numbers (Bottom of Page)"/>
        <w:docPartUnique/>
      </w:docPartObj>
    </w:sdtPr>
    <w:sdtEndPr/>
    <w:sdtContent>
      <w:sdt>
        <w:sdtPr>
          <w:id w:val="1728636285"/>
          <w:docPartObj>
            <w:docPartGallery w:val="Page Numbers (Top of Page)"/>
            <w:docPartUnique/>
          </w:docPartObj>
        </w:sdtPr>
        <w:sdtEndPr/>
        <w:sdtContent>
          <w:p w:rsidR="00252152" w:rsidRPr="008B4BE9" w:rsidRDefault="00252152">
            <w:pPr>
              <w:pStyle w:val="a5"/>
              <w:jc w:val="center"/>
            </w:pPr>
            <w:r>
              <w:rPr>
                <w:lang w:val="ja-JP"/>
              </w:rPr>
              <w:t xml:space="preserve"> </w:t>
            </w:r>
            <w:r w:rsidRPr="008B4BE9">
              <w:rPr>
                <w:bCs/>
                <w:sz w:val="24"/>
                <w:szCs w:val="24"/>
              </w:rPr>
              <w:fldChar w:fldCharType="begin"/>
            </w:r>
            <w:r w:rsidRPr="008B4BE9">
              <w:rPr>
                <w:bCs/>
              </w:rPr>
              <w:instrText>PAGE</w:instrText>
            </w:r>
            <w:r w:rsidRPr="008B4BE9">
              <w:rPr>
                <w:bCs/>
                <w:sz w:val="24"/>
                <w:szCs w:val="24"/>
              </w:rPr>
              <w:fldChar w:fldCharType="separate"/>
            </w:r>
            <w:r w:rsidR="00852AA0">
              <w:rPr>
                <w:bCs/>
                <w:noProof/>
                <w:sz w:val="24"/>
                <w:szCs w:val="24"/>
              </w:rPr>
              <w:t>9</w:t>
            </w:r>
            <w:r w:rsidRPr="008B4BE9">
              <w:rPr>
                <w:bCs/>
                <w:sz w:val="24"/>
                <w:szCs w:val="24"/>
              </w:rPr>
              <w:fldChar w:fldCharType="end"/>
            </w:r>
            <w:r w:rsidRPr="008B4BE9">
              <w:rPr>
                <w:lang w:val="ja-JP"/>
              </w:rPr>
              <w:t>/</w:t>
            </w:r>
            <w:r w:rsidRPr="008B4BE9">
              <w:rPr>
                <w:bCs/>
                <w:sz w:val="24"/>
                <w:szCs w:val="24"/>
              </w:rPr>
              <w:fldChar w:fldCharType="begin"/>
            </w:r>
            <w:r w:rsidRPr="008B4BE9">
              <w:rPr>
                <w:bCs/>
              </w:rPr>
              <w:instrText>NUMPAGES</w:instrText>
            </w:r>
            <w:r w:rsidRPr="008B4BE9">
              <w:rPr>
                <w:bCs/>
                <w:sz w:val="24"/>
                <w:szCs w:val="24"/>
              </w:rPr>
              <w:fldChar w:fldCharType="separate"/>
            </w:r>
            <w:r w:rsidR="00852AA0">
              <w:rPr>
                <w:bCs/>
                <w:noProof/>
                <w:sz w:val="24"/>
                <w:szCs w:val="24"/>
              </w:rPr>
              <w:t>11</w:t>
            </w:r>
            <w:r w:rsidRPr="008B4BE9">
              <w:rPr>
                <w:bCs/>
                <w:sz w:val="24"/>
                <w:szCs w:val="24"/>
              </w:rPr>
              <w:fldChar w:fldCharType="end"/>
            </w:r>
          </w:p>
        </w:sdtContent>
      </w:sdt>
    </w:sdtContent>
  </w:sdt>
  <w:p w:rsidR="00252152" w:rsidRDefault="00252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24" w:rsidRDefault="009B2C24" w:rsidP="00020099">
      <w:r>
        <w:separator/>
      </w:r>
    </w:p>
  </w:footnote>
  <w:footnote w:type="continuationSeparator" w:id="0">
    <w:p w:rsidR="009B2C24" w:rsidRDefault="009B2C24" w:rsidP="0002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2F"/>
    <w:rsid w:val="0000064D"/>
    <w:rsid w:val="0000073C"/>
    <w:rsid w:val="0000074F"/>
    <w:rsid w:val="000011B4"/>
    <w:rsid w:val="000014FF"/>
    <w:rsid w:val="00001717"/>
    <w:rsid w:val="00001BC7"/>
    <w:rsid w:val="00002A3F"/>
    <w:rsid w:val="00003AE4"/>
    <w:rsid w:val="00004450"/>
    <w:rsid w:val="000045D8"/>
    <w:rsid w:val="00004908"/>
    <w:rsid w:val="00004ED0"/>
    <w:rsid w:val="00005030"/>
    <w:rsid w:val="000052E7"/>
    <w:rsid w:val="000059B8"/>
    <w:rsid w:val="00006597"/>
    <w:rsid w:val="00006B49"/>
    <w:rsid w:val="00007161"/>
    <w:rsid w:val="00007A00"/>
    <w:rsid w:val="00007C19"/>
    <w:rsid w:val="000107B9"/>
    <w:rsid w:val="000113D4"/>
    <w:rsid w:val="000115B6"/>
    <w:rsid w:val="000116EB"/>
    <w:rsid w:val="00013C00"/>
    <w:rsid w:val="0001445E"/>
    <w:rsid w:val="00015E69"/>
    <w:rsid w:val="00016212"/>
    <w:rsid w:val="00016E3A"/>
    <w:rsid w:val="00017008"/>
    <w:rsid w:val="00020099"/>
    <w:rsid w:val="000201AD"/>
    <w:rsid w:val="00020F83"/>
    <w:rsid w:val="0002129E"/>
    <w:rsid w:val="0002209D"/>
    <w:rsid w:val="0002342D"/>
    <w:rsid w:val="00024439"/>
    <w:rsid w:val="00024AF9"/>
    <w:rsid w:val="00024B23"/>
    <w:rsid w:val="000250FC"/>
    <w:rsid w:val="00027D78"/>
    <w:rsid w:val="00030FF6"/>
    <w:rsid w:val="00033662"/>
    <w:rsid w:val="00033ECB"/>
    <w:rsid w:val="00035193"/>
    <w:rsid w:val="00037690"/>
    <w:rsid w:val="000403FE"/>
    <w:rsid w:val="00041A22"/>
    <w:rsid w:val="000427F1"/>
    <w:rsid w:val="0004304E"/>
    <w:rsid w:val="0004515C"/>
    <w:rsid w:val="00045D73"/>
    <w:rsid w:val="00046074"/>
    <w:rsid w:val="00047C1B"/>
    <w:rsid w:val="00050398"/>
    <w:rsid w:val="000510D6"/>
    <w:rsid w:val="0005271B"/>
    <w:rsid w:val="00054D4F"/>
    <w:rsid w:val="0005620C"/>
    <w:rsid w:val="00056CA1"/>
    <w:rsid w:val="00056DC4"/>
    <w:rsid w:val="00057238"/>
    <w:rsid w:val="00057968"/>
    <w:rsid w:val="00060098"/>
    <w:rsid w:val="00063159"/>
    <w:rsid w:val="00064A67"/>
    <w:rsid w:val="0006525E"/>
    <w:rsid w:val="000667AA"/>
    <w:rsid w:val="00066999"/>
    <w:rsid w:val="00066AAA"/>
    <w:rsid w:val="000672E2"/>
    <w:rsid w:val="00067662"/>
    <w:rsid w:val="000714EA"/>
    <w:rsid w:val="000716AA"/>
    <w:rsid w:val="00071DB1"/>
    <w:rsid w:val="00072775"/>
    <w:rsid w:val="00073CB9"/>
    <w:rsid w:val="0007403B"/>
    <w:rsid w:val="000742E6"/>
    <w:rsid w:val="000759C5"/>
    <w:rsid w:val="00076345"/>
    <w:rsid w:val="00076C9B"/>
    <w:rsid w:val="00077A11"/>
    <w:rsid w:val="0008129E"/>
    <w:rsid w:val="00081D1B"/>
    <w:rsid w:val="00082B6A"/>
    <w:rsid w:val="00082D00"/>
    <w:rsid w:val="00084179"/>
    <w:rsid w:val="00084A24"/>
    <w:rsid w:val="00084DA8"/>
    <w:rsid w:val="000850A1"/>
    <w:rsid w:val="00086CD6"/>
    <w:rsid w:val="000871E2"/>
    <w:rsid w:val="00090C67"/>
    <w:rsid w:val="00091B83"/>
    <w:rsid w:val="00092092"/>
    <w:rsid w:val="00092761"/>
    <w:rsid w:val="00092910"/>
    <w:rsid w:val="00092B18"/>
    <w:rsid w:val="00093DBB"/>
    <w:rsid w:val="000940C5"/>
    <w:rsid w:val="00094779"/>
    <w:rsid w:val="000976D6"/>
    <w:rsid w:val="00097B36"/>
    <w:rsid w:val="00097EC8"/>
    <w:rsid w:val="000A02C1"/>
    <w:rsid w:val="000A171B"/>
    <w:rsid w:val="000A20B5"/>
    <w:rsid w:val="000A2FDC"/>
    <w:rsid w:val="000A32E2"/>
    <w:rsid w:val="000A379C"/>
    <w:rsid w:val="000A4A11"/>
    <w:rsid w:val="000A4AA3"/>
    <w:rsid w:val="000A5066"/>
    <w:rsid w:val="000A6481"/>
    <w:rsid w:val="000A677E"/>
    <w:rsid w:val="000A7903"/>
    <w:rsid w:val="000A7A8A"/>
    <w:rsid w:val="000A7C18"/>
    <w:rsid w:val="000B0843"/>
    <w:rsid w:val="000B0FCC"/>
    <w:rsid w:val="000B108E"/>
    <w:rsid w:val="000B12C0"/>
    <w:rsid w:val="000B1977"/>
    <w:rsid w:val="000B197D"/>
    <w:rsid w:val="000B2950"/>
    <w:rsid w:val="000B2C68"/>
    <w:rsid w:val="000B4190"/>
    <w:rsid w:val="000B4F72"/>
    <w:rsid w:val="000B64E1"/>
    <w:rsid w:val="000B7936"/>
    <w:rsid w:val="000C02D7"/>
    <w:rsid w:val="000C1D5D"/>
    <w:rsid w:val="000C3864"/>
    <w:rsid w:val="000C7661"/>
    <w:rsid w:val="000C7D23"/>
    <w:rsid w:val="000D04D5"/>
    <w:rsid w:val="000D0589"/>
    <w:rsid w:val="000D071D"/>
    <w:rsid w:val="000D154A"/>
    <w:rsid w:val="000D18E0"/>
    <w:rsid w:val="000D22C1"/>
    <w:rsid w:val="000D2543"/>
    <w:rsid w:val="000D302E"/>
    <w:rsid w:val="000D321B"/>
    <w:rsid w:val="000D3528"/>
    <w:rsid w:val="000D408F"/>
    <w:rsid w:val="000D4651"/>
    <w:rsid w:val="000D588B"/>
    <w:rsid w:val="000D5F18"/>
    <w:rsid w:val="000D6861"/>
    <w:rsid w:val="000E0401"/>
    <w:rsid w:val="000E051B"/>
    <w:rsid w:val="000E0DBF"/>
    <w:rsid w:val="000E160B"/>
    <w:rsid w:val="000E1C7E"/>
    <w:rsid w:val="000E27A1"/>
    <w:rsid w:val="000E3774"/>
    <w:rsid w:val="000E3DAF"/>
    <w:rsid w:val="000E4099"/>
    <w:rsid w:val="000E4363"/>
    <w:rsid w:val="000E55E4"/>
    <w:rsid w:val="000E62BA"/>
    <w:rsid w:val="000E7481"/>
    <w:rsid w:val="000E7A6F"/>
    <w:rsid w:val="000F1A72"/>
    <w:rsid w:val="000F2039"/>
    <w:rsid w:val="000F23F8"/>
    <w:rsid w:val="000F2B9E"/>
    <w:rsid w:val="000F2F87"/>
    <w:rsid w:val="000F3C4B"/>
    <w:rsid w:val="000F3C9C"/>
    <w:rsid w:val="000F4CDD"/>
    <w:rsid w:val="000F581A"/>
    <w:rsid w:val="000F5AB7"/>
    <w:rsid w:val="000F5F29"/>
    <w:rsid w:val="000F67EB"/>
    <w:rsid w:val="000F6B3D"/>
    <w:rsid w:val="000F7714"/>
    <w:rsid w:val="000F79A5"/>
    <w:rsid w:val="000F7D3C"/>
    <w:rsid w:val="0010126C"/>
    <w:rsid w:val="00101660"/>
    <w:rsid w:val="00101B74"/>
    <w:rsid w:val="00103C0D"/>
    <w:rsid w:val="0010468F"/>
    <w:rsid w:val="00105BE5"/>
    <w:rsid w:val="00107043"/>
    <w:rsid w:val="00107DA2"/>
    <w:rsid w:val="0011046A"/>
    <w:rsid w:val="001105BD"/>
    <w:rsid w:val="00112833"/>
    <w:rsid w:val="001149AF"/>
    <w:rsid w:val="001151A1"/>
    <w:rsid w:val="0011551B"/>
    <w:rsid w:val="0011557B"/>
    <w:rsid w:val="00116113"/>
    <w:rsid w:val="00116F21"/>
    <w:rsid w:val="00117615"/>
    <w:rsid w:val="00117B1E"/>
    <w:rsid w:val="00117BB2"/>
    <w:rsid w:val="00120A29"/>
    <w:rsid w:val="00120B91"/>
    <w:rsid w:val="00121DC8"/>
    <w:rsid w:val="001222DF"/>
    <w:rsid w:val="00122357"/>
    <w:rsid w:val="00122E29"/>
    <w:rsid w:val="00123021"/>
    <w:rsid w:val="0012330F"/>
    <w:rsid w:val="00124B2A"/>
    <w:rsid w:val="00125D34"/>
    <w:rsid w:val="001268D8"/>
    <w:rsid w:val="0012787C"/>
    <w:rsid w:val="00127F48"/>
    <w:rsid w:val="00130122"/>
    <w:rsid w:val="00130696"/>
    <w:rsid w:val="00130D0F"/>
    <w:rsid w:val="00130D14"/>
    <w:rsid w:val="00130E5E"/>
    <w:rsid w:val="001314C3"/>
    <w:rsid w:val="0013166A"/>
    <w:rsid w:val="00131E91"/>
    <w:rsid w:val="0013200F"/>
    <w:rsid w:val="001323CF"/>
    <w:rsid w:val="00132A44"/>
    <w:rsid w:val="001332D7"/>
    <w:rsid w:val="00133ADA"/>
    <w:rsid w:val="00134F86"/>
    <w:rsid w:val="00136BB9"/>
    <w:rsid w:val="00136BEC"/>
    <w:rsid w:val="001402FD"/>
    <w:rsid w:val="001423AE"/>
    <w:rsid w:val="001427F5"/>
    <w:rsid w:val="00143C29"/>
    <w:rsid w:val="00143DF1"/>
    <w:rsid w:val="00144928"/>
    <w:rsid w:val="00144C1E"/>
    <w:rsid w:val="00145FC5"/>
    <w:rsid w:val="00146516"/>
    <w:rsid w:val="00147251"/>
    <w:rsid w:val="001515EB"/>
    <w:rsid w:val="001527B8"/>
    <w:rsid w:val="00152FC2"/>
    <w:rsid w:val="001538A6"/>
    <w:rsid w:val="00153960"/>
    <w:rsid w:val="001550AF"/>
    <w:rsid w:val="00155532"/>
    <w:rsid w:val="00155808"/>
    <w:rsid w:val="0015617C"/>
    <w:rsid w:val="001563E7"/>
    <w:rsid w:val="00156DCA"/>
    <w:rsid w:val="00160ADC"/>
    <w:rsid w:val="00160BE5"/>
    <w:rsid w:val="0016392A"/>
    <w:rsid w:val="00163E40"/>
    <w:rsid w:val="0016403A"/>
    <w:rsid w:val="001655F9"/>
    <w:rsid w:val="001658A4"/>
    <w:rsid w:val="00166CFA"/>
    <w:rsid w:val="00166E27"/>
    <w:rsid w:val="001676D2"/>
    <w:rsid w:val="00167D9E"/>
    <w:rsid w:val="00171AEF"/>
    <w:rsid w:val="00171B81"/>
    <w:rsid w:val="00171BE5"/>
    <w:rsid w:val="001720E3"/>
    <w:rsid w:val="00173D10"/>
    <w:rsid w:val="00174A71"/>
    <w:rsid w:val="00175A31"/>
    <w:rsid w:val="00177391"/>
    <w:rsid w:val="00177560"/>
    <w:rsid w:val="0017758A"/>
    <w:rsid w:val="001778AC"/>
    <w:rsid w:val="0018082E"/>
    <w:rsid w:val="00180CB1"/>
    <w:rsid w:val="00181DC0"/>
    <w:rsid w:val="00182226"/>
    <w:rsid w:val="00182712"/>
    <w:rsid w:val="00182980"/>
    <w:rsid w:val="00182CFC"/>
    <w:rsid w:val="00182E0C"/>
    <w:rsid w:val="0018403B"/>
    <w:rsid w:val="00184956"/>
    <w:rsid w:val="00185F0E"/>
    <w:rsid w:val="001863C6"/>
    <w:rsid w:val="00186649"/>
    <w:rsid w:val="00186968"/>
    <w:rsid w:val="00191E80"/>
    <w:rsid w:val="0019405C"/>
    <w:rsid w:val="0019533C"/>
    <w:rsid w:val="00196B17"/>
    <w:rsid w:val="001A0B61"/>
    <w:rsid w:val="001A0B95"/>
    <w:rsid w:val="001A0CA1"/>
    <w:rsid w:val="001A3395"/>
    <w:rsid w:val="001A33B8"/>
    <w:rsid w:val="001A3500"/>
    <w:rsid w:val="001A5274"/>
    <w:rsid w:val="001A5B62"/>
    <w:rsid w:val="001A5F0C"/>
    <w:rsid w:val="001A5F41"/>
    <w:rsid w:val="001A6429"/>
    <w:rsid w:val="001A775F"/>
    <w:rsid w:val="001B0C07"/>
    <w:rsid w:val="001B103B"/>
    <w:rsid w:val="001B125C"/>
    <w:rsid w:val="001B21A4"/>
    <w:rsid w:val="001B3601"/>
    <w:rsid w:val="001B3A2B"/>
    <w:rsid w:val="001B3C54"/>
    <w:rsid w:val="001B3DBC"/>
    <w:rsid w:val="001B404D"/>
    <w:rsid w:val="001B4C83"/>
    <w:rsid w:val="001B4F8D"/>
    <w:rsid w:val="001B50B7"/>
    <w:rsid w:val="001B63CB"/>
    <w:rsid w:val="001B652B"/>
    <w:rsid w:val="001B6828"/>
    <w:rsid w:val="001B6F29"/>
    <w:rsid w:val="001C0901"/>
    <w:rsid w:val="001C0BBA"/>
    <w:rsid w:val="001C1322"/>
    <w:rsid w:val="001C14BD"/>
    <w:rsid w:val="001C1728"/>
    <w:rsid w:val="001C27D6"/>
    <w:rsid w:val="001C281A"/>
    <w:rsid w:val="001C576D"/>
    <w:rsid w:val="001C5C68"/>
    <w:rsid w:val="001C64CB"/>
    <w:rsid w:val="001C65E6"/>
    <w:rsid w:val="001C69AF"/>
    <w:rsid w:val="001C7E61"/>
    <w:rsid w:val="001D21D6"/>
    <w:rsid w:val="001D23D0"/>
    <w:rsid w:val="001D3029"/>
    <w:rsid w:val="001D386B"/>
    <w:rsid w:val="001D3B95"/>
    <w:rsid w:val="001D47D3"/>
    <w:rsid w:val="001D5A56"/>
    <w:rsid w:val="001D5B94"/>
    <w:rsid w:val="001D5CAE"/>
    <w:rsid w:val="001D61EE"/>
    <w:rsid w:val="001D678D"/>
    <w:rsid w:val="001D6F83"/>
    <w:rsid w:val="001E0032"/>
    <w:rsid w:val="001E004D"/>
    <w:rsid w:val="001E0313"/>
    <w:rsid w:val="001E12A8"/>
    <w:rsid w:val="001E1B98"/>
    <w:rsid w:val="001E2628"/>
    <w:rsid w:val="001E42A3"/>
    <w:rsid w:val="001E56E9"/>
    <w:rsid w:val="001E5B3E"/>
    <w:rsid w:val="001E5E9A"/>
    <w:rsid w:val="001E61FC"/>
    <w:rsid w:val="001E73A8"/>
    <w:rsid w:val="001E7436"/>
    <w:rsid w:val="001F1679"/>
    <w:rsid w:val="001F2819"/>
    <w:rsid w:val="001F4636"/>
    <w:rsid w:val="001F6453"/>
    <w:rsid w:val="001F6597"/>
    <w:rsid w:val="001F6B06"/>
    <w:rsid w:val="001F7260"/>
    <w:rsid w:val="001F7739"/>
    <w:rsid w:val="001F798C"/>
    <w:rsid w:val="00200FB3"/>
    <w:rsid w:val="002013CD"/>
    <w:rsid w:val="00201725"/>
    <w:rsid w:val="00201F7D"/>
    <w:rsid w:val="002021B5"/>
    <w:rsid w:val="00202E20"/>
    <w:rsid w:val="002036B9"/>
    <w:rsid w:val="00204868"/>
    <w:rsid w:val="00205689"/>
    <w:rsid w:val="00205FB7"/>
    <w:rsid w:val="0021031B"/>
    <w:rsid w:val="00210CDC"/>
    <w:rsid w:val="00211C43"/>
    <w:rsid w:val="002120AD"/>
    <w:rsid w:val="00213394"/>
    <w:rsid w:val="002136C4"/>
    <w:rsid w:val="00214001"/>
    <w:rsid w:val="00214C20"/>
    <w:rsid w:val="0021661A"/>
    <w:rsid w:val="00216D09"/>
    <w:rsid w:val="0021769A"/>
    <w:rsid w:val="00217FAD"/>
    <w:rsid w:val="0022015D"/>
    <w:rsid w:val="00220996"/>
    <w:rsid w:val="00221E28"/>
    <w:rsid w:val="00222660"/>
    <w:rsid w:val="0022351F"/>
    <w:rsid w:val="002243A4"/>
    <w:rsid w:val="00224C41"/>
    <w:rsid w:val="00225ED6"/>
    <w:rsid w:val="0022629F"/>
    <w:rsid w:val="002328C9"/>
    <w:rsid w:val="00233181"/>
    <w:rsid w:val="00233EC1"/>
    <w:rsid w:val="00236345"/>
    <w:rsid w:val="00236935"/>
    <w:rsid w:val="00237457"/>
    <w:rsid w:val="002375C6"/>
    <w:rsid w:val="00240121"/>
    <w:rsid w:val="0024093C"/>
    <w:rsid w:val="00240EE5"/>
    <w:rsid w:val="00241403"/>
    <w:rsid w:val="00243EEC"/>
    <w:rsid w:val="002440F0"/>
    <w:rsid w:val="00244525"/>
    <w:rsid w:val="00244FA0"/>
    <w:rsid w:val="00245213"/>
    <w:rsid w:val="00245978"/>
    <w:rsid w:val="00245CE8"/>
    <w:rsid w:val="0024711B"/>
    <w:rsid w:val="002500AF"/>
    <w:rsid w:val="0025021E"/>
    <w:rsid w:val="0025041C"/>
    <w:rsid w:val="00251637"/>
    <w:rsid w:val="00251AEB"/>
    <w:rsid w:val="00251B36"/>
    <w:rsid w:val="00252152"/>
    <w:rsid w:val="002551D8"/>
    <w:rsid w:val="00255993"/>
    <w:rsid w:val="00255B6F"/>
    <w:rsid w:val="0025602F"/>
    <w:rsid w:val="00257D01"/>
    <w:rsid w:val="0026069B"/>
    <w:rsid w:val="00260A6E"/>
    <w:rsid w:val="002613EC"/>
    <w:rsid w:val="0026222A"/>
    <w:rsid w:val="00262FAE"/>
    <w:rsid w:val="002633CD"/>
    <w:rsid w:val="00263718"/>
    <w:rsid w:val="00263769"/>
    <w:rsid w:val="00263DAF"/>
    <w:rsid w:val="0026454F"/>
    <w:rsid w:val="00264719"/>
    <w:rsid w:val="00267971"/>
    <w:rsid w:val="00267D39"/>
    <w:rsid w:val="0027229B"/>
    <w:rsid w:val="002725AD"/>
    <w:rsid w:val="00272DE2"/>
    <w:rsid w:val="00273759"/>
    <w:rsid w:val="0027464A"/>
    <w:rsid w:val="00274ADF"/>
    <w:rsid w:val="00276865"/>
    <w:rsid w:val="00276E08"/>
    <w:rsid w:val="00283AEC"/>
    <w:rsid w:val="00285AF3"/>
    <w:rsid w:val="00287210"/>
    <w:rsid w:val="002877FD"/>
    <w:rsid w:val="0029042D"/>
    <w:rsid w:val="002905BC"/>
    <w:rsid w:val="00290BE2"/>
    <w:rsid w:val="00291E75"/>
    <w:rsid w:val="0029231A"/>
    <w:rsid w:val="00292458"/>
    <w:rsid w:val="00292FCB"/>
    <w:rsid w:val="00293678"/>
    <w:rsid w:val="0029457D"/>
    <w:rsid w:val="0029589C"/>
    <w:rsid w:val="00295B76"/>
    <w:rsid w:val="002971EC"/>
    <w:rsid w:val="00297912"/>
    <w:rsid w:val="002A0045"/>
    <w:rsid w:val="002A180D"/>
    <w:rsid w:val="002A1B40"/>
    <w:rsid w:val="002A1B89"/>
    <w:rsid w:val="002A2698"/>
    <w:rsid w:val="002A31A9"/>
    <w:rsid w:val="002A3215"/>
    <w:rsid w:val="002A4534"/>
    <w:rsid w:val="002A4C13"/>
    <w:rsid w:val="002A5C7C"/>
    <w:rsid w:val="002A5CEF"/>
    <w:rsid w:val="002A62A5"/>
    <w:rsid w:val="002A6A03"/>
    <w:rsid w:val="002A6B64"/>
    <w:rsid w:val="002B029F"/>
    <w:rsid w:val="002B0954"/>
    <w:rsid w:val="002B20E9"/>
    <w:rsid w:val="002B2B4B"/>
    <w:rsid w:val="002B2F2E"/>
    <w:rsid w:val="002B3051"/>
    <w:rsid w:val="002B49EE"/>
    <w:rsid w:val="002B4F06"/>
    <w:rsid w:val="002B54EA"/>
    <w:rsid w:val="002B59C4"/>
    <w:rsid w:val="002B6581"/>
    <w:rsid w:val="002B6C7F"/>
    <w:rsid w:val="002B77F2"/>
    <w:rsid w:val="002C05DE"/>
    <w:rsid w:val="002C232E"/>
    <w:rsid w:val="002C2685"/>
    <w:rsid w:val="002C2984"/>
    <w:rsid w:val="002C2A5D"/>
    <w:rsid w:val="002C30D8"/>
    <w:rsid w:val="002C3BB3"/>
    <w:rsid w:val="002C4E37"/>
    <w:rsid w:val="002C6552"/>
    <w:rsid w:val="002C6C75"/>
    <w:rsid w:val="002C6CE6"/>
    <w:rsid w:val="002D080C"/>
    <w:rsid w:val="002D0ABB"/>
    <w:rsid w:val="002D15C3"/>
    <w:rsid w:val="002D392C"/>
    <w:rsid w:val="002D5A74"/>
    <w:rsid w:val="002D6BE9"/>
    <w:rsid w:val="002D700D"/>
    <w:rsid w:val="002D75B2"/>
    <w:rsid w:val="002E0FA3"/>
    <w:rsid w:val="002E114A"/>
    <w:rsid w:val="002E1ED2"/>
    <w:rsid w:val="002E2265"/>
    <w:rsid w:val="002E27D6"/>
    <w:rsid w:val="002E2945"/>
    <w:rsid w:val="002E2FB0"/>
    <w:rsid w:val="002E5044"/>
    <w:rsid w:val="002E5964"/>
    <w:rsid w:val="002F0DEF"/>
    <w:rsid w:val="002F1845"/>
    <w:rsid w:val="002F1941"/>
    <w:rsid w:val="002F1C1A"/>
    <w:rsid w:val="002F208D"/>
    <w:rsid w:val="002F2BDF"/>
    <w:rsid w:val="002F3017"/>
    <w:rsid w:val="002F32C9"/>
    <w:rsid w:val="002F67B4"/>
    <w:rsid w:val="002F7964"/>
    <w:rsid w:val="002F7C07"/>
    <w:rsid w:val="0030264E"/>
    <w:rsid w:val="0030283E"/>
    <w:rsid w:val="00303012"/>
    <w:rsid w:val="003035AD"/>
    <w:rsid w:val="00303F2F"/>
    <w:rsid w:val="003040D5"/>
    <w:rsid w:val="0030421C"/>
    <w:rsid w:val="0030428C"/>
    <w:rsid w:val="00304FF7"/>
    <w:rsid w:val="003059E3"/>
    <w:rsid w:val="003061D9"/>
    <w:rsid w:val="003068FC"/>
    <w:rsid w:val="00306AFD"/>
    <w:rsid w:val="00307ED1"/>
    <w:rsid w:val="00310312"/>
    <w:rsid w:val="003119AA"/>
    <w:rsid w:val="00311DAC"/>
    <w:rsid w:val="00312356"/>
    <w:rsid w:val="00314106"/>
    <w:rsid w:val="003143CE"/>
    <w:rsid w:val="00315431"/>
    <w:rsid w:val="00315C44"/>
    <w:rsid w:val="00316E86"/>
    <w:rsid w:val="0031728E"/>
    <w:rsid w:val="00317793"/>
    <w:rsid w:val="00320E3A"/>
    <w:rsid w:val="00321E59"/>
    <w:rsid w:val="00322685"/>
    <w:rsid w:val="00322964"/>
    <w:rsid w:val="00324046"/>
    <w:rsid w:val="0032413D"/>
    <w:rsid w:val="003251ED"/>
    <w:rsid w:val="00325A12"/>
    <w:rsid w:val="00327C2B"/>
    <w:rsid w:val="003309CD"/>
    <w:rsid w:val="00332770"/>
    <w:rsid w:val="00333B25"/>
    <w:rsid w:val="00333CD5"/>
    <w:rsid w:val="00333F5C"/>
    <w:rsid w:val="0033525C"/>
    <w:rsid w:val="00335419"/>
    <w:rsid w:val="003357A3"/>
    <w:rsid w:val="00335912"/>
    <w:rsid w:val="003359AE"/>
    <w:rsid w:val="00336968"/>
    <w:rsid w:val="00337C14"/>
    <w:rsid w:val="00340144"/>
    <w:rsid w:val="003413D4"/>
    <w:rsid w:val="003447C2"/>
    <w:rsid w:val="00344B85"/>
    <w:rsid w:val="0034533E"/>
    <w:rsid w:val="0034657F"/>
    <w:rsid w:val="00347514"/>
    <w:rsid w:val="003508AB"/>
    <w:rsid w:val="00351CFD"/>
    <w:rsid w:val="00352312"/>
    <w:rsid w:val="00352690"/>
    <w:rsid w:val="00352AB1"/>
    <w:rsid w:val="0035406B"/>
    <w:rsid w:val="00354A26"/>
    <w:rsid w:val="00354B7B"/>
    <w:rsid w:val="003555A2"/>
    <w:rsid w:val="00356476"/>
    <w:rsid w:val="00357BE9"/>
    <w:rsid w:val="00360FCE"/>
    <w:rsid w:val="00361C08"/>
    <w:rsid w:val="003623E8"/>
    <w:rsid w:val="003629FB"/>
    <w:rsid w:val="0036323E"/>
    <w:rsid w:val="00363E22"/>
    <w:rsid w:val="00364F76"/>
    <w:rsid w:val="003659CA"/>
    <w:rsid w:val="003660A6"/>
    <w:rsid w:val="0036761E"/>
    <w:rsid w:val="003677DE"/>
    <w:rsid w:val="00367DCF"/>
    <w:rsid w:val="00370BFB"/>
    <w:rsid w:val="00370CB2"/>
    <w:rsid w:val="0037133B"/>
    <w:rsid w:val="00371F18"/>
    <w:rsid w:val="0037229C"/>
    <w:rsid w:val="00372BEC"/>
    <w:rsid w:val="00373F3C"/>
    <w:rsid w:val="00374A9B"/>
    <w:rsid w:val="00374ABC"/>
    <w:rsid w:val="003750BA"/>
    <w:rsid w:val="00375BE4"/>
    <w:rsid w:val="00376369"/>
    <w:rsid w:val="003765FA"/>
    <w:rsid w:val="00376699"/>
    <w:rsid w:val="0037670D"/>
    <w:rsid w:val="003773A1"/>
    <w:rsid w:val="00377917"/>
    <w:rsid w:val="00381C86"/>
    <w:rsid w:val="00382897"/>
    <w:rsid w:val="00382E2A"/>
    <w:rsid w:val="00382EAE"/>
    <w:rsid w:val="00383783"/>
    <w:rsid w:val="00383F6E"/>
    <w:rsid w:val="00384B95"/>
    <w:rsid w:val="0038502B"/>
    <w:rsid w:val="00385CDD"/>
    <w:rsid w:val="00386017"/>
    <w:rsid w:val="003862E1"/>
    <w:rsid w:val="0038667D"/>
    <w:rsid w:val="00387CB5"/>
    <w:rsid w:val="00390A7D"/>
    <w:rsid w:val="00390BAF"/>
    <w:rsid w:val="00390DCA"/>
    <w:rsid w:val="00391C83"/>
    <w:rsid w:val="00393119"/>
    <w:rsid w:val="00393592"/>
    <w:rsid w:val="00393C85"/>
    <w:rsid w:val="0039401A"/>
    <w:rsid w:val="003944C0"/>
    <w:rsid w:val="00394D74"/>
    <w:rsid w:val="00395BBF"/>
    <w:rsid w:val="00395F2E"/>
    <w:rsid w:val="003961E2"/>
    <w:rsid w:val="00396366"/>
    <w:rsid w:val="00396463"/>
    <w:rsid w:val="0039657C"/>
    <w:rsid w:val="00397295"/>
    <w:rsid w:val="003975AA"/>
    <w:rsid w:val="003A03F0"/>
    <w:rsid w:val="003A124F"/>
    <w:rsid w:val="003A23DC"/>
    <w:rsid w:val="003A2D20"/>
    <w:rsid w:val="003A48EA"/>
    <w:rsid w:val="003A4CE6"/>
    <w:rsid w:val="003A67F9"/>
    <w:rsid w:val="003A7639"/>
    <w:rsid w:val="003A7924"/>
    <w:rsid w:val="003A7D41"/>
    <w:rsid w:val="003B0605"/>
    <w:rsid w:val="003B062A"/>
    <w:rsid w:val="003B1F73"/>
    <w:rsid w:val="003B2458"/>
    <w:rsid w:val="003B2C7D"/>
    <w:rsid w:val="003B3B75"/>
    <w:rsid w:val="003B3F87"/>
    <w:rsid w:val="003B54E2"/>
    <w:rsid w:val="003B5F8E"/>
    <w:rsid w:val="003B721B"/>
    <w:rsid w:val="003B7305"/>
    <w:rsid w:val="003C0B5A"/>
    <w:rsid w:val="003C166D"/>
    <w:rsid w:val="003C18A8"/>
    <w:rsid w:val="003C2130"/>
    <w:rsid w:val="003C243C"/>
    <w:rsid w:val="003C29FE"/>
    <w:rsid w:val="003C2F50"/>
    <w:rsid w:val="003C3E1A"/>
    <w:rsid w:val="003C4A75"/>
    <w:rsid w:val="003C4AC1"/>
    <w:rsid w:val="003C5C36"/>
    <w:rsid w:val="003C5C76"/>
    <w:rsid w:val="003C5EE9"/>
    <w:rsid w:val="003C6D13"/>
    <w:rsid w:val="003C788B"/>
    <w:rsid w:val="003C7E2E"/>
    <w:rsid w:val="003D194B"/>
    <w:rsid w:val="003D36C0"/>
    <w:rsid w:val="003D43BA"/>
    <w:rsid w:val="003D44E2"/>
    <w:rsid w:val="003E0393"/>
    <w:rsid w:val="003E04FD"/>
    <w:rsid w:val="003E0D40"/>
    <w:rsid w:val="003E0DCD"/>
    <w:rsid w:val="003E1EE5"/>
    <w:rsid w:val="003E292C"/>
    <w:rsid w:val="003E2E89"/>
    <w:rsid w:val="003E2F55"/>
    <w:rsid w:val="003E342D"/>
    <w:rsid w:val="003E37F1"/>
    <w:rsid w:val="003E5907"/>
    <w:rsid w:val="003E615D"/>
    <w:rsid w:val="003E6730"/>
    <w:rsid w:val="003E67C6"/>
    <w:rsid w:val="003E68AA"/>
    <w:rsid w:val="003E74D3"/>
    <w:rsid w:val="003F0BCE"/>
    <w:rsid w:val="003F1111"/>
    <w:rsid w:val="003F21D1"/>
    <w:rsid w:val="003F21F5"/>
    <w:rsid w:val="003F2D33"/>
    <w:rsid w:val="003F316A"/>
    <w:rsid w:val="003F335B"/>
    <w:rsid w:val="003F3390"/>
    <w:rsid w:val="003F350A"/>
    <w:rsid w:val="003F39DC"/>
    <w:rsid w:val="003F3DEE"/>
    <w:rsid w:val="003F40EF"/>
    <w:rsid w:val="003F66ED"/>
    <w:rsid w:val="003F69CE"/>
    <w:rsid w:val="003F6E61"/>
    <w:rsid w:val="003F76EA"/>
    <w:rsid w:val="003F777A"/>
    <w:rsid w:val="003F7B45"/>
    <w:rsid w:val="003F7D0E"/>
    <w:rsid w:val="004020C2"/>
    <w:rsid w:val="004036EE"/>
    <w:rsid w:val="004053AD"/>
    <w:rsid w:val="004053C3"/>
    <w:rsid w:val="004053CC"/>
    <w:rsid w:val="00406840"/>
    <w:rsid w:val="00406A72"/>
    <w:rsid w:val="00407092"/>
    <w:rsid w:val="0040764E"/>
    <w:rsid w:val="00410785"/>
    <w:rsid w:val="00412D37"/>
    <w:rsid w:val="00414E48"/>
    <w:rsid w:val="0041512D"/>
    <w:rsid w:val="00417972"/>
    <w:rsid w:val="00420057"/>
    <w:rsid w:val="004201E3"/>
    <w:rsid w:val="00420C53"/>
    <w:rsid w:val="00420CCE"/>
    <w:rsid w:val="004211DE"/>
    <w:rsid w:val="00421764"/>
    <w:rsid w:val="00421E70"/>
    <w:rsid w:val="0042241C"/>
    <w:rsid w:val="00422A70"/>
    <w:rsid w:val="0042312F"/>
    <w:rsid w:val="00424021"/>
    <w:rsid w:val="004247C9"/>
    <w:rsid w:val="004257DF"/>
    <w:rsid w:val="00425B44"/>
    <w:rsid w:val="00425D4F"/>
    <w:rsid w:val="004263D7"/>
    <w:rsid w:val="0042651B"/>
    <w:rsid w:val="00427D6B"/>
    <w:rsid w:val="00430659"/>
    <w:rsid w:val="00431973"/>
    <w:rsid w:val="00431B83"/>
    <w:rsid w:val="00432D9E"/>
    <w:rsid w:val="00435C11"/>
    <w:rsid w:val="00436B1B"/>
    <w:rsid w:val="00436B6E"/>
    <w:rsid w:val="00436BB1"/>
    <w:rsid w:val="00436D2A"/>
    <w:rsid w:val="0043733B"/>
    <w:rsid w:val="00440406"/>
    <w:rsid w:val="00441567"/>
    <w:rsid w:val="004415F2"/>
    <w:rsid w:val="00443425"/>
    <w:rsid w:val="00443539"/>
    <w:rsid w:val="00443C32"/>
    <w:rsid w:val="00444161"/>
    <w:rsid w:val="00444393"/>
    <w:rsid w:val="00445588"/>
    <w:rsid w:val="004459E1"/>
    <w:rsid w:val="00446114"/>
    <w:rsid w:val="00446802"/>
    <w:rsid w:val="00446892"/>
    <w:rsid w:val="00446A0F"/>
    <w:rsid w:val="00447DA9"/>
    <w:rsid w:val="0045013A"/>
    <w:rsid w:val="00450986"/>
    <w:rsid w:val="00450CFD"/>
    <w:rsid w:val="00451946"/>
    <w:rsid w:val="00451C61"/>
    <w:rsid w:val="004534D4"/>
    <w:rsid w:val="00453DAD"/>
    <w:rsid w:val="00456169"/>
    <w:rsid w:val="00456970"/>
    <w:rsid w:val="00456EA6"/>
    <w:rsid w:val="00456F19"/>
    <w:rsid w:val="00456F60"/>
    <w:rsid w:val="00457E24"/>
    <w:rsid w:val="004611F9"/>
    <w:rsid w:val="00461403"/>
    <w:rsid w:val="00461AA7"/>
    <w:rsid w:val="0046219E"/>
    <w:rsid w:val="00462689"/>
    <w:rsid w:val="00462D3F"/>
    <w:rsid w:val="004638CA"/>
    <w:rsid w:val="00463AC3"/>
    <w:rsid w:val="00463FE2"/>
    <w:rsid w:val="00464CDE"/>
    <w:rsid w:val="00465E0E"/>
    <w:rsid w:val="004664A6"/>
    <w:rsid w:val="00467036"/>
    <w:rsid w:val="0046795F"/>
    <w:rsid w:val="00467DC4"/>
    <w:rsid w:val="0047126C"/>
    <w:rsid w:val="00471D79"/>
    <w:rsid w:val="00472560"/>
    <w:rsid w:val="00472757"/>
    <w:rsid w:val="00472870"/>
    <w:rsid w:val="00472BDA"/>
    <w:rsid w:val="00472E26"/>
    <w:rsid w:val="00473032"/>
    <w:rsid w:val="00473F43"/>
    <w:rsid w:val="00474C3B"/>
    <w:rsid w:val="004758FE"/>
    <w:rsid w:val="00475A4B"/>
    <w:rsid w:val="00476DCF"/>
    <w:rsid w:val="00480211"/>
    <w:rsid w:val="00480AB5"/>
    <w:rsid w:val="00480DC3"/>
    <w:rsid w:val="004812F1"/>
    <w:rsid w:val="004814F4"/>
    <w:rsid w:val="00482CA0"/>
    <w:rsid w:val="00483381"/>
    <w:rsid w:val="00484F67"/>
    <w:rsid w:val="004854E6"/>
    <w:rsid w:val="004867C0"/>
    <w:rsid w:val="00486F2B"/>
    <w:rsid w:val="004906CC"/>
    <w:rsid w:val="004906D7"/>
    <w:rsid w:val="004906FF"/>
    <w:rsid w:val="00491694"/>
    <w:rsid w:val="00491EA4"/>
    <w:rsid w:val="00492F05"/>
    <w:rsid w:val="00497883"/>
    <w:rsid w:val="00497D4C"/>
    <w:rsid w:val="004A0DA1"/>
    <w:rsid w:val="004A3222"/>
    <w:rsid w:val="004A4D14"/>
    <w:rsid w:val="004A5BAA"/>
    <w:rsid w:val="004A6A0D"/>
    <w:rsid w:val="004A71F9"/>
    <w:rsid w:val="004A7BA5"/>
    <w:rsid w:val="004A7BD0"/>
    <w:rsid w:val="004A7EEC"/>
    <w:rsid w:val="004B144C"/>
    <w:rsid w:val="004B2EC6"/>
    <w:rsid w:val="004B2FB0"/>
    <w:rsid w:val="004B4CB7"/>
    <w:rsid w:val="004B52C5"/>
    <w:rsid w:val="004B6CAF"/>
    <w:rsid w:val="004C0BD7"/>
    <w:rsid w:val="004C0C0B"/>
    <w:rsid w:val="004C293F"/>
    <w:rsid w:val="004C344F"/>
    <w:rsid w:val="004C409D"/>
    <w:rsid w:val="004C4759"/>
    <w:rsid w:val="004C4C4B"/>
    <w:rsid w:val="004C50D0"/>
    <w:rsid w:val="004C71E5"/>
    <w:rsid w:val="004C7895"/>
    <w:rsid w:val="004D05E2"/>
    <w:rsid w:val="004D0A2E"/>
    <w:rsid w:val="004D0ECD"/>
    <w:rsid w:val="004D235B"/>
    <w:rsid w:val="004D3605"/>
    <w:rsid w:val="004D3D6D"/>
    <w:rsid w:val="004D425A"/>
    <w:rsid w:val="004D4A9D"/>
    <w:rsid w:val="004D522F"/>
    <w:rsid w:val="004D5D00"/>
    <w:rsid w:val="004D684E"/>
    <w:rsid w:val="004D6BA5"/>
    <w:rsid w:val="004D7D20"/>
    <w:rsid w:val="004E0140"/>
    <w:rsid w:val="004E05C2"/>
    <w:rsid w:val="004E121A"/>
    <w:rsid w:val="004E1265"/>
    <w:rsid w:val="004E19FE"/>
    <w:rsid w:val="004E1A9E"/>
    <w:rsid w:val="004E2762"/>
    <w:rsid w:val="004E40B1"/>
    <w:rsid w:val="004E5DD0"/>
    <w:rsid w:val="004E6574"/>
    <w:rsid w:val="004E75EA"/>
    <w:rsid w:val="004E7FE8"/>
    <w:rsid w:val="004F165D"/>
    <w:rsid w:val="004F17A6"/>
    <w:rsid w:val="004F23A4"/>
    <w:rsid w:val="004F2E24"/>
    <w:rsid w:val="004F3158"/>
    <w:rsid w:val="004F343F"/>
    <w:rsid w:val="004F47AF"/>
    <w:rsid w:val="004F4B99"/>
    <w:rsid w:val="004F5634"/>
    <w:rsid w:val="004F5751"/>
    <w:rsid w:val="004F670B"/>
    <w:rsid w:val="004F692F"/>
    <w:rsid w:val="004F6F63"/>
    <w:rsid w:val="004F7DF4"/>
    <w:rsid w:val="00500C36"/>
    <w:rsid w:val="00501421"/>
    <w:rsid w:val="00501FA5"/>
    <w:rsid w:val="005020C5"/>
    <w:rsid w:val="00502C62"/>
    <w:rsid w:val="00504ABB"/>
    <w:rsid w:val="00504B7F"/>
    <w:rsid w:val="00504EAD"/>
    <w:rsid w:val="00504F18"/>
    <w:rsid w:val="00505A3D"/>
    <w:rsid w:val="0050611C"/>
    <w:rsid w:val="00507B62"/>
    <w:rsid w:val="0051084F"/>
    <w:rsid w:val="00510EBA"/>
    <w:rsid w:val="00511105"/>
    <w:rsid w:val="00511B13"/>
    <w:rsid w:val="00513260"/>
    <w:rsid w:val="00513514"/>
    <w:rsid w:val="00513A51"/>
    <w:rsid w:val="0051470D"/>
    <w:rsid w:val="00514989"/>
    <w:rsid w:val="00514CE5"/>
    <w:rsid w:val="00515F58"/>
    <w:rsid w:val="0051620F"/>
    <w:rsid w:val="00520308"/>
    <w:rsid w:val="00522942"/>
    <w:rsid w:val="00522AD5"/>
    <w:rsid w:val="0052322E"/>
    <w:rsid w:val="0052404F"/>
    <w:rsid w:val="00524210"/>
    <w:rsid w:val="00524BD5"/>
    <w:rsid w:val="00524E36"/>
    <w:rsid w:val="0052513D"/>
    <w:rsid w:val="00525300"/>
    <w:rsid w:val="0052788B"/>
    <w:rsid w:val="00527C3B"/>
    <w:rsid w:val="0053052E"/>
    <w:rsid w:val="00530855"/>
    <w:rsid w:val="005316F8"/>
    <w:rsid w:val="00531E4C"/>
    <w:rsid w:val="0053206A"/>
    <w:rsid w:val="00533877"/>
    <w:rsid w:val="00533BE8"/>
    <w:rsid w:val="00533D8D"/>
    <w:rsid w:val="00535845"/>
    <w:rsid w:val="00537F5C"/>
    <w:rsid w:val="00542B5A"/>
    <w:rsid w:val="00542CE3"/>
    <w:rsid w:val="00542DEF"/>
    <w:rsid w:val="00542F84"/>
    <w:rsid w:val="00543669"/>
    <w:rsid w:val="00544804"/>
    <w:rsid w:val="00544BD5"/>
    <w:rsid w:val="00544EEB"/>
    <w:rsid w:val="00546320"/>
    <w:rsid w:val="00546FF5"/>
    <w:rsid w:val="0054782C"/>
    <w:rsid w:val="005500F9"/>
    <w:rsid w:val="00550339"/>
    <w:rsid w:val="0055176A"/>
    <w:rsid w:val="00552852"/>
    <w:rsid w:val="00552C29"/>
    <w:rsid w:val="0055396E"/>
    <w:rsid w:val="00553D2D"/>
    <w:rsid w:val="00553ECF"/>
    <w:rsid w:val="005543B3"/>
    <w:rsid w:val="0055446C"/>
    <w:rsid w:val="00555900"/>
    <w:rsid w:val="00556258"/>
    <w:rsid w:val="00556551"/>
    <w:rsid w:val="00556E8B"/>
    <w:rsid w:val="0055736E"/>
    <w:rsid w:val="00557AEF"/>
    <w:rsid w:val="00557E94"/>
    <w:rsid w:val="005600E4"/>
    <w:rsid w:val="005601BF"/>
    <w:rsid w:val="00561191"/>
    <w:rsid w:val="0056154B"/>
    <w:rsid w:val="00561A3D"/>
    <w:rsid w:val="005629FE"/>
    <w:rsid w:val="0056330E"/>
    <w:rsid w:val="0056453C"/>
    <w:rsid w:val="0056631D"/>
    <w:rsid w:val="00566829"/>
    <w:rsid w:val="00566B97"/>
    <w:rsid w:val="0056764C"/>
    <w:rsid w:val="00567AB0"/>
    <w:rsid w:val="00567DD3"/>
    <w:rsid w:val="00570C17"/>
    <w:rsid w:val="00570E43"/>
    <w:rsid w:val="00572379"/>
    <w:rsid w:val="005725DB"/>
    <w:rsid w:val="00572EAF"/>
    <w:rsid w:val="00574955"/>
    <w:rsid w:val="005753BE"/>
    <w:rsid w:val="00575A36"/>
    <w:rsid w:val="00576B76"/>
    <w:rsid w:val="00576D4C"/>
    <w:rsid w:val="00576EDB"/>
    <w:rsid w:val="0058012E"/>
    <w:rsid w:val="00580532"/>
    <w:rsid w:val="0058141B"/>
    <w:rsid w:val="005816B6"/>
    <w:rsid w:val="0058232C"/>
    <w:rsid w:val="00582B1B"/>
    <w:rsid w:val="00583D6B"/>
    <w:rsid w:val="00583F3B"/>
    <w:rsid w:val="0058403A"/>
    <w:rsid w:val="00585B5C"/>
    <w:rsid w:val="0058636D"/>
    <w:rsid w:val="005866DD"/>
    <w:rsid w:val="00586E54"/>
    <w:rsid w:val="0059006E"/>
    <w:rsid w:val="005902E5"/>
    <w:rsid w:val="005906FF"/>
    <w:rsid w:val="00590CDB"/>
    <w:rsid w:val="00590F4F"/>
    <w:rsid w:val="00590FF9"/>
    <w:rsid w:val="00591508"/>
    <w:rsid w:val="005917DA"/>
    <w:rsid w:val="00591B73"/>
    <w:rsid w:val="00593562"/>
    <w:rsid w:val="005956CF"/>
    <w:rsid w:val="005965B6"/>
    <w:rsid w:val="00597733"/>
    <w:rsid w:val="005A02FA"/>
    <w:rsid w:val="005A12A1"/>
    <w:rsid w:val="005A16C0"/>
    <w:rsid w:val="005A1DB5"/>
    <w:rsid w:val="005A209D"/>
    <w:rsid w:val="005A32CA"/>
    <w:rsid w:val="005A3802"/>
    <w:rsid w:val="005A4A07"/>
    <w:rsid w:val="005A53DB"/>
    <w:rsid w:val="005A5D15"/>
    <w:rsid w:val="005A6F21"/>
    <w:rsid w:val="005B0E3E"/>
    <w:rsid w:val="005B1308"/>
    <w:rsid w:val="005B1C1D"/>
    <w:rsid w:val="005B2512"/>
    <w:rsid w:val="005B2B78"/>
    <w:rsid w:val="005B319C"/>
    <w:rsid w:val="005B50D9"/>
    <w:rsid w:val="005B638B"/>
    <w:rsid w:val="005C0013"/>
    <w:rsid w:val="005C0496"/>
    <w:rsid w:val="005C1446"/>
    <w:rsid w:val="005C1584"/>
    <w:rsid w:val="005C16E2"/>
    <w:rsid w:val="005C1816"/>
    <w:rsid w:val="005C18E8"/>
    <w:rsid w:val="005C3123"/>
    <w:rsid w:val="005C31AC"/>
    <w:rsid w:val="005C3A38"/>
    <w:rsid w:val="005C403F"/>
    <w:rsid w:val="005C502F"/>
    <w:rsid w:val="005C5238"/>
    <w:rsid w:val="005C6193"/>
    <w:rsid w:val="005C6A2E"/>
    <w:rsid w:val="005C70E9"/>
    <w:rsid w:val="005C7C33"/>
    <w:rsid w:val="005D019B"/>
    <w:rsid w:val="005D0B09"/>
    <w:rsid w:val="005D10D1"/>
    <w:rsid w:val="005D2D84"/>
    <w:rsid w:val="005D2F70"/>
    <w:rsid w:val="005D31BB"/>
    <w:rsid w:val="005D3B56"/>
    <w:rsid w:val="005D3CCE"/>
    <w:rsid w:val="005D4030"/>
    <w:rsid w:val="005D4409"/>
    <w:rsid w:val="005D4E01"/>
    <w:rsid w:val="005D53CC"/>
    <w:rsid w:val="005D69A8"/>
    <w:rsid w:val="005D6ADC"/>
    <w:rsid w:val="005E01FB"/>
    <w:rsid w:val="005E0457"/>
    <w:rsid w:val="005E071F"/>
    <w:rsid w:val="005E1F4C"/>
    <w:rsid w:val="005E285F"/>
    <w:rsid w:val="005E2E33"/>
    <w:rsid w:val="005E2E80"/>
    <w:rsid w:val="005E30B8"/>
    <w:rsid w:val="005E30DA"/>
    <w:rsid w:val="005E3832"/>
    <w:rsid w:val="005E4DEB"/>
    <w:rsid w:val="005E57B8"/>
    <w:rsid w:val="005E5BCE"/>
    <w:rsid w:val="005E5D5E"/>
    <w:rsid w:val="005F02E7"/>
    <w:rsid w:val="005F2990"/>
    <w:rsid w:val="005F2FF2"/>
    <w:rsid w:val="005F44A1"/>
    <w:rsid w:val="005F4742"/>
    <w:rsid w:val="005F508C"/>
    <w:rsid w:val="005F5173"/>
    <w:rsid w:val="005F5BC3"/>
    <w:rsid w:val="005F5DC8"/>
    <w:rsid w:val="005F5FA9"/>
    <w:rsid w:val="005F60E3"/>
    <w:rsid w:val="005F6775"/>
    <w:rsid w:val="005F6C93"/>
    <w:rsid w:val="005F757B"/>
    <w:rsid w:val="006000FA"/>
    <w:rsid w:val="0060075F"/>
    <w:rsid w:val="0060265B"/>
    <w:rsid w:val="00602903"/>
    <w:rsid w:val="006033AB"/>
    <w:rsid w:val="0060472F"/>
    <w:rsid w:val="0060552C"/>
    <w:rsid w:val="00605F6C"/>
    <w:rsid w:val="006075BA"/>
    <w:rsid w:val="006138CA"/>
    <w:rsid w:val="006142B8"/>
    <w:rsid w:val="0061797F"/>
    <w:rsid w:val="00617AA8"/>
    <w:rsid w:val="00617D3F"/>
    <w:rsid w:val="0062072F"/>
    <w:rsid w:val="00620887"/>
    <w:rsid w:val="0062259A"/>
    <w:rsid w:val="006253AF"/>
    <w:rsid w:val="0062558B"/>
    <w:rsid w:val="006256BD"/>
    <w:rsid w:val="0062577A"/>
    <w:rsid w:val="006264A3"/>
    <w:rsid w:val="00626726"/>
    <w:rsid w:val="00626A56"/>
    <w:rsid w:val="00631045"/>
    <w:rsid w:val="006319BC"/>
    <w:rsid w:val="00631B29"/>
    <w:rsid w:val="00633DE8"/>
    <w:rsid w:val="00633E90"/>
    <w:rsid w:val="006346FC"/>
    <w:rsid w:val="00634F3F"/>
    <w:rsid w:val="006356A2"/>
    <w:rsid w:val="00635A25"/>
    <w:rsid w:val="00635D26"/>
    <w:rsid w:val="0063626C"/>
    <w:rsid w:val="0063683B"/>
    <w:rsid w:val="006372E3"/>
    <w:rsid w:val="00637601"/>
    <w:rsid w:val="00637CD5"/>
    <w:rsid w:val="00640190"/>
    <w:rsid w:val="00643093"/>
    <w:rsid w:val="00644D01"/>
    <w:rsid w:val="00646C6A"/>
    <w:rsid w:val="0064737B"/>
    <w:rsid w:val="006474DC"/>
    <w:rsid w:val="00647DB1"/>
    <w:rsid w:val="00647DB2"/>
    <w:rsid w:val="00647F2F"/>
    <w:rsid w:val="006513D3"/>
    <w:rsid w:val="00651572"/>
    <w:rsid w:val="00651648"/>
    <w:rsid w:val="00651968"/>
    <w:rsid w:val="00652AB9"/>
    <w:rsid w:val="006536EB"/>
    <w:rsid w:val="0065396D"/>
    <w:rsid w:val="00653EA0"/>
    <w:rsid w:val="00653F20"/>
    <w:rsid w:val="00654666"/>
    <w:rsid w:val="00655576"/>
    <w:rsid w:val="00656386"/>
    <w:rsid w:val="006565CD"/>
    <w:rsid w:val="00656B5F"/>
    <w:rsid w:val="00656BF3"/>
    <w:rsid w:val="00657047"/>
    <w:rsid w:val="006626E2"/>
    <w:rsid w:val="0066323E"/>
    <w:rsid w:val="0066395A"/>
    <w:rsid w:val="00663FF7"/>
    <w:rsid w:val="00664990"/>
    <w:rsid w:val="006654CB"/>
    <w:rsid w:val="00666558"/>
    <w:rsid w:val="00666B03"/>
    <w:rsid w:val="006677B4"/>
    <w:rsid w:val="00670176"/>
    <w:rsid w:val="0067378F"/>
    <w:rsid w:val="006738E8"/>
    <w:rsid w:val="00674027"/>
    <w:rsid w:val="006740B3"/>
    <w:rsid w:val="00674992"/>
    <w:rsid w:val="006749F9"/>
    <w:rsid w:val="00675754"/>
    <w:rsid w:val="00677CC7"/>
    <w:rsid w:val="0068098C"/>
    <w:rsid w:val="00681E3F"/>
    <w:rsid w:val="006838CB"/>
    <w:rsid w:val="00683AEF"/>
    <w:rsid w:val="00684057"/>
    <w:rsid w:val="00684CC1"/>
    <w:rsid w:val="00684D7E"/>
    <w:rsid w:val="0068594F"/>
    <w:rsid w:val="00685EA5"/>
    <w:rsid w:val="006871B8"/>
    <w:rsid w:val="006873F3"/>
    <w:rsid w:val="006906B3"/>
    <w:rsid w:val="006916C9"/>
    <w:rsid w:val="00692459"/>
    <w:rsid w:val="006926AD"/>
    <w:rsid w:val="00695A0A"/>
    <w:rsid w:val="00696436"/>
    <w:rsid w:val="0069692C"/>
    <w:rsid w:val="00697465"/>
    <w:rsid w:val="00697D5A"/>
    <w:rsid w:val="006A07FC"/>
    <w:rsid w:val="006A12DF"/>
    <w:rsid w:val="006A176E"/>
    <w:rsid w:val="006A1794"/>
    <w:rsid w:val="006A1BD0"/>
    <w:rsid w:val="006A402E"/>
    <w:rsid w:val="006A46CC"/>
    <w:rsid w:val="006A4CEC"/>
    <w:rsid w:val="006A4E9F"/>
    <w:rsid w:val="006A4F28"/>
    <w:rsid w:val="006A5498"/>
    <w:rsid w:val="006A6AC7"/>
    <w:rsid w:val="006A77E2"/>
    <w:rsid w:val="006A7B47"/>
    <w:rsid w:val="006A7F7C"/>
    <w:rsid w:val="006B00D2"/>
    <w:rsid w:val="006B0CD6"/>
    <w:rsid w:val="006B1B3C"/>
    <w:rsid w:val="006B2BF8"/>
    <w:rsid w:val="006B3822"/>
    <w:rsid w:val="006B3B8B"/>
    <w:rsid w:val="006B445C"/>
    <w:rsid w:val="006B4CAA"/>
    <w:rsid w:val="006B51DF"/>
    <w:rsid w:val="006B52B7"/>
    <w:rsid w:val="006B6ECD"/>
    <w:rsid w:val="006B6EDA"/>
    <w:rsid w:val="006B79FA"/>
    <w:rsid w:val="006B7E37"/>
    <w:rsid w:val="006C0258"/>
    <w:rsid w:val="006C0354"/>
    <w:rsid w:val="006C0B71"/>
    <w:rsid w:val="006C0F0C"/>
    <w:rsid w:val="006C185A"/>
    <w:rsid w:val="006C2519"/>
    <w:rsid w:val="006C3E18"/>
    <w:rsid w:val="006C3FCB"/>
    <w:rsid w:val="006C4352"/>
    <w:rsid w:val="006C5266"/>
    <w:rsid w:val="006C5ACC"/>
    <w:rsid w:val="006C62E2"/>
    <w:rsid w:val="006C6E9B"/>
    <w:rsid w:val="006C7E72"/>
    <w:rsid w:val="006C7F9E"/>
    <w:rsid w:val="006D00B7"/>
    <w:rsid w:val="006D02F4"/>
    <w:rsid w:val="006D4903"/>
    <w:rsid w:val="006D5B06"/>
    <w:rsid w:val="006D61CA"/>
    <w:rsid w:val="006D6459"/>
    <w:rsid w:val="006D6993"/>
    <w:rsid w:val="006D6A31"/>
    <w:rsid w:val="006D780E"/>
    <w:rsid w:val="006D792C"/>
    <w:rsid w:val="006E07EC"/>
    <w:rsid w:val="006E3994"/>
    <w:rsid w:val="006E3E31"/>
    <w:rsid w:val="006E55F5"/>
    <w:rsid w:val="006E6A17"/>
    <w:rsid w:val="006E7F0A"/>
    <w:rsid w:val="006F0145"/>
    <w:rsid w:val="006F1FC7"/>
    <w:rsid w:val="006F356E"/>
    <w:rsid w:val="006F3B04"/>
    <w:rsid w:val="006F5028"/>
    <w:rsid w:val="006F5A9F"/>
    <w:rsid w:val="006F5FFB"/>
    <w:rsid w:val="006F6EFC"/>
    <w:rsid w:val="007004BA"/>
    <w:rsid w:val="007005F9"/>
    <w:rsid w:val="00700D46"/>
    <w:rsid w:val="00702514"/>
    <w:rsid w:val="00702536"/>
    <w:rsid w:val="007035CD"/>
    <w:rsid w:val="00703D78"/>
    <w:rsid w:val="007049EA"/>
    <w:rsid w:val="00704E1D"/>
    <w:rsid w:val="00705629"/>
    <w:rsid w:val="007056E6"/>
    <w:rsid w:val="00706379"/>
    <w:rsid w:val="0070725F"/>
    <w:rsid w:val="007077F8"/>
    <w:rsid w:val="007122EA"/>
    <w:rsid w:val="0071238A"/>
    <w:rsid w:val="00712875"/>
    <w:rsid w:val="00712994"/>
    <w:rsid w:val="00712A20"/>
    <w:rsid w:val="0071319B"/>
    <w:rsid w:val="0071366C"/>
    <w:rsid w:val="00713E26"/>
    <w:rsid w:val="0071408E"/>
    <w:rsid w:val="007146DF"/>
    <w:rsid w:val="00715534"/>
    <w:rsid w:val="00717B27"/>
    <w:rsid w:val="00722455"/>
    <w:rsid w:val="00723B99"/>
    <w:rsid w:val="00724577"/>
    <w:rsid w:val="00725106"/>
    <w:rsid w:val="00725756"/>
    <w:rsid w:val="00727FDD"/>
    <w:rsid w:val="00730D1C"/>
    <w:rsid w:val="00731243"/>
    <w:rsid w:val="007314BA"/>
    <w:rsid w:val="00731932"/>
    <w:rsid w:val="00732118"/>
    <w:rsid w:val="007324B9"/>
    <w:rsid w:val="00733354"/>
    <w:rsid w:val="007334B5"/>
    <w:rsid w:val="0073488B"/>
    <w:rsid w:val="00734942"/>
    <w:rsid w:val="00734BEB"/>
    <w:rsid w:val="0073587F"/>
    <w:rsid w:val="00735F38"/>
    <w:rsid w:val="00736926"/>
    <w:rsid w:val="00740151"/>
    <w:rsid w:val="00740680"/>
    <w:rsid w:val="00741114"/>
    <w:rsid w:val="007412EA"/>
    <w:rsid w:val="00741480"/>
    <w:rsid w:val="00742AE9"/>
    <w:rsid w:val="00743424"/>
    <w:rsid w:val="00743D67"/>
    <w:rsid w:val="00743D98"/>
    <w:rsid w:val="007456D9"/>
    <w:rsid w:val="00745CCF"/>
    <w:rsid w:val="007467F6"/>
    <w:rsid w:val="00746EB6"/>
    <w:rsid w:val="0074746D"/>
    <w:rsid w:val="00750244"/>
    <w:rsid w:val="007507AC"/>
    <w:rsid w:val="00750B67"/>
    <w:rsid w:val="00751AAB"/>
    <w:rsid w:val="00752853"/>
    <w:rsid w:val="00753E9E"/>
    <w:rsid w:val="00753EFA"/>
    <w:rsid w:val="00754084"/>
    <w:rsid w:val="007566ED"/>
    <w:rsid w:val="00756809"/>
    <w:rsid w:val="00756D77"/>
    <w:rsid w:val="00757E59"/>
    <w:rsid w:val="0076050F"/>
    <w:rsid w:val="0076068E"/>
    <w:rsid w:val="00760A61"/>
    <w:rsid w:val="00760A8F"/>
    <w:rsid w:val="00761093"/>
    <w:rsid w:val="00761989"/>
    <w:rsid w:val="007628D1"/>
    <w:rsid w:val="007635CD"/>
    <w:rsid w:val="00763FF4"/>
    <w:rsid w:val="0076439A"/>
    <w:rsid w:val="007643D4"/>
    <w:rsid w:val="007654B4"/>
    <w:rsid w:val="0076646A"/>
    <w:rsid w:val="007664B6"/>
    <w:rsid w:val="00766B26"/>
    <w:rsid w:val="0076752D"/>
    <w:rsid w:val="007679D1"/>
    <w:rsid w:val="00767BD9"/>
    <w:rsid w:val="0077020F"/>
    <w:rsid w:val="00771191"/>
    <w:rsid w:val="00771C66"/>
    <w:rsid w:val="007733D7"/>
    <w:rsid w:val="0077391E"/>
    <w:rsid w:val="00773971"/>
    <w:rsid w:val="00775342"/>
    <w:rsid w:val="00775847"/>
    <w:rsid w:val="00780964"/>
    <w:rsid w:val="00781388"/>
    <w:rsid w:val="007814B7"/>
    <w:rsid w:val="00781A32"/>
    <w:rsid w:val="00781EB3"/>
    <w:rsid w:val="0078474D"/>
    <w:rsid w:val="00784CA2"/>
    <w:rsid w:val="0078503D"/>
    <w:rsid w:val="00785207"/>
    <w:rsid w:val="00785C06"/>
    <w:rsid w:val="00786965"/>
    <w:rsid w:val="0078760A"/>
    <w:rsid w:val="00787BA6"/>
    <w:rsid w:val="00787CF1"/>
    <w:rsid w:val="00790BD9"/>
    <w:rsid w:val="00791440"/>
    <w:rsid w:val="007915C2"/>
    <w:rsid w:val="00792785"/>
    <w:rsid w:val="00792B72"/>
    <w:rsid w:val="00794AB0"/>
    <w:rsid w:val="00795037"/>
    <w:rsid w:val="00795A40"/>
    <w:rsid w:val="00796407"/>
    <w:rsid w:val="00796C7C"/>
    <w:rsid w:val="00796D43"/>
    <w:rsid w:val="00797840"/>
    <w:rsid w:val="00797F1A"/>
    <w:rsid w:val="007A02EC"/>
    <w:rsid w:val="007A1455"/>
    <w:rsid w:val="007A1749"/>
    <w:rsid w:val="007A2C12"/>
    <w:rsid w:val="007A2E9F"/>
    <w:rsid w:val="007A302B"/>
    <w:rsid w:val="007A30BE"/>
    <w:rsid w:val="007A315E"/>
    <w:rsid w:val="007A3969"/>
    <w:rsid w:val="007A4269"/>
    <w:rsid w:val="007A4773"/>
    <w:rsid w:val="007A49D9"/>
    <w:rsid w:val="007A4F48"/>
    <w:rsid w:val="007A503B"/>
    <w:rsid w:val="007A52D5"/>
    <w:rsid w:val="007A59C7"/>
    <w:rsid w:val="007A66A4"/>
    <w:rsid w:val="007A6966"/>
    <w:rsid w:val="007A7430"/>
    <w:rsid w:val="007B005A"/>
    <w:rsid w:val="007B05E7"/>
    <w:rsid w:val="007B1514"/>
    <w:rsid w:val="007B39B9"/>
    <w:rsid w:val="007B404E"/>
    <w:rsid w:val="007B66D9"/>
    <w:rsid w:val="007B7216"/>
    <w:rsid w:val="007B7A8F"/>
    <w:rsid w:val="007C08DC"/>
    <w:rsid w:val="007C0934"/>
    <w:rsid w:val="007C0AFB"/>
    <w:rsid w:val="007C0B46"/>
    <w:rsid w:val="007C20FA"/>
    <w:rsid w:val="007C287C"/>
    <w:rsid w:val="007C2EE3"/>
    <w:rsid w:val="007C31CB"/>
    <w:rsid w:val="007C5058"/>
    <w:rsid w:val="007C54BB"/>
    <w:rsid w:val="007C56E9"/>
    <w:rsid w:val="007C667E"/>
    <w:rsid w:val="007C7799"/>
    <w:rsid w:val="007D1B2B"/>
    <w:rsid w:val="007D29A5"/>
    <w:rsid w:val="007D2ABE"/>
    <w:rsid w:val="007D2B36"/>
    <w:rsid w:val="007D2B8A"/>
    <w:rsid w:val="007D3160"/>
    <w:rsid w:val="007D38B6"/>
    <w:rsid w:val="007D4364"/>
    <w:rsid w:val="007D475D"/>
    <w:rsid w:val="007D506C"/>
    <w:rsid w:val="007D69EE"/>
    <w:rsid w:val="007D76E1"/>
    <w:rsid w:val="007D7AD1"/>
    <w:rsid w:val="007E0664"/>
    <w:rsid w:val="007E0E45"/>
    <w:rsid w:val="007E1057"/>
    <w:rsid w:val="007E1921"/>
    <w:rsid w:val="007E1C77"/>
    <w:rsid w:val="007E2477"/>
    <w:rsid w:val="007E2483"/>
    <w:rsid w:val="007E250F"/>
    <w:rsid w:val="007E2A1F"/>
    <w:rsid w:val="007E3E5D"/>
    <w:rsid w:val="007E4A46"/>
    <w:rsid w:val="007E5451"/>
    <w:rsid w:val="007E63EC"/>
    <w:rsid w:val="007E6D67"/>
    <w:rsid w:val="007E7113"/>
    <w:rsid w:val="007E73DC"/>
    <w:rsid w:val="007F0829"/>
    <w:rsid w:val="007F118B"/>
    <w:rsid w:val="007F17AA"/>
    <w:rsid w:val="007F20E6"/>
    <w:rsid w:val="007F2B73"/>
    <w:rsid w:val="007F2D2D"/>
    <w:rsid w:val="007F5172"/>
    <w:rsid w:val="007F541F"/>
    <w:rsid w:val="007F5524"/>
    <w:rsid w:val="007F6596"/>
    <w:rsid w:val="007F67F2"/>
    <w:rsid w:val="0080018E"/>
    <w:rsid w:val="00800277"/>
    <w:rsid w:val="00800E02"/>
    <w:rsid w:val="00800E43"/>
    <w:rsid w:val="0080128D"/>
    <w:rsid w:val="008015BF"/>
    <w:rsid w:val="00801DB9"/>
    <w:rsid w:val="00802582"/>
    <w:rsid w:val="00802DFA"/>
    <w:rsid w:val="00803D9B"/>
    <w:rsid w:val="00803FB7"/>
    <w:rsid w:val="0080467E"/>
    <w:rsid w:val="008056E3"/>
    <w:rsid w:val="00807426"/>
    <w:rsid w:val="00807720"/>
    <w:rsid w:val="00810E07"/>
    <w:rsid w:val="00811402"/>
    <w:rsid w:val="008117B8"/>
    <w:rsid w:val="00811849"/>
    <w:rsid w:val="00811952"/>
    <w:rsid w:val="00811DC6"/>
    <w:rsid w:val="008126E3"/>
    <w:rsid w:val="00813932"/>
    <w:rsid w:val="00813B2B"/>
    <w:rsid w:val="0081477E"/>
    <w:rsid w:val="00814B12"/>
    <w:rsid w:val="00815158"/>
    <w:rsid w:val="0081601C"/>
    <w:rsid w:val="00816BA6"/>
    <w:rsid w:val="00816BCD"/>
    <w:rsid w:val="00817508"/>
    <w:rsid w:val="008179F1"/>
    <w:rsid w:val="008215B1"/>
    <w:rsid w:val="0082197C"/>
    <w:rsid w:val="00821FE3"/>
    <w:rsid w:val="00822125"/>
    <w:rsid w:val="0082270F"/>
    <w:rsid w:val="00823CAA"/>
    <w:rsid w:val="008245CF"/>
    <w:rsid w:val="0082588A"/>
    <w:rsid w:val="00825CC2"/>
    <w:rsid w:val="00827D6E"/>
    <w:rsid w:val="00833A63"/>
    <w:rsid w:val="00834BF3"/>
    <w:rsid w:val="00834EBD"/>
    <w:rsid w:val="008360AE"/>
    <w:rsid w:val="00837AB7"/>
    <w:rsid w:val="008416B9"/>
    <w:rsid w:val="00841925"/>
    <w:rsid w:val="00841BF3"/>
    <w:rsid w:val="00841F55"/>
    <w:rsid w:val="008424DB"/>
    <w:rsid w:val="0084299E"/>
    <w:rsid w:val="008437FF"/>
    <w:rsid w:val="008439A9"/>
    <w:rsid w:val="008439DA"/>
    <w:rsid w:val="0084405B"/>
    <w:rsid w:val="00844614"/>
    <w:rsid w:val="0084551C"/>
    <w:rsid w:val="00846728"/>
    <w:rsid w:val="008467CB"/>
    <w:rsid w:val="00847331"/>
    <w:rsid w:val="008475F3"/>
    <w:rsid w:val="00851192"/>
    <w:rsid w:val="008513C2"/>
    <w:rsid w:val="00851AB9"/>
    <w:rsid w:val="00851B8E"/>
    <w:rsid w:val="00852AA0"/>
    <w:rsid w:val="00852B46"/>
    <w:rsid w:val="00853C94"/>
    <w:rsid w:val="00854D24"/>
    <w:rsid w:val="00855EA0"/>
    <w:rsid w:val="0085600C"/>
    <w:rsid w:val="0086169D"/>
    <w:rsid w:val="00861F62"/>
    <w:rsid w:val="008626A5"/>
    <w:rsid w:val="008631DC"/>
    <w:rsid w:val="00863720"/>
    <w:rsid w:val="008637C3"/>
    <w:rsid w:val="008639B4"/>
    <w:rsid w:val="00864B4F"/>
    <w:rsid w:val="00864F6C"/>
    <w:rsid w:val="008651FF"/>
    <w:rsid w:val="00866457"/>
    <w:rsid w:val="00870713"/>
    <w:rsid w:val="00870915"/>
    <w:rsid w:val="00870CCB"/>
    <w:rsid w:val="008723BD"/>
    <w:rsid w:val="00872CD7"/>
    <w:rsid w:val="00872DD9"/>
    <w:rsid w:val="00873A12"/>
    <w:rsid w:val="008742CD"/>
    <w:rsid w:val="00874B9E"/>
    <w:rsid w:val="00875C04"/>
    <w:rsid w:val="00876952"/>
    <w:rsid w:val="00876EED"/>
    <w:rsid w:val="00877D86"/>
    <w:rsid w:val="0088152B"/>
    <w:rsid w:val="0088242D"/>
    <w:rsid w:val="00883438"/>
    <w:rsid w:val="00884259"/>
    <w:rsid w:val="00884B19"/>
    <w:rsid w:val="0088536F"/>
    <w:rsid w:val="0088592E"/>
    <w:rsid w:val="00892693"/>
    <w:rsid w:val="00893161"/>
    <w:rsid w:val="008933E1"/>
    <w:rsid w:val="0089348F"/>
    <w:rsid w:val="008941D5"/>
    <w:rsid w:val="00894263"/>
    <w:rsid w:val="00895976"/>
    <w:rsid w:val="0089671D"/>
    <w:rsid w:val="00896B03"/>
    <w:rsid w:val="00896DCE"/>
    <w:rsid w:val="00897102"/>
    <w:rsid w:val="00897DB6"/>
    <w:rsid w:val="008A07BF"/>
    <w:rsid w:val="008A0F48"/>
    <w:rsid w:val="008A1CA0"/>
    <w:rsid w:val="008A1E27"/>
    <w:rsid w:val="008A3CF2"/>
    <w:rsid w:val="008A43A6"/>
    <w:rsid w:val="008A488A"/>
    <w:rsid w:val="008A4BD0"/>
    <w:rsid w:val="008A6B25"/>
    <w:rsid w:val="008A6B2A"/>
    <w:rsid w:val="008A78F7"/>
    <w:rsid w:val="008B0504"/>
    <w:rsid w:val="008B0A1D"/>
    <w:rsid w:val="008B0B05"/>
    <w:rsid w:val="008B1517"/>
    <w:rsid w:val="008B1E99"/>
    <w:rsid w:val="008B2A4E"/>
    <w:rsid w:val="008B2DDD"/>
    <w:rsid w:val="008B3171"/>
    <w:rsid w:val="008B355F"/>
    <w:rsid w:val="008B3857"/>
    <w:rsid w:val="008B422C"/>
    <w:rsid w:val="008B48D8"/>
    <w:rsid w:val="008B4BE9"/>
    <w:rsid w:val="008B4EDA"/>
    <w:rsid w:val="008B6102"/>
    <w:rsid w:val="008B6196"/>
    <w:rsid w:val="008B692E"/>
    <w:rsid w:val="008C06A0"/>
    <w:rsid w:val="008C09C7"/>
    <w:rsid w:val="008C0C15"/>
    <w:rsid w:val="008C15ED"/>
    <w:rsid w:val="008C302F"/>
    <w:rsid w:val="008C3EA3"/>
    <w:rsid w:val="008C47B2"/>
    <w:rsid w:val="008C48C5"/>
    <w:rsid w:val="008C6345"/>
    <w:rsid w:val="008C6C7C"/>
    <w:rsid w:val="008C7879"/>
    <w:rsid w:val="008D1399"/>
    <w:rsid w:val="008D1772"/>
    <w:rsid w:val="008D2C9D"/>
    <w:rsid w:val="008D376C"/>
    <w:rsid w:val="008D441F"/>
    <w:rsid w:val="008D522D"/>
    <w:rsid w:val="008D5854"/>
    <w:rsid w:val="008D58B4"/>
    <w:rsid w:val="008D63F5"/>
    <w:rsid w:val="008D67FC"/>
    <w:rsid w:val="008D7103"/>
    <w:rsid w:val="008D72DB"/>
    <w:rsid w:val="008D73F7"/>
    <w:rsid w:val="008D76B4"/>
    <w:rsid w:val="008E03DF"/>
    <w:rsid w:val="008E04FC"/>
    <w:rsid w:val="008E08DB"/>
    <w:rsid w:val="008E0AEA"/>
    <w:rsid w:val="008E41A9"/>
    <w:rsid w:val="008E490E"/>
    <w:rsid w:val="008E4DE3"/>
    <w:rsid w:val="008E4F25"/>
    <w:rsid w:val="008E4F95"/>
    <w:rsid w:val="008E51AC"/>
    <w:rsid w:val="008E5AC5"/>
    <w:rsid w:val="008E695C"/>
    <w:rsid w:val="008E69F1"/>
    <w:rsid w:val="008E74A4"/>
    <w:rsid w:val="008E75AE"/>
    <w:rsid w:val="008F2EFC"/>
    <w:rsid w:val="008F48B2"/>
    <w:rsid w:val="008F4C3A"/>
    <w:rsid w:val="008F5C35"/>
    <w:rsid w:val="008F6003"/>
    <w:rsid w:val="008F6543"/>
    <w:rsid w:val="008F6A44"/>
    <w:rsid w:val="00900CC7"/>
    <w:rsid w:val="00901526"/>
    <w:rsid w:val="0090228D"/>
    <w:rsid w:val="00902ACB"/>
    <w:rsid w:val="00903D78"/>
    <w:rsid w:val="00903EC4"/>
    <w:rsid w:val="00904E26"/>
    <w:rsid w:val="0090660D"/>
    <w:rsid w:val="00906F6E"/>
    <w:rsid w:val="0090751C"/>
    <w:rsid w:val="009075E0"/>
    <w:rsid w:val="0090775E"/>
    <w:rsid w:val="009079CE"/>
    <w:rsid w:val="00907B56"/>
    <w:rsid w:val="00910F6B"/>
    <w:rsid w:val="00912B98"/>
    <w:rsid w:val="00913207"/>
    <w:rsid w:val="00913338"/>
    <w:rsid w:val="00913708"/>
    <w:rsid w:val="0091543C"/>
    <w:rsid w:val="00916108"/>
    <w:rsid w:val="00916580"/>
    <w:rsid w:val="00916BE5"/>
    <w:rsid w:val="00916DD8"/>
    <w:rsid w:val="00917C89"/>
    <w:rsid w:val="00917D7E"/>
    <w:rsid w:val="00920575"/>
    <w:rsid w:val="009207DE"/>
    <w:rsid w:val="009220E3"/>
    <w:rsid w:val="0092211E"/>
    <w:rsid w:val="00922BE3"/>
    <w:rsid w:val="00922BEA"/>
    <w:rsid w:val="00922CB8"/>
    <w:rsid w:val="00922D2B"/>
    <w:rsid w:val="00923AB2"/>
    <w:rsid w:val="009243B1"/>
    <w:rsid w:val="009250D0"/>
    <w:rsid w:val="00926DCE"/>
    <w:rsid w:val="00927331"/>
    <w:rsid w:val="0093076C"/>
    <w:rsid w:val="00930A49"/>
    <w:rsid w:val="00931427"/>
    <w:rsid w:val="00932055"/>
    <w:rsid w:val="00932C82"/>
    <w:rsid w:val="009353EF"/>
    <w:rsid w:val="00936058"/>
    <w:rsid w:val="009362C2"/>
    <w:rsid w:val="00936D66"/>
    <w:rsid w:val="00937542"/>
    <w:rsid w:val="00937A57"/>
    <w:rsid w:val="00937AFF"/>
    <w:rsid w:val="00940D98"/>
    <w:rsid w:val="0094136D"/>
    <w:rsid w:val="00941465"/>
    <w:rsid w:val="0094154B"/>
    <w:rsid w:val="009421C0"/>
    <w:rsid w:val="00942371"/>
    <w:rsid w:val="00942FD3"/>
    <w:rsid w:val="00943173"/>
    <w:rsid w:val="00945221"/>
    <w:rsid w:val="00945246"/>
    <w:rsid w:val="009466CC"/>
    <w:rsid w:val="0095208E"/>
    <w:rsid w:val="00952626"/>
    <w:rsid w:val="00953070"/>
    <w:rsid w:val="00953CB4"/>
    <w:rsid w:val="00953E5A"/>
    <w:rsid w:val="009548CB"/>
    <w:rsid w:val="00955BD3"/>
    <w:rsid w:val="00956B7B"/>
    <w:rsid w:val="00956B87"/>
    <w:rsid w:val="00956F2D"/>
    <w:rsid w:val="00961D6B"/>
    <w:rsid w:val="00963111"/>
    <w:rsid w:val="00963D49"/>
    <w:rsid w:val="0096549C"/>
    <w:rsid w:val="0096570D"/>
    <w:rsid w:val="009669AC"/>
    <w:rsid w:val="009671FA"/>
    <w:rsid w:val="00967943"/>
    <w:rsid w:val="0097223F"/>
    <w:rsid w:val="00973210"/>
    <w:rsid w:val="009733A7"/>
    <w:rsid w:val="00973CB7"/>
    <w:rsid w:val="0097516B"/>
    <w:rsid w:val="00975AB9"/>
    <w:rsid w:val="00976698"/>
    <w:rsid w:val="00980E5A"/>
    <w:rsid w:val="009814D5"/>
    <w:rsid w:val="009835F6"/>
    <w:rsid w:val="009867B1"/>
    <w:rsid w:val="009867E5"/>
    <w:rsid w:val="00986A12"/>
    <w:rsid w:val="009871E9"/>
    <w:rsid w:val="009872E5"/>
    <w:rsid w:val="00987D82"/>
    <w:rsid w:val="0099072F"/>
    <w:rsid w:val="0099173D"/>
    <w:rsid w:val="009917CC"/>
    <w:rsid w:val="00991E6B"/>
    <w:rsid w:val="00992BB6"/>
    <w:rsid w:val="009937AE"/>
    <w:rsid w:val="00993EB7"/>
    <w:rsid w:val="00993F48"/>
    <w:rsid w:val="009944E3"/>
    <w:rsid w:val="00996FD2"/>
    <w:rsid w:val="00997BAC"/>
    <w:rsid w:val="00997DC8"/>
    <w:rsid w:val="009A00FF"/>
    <w:rsid w:val="009A08C2"/>
    <w:rsid w:val="009A094F"/>
    <w:rsid w:val="009A0A80"/>
    <w:rsid w:val="009A10B4"/>
    <w:rsid w:val="009A1557"/>
    <w:rsid w:val="009A282A"/>
    <w:rsid w:val="009A2D48"/>
    <w:rsid w:val="009A2F13"/>
    <w:rsid w:val="009A36F2"/>
    <w:rsid w:val="009A5355"/>
    <w:rsid w:val="009A5D18"/>
    <w:rsid w:val="009A6606"/>
    <w:rsid w:val="009A69C3"/>
    <w:rsid w:val="009B028E"/>
    <w:rsid w:val="009B0E6C"/>
    <w:rsid w:val="009B22FF"/>
    <w:rsid w:val="009B2C24"/>
    <w:rsid w:val="009B32DC"/>
    <w:rsid w:val="009B33DC"/>
    <w:rsid w:val="009B3D06"/>
    <w:rsid w:val="009B4AD5"/>
    <w:rsid w:val="009B6F01"/>
    <w:rsid w:val="009B7409"/>
    <w:rsid w:val="009B7632"/>
    <w:rsid w:val="009B7B87"/>
    <w:rsid w:val="009C0A48"/>
    <w:rsid w:val="009C0AB1"/>
    <w:rsid w:val="009C2BC8"/>
    <w:rsid w:val="009C3C03"/>
    <w:rsid w:val="009C552C"/>
    <w:rsid w:val="009C6708"/>
    <w:rsid w:val="009C68A2"/>
    <w:rsid w:val="009C7B40"/>
    <w:rsid w:val="009D04EC"/>
    <w:rsid w:val="009D177A"/>
    <w:rsid w:val="009D20B8"/>
    <w:rsid w:val="009D296D"/>
    <w:rsid w:val="009D334C"/>
    <w:rsid w:val="009D3ED0"/>
    <w:rsid w:val="009D4435"/>
    <w:rsid w:val="009D55F3"/>
    <w:rsid w:val="009D6303"/>
    <w:rsid w:val="009D6FCD"/>
    <w:rsid w:val="009D733D"/>
    <w:rsid w:val="009D7950"/>
    <w:rsid w:val="009D7D52"/>
    <w:rsid w:val="009D7F39"/>
    <w:rsid w:val="009E14B1"/>
    <w:rsid w:val="009E1D96"/>
    <w:rsid w:val="009E1E47"/>
    <w:rsid w:val="009E1E97"/>
    <w:rsid w:val="009E3B8F"/>
    <w:rsid w:val="009E3C47"/>
    <w:rsid w:val="009E4934"/>
    <w:rsid w:val="009E5220"/>
    <w:rsid w:val="009E569F"/>
    <w:rsid w:val="009E7076"/>
    <w:rsid w:val="009E7535"/>
    <w:rsid w:val="009E76B0"/>
    <w:rsid w:val="009E7D8C"/>
    <w:rsid w:val="009E7DA0"/>
    <w:rsid w:val="009E7DF6"/>
    <w:rsid w:val="009F232F"/>
    <w:rsid w:val="009F2A7C"/>
    <w:rsid w:val="009F2C42"/>
    <w:rsid w:val="009F2D04"/>
    <w:rsid w:val="009F3546"/>
    <w:rsid w:val="009F384D"/>
    <w:rsid w:val="009F3E34"/>
    <w:rsid w:val="009F4D5B"/>
    <w:rsid w:val="009F5137"/>
    <w:rsid w:val="009F705A"/>
    <w:rsid w:val="009F7184"/>
    <w:rsid w:val="00A01E15"/>
    <w:rsid w:val="00A02794"/>
    <w:rsid w:val="00A03422"/>
    <w:rsid w:val="00A03D47"/>
    <w:rsid w:val="00A04BFD"/>
    <w:rsid w:val="00A04CE0"/>
    <w:rsid w:val="00A04DAD"/>
    <w:rsid w:val="00A051DD"/>
    <w:rsid w:val="00A0639F"/>
    <w:rsid w:val="00A0656E"/>
    <w:rsid w:val="00A074FE"/>
    <w:rsid w:val="00A07E38"/>
    <w:rsid w:val="00A10474"/>
    <w:rsid w:val="00A10535"/>
    <w:rsid w:val="00A105C0"/>
    <w:rsid w:val="00A108E8"/>
    <w:rsid w:val="00A11D8B"/>
    <w:rsid w:val="00A1525C"/>
    <w:rsid w:val="00A1586E"/>
    <w:rsid w:val="00A17D56"/>
    <w:rsid w:val="00A20D31"/>
    <w:rsid w:val="00A2208D"/>
    <w:rsid w:val="00A2466B"/>
    <w:rsid w:val="00A26809"/>
    <w:rsid w:val="00A268D5"/>
    <w:rsid w:val="00A30091"/>
    <w:rsid w:val="00A30D57"/>
    <w:rsid w:val="00A321ED"/>
    <w:rsid w:val="00A325BB"/>
    <w:rsid w:val="00A32B73"/>
    <w:rsid w:val="00A32DAA"/>
    <w:rsid w:val="00A33353"/>
    <w:rsid w:val="00A33AAD"/>
    <w:rsid w:val="00A3448B"/>
    <w:rsid w:val="00A35DB4"/>
    <w:rsid w:val="00A37D82"/>
    <w:rsid w:val="00A37F0B"/>
    <w:rsid w:val="00A40FF6"/>
    <w:rsid w:val="00A41675"/>
    <w:rsid w:val="00A42269"/>
    <w:rsid w:val="00A427BD"/>
    <w:rsid w:val="00A427D9"/>
    <w:rsid w:val="00A42CC1"/>
    <w:rsid w:val="00A43E4E"/>
    <w:rsid w:val="00A4401A"/>
    <w:rsid w:val="00A453F8"/>
    <w:rsid w:val="00A463C6"/>
    <w:rsid w:val="00A4704E"/>
    <w:rsid w:val="00A4789E"/>
    <w:rsid w:val="00A47D45"/>
    <w:rsid w:val="00A501EB"/>
    <w:rsid w:val="00A50407"/>
    <w:rsid w:val="00A511DE"/>
    <w:rsid w:val="00A52816"/>
    <w:rsid w:val="00A52857"/>
    <w:rsid w:val="00A5289D"/>
    <w:rsid w:val="00A52AD6"/>
    <w:rsid w:val="00A54269"/>
    <w:rsid w:val="00A54957"/>
    <w:rsid w:val="00A566D4"/>
    <w:rsid w:val="00A572AA"/>
    <w:rsid w:val="00A573AA"/>
    <w:rsid w:val="00A61ED7"/>
    <w:rsid w:val="00A623D4"/>
    <w:rsid w:val="00A6317A"/>
    <w:rsid w:val="00A635B3"/>
    <w:rsid w:val="00A636C2"/>
    <w:rsid w:val="00A637CB"/>
    <w:rsid w:val="00A654CE"/>
    <w:rsid w:val="00A65505"/>
    <w:rsid w:val="00A6599B"/>
    <w:rsid w:val="00A671EF"/>
    <w:rsid w:val="00A7053D"/>
    <w:rsid w:val="00A70D27"/>
    <w:rsid w:val="00A717A0"/>
    <w:rsid w:val="00A72028"/>
    <w:rsid w:val="00A72092"/>
    <w:rsid w:val="00A726BB"/>
    <w:rsid w:val="00A740B0"/>
    <w:rsid w:val="00A74E1F"/>
    <w:rsid w:val="00A750A9"/>
    <w:rsid w:val="00A75318"/>
    <w:rsid w:val="00A75C23"/>
    <w:rsid w:val="00A7675F"/>
    <w:rsid w:val="00A774DC"/>
    <w:rsid w:val="00A77A67"/>
    <w:rsid w:val="00A77B6C"/>
    <w:rsid w:val="00A80467"/>
    <w:rsid w:val="00A80752"/>
    <w:rsid w:val="00A81B05"/>
    <w:rsid w:val="00A81EAF"/>
    <w:rsid w:val="00A8241B"/>
    <w:rsid w:val="00A829B2"/>
    <w:rsid w:val="00A82FE9"/>
    <w:rsid w:val="00A831ED"/>
    <w:rsid w:val="00A85420"/>
    <w:rsid w:val="00A85935"/>
    <w:rsid w:val="00A85D19"/>
    <w:rsid w:val="00A86B0C"/>
    <w:rsid w:val="00A87036"/>
    <w:rsid w:val="00A87FB0"/>
    <w:rsid w:val="00A906C0"/>
    <w:rsid w:val="00A90F17"/>
    <w:rsid w:val="00A92A1A"/>
    <w:rsid w:val="00A945DB"/>
    <w:rsid w:val="00A94B85"/>
    <w:rsid w:val="00A950F3"/>
    <w:rsid w:val="00A957A5"/>
    <w:rsid w:val="00A95870"/>
    <w:rsid w:val="00A968CB"/>
    <w:rsid w:val="00A978F2"/>
    <w:rsid w:val="00AA0D74"/>
    <w:rsid w:val="00AA1060"/>
    <w:rsid w:val="00AA1849"/>
    <w:rsid w:val="00AA188A"/>
    <w:rsid w:val="00AA1B1A"/>
    <w:rsid w:val="00AA2F30"/>
    <w:rsid w:val="00AA4109"/>
    <w:rsid w:val="00AA52C3"/>
    <w:rsid w:val="00AA5421"/>
    <w:rsid w:val="00AA5BDA"/>
    <w:rsid w:val="00AA5E4D"/>
    <w:rsid w:val="00AA618C"/>
    <w:rsid w:val="00AA6528"/>
    <w:rsid w:val="00AA6E37"/>
    <w:rsid w:val="00AA76CB"/>
    <w:rsid w:val="00AA7CBA"/>
    <w:rsid w:val="00AB1BF2"/>
    <w:rsid w:val="00AB1EA0"/>
    <w:rsid w:val="00AB3123"/>
    <w:rsid w:val="00AB32A8"/>
    <w:rsid w:val="00AB3867"/>
    <w:rsid w:val="00AB3F95"/>
    <w:rsid w:val="00AB4267"/>
    <w:rsid w:val="00AB470D"/>
    <w:rsid w:val="00AB6E5C"/>
    <w:rsid w:val="00AC035B"/>
    <w:rsid w:val="00AC0C02"/>
    <w:rsid w:val="00AC1BDA"/>
    <w:rsid w:val="00AC48A6"/>
    <w:rsid w:val="00AC4A7D"/>
    <w:rsid w:val="00AC5175"/>
    <w:rsid w:val="00AC66EB"/>
    <w:rsid w:val="00AC6BA6"/>
    <w:rsid w:val="00AC6F5E"/>
    <w:rsid w:val="00AD096D"/>
    <w:rsid w:val="00AD0FF7"/>
    <w:rsid w:val="00AD1FC8"/>
    <w:rsid w:val="00AD2C7F"/>
    <w:rsid w:val="00AD47AC"/>
    <w:rsid w:val="00AD5799"/>
    <w:rsid w:val="00AD583B"/>
    <w:rsid w:val="00AD5AF4"/>
    <w:rsid w:val="00AD6989"/>
    <w:rsid w:val="00AD6C7E"/>
    <w:rsid w:val="00AD7A40"/>
    <w:rsid w:val="00AD7A56"/>
    <w:rsid w:val="00AE0EA7"/>
    <w:rsid w:val="00AE0FA0"/>
    <w:rsid w:val="00AE2006"/>
    <w:rsid w:val="00AE23D0"/>
    <w:rsid w:val="00AE2B0C"/>
    <w:rsid w:val="00AE2B22"/>
    <w:rsid w:val="00AE5694"/>
    <w:rsid w:val="00AE5B2B"/>
    <w:rsid w:val="00AE6723"/>
    <w:rsid w:val="00AE7201"/>
    <w:rsid w:val="00AF00A3"/>
    <w:rsid w:val="00AF0184"/>
    <w:rsid w:val="00AF1CF3"/>
    <w:rsid w:val="00AF20BE"/>
    <w:rsid w:val="00AF2FE2"/>
    <w:rsid w:val="00AF3054"/>
    <w:rsid w:val="00AF310F"/>
    <w:rsid w:val="00AF3363"/>
    <w:rsid w:val="00AF360B"/>
    <w:rsid w:val="00AF4D08"/>
    <w:rsid w:val="00AF4EC0"/>
    <w:rsid w:val="00AF5314"/>
    <w:rsid w:val="00AF6521"/>
    <w:rsid w:val="00AF664A"/>
    <w:rsid w:val="00AF759D"/>
    <w:rsid w:val="00AF7CF4"/>
    <w:rsid w:val="00B00A87"/>
    <w:rsid w:val="00B00D21"/>
    <w:rsid w:val="00B0117D"/>
    <w:rsid w:val="00B020E2"/>
    <w:rsid w:val="00B03A45"/>
    <w:rsid w:val="00B04967"/>
    <w:rsid w:val="00B05F0F"/>
    <w:rsid w:val="00B07B78"/>
    <w:rsid w:val="00B113D1"/>
    <w:rsid w:val="00B1201D"/>
    <w:rsid w:val="00B123F7"/>
    <w:rsid w:val="00B13003"/>
    <w:rsid w:val="00B1350A"/>
    <w:rsid w:val="00B1430A"/>
    <w:rsid w:val="00B148E5"/>
    <w:rsid w:val="00B14C26"/>
    <w:rsid w:val="00B14F59"/>
    <w:rsid w:val="00B15A10"/>
    <w:rsid w:val="00B1773A"/>
    <w:rsid w:val="00B2165E"/>
    <w:rsid w:val="00B21C5E"/>
    <w:rsid w:val="00B21E28"/>
    <w:rsid w:val="00B2356F"/>
    <w:rsid w:val="00B23A42"/>
    <w:rsid w:val="00B24810"/>
    <w:rsid w:val="00B24A7C"/>
    <w:rsid w:val="00B2540A"/>
    <w:rsid w:val="00B25B08"/>
    <w:rsid w:val="00B26E79"/>
    <w:rsid w:val="00B26F1B"/>
    <w:rsid w:val="00B27AC6"/>
    <w:rsid w:val="00B27DFD"/>
    <w:rsid w:val="00B30848"/>
    <w:rsid w:val="00B31904"/>
    <w:rsid w:val="00B31C2B"/>
    <w:rsid w:val="00B31C4B"/>
    <w:rsid w:val="00B32D40"/>
    <w:rsid w:val="00B33293"/>
    <w:rsid w:val="00B34081"/>
    <w:rsid w:val="00B35505"/>
    <w:rsid w:val="00B3553C"/>
    <w:rsid w:val="00B357C2"/>
    <w:rsid w:val="00B35812"/>
    <w:rsid w:val="00B3604D"/>
    <w:rsid w:val="00B360B6"/>
    <w:rsid w:val="00B3649E"/>
    <w:rsid w:val="00B374A1"/>
    <w:rsid w:val="00B37D35"/>
    <w:rsid w:val="00B407C0"/>
    <w:rsid w:val="00B40BD0"/>
    <w:rsid w:val="00B40FD0"/>
    <w:rsid w:val="00B4145D"/>
    <w:rsid w:val="00B442CE"/>
    <w:rsid w:val="00B443C3"/>
    <w:rsid w:val="00B47355"/>
    <w:rsid w:val="00B4740B"/>
    <w:rsid w:val="00B47A74"/>
    <w:rsid w:val="00B505D5"/>
    <w:rsid w:val="00B51237"/>
    <w:rsid w:val="00B51267"/>
    <w:rsid w:val="00B520D9"/>
    <w:rsid w:val="00B5327C"/>
    <w:rsid w:val="00B53386"/>
    <w:rsid w:val="00B53508"/>
    <w:rsid w:val="00B54E90"/>
    <w:rsid w:val="00B5718E"/>
    <w:rsid w:val="00B5732A"/>
    <w:rsid w:val="00B57B6E"/>
    <w:rsid w:val="00B57C63"/>
    <w:rsid w:val="00B61710"/>
    <w:rsid w:val="00B61B8B"/>
    <w:rsid w:val="00B631AD"/>
    <w:rsid w:val="00B637BF"/>
    <w:rsid w:val="00B63E2A"/>
    <w:rsid w:val="00B65355"/>
    <w:rsid w:val="00B671DF"/>
    <w:rsid w:val="00B67B01"/>
    <w:rsid w:val="00B67BA7"/>
    <w:rsid w:val="00B67ECF"/>
    <w:rsid w:val="00B67FAB"/>
    <w:rsid w:val="00B70AD9"/>
    <w:rsid w:val="00B71060"/>
    <w:rsid w:val="00B7129E"/>
    <w:rsid w:val="00B72045"/>
    <w:rsid w:val="00B7294D"/>
    <w:rsid w:val="00B73954"/>
    <w:rsid w:val="00B7466C"/>
    <w:rsid w:val="00B747C4"/>
    <w:rsid w:val="00B7574D"/>
    <w:rsid w:val="00B75AF1"/>
    <w:rsid w:val="00B8036B"/>
    <w:rsid w:val="00B816A8"/>
    <w:rsid w:val="00B82605"/>
    <w:rsid w:val="00B82F05"/>
    <w:rsid w:val="00B83D28"/>
    <w:rsid w:val="00B84081"/>
    <w:rsid w:val="00B84712"/>
    <w:rsid w:val="00B84F51"/>
    <w:rsid w:val="00B85236"/>
    <w:rsid w:val="00B8717E"/>
    <w:rsid w:val="00B90DBD"/>
    <w:rsid w:val="00B910BB"/>
    <w:rsid w:val="00B921B6"/>
    <w:rsid w:val="00B94572"/>
    <w:rsid w:val="00B9478A"/>
    <w:rsid w:val="00B971BA"/>
    <w:rsid w:val="00B97394"/>
    <w:rsid w:val="00B9773B"/>
    <w:rsid w:val="00B979B6"/>
    <w:rsid w:val="00BA0E1A"/>
    <w:rsid w:val="00BA19DF"/>
    <w:rsid w:val="00BA2EF4"/>
    <w:rsid w:val="00BA3B6C"/>
    <w:rsid w:val="00BA4DE4"/>
    <w:rsid w:val="00BA53CF"/>
    <w:rsid w:val="00BA57FC"/>
    <w:rsid w:val="00BA67D5"/>
    <w:rsid w:val="00BA6F25"/>
    <w:rsid w:val="00BA7585"/>
    <w:rsid w:val="00BA7A76"/>
    <w:rsid w:val="00BB1441"/>
    <w:rsid w:val="00BB213B"/>
    <w:rsid w:val="00BB28B7"/>
    <w:rsid w:val="00BB2CFF"/>
    <w:rsid w:val="00BB3690"/>
    <w:rsid w:val="00BB3738"/>
    <w:rsid w:val="00BB39B4"/>
    <w:rsid w:val="00BB3C76"/>
    <w:rsid w:val="00BB5085"/>
    <w:rsid w:val="00BB5D43"/>
    <w:rsid w:val="00BB5EEE"/>
    <w:rsid w:val="00BC0BE3"/>
    <w:rsid w:val="00BC17DE"/>
    <w:rsid w:val="00BC1AE8"/>
    <w:rsid w:val="00BC1B8F"/>
    <w:rsid w:val="00BC1DA5"/>
    <w:rsid w:val="00BC3916"/>
    <w:rsid w:val="00BC3A19"/>
    <w:rsid w:val="00BC55D2"/>
    <w:rsid w:val="00BC560F"/>
    <w:rsid w:val="00BC5DF2"/>
    <w:rsid w:val="00BC6686"/>
    <w:rsid w:val="00BC6877"/>
    <w:rsid w:val="00BD1C97"/>
    <w:rsid w:val="00BD2A34"/>
    <w:rsid w:val="00BD2B1B"/>
    <w:rsid w:val="00BD3147"/>
    <w:rsid w:val="00BD448B"/>
    <w:rsid w:val="00BD45B6"/>
    <w:rsid w:val="00BD4C56"/>
    <w:rsid w:val="00BD506C"/>
    <w:rsid w:val="00BD75C1"/>
    <w:rsid w:val="00BD7C52"/>
    <w:rsid w:val="00BD7CA2"/>
    <w:rsid w:val="00BE0152"/>
    <w:rsid w:val="00BE1EB2"/>
    <w:rsid w:val="00BE2253"/>
    <w:rsid w:val="00BE2532"/>
    <w:rsid w:val="00BE4961"/>
    <w:rsid w:val="00BE50B4"/>
    <w:rsid w:val="00BE65B3"/>
    <w:rsid w:val="00BE71C0"/>
    <w:rsid w:val="00BE7B38"/>
    <w:rsid w:val="00BF0684"/>
    <w:rsid w:val="00BF1AC7"/>
    <w:rsid w:val="00BF27F0"/>
    <w:rsid w:val="00BF3339"/>
    <w:rsid w:val="00BF448F"/>
    <w:rsid w:val="00BF45D4"/>
    <w:rsid w:val="00BF473B"/>
    <w:rsid w:val="00BF5DEE"/>
    <w:rsid w:val="00BF6E58"/>
    <w:rsid w:val="00BF732D"/>
    <w:rsid w:val="00BF7688"/>
    <w:rsid w:val="00BF7AFF"/>
    <w:rsid w:val="00C00B96"/>
    <w:rsid w:val="00C00DFC"/>
    <w:rsid w:val="00C01E7A"/>
    <w:rsid w:val="00C028AA"/>
    <w:rsid w:val="00C0314C"/>
    <w:rsid w:val="00C0537B"/>
    <w:rsid w:val="00C06161"/>
    <w:rsid w:val="00C06550"/>
    <w:rsid w:val="00C079A3"/>
    <w:rsid w:val="00C13B9F"/>
    <w:rsid w:val="00C14784"/>
    <w:rsid w:val="00C14852"/>
    <w:rsid w:val="00C15183"/>
    <w:rsid w:val="00C159D2"/>
    <w:rsid w:val="00C15E99"/>
    <w:rsid w:val="00C15F45"/>
    <w:rsid w:val="00C16253"/>
    <w:rsid w:val="00C167B2"/>
    <w:rsid w:val="00C16B15"/>
    <w:rsid w:val="00C16CDA"/>
    <w:rsid w:val="00C16CE5"/>
    <w:rsid w:val="00C17532"/>
    <w:rsid w:val="00C17FCA"/>
    <w:rsid w:val="00C20489"/>
    <w:rsid w:val="00C20885"/>
    <w:rsid w:val="00C20E85"/>
    <w:rsid w:val="00C21DDD"/>
    <w:rsid w:val="00C220ED"/>
    <w:rsid w:val="00C23A51"/>
    <w:rsid w:val="00C248C7"/>
    <w:rsid w:val="00C24902"/>
    <w:rsid w:val="00C24CA7"/>
    <w:rsid w:val="00C24FB9"/>
    <w:rsid w:val="00C24FBD"/>
    <w:rsid w:val="00C2555E"/>
    <w:rsid w:val="00C27F96"/>
    <w:rsid w:val="00C30336"/>
    <w:rsid w:val="00C30C29"/>
    <w:rsid w:val="00C32F1F"/>
    <w:rsid w:val="00C3315A"/>
    <w:rsid w:val="00C333C7"/>
    <w:rsid w:val="00C334A9"/>
    <w:rsid w:val="00C33CA4"/>
    <w:rsid w:val="00C344A1"/>
    <w:rsid w:val="00C34A72"/>
    <w:rsid w:val="00C34AA6"/>
    <w:rsid w:val="00C35C1D"/>
    <w:rsid w:val="00C37833"/>
    <w:rsid w:val="00C40B93"/>
    <w:rsid w:val="00C40FA0"/>
    <w:rsid w:val="00C4214D"/>
    <w:rsid w:val="00C445E5"/>
    <w:rsid w:val="00C44AB4"/>
    <w:rsid w:val="00C45910"/>
    <w:rsid w:val="00C45AE8"/>
    <w:rsid w:val="00C45DB8"/>
    <w:rsid w:val="00C4613F"/>
    <w:rsid w:val="00C466F7"/>
    <w:rsid w:val="00C46CC1"/>
    <w:rsid w:val="00C4738E"/>
    <w:rsid w:val="00C47D3F"/>
    <w:rsid w:val="00C47E81"/>
    <w:rsid w:val="00C50874"/>
    <w:rsid w:val="00C51AAB"/>
    <w:rsid w:val="00C51DD1"/>
    <w:rsid w:val="00C5214D"/>
    <w:rsid w:val="00C52405"/>
    <w:rsid w:val="00C52481"/>
    <w:rsid w:val="00C52E95"/>
    <w:rsid w:val="00C52F18"/>
    <w:rsid w:val="00C53535"/>
    <w:rsid w:val="00C53EFA"/>
    <w:rsid w:val="00C547BD"/>
    <w:rsid w:val="00C54A1D"/>
    <w:rsid w:val="00C54E5D"/>
    <w:rsid w:val="00C551DC"/>
    <w:rsid w:val="00C55927"/>
    <w:rsid w:val="00C56C05"/>
    <w:rsid w:val="00C573E5"/>
    <w:rsid w:val="00C57B62"/>
    <w:rsid w:val="00C57D96"/>
    <w:rsid w:val="00C63D8B"/>
    <w:rsid w:val="00C64816"/>
    <w:rsid w:val="00C65486"/>
    <w:rsid w:val="00C656D8"/>
    <w:rsid w:val="00C661D9"/>
    <w:rsid w:val="00C67BCF"/>
    <w:rsid w:val="00C70B2F"/>
    <w:rsid w:val="00C71EAD"/>
    <w:rsid w:val="00C727D1"/>
    <w:rsid w:val="00C72D17"/>
    <w:rsid w:val="00C73185"/>
    <w:rsid w:val="00C74A8F"/>
    <w:rsid w:val="00C767D2"/>
    <w:rsid w:val="00C807CB"/>
    <w:rsid w:val="00C80E91"/>
    <w:rsid w:val="00C82D7D"/>
    <w:rsid w:val="00C85088"/>
    <w:rsid w:val="00C850F7"/>
    <w:rsid w:val="00C856E6"/>
    <w:rsid w:val="00C86903"/>
    <w:rsid w:val="00C904FB"/>
    <w:rsid w:val="00C911C8"/>
    <w:rsid w:val="00C91BB9"/>
    <w:rsid w:val="00C92917"/>
    <w:rsid w:val="00C94A1D"/>
    <w:rsid w:val="00C959A2"/>
    <w:rsid w:val="00C95A48"/>
    <w:rsid w:val="00C95C45"/>
    <w:rsid w:val="00C95F5B"/>
    <w:rsid w:val="00C96C67"/>
    <w:rsid w:val="00C971F7"/>
    <w:rsid w:val="00C975A3"/>
    <w:rsid w:val="00CA0CB9"/>
    <w:rsid w:val="00CA0FF5"/>
    <w:rsid w:val="00CA116B"/>
    <w:rsid w:val="00CA11EE"/>
    <w:rsid w:val="00CA12A1"/>
    <w:rsid w:val="00CA1662"/>
    <w:rsid w:val="00CA1B22"/>
    <w:rsid w:val="00CA2C41"/>
    <w:rsid w:val="00CA3624"/>
    <w:rsid w:val="00CA43D5"/>
    <w:rsid w:val="00CA448A"/>
    <w:rsid w:val="00CA48D0"/>
    <w:rsid w:val="00CA7542"/>
    <w:rsid w:val="00CA7F3B"/>
    <w:rsid w:val="00CB0859"/>
    <w:rsid w:val="00CB2103"/>
    <w:rsid w:val="00CB381E"/>
    <w:rsid w:val="00CB40FD"/>
    <w:rsid w:val="00CB420B"/>
    <w:rsid w:val="00CB78F7"/>
    <w:rsid w:val="00CB7EFE"/>
    <w:rsid w:val="00CC0810"/>
    <w:rsid w:val="00CC0DB1"/>
    <w:rsid w:val="00CC15D5"/>
    <w:rsid w:val="00CC2250"/>
    <w:rsid w:val="00CC2CB8"/>
    <w:rsid w:val="00CC3279"/>
    <w:rsid w:val="00CC336B"/>
    <w:rsid w:val="00CC3492"/>
    <w:rsid w:val="00CC47A7"/>
    <w:rsid w:val="00CC4BD8"/>
    <w:rsid w:val="00CC554E"/>
    <w:rsid w:val="00CC55EF"/>
    <w:rsid w:val="00CC682C"/>
    <w:rsid w:val="00CD020E"/>
    <w:rsid w:val="00CD0623"/>
    <w:rsid w:val="00CD0658"/>
    <w:rsid w:val="00CD07FB"/>
    <w:rsid w:val="00CD16CF"/>
    <w:rsid w:val="00CD2CB2"/>
    <w:rsid w:val="00CD3176"/>
    <w:rsid w:val="00CD423E"/>
    <w:rsid w:val="00CD475A"/>
    <w:rsid w:val="00CD512D"/>
    <w:rsid w:val="00CD5820"/>
    <w:rsid w:val="00CE041A"/>
    <w:rsid w:val="00CE0DD0"/>
    <w:rsid w:val="00CE20B5"/>
    <w:rsid w:val="00CE22DC"/>
    <w:rsid w:val="00CE2310"/>
    <w:rsid w:val="00CE26E8"/>
    <w:rsid w:val="00CE2F0C"/>
    <w:rsid w:val="00CE2F4A"/>
    <w:rsid w:val="00CE34F4"/>
    <w:rsid w:val="00CE3A9F"/>
    <w:rsid w:val="00CE52DD"/>
    <w:rsid w:val="00CE54A0"/>
    <w:rsid w:val="00CE5674"/>
    <w:rsid w:val="00CE7073"/>
    <w:rsid w:val="00CE7E34"/>
    <w:rsid w:val="00CF0FD6"/>
    <w:rsid w:val="00CF2525"/>
    <w:rsid w:val="00CF34C5"/>
    <w:rsid w:val="00CF40E3"/>
    <w:rsid w:val="00CF445F"/>
    <w:rsid w:val="00CF472D"/>
    <w:rsid w:val="00CF4FBF"/>
    <w:rsid w:val="00CF5A76"/>
    <w:rsid w:val="00CF70C7"/>
    <w:rsid w:val="00D0146E"/>
    <w:rsid w:val="00D03653"/>
    <w:rsid w:val="00D03CF0"/>
    <w:rsid w:val="00D043BA"/>
    <w:rsid w:val="00D0469F"/>
    <w:rsid w:val="00D05569"/>
    <w:rsid w:val="00D06623"/>
    <w:rsid w:val="00D0715D"/>
    <w:rsid w:val="00D11EA9"/>
    <w:rsid w:val="00D1234A"/>
    <w:rsid w:val="00D12E5E"/>
    <w:rsid w:val="00D14C05"/>
    <w:rsid w:val="00D16A40"/>
    <w:rsid w:val="00D173F4"/>
    <w:rsid w:val="00D17B5C"/>
    <w:rsid w:val="00D203DC"/>
    <w:rsid w:val="00D208CB"/>
    <w:rsid w:val="00D2153C"/>
    <w:rsid w:val="00D2154A"/>
    <w:rsid w:val="00D21AEC"/>
    <w:rsid w:val="00D21F95"/>
    <w:rsid w:val="00D22C45"/>
    <w:rsid w:val="00D22EAB"/>
    <w:rsid w:val="00D230A8"/>
    <w:rsid w:val="00D231B6"/>
    <w:rsid w:val="00D249F5"/>
    <w:rsid w:val="00D25089"/>
    <w:rsid w:val="00D260A9"/>
    <w:rsid w:val="00D26391"/>
    <w:rsid w:val="00D27DA9"/>
    <w:rsid w:val="00D3022D"/>
    <w:rsid w:val="00D30D5C"/>
    <w:rsid w:val="00D31110"/>
    <w:rsid w:val="00D31A03"/>
    <w:rsid w:val="00D31BF4"/>
    <w:rsid w:val="00D31FBA"/>
    <w:rsid w:val="00D3269C"/>
    <w:rsid w:val="00D32F20"/>
    <w:rsid w:val="00D34340"/>
    <w:rsid w:val="00D34679"/>
    <w:rsid w:val="00D34BBE"/>
    <w:rsid w:val="00D35DAC"/>
    <w:rsid w:val="00D37425"/>
    <w:rsid w:val="00D40C01"/>
    <w:rsid w:val="00D40DC8"/>
    <w:rsid w:val="00D41C76"/>
    <w:rsid w:val="00D435EF"/>
    <w:rsid w:val="00D45F1B"/>
    <w:rsid w:val="00D4745B"/>
    <w:rsid w:val="00D47FA2"/>
    <w:rsid w:val="00D500AE"/>
    <w:rsid w:val="00D550CA"/>
    <w:rsid w:val="00D55265"/>
    <w:rsid w:val="00D55547"/>
    <w:rsid w:val="00D55F09"/>
    <w:rsid w:val="00D55F28"/>
    <w:rsid w:val="00D563FA"/>
    <w:rsid w:val="00D57B96"/>
    <w:rsid w:val="00D61DA4"/>
    <w:rsid w:val="00D61E67"/>
    <w:rsid w:val="00D621D8"/>
    <w:rsid w:val="00D62587"/>
    <w:rsid w:val="00D6284D"/>
    <w:rsid w:val="00D6328E"/>
    <w:rsid w:val="00D6388C"/>
    <w:rsid w:val="00D63D32"/>
    <w:rsid w:val="00D64C5E"/>
    <w:rsid w:val="00D66FBE"/>
    <w:rsid w:val="00D67C6E"/>
    <w:rsid w:val="00D67E0F"/>
    <w:rsid w:val="00D70C5B"/>
    <w:rsid w:val="00D7113F"/>
    <w:rsid w:val="00D7153F"/>
    <w:rsid w:val="00D72E33"/>
    <w:rsid w:val="00D72FC9"/>
    <w:rsid w:val="00D7302A"/>
    <w:rsid w:val="00D73130"/>
    <w:rsid w:val="00D74476"/>
    <w:rsid w:val="00D749A3"/>
    <w:rsid w:val="00D74E71"/>
    <w:rsid w:val="00D75F7D"/>
    <w:rsid w:val="00D772DD"/>
    <w:rsid w:val="00D77A15"/>
    <w:rsid w:val="00D77EC1"/>
    <w:rsid w:val="00D804E0"/>
    <w:rsid w:val="00D80D5F"/>
    <w:rsid w:val="00D81DB6"/>
    <w:rsid w:val="00D8207C"/>
    <w:rsid w:val="00D8248D"/>
    <w:rsid w:val="00D8276D"/>
    <w:rsid w:val="00D82B2E"/>
    <w:rsid w:val="00D8392E"/>
    <w:rsid w:val="00D839D6"/>
    <w:rsid w:val="00D84EA4"/>
    <w:rsid w:val="00D87009"/>
    <w:rsid w:val="00D8769E"/>
    <w:rsid w:val="00D87A6B"/>
    <w:rsid w:val="00D90707"/>
    <w:rsid w:val="00D9080F"/>
    <w:rsid w:val="00D92AFF"/>
    <w:rsid w:val="00D930DF"/>
    <w:rsid w:val="00D9396E"/>
    <w:rsid w:val="00D93C3F"/>
    <w:rsid w:val="00D93EB9"/>
    <w:rsid w:val="00D93F0F"/>
    <w:rsid w:val="00D948B0"/>
    <w:rsid w:val="00D95141"/>
    <w:rsid w:val="00D967D0"/>
    <w:rsid w:val="00DA0B49"/>
    <w:rsid w:val="00DA2122"/>
    <w:rsid w:val="00DA2B39"/>
    <w:rsid w:val="00DA2D6C"/>
    <w:rsid w:val="00DA3D59"/>
    <w:rsid w:val="00DA4186"/>
    <w:rsid w:val="00DA479E"/>
    <w:rsid w:val="00DA4844"/>
    <w:rsid w:val="00DA48B6"/>
    <w:rsid w:val="00DA6790"/>
    <w:rsid w:val="00DA6997"/>
    <w:rsid w:val="00DA6C50"/>
    <w:rsid w:val="00DA72E6"/>
    <w:rsid w:val="00DB36A2"/>
    <w:rsid w:val="00DB674B"/>
    <w:rsid w:val="00DB7552"/>
    <w:rsid w:val="00DB7B4C"/>
    <w:rsid w:val="00DB7E3E"/>
    <w:rsid w:val="00DC0DD1"/>
    <w:rsid w:val="00DC165D"/>
    <w:rsid w:val="00DC2499"/>
    <w:rsid w:val="00DC30F8"/>
    <w:rsid w:val="00DC31EA"/>
    <w:rsid w:val="00DC3A5B"/>
    <w:rsid w:val="00DC4F70"/>
    <w:rsid w:val="00DC516F"/>
    <w:rsid w:val="00DC53F2"/>
    <w:rsid w:val="00DC624A"/>
    <w:rsid w:val="00DC6531"/>
    <w:rsid w:val="00DC68F4"/>
    <w:rsid w:val="00DC6D06"/>
    <w:rsid w:val="00DC7F9A"/>
    <w:rsid w:val="00DD03E5"/>
    <w:rsid w:val="00DD163D"/>
    <w:rsid w:val="00DD20E5"/>
    <w:rsid w:val="00DD2B9C"/>
    <w:rsid w:val="00DD35FD"/>
    <w:rsid w:val="00DD3F52"/>
    <w:rsid w:val="00DD4A84"/>
    <w:rsid w:val="00DD4CA1"/>
    <w:rsid w:val="00DD5832"/>
    <w:rsid w:val="00DD5DEA"/>
    <w:rsid w:val="00DD6326"/>
    <w:rsid w:val="00DD66B6"/>
    <w:rsid w:val="00DD6B09"/>
    <w:rsid w:val="00DD74F6"/>
    <w:rsid w:val="00DD7A29"/>
    <w:rsid w:val="00DE0622"/>
    <w:rsid w:val="00DE0F98"/>
    <w:rsid w:val="00DE200C"/>
    <w:rsid w:val="00DE2032"/>
    <w:rsid w:val="00DE2984"/>
    <w:rsid w:val="00DE36EE"/>
    <w:rsid w:val="00DE468F"/>
    <w:rsid w:val="00DE488C"/>
    <w:rsid w:val="00DE5390"/>
    <w:rsid w:val="00DE5F40"/>
    <w:rsid w:val="00DE6E90"/>
    <w:rsid w:val="00DE739D"/>
    <w:rsid w:val="00DE7472"/>
    <w:rsid w:val="00DE796C"/>
    <w:rsid w:val="00DE7CE3"/>
    <w:rsid w:val="00DF0039"/>
    <w:rsid w:val="00DF01F3"/>
    <w:rsid w:val="00DF03C3"/>
    <w:rsid w:val="00DF0420"/>
    <w:rsid w:val="00DF0C8A"/>
    <w:rsid w:val="00DF5AAC"/>
    <w:rsid w:val="00DF7FE1"/>
    <w:rsid w:val="00E01C5C"/>
    <w:rsid w:val="00E03E26"/>
    <w:rsid w:val="00E04236"/>
    <w:rsid w:val="00E043BA"/>
    <w:rsid w:val="00E0444E"/>
    <w:rsid w:val="00E04DA3"/>
    <w:rsid w:val="00E05BFF"/>
    <w:rsid w:val="00E117CF"/>
    <w:rsid w:val="00E1272B"/>
    <w:rsid w:val="00E128F5"/>
    <w:rsid w:val="00E12D88"/>
    <w:rsid w:val="00E13B45"/>
    <w:rsid w:val="00E15672"/>
    <w:rsid w:val="00E15754"/>
    <w:rsid w:val="00E1613C"/>
    <w:rsid w:val="00E17145"/>
    <w:rsid w:val="00E174A9"/>
    <w:rsid w:val="00E17B16"/>
    <w:rsid w:val="00E17B3B"/>
    <w:rsid w:val="00E17EBB"/>
    <w:rsid w:val="00E2324D"/>
    <w:rsid w:val="00E24B2D"/>
    <w:rsid w:val="00E24E0A"/>
    <w:rsid w:val="00E25D1F"/>
    <w:rsid w:val="00E268BD"/>
    <w:rsid w:val="00E27D9C"/>
    <w:rsid w:val="00E27DBB"/>
    <w:rsid w:val="00E30F6E"/>
    <w:rsid w:val="00E3164D"/>
    <w:rsid w:val="00E3166F"/>
    <w:rsid w:val="00E3230B"/>
    <w:rsid w:val="00E32353"/>
    <w:rsid w:val="00E33B24"/>
    <w:rsid w:val="00E33CAD"/>
    <w:rsid w:val="00E33CF0"/>
    <w:rsid w:val="00E349E9"/>
    <w:rsid w:val="00E359C0"/>
    <w:rsid w:val="00E37188"/>
    <w:rsid w:val="00E405ED"/>
    <w:rsid w:val="00E40CC6"/>
    <w:rsid w:val="00E41E12"/>
    <w:rsid w:val="00E426F1"/>
    <w:rsid w:val="00E43F56"/>
    <w:rsid w:val="00E440B9"/>
    <w:rsid w:val="00E44126"/>
    <w:rsid w:val="00E444DD"/>
    <w:rsid w:val="00E457B0"/>
    <w:rsid w:val="00E500FF"/>
    <w:rsid w:val="00E50D4E"/>
    <w:rsid w:val="00E51451"/>
    <w:rsid w:val="00E517D0"/>
    <w:rsid w:val="00E5217C"/>
    <w:rsid w:val="00E52B2E"/>
    <w:rsid w:val="00E55863"/>
    <w:rsid w:val="00E56814"/>
    <w:rsid w:val="00E569B7"/>
    <w:rsid w:val="00E5746B"/>
    <w:rsid w:val="00E60503"/>
    <w:rsid w:val="00E60AE1"/>
    <w:rsid w:val="00E61738"/>
    <w:rsid w:val="00E61B37"/>
    <w:rsid w:val="00E62015"/>
    <w:rsid w:val="00E632AE"/>
    <w:rsid w:val="00E63774"/>
    <w:rsid w:val="00E63C73"/>
    <w:rsid w:val="00E65660"/>
    <w:rsid w:val="00E66FD9"/>
    <w:rsid w:val="00E673BB"/>
    <w:rsid w:val="00E67983"/>
    <w:rsid w:val="00E70285"/>
    <w:rsid w:val="00E70364"/>
    <w:rsid w:val="00E70756"/>
    <w:rsid w:val="00E70791"/>
    <w:rsid w:val="00E72689"/>
    <w:rsid w:val="00E726E4"/>
    <w:rsid w:val="00E72D2D"/>
    <w:rsid w:val="00E73599"/>
    <w:rsid w:val="00E75583"/>
    <w:rsid w:val="00E75706"/>
    <w:rsid w:val="00E7688D"/>
    <w:rsid w:val="00E771E0"/>
    <w:rsid w:val="00E77766"/>
    <w:rsid w:val="00E8212A"/>
    <w:rsid w:val="00E82CBF"/>
    <w:rsid w:val="00E83F8B"/>
    <w:rsid w:val="00E84289"/>
    <w:rsid w:val="00E8488B"/>
    <w:rsid w:val="00E84A97"/>
    <w:rsid w:val="00E85644"/>
    <w:rsid w:val="00E86351"/>
    <w:rsid w:val="00E86680"/>
    <w:rsid w:val="00E86E95"/>
    <w:rsid w:val="00E873C1"/>
    <w:rsid w:val="00E875EF"/>
    <w:rsid w:val="00E87B95"/>
    <w:rsid w:val="00E900E7"/>
    <w:rsid w:val="00E917AD"/>
    <w:rsid w:val="00E92391"/>
    <w:rsid w:val="00E94B4D"/>
    <w:rsid w:val="00E95926"/>
    <w:rsid w:val="00EA20A0"/>
    <w:rsid w:val="00EA2771"/>
    <w:rsid w:val="00EA34D7"/>
    <w:rsid w:val="00EA3B4C"/>
    <w:rsid w:val="00EA44BB"/>
    <w:rsid w:val="00EA58DB"/>
    <w:rsid w:val="00EA5DFE"/>
    <w:rsid w:val="00EA6134"/>
    <w:rsid w:val="00EA6C7D"/>
    <w:rsid w:val="00EB005A"/>
    <w:rsid w:val="00EB1DA5"/>
    <w:rsid w:val="00EB28C1"/>
    <w:rsid w:val="00EB39B3"/>
    <w:rsid w:val="00EB4E4B"/>
    <w:rsid w:val="00EB4ED4"/>
    <w:rsid w:val="00EB5A75"/>
    <w:rsid w:val="00EB6A94"/>
    <w:rsid w:val="00EB6E3C"/>
    <w:rsid w:val="00EB7919"/>
    <w:rsid w:val="00EC060E"/>
    <w:rsid w:val="00EC0615"/>
    <w:rsid w:val="00EC1ED9"/>
    <w:rsid w:val="00EC2269"/>
    <w:rsid w:val="00EC4423"/>
    <w:rsid w:val="00EC65CF"/>
    <w:rsid w:val="00EC7AFE"/>
    <w:rsid w:val="00ED0508"/>
    <w:rsid w:val="00ED0528"/>
    <w:rsid w:val="00ED08FD"/>
    <w:rsid w:val="00ED148D"/>
    <w:rsid w:val="00ED2842"/>
    <w:rsid w:val="00ED2CC4"/>
    <w:rsid w:val="00ED2E26"/>
    <w:rsid w:val="00ED3D07"/>
    <w:rsid w:val="00ED52A7"/>
    <w:rsid w:val="00ED6345"/>
    <w:rsid w:val="00ED79CA"/>
    <w:rsid w:val="00ED7BED"/>
    <w:rsid w:val="00EE1371"/>
    <w:rsid w:val="00EE228A"/>
    <w:rsid w:val="00EE342B"/>
    <w:rsid w:val="00EE4698"/>
    <w:rsid w:val="00EE48CC"/>
    <w:rsid w:val="00EE5415"/>
    <w:rsid w:val="00EE5594"/>
    <w:rsid w:val="00EE6FF0"/>
    <w:rsid w:val="00EF0EF1"/>
    <w:rsid w:val="00EF0F51"/>
    <w:rsid w:val="00EF0FDD"/>
    <w:rsid w:val="00EF1416"/>
    <w:rsid w:val="00EF1CEA"/>
    <w:rsid w:val="00EF211C"/>
    <w:rsid w:val="00EF2985"/>
    <w:rsid w:val="00EF3ED0"/>
    <w:rsid w:val="00EF55C2"/>
    <w:rsid w:val="00EF7300"/>
    <w:rsid w:val="00F012B1"/>
    <w:rsid w:val="00F01594"/>
    <w:rsid w:val="00F01659"/>
    <w:rsid w:val="00F01BC8"/>
    <w:rsid w:val="00F029B4"/>
    <w:rsid w:val="00F03453"/>
    <w:rsid w:val="00F0385C"/>
    <w:rsid w:val="00F04635"/>
    <w:rsid w:val="00F04D1D"/>
    <w:rsid w:val="00F0561F"/>
    <w:rsid w:val="00F05DBB"/>
    <w:rsid w:val="00F062B6"/>
    <w:rsid w:val="00F06F57"/>
    <w:rsid w:val="00F078CB"/>
    <w:rsid w:val="00F07A1F"/>
    <w:rsid w:val="00F11949"/>
    <w:rsid w:val="00F1336B"/>
    <w:rsid w:val="00F15119"/>
    <w:rsid w:val="00F164B4"/>
    <w:rsid w:val="00F16542"/>
    <w:rsid w:val="00F16784"/>
    <w:rsid w:val="00F174A4"/>
    <w:rsid w:val="00F17C38"/>
    <w:rsid w:val="00F2023B"/>
    <w:rsid w:val="00F20B20"/>
    <w:rsid w:val="00F23B93"/>
    <w:rsid w:val="00F24BDE"/>
    <w:rsid w:val="00F266FD"/>
    <w:rsid w:val="00F26903"/>
    <w:rsid w:val="00F26BE4"/>
    <w:rsid w:val="00F26C08"/>
    <w:rsid w:val="00F270AE"/>
    <w:rsid w:val="00F27750"/>
    <w:rsid w:val="00F27CFD"/>
    <w:rsid w:val="00F30301"/>
    <w:rsid w:val="00F304D0"/>
    <w:rsid w:val="00F33332"/>
    <w:rsid w:val="00F3385A"/>
    <w:rsid w:val="00F34104"/>
    <w:rsid w:val="00F3485A"/>
    <w:rsid w:val="00F34C00"/>
    <w:rsid w:val="00F34FD1"/>
    <w:rsid w:val="00F35F4E"/>
    <w:rsid w:val="00F4097D"/>
    <w:rsid w:val="00F40CAF"/>
    <w:rsid w:val="00F418A3"/>
    <w:rsid w:val="00F420DC"/>
    <w:rsid w:val="00F4242F"/>
    <w:rsid w:val="00F43E31"/>
    <w:rsid w:val="00F4607A"/>
    <w:rsid w:val="00F46C4B"/>
    <w:rsid w:val="00F47028"/>
    <w:rsid w:val="00F4737F"/>
    <w:rsid w:val="00F5033D"/>
    <w:rsid w:val="00F52023"/>
    <w:rsid w:val="00F52125"/>
    <w:rsid w:val="00F534C1"/>
    <w:rsid w:val="00F53E26"/>
    <w:rsid w:val="00F53F3D"/>
    <w:rsid w:val="00F5439A"/>
    <w:rsid w:val="00F5526E"/>
    <w:rsid w:val="00F612E0"/>
    <w:rsid w:val="00F61F57"/>
    <w:rsid w:val="00F623D4"/>
    <w:rsid w:val="00F624E8"/>
    <w:rsid w:val="00F63196"/>
    <w:rsid w:val="00F63511"/>
    <w:rsid w:val="00F648A8"/>
    <w:rsid w:val="00F64EAA"/>
    <w:rsid w:val="00F655E7"/>
    <w:rsid w:val="00F656D2"/>
    <w:rsid w:val="00F66D1C"/>
    <w:rsid w:val="00F66E42"/>
    <w:rsid w:val="00F679CE"/>
    <w:rsid w:val="00F67AE1"/>
    <w:rsid w:val="00F67C64"/>
    <w:rsid w:val="00F67F18"/>
    <w:rsid w:val="00F700B2"/>
    <w:rsid w:val="00F70507"/>
    <w:rsid w:val="00F7070D"/>
    <w:rsid w:val="00F707C6"/>
    <w:rsid w:val="00F714CB"/>
    <w:rsid w:val="00F71A74"/>
    <w:rsid w:val="00F71C31"/>
    <w:rsid w:val="00F71E45"/>
    <w:rsid w:val="00F72E7C"/>
    <w:rsid w:val="00F7626D"/>
    <w:rsid w:val="00F76A39"/>
    <w:rsid w:val="00F77315"/>
    <w:rsid w:val="00F819CA"/>
    <w:rsid w:val="00F83185"/>
    <w:rsid w:val="00F83740"/>
    <w:rsid w:val="00F83A6D"/>
    <w:rsid w:val="00F85F9E"/>
    <w:rsid w:val="00F870B8"/>
    <w:rsid w:val="00F87504"/>
    <w:rsid w:val="00F90986"/>
    <w:rsid w:val="00F91BEE"/>
    <w:rsid w:val="00F926EA"/>
    <w:rsid w:val="00F93C0B"/>
    <w:rsid w:val="00F941A2"/>
    <w:rsid w:val="00F946F2"/>
    <w:rsid w:val="00FA14BF"/>
    <w:rsid w:val="00FA1604"/>
    <w:rsid w:val="00FA204A"/>
    <w:rsid w:val="00FA2D28"/>
    <w:rsid w:val="00FA2E86"/>
    <w:rsid w:val="00FA7357"/>
    <w:rsid w:val="00FA7667"/>
    <w:rsid w:val="00FB130D"/>
    <w:rsid w:val="00FB28C9"/>
    <w:rsid w:val="00FB2EF0"/>
    <w:rsid w:val="00FB3B13"/>
    <w:rsid w:val="00FB451D"/>
    <w:rsid w:val="00FB567E"/>
    <w:rsid w:val="00FB5F3C"/>
    <w:rsid w:val="00FB61BD"/>
    <w:rsid w:val="00FB6688"/>
    <w:rsid w:val="00FB71F9"/>
    <w:rsid w:val="00FB7266"/>
    <w:rsid w:val="00FB7C17"/>
    <w:rsid w:val="00FC0041"/>
    <w:rsid w:val="00FC0163"/>
    <w:rsid w:val="00FC109F"/>
    <w:rsid w:val="00FC1772"/>
    <w:rsid w:val="00FC18FB"/>
    <w:rsid w:val="00FC1A46"/>
    <w:rsid w:val="00FC269D"/>
    <w:rsid w:val="00FC2BF8"/>
    <w:rsid w:val="00FC2E92"/>
    <w:rsid w:val="00FC38DD"/>
    <w:rsid w:val="00FC3999"/>
    <w:rsid w:val="00FC3ABA"/>
    <w:rsid w:val="00FC431D"/>
    <w:rsid w:val="00FC46CA"/>
    <w:rsid w:val="00FC5769"/>
    <w:rsid w:val="00FC7051"/>
    <w:rsid w:val="00FC71F6"/>
    <w:rsid w:val="00FD093A"/>
    <w:rsid w:val="00FD0A49"/>
    <w:rsid w:val="00FD0C7F"/>
    <w:rsid w:val="00FD1005"/>
    <w:rsid w:val="00FD13C2"/>
    <w:rsid w:val="00FD1646"/>
    <w:rsid w:val="00FD285F"/>
    <w:rsid w:val="00FD323B"/>
    <w:rsid w:val="00FD402A"/>
    <w:rsid w:val="00FD439D"/>
    <w:rsid w:val="00FD49A0"/>
    <w:rsid w:val="00FD60F1"/>
    <w:rsid w:val="00FD657D"/>
    <w:rsid w:val="00FD6954"/>
    <w:rsid w:val="00FE214F"/>
    <w:rsid w:val="00FE2403"/>
    <w:rsid w:val="00FE31D1"/>
    <w:rsid w:val="00FE5935"/>
    <w:rsid w:val="00FE74CE"/>
    <w:rsid w:val="00FE7E49"/>
    <w:rsid w:val="00FF17DC"/>
    <w:rsid w:val="00FF2C20"/>
    <w:rsid w:val="00FF35AD"/>
    <w:rsid w:val="00FF432D"/>
    <w:rsid w:val="00FF44ED"/>
    <w:rsid w:val="00FF4884"/>
    <w:rsid w:val="00FF5FC4"/>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2DE602"/>
  <w15:chartTrackingRefBased/>
  <w15:docId w15:val="{802F957D-40B9-4675-BBEE-867AACC8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E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099"/>
    <w:pPr>
      <w:tabs>
        <w:tab w:val="center" w:pos="4252"/>
        <w:tab w:val="right" w:pos="8504"/>
      </w:tabs>
      <w:snapToGrid w:val="0"/>
    </w:pPr>
  </w:style>
  <w:style w:type="character" w:customStyle="1" w:styleId="a4">
    <w:name w:val="ヘッダー (文字)"/>
    <w:basedOn w:val="a0"/>
    <w:link w:val="a3"/>
    <w:uiPriority w:val="99"/>
    <w:rsid w:val="00020099"/>
  </w:style>
  <w:style w:type="paragraph" w:styleId="a5">
    <w:name w:val="footer"/>
    <w:basedOn w:val="a"/>
    <w:link w:val="a6"/>
    <w:uiPriority w:val="99"/>
    <w:unhideWhenUsed/>
    <w:rsid w:val="00020099"/>
    <w:pPr>
      <w:tabs>
        <w:tab w:val="center" w:pos="4252"/>
        <w:tab w:val="right" w:pos="8504"/>
      </w:tabs>
      <w:snapToGrid w:val="0"/>
    </w:pPr>
  </w:style>
  <w:style w:type="character" w:customStyle="1" w:styleId="a6">
    <w:name w:val="フッター (文字)"/>
    <w:basedOn w:val="a0"/>
    <w:link w:val="a5"/>
    <w:uiPriority w:val="99"/>
    <w:rsid w:val="00020099"/>
  </w:style>
  <w:style w:type="table" w:styleId="a7">
    <w:name w:val="Table Grid"/>
    <w:basedOn w:val="a1"/>
    <w:uiPriority w:val="39"/>
    <w:rsid w:val="006A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63E7"/>
    <w:pPr>
      <w:ind w:leftChars="400" w:left="840"/>
    </w:pPr>
  </w:style>
  <w:style w:type="paragraph" w:styleId="a9">
    <w:name w:val="Balloon Text"/>
    <w:basedOn w:val="a"/>
    <w:link w:val="aa"/>
    <w:uiPriority w:val="99"/>
    <w:semiHidden/>
    <w:unhideWhenUsed/>
    <w:rsid w:val="00F133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3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4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10E3-B796-4B13-8A44-F4D04937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1749</Words>
  <Characters>9971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慎一</dc:creator>
  <cp:keywords/>
  <dc:description/>
  <cp:lastModifiedBy>合田　美穂</cp:lastModifiedBy>
  <cp:revision>2</cp:revision>
  <cp:lastPrinted>2022-07-19T07:51:00Z</cp:lastPrinted>
  <dcterms:created xsi:type="dcterms:W3CDTF">2022-07-25T05:35:00Z</dcterms:created>
  <dcterms:modified xsi:type="dcterms:W3CDTF">2022-07-25T05:35:00Z</dcterms:modified>
</cp:coreProperties>
</file>