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2E168" w14:textId="7E9412B5" w:rsidR="00843B93" w:rsidRDefault="0055378A">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○大阪府インターネット上の誹謗中傷や差別等の人権侵害のない社会づくり条例</w:t>
      </w:r>
    </w:p>
    <w:p w14:paraId="492E12FF" w14:textId="77777777" w:rsidR="00843B93" w:rsidRDefault="0055378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令和四年三月二十九日</w:t>
      </w:r>
    </w:p>
    <w:p w14:paraId="079B8DAB" w14:textId="77777777" w:rsidR="00843B93" w:rsidRDefault="0055378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大阪府条例第四十八号</w:t>
      </w:r>
    </w:p>
    <w:p w14:paraId="7596821B" w14:textId="77777777" w:rsidR="00843B93" w:rsidRDefault="0055378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大阪府インターネット上の誹謗中傷や差別等の人権侵害のない社会づくり条例を公布する。</w:t>
      </w:r>
    </w:p>
    <w:p w14:paraId="2A0A2D5C" w14:textId="77777777" w:rsidR="00843B93" w:rsidRDefault="0055378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大阪府インターネット上の誹謗中傷や差別等の人権侵害のない社会づくり条例</w:t>
      </w:r>
    </w:p>
    <w:p w14:paraId="637AFD75" w14:textId="77777777" w:rsidR="00843B93" w:rsidRDefault="0055378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現代社会に生きる私たちにとって、インターネットという便利なツールは、必要不可欠なライフラインとなってきている。私たちはその恩恵を享受し、離れた人々とのコミュニケーションを図ることや、多くの知識や情報を入手して、豊かで便利な生活を送りたいと願っている。</w:t>
      </w:r>
    </w:p>
    <w:p w14:paraId="005A65F2" w14:textId="77777777" w:rsidR="00843B93" w:rsidRDefault="0055378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今後、「</w:t>
      </w:r>
      <w:r>
        <w:rPr>
          <w:rFonts w:ascii="ＭＳ 明朝" w:eastAsia="ＭＳ 明朝" w:hAnsi="ＭＳ 明朝" w:cs="ＭＳ 明朝"/>
          <w:color w:val="000000"/>
          <w:kern w:val="0"/>
          <w:sz w:val="20"/>
          <w:szCs w:val="20"/>
        </w:rPr>
        <w:t>Society5.0</w:t>
      </w:r>
      <w:r>
        <w:rPr>
          <w:rFonts w:ascii="ＭＳ 明朝" w:eastAsia="ＭＳ 明朝" w:hAnsi="ＭＳ 明朝" w:cs="ＭＳ 明朝" w:hint="eastAsia"/>
          <w:color w:val="000000"/>
          <w:kern w:val="0"/>
          <w:sz w:val="20"/>
          <w:szCs w:val="20"/>
        </w:rPr>
        <w:t>」の到来により、私たちの生活はさらに変容し、社会の成長・発展をもたらし、インターネットは、より進化したコミュニケーションツールとなることが期待されている。</w:t>
      </w:r>
    </w:p>
    <w:p w14:paraId="2705B2BB" w14:textId="77777777" w:rsidR="00843B93" w:rsidRDefault="0055378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しかしながら、インターネットによるコミュニケーションによって、人生が豊かになる一方で、その使い方や投稿の表現等によって、人権が侵害され、</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55378A">
              <w:rPr>
                <w:rFonts w:ascii="ＭＳ 明朝" w:eastAsia="ＭＳ 明朝" w:hAnsi="ＭＳ 明朝" w:cs="ＭＳ 明朝" w:hint="eastAsia"/>
                <w:color w:val="000000"/>
                <w:kern w:val="0"/>
                <w:sz w:val="20"/>
                <w:szCs w:val="20"/>
              </w:rPr>
              <w:t>ひぼう</w:t>
            </w:r>
          </w:rt>
          <w:rubyBase>
            <w:r w:rsidR="0055378A">
              <w:rPr>
                <w:rFonts w:ascii="ＭＳ 明朝" w:eastAsia="ＭＳ 明朝" w:hAnsi="ＭＳ 明朝" w:cs="ＭＳ 明朝" w:hint="eastAsia"/>
                <w:color w:val="000000"/>
                <w:kern w:val="0"/>
                <w:sz w:val="20"/>
                <w:szCs w:val="20"/>
              </w:rPr>
              <w:t>誹謗</w:t>
            </w:r>
          </w:rubyBase>
        </w:ruby>
      </w:r>
      <w:r>
        <w:rPr>
          <w:rFonts w:ascii="ＭＳ 明朝" w:eastAsia="ＭＳ 明朝" w:hAnsi="ＭＳ 明朝" w:cs="ＭＳ 明朝" w:hint="eastAsia"/>
          <w:color w:val="000000"/>
          <w:kern w:val="0"/>
          <w:sz w:val="20"/>
          <w:szCs w:val="20"/>
        </w:rPr>
        <w:t>中傷等で心が傷つき、最悪の場合、自ら命を絶ってしまう事態を招くこともある。</w:t>
      </w:r>
    </w:p>
    <w:p w14:paraId="20A68428" w14:textId="77777777" w:rsidR="00843B93" w:rsidRDefault="0055378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ようなことから、インターネット上の誹謗中傷等をはじめとする人権を侵害する投稿や発信を社会全体の仕組みの中で無くしていくことが重要であり、府民一人ひとりが加害者とならない意識をもち、府民の誰もが被害に遭わないよう、命の尊さや人間の尊厳を認識し、全ての人の人権が尊重される豊かなインターネット社会を創り続けていくことが大切である。</w:t>
      </w:r>
    </w:p>
    <w:p w14:paraId="2F28BAB0" w14:textId="77777777" w:rsidR="00843B93" w:rsidRDefault="0055378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こうした認識の下、私たち一人ひとりがインターネット上をはじめ、あらゆる場において、人権を尊重し、たゆまぬ努力をもって、誹謗中傷等の人権侵害のない社会づくりを進めなければならない。</w:t>
      </w:r>
    </w:p>
    <w:p w14:paraId="488EC8B4" w14:textId="77777777" w:rsidR="00843B93" w:rsidRDefault="0055378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よって、ここに、インターネット上の誹謗中傷や差別等の人権侵害を防止するための施策を推進し、インターネットによる被害から全ての府民を保護し、次世代に豊かな社会を継承すべく、この条例を制定する。</w:t>
      </w:r>
    </w:p>
    <w:p w14:paraId="28B68845" w14:textId="77777777" w:rsidR="00843B93" w:rsidRDefault="0055378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（目的）</w:t>
      </w:r>
    </w:p>
    <w:p w14:paraId="7D968199" w14:textId="77777777" w:rsidR="00A031F9" w:rsidRPr="00003613" w:rsidRDefault="0055378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この条例は、インターネット上の誹謗中傷等の人権侵害を防止し、府民の誰もが加害者にも被害者にもな</w:t>
      </w:r>
      <w:r w:rsidRPr="00003613">
        <w:rPr>
          <w:rFonts w:ascii="ＭＳ 明朝" w:eastAsia="ＭＳ 明朝" w:hAnsi="ＭＳ 明朝" w:cs="ＭＳ 明朝" w:hint="eastAsia"/>
          <w:color w:val="000000"/>
          <w:kern w:val="0"/>
          <w:sz w:val="20"/>
          <w:szCs w:val="20"/>
        </w:rPr>
        <w:t>らないよう、府の責務及び府民の役割を明らかにするとともに、府の施策の基本となる事項を</w:t>
      </w:r>
      <w:r w:rsidR="00B45EE7" w:rsidRPr="00003613">
        <w:rPr>
          <w:rFonts w:ascii="ＭＳ 明朝" w:eastAsia="ＭＳ 明朝" w:hAnsi="ＭＳ 明朝" w:cs="ＭＳ 明朝" w:hint="eastAsia"/>
          <w:color w:val="000000"/>
          <w:kern w:val="0"/>
          <w:sz w:val="20"/>
          <w:szCs w:val="20"/>
        </w:rPr>
        <w:t>定め</w:t>
      </w:r>
      <w:r w:rsidR="006058FB" w:rsidRPr="00003613">
        <w:rPr>
          <w:rFonts w:ascii="ＭＳ 明朝" w:eastAsia="ＭＳ 明朝" w:hAnsi="ＭＳ 明朝" w:cs="ＭＳ 明朝" w:hint="eastAsia"/>
          <w:color w:val="000000"/>
          <w:kern w:val="0"/>
          <w:sz w:val="20"/>
          <w:szCs w:val="20"/>
        </w:rPr>
        <w:t>ることにより、これを推進</w:t>
      </w:r>
      <w:r w:rsidR="00B45EE7" w:rsidRPr="00003613">
        <w:rPr>
          <w:rFonts w:ascii="ＭＳ 明朝" w:eastAsia="ＭＳ 明朝" w:hAnsi="ＭＳ 明朝" w:cs="ＭＳ 明朝" w:hint="eastAsia"/>
          <w:color w:val="000000"/>
          <w:kern w:val="0"/>
          <w:sz w:val="20"/>
          <w:szCs w:val="20"/>
        </w:rPr>
        <w:t>することを</w:t>
      </w:r>
      <w:r w:rsidRPr="00003613">
        <w:rPr>
          <w:rFonts w:ascii="ＭＳ 明朝" w:eastAsia="ＭＳ 明朝" w:hAnsi="ＭＳ 明朝" w:cs="ＭＳ 明朝" w:hint="eastAsia"/>
          <w:color w:val="000000"/>
          <w:kern w:val="0"/>
          <w:sz w:val="20"/>
          <w:szCs w:val="20"/>
        </w:rPr>
        <w:t>目的とする。</w:t>
      </w:r>
    </w:p>
    <w:p w14:paraId="11F6D62D" w14:textId="77777777" w:rsidR="00A031F9" w:rsidRPr="009F5532" w:rsidRDefault="00A031F9" w:rsidP="00A031F9">
      <w:pPr>
        <w:autoSpaceDE w:val="0"/>
        <w:autoSpaceDN w:val="0"/>
        <w:adjustRightInd w:val="0"/>
        <w:spacing w:line="330" w:lineRule="exact"/>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（定義）</w:t>
      </w:r>
    </w:p>
    <w:p w14:paraId="45833F1C" w14:textId="77777777" w:rsidR="00A031F9" w:rsidRPr="009F5532" w:rsidRDefault="00A031F9" w:rsidP="00A031F9">
      <w:pPr>
        <w:autoSpaceDE w:val="0"/>
        <w:autoSpaceDN w:val="0"/>
        <w:adjustRightInd w:val="0"/>
        <w:spacing w:line="330" w:lineRule="exact"/>
        <w:ind w:left="200" w:hangingChars="100" w:hanging="200"/>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第二条　この条例において、次の各号に掲げる用語の意義は、当該各号に定めるところによる。</w:t>
      </w:r>
    </w:p>
    <w:p w14:paraId="5718E8F1" w14:textId="77777777" w:rsidR="00A031F9" w:rsidRPr="004416BC" w:rsidRDefault="00A031F9" w:rsidP="00A031F9">
      <w:pPr>
        <w:autoSpaceDE w:val="0"/>
        <w:autoSpaceDN w:val="0"/>
        <w:adjustRightInd w:val="0"/>
        <w:spacing w:line="330" w:lineRule="exact"/>
        <w:ind w:left="400" w:hangingChars="200" w:hanging="400"/>
        <w:jc w:val="left"/>
        <w:rPr>
          <w:rFonts w:ascii="ＭＳ 明朝" w:eastAsia="ＭＳ 明朝" w:hAnsi="ＭＳ 明朝" w:cs="ＭＳ 明朝"/>
          <w:bCs/>
          <w:color w:val="000000"/>
          <w:kern w:val="0"/>
          <w:sz w:val="20"/>
          <w:szCs w:val="20"/>
        </w:rPr>
      </w:pPr>
      <w:r>
        <w:rPr>
          <w:rFonts w:ascii="ＭＳ 明朝" w:eastAsia="ＭＳ 明朝" w:hAnsi="ＭＳ 明朝" w:cs="ＭＳ 明朝" w:hint="eastAsia"/>
          <w:color w:val="000000"/>
          <w:kern w:val="0"/>
          <w:sz w:val="20"/>
          <w:szCs w:val="20"/>
        </w:rPr>
        <w:t xml:space="preserve">　</w:t>
      </w:r>
      <w:r w:rsidRPr="00675026">
        <w:rPr>
          <w:rFonts w:ascii="ＭＳ 明朝" w:eastAsia="ＭＳ 明朝" w:hAnsi="ＭＳ 明朝" w:cs="ＭＳ 明朝" w:hint="eastAsia"/>
          <w:color w:val="000000"/>
          <w:kern w:val="0"/>
          <w:sz w:val="20"/>
          <w:szCs w:val="20"/>
        </w:rPr>
        <w:t>一</w:t>
      </w:r>
      <w:r w:rsidRPr="00C40D2D">
        <w:rPr>
          <w:rFonts w:ascii="ＭＳ 明朝" w:eastAsia="ＭＳ 明朝" w:hAnsi="ＭＳ 明朝" w:cs="ＭＳ 明朝" w:hint="eastAsia"/>
          <w:b/>
          <w:color w:val="000000"/>
          <w:kern w:val="0"/>
          <w:sz w:val="20"/>
          <w:szCs w:val="20"/>
        </w:rPr>
        <w:t xml:space="preserve">　</w:t>
      </w:r>
      <w:r>
        <w:rPr>
          <w:rFonts w:ascii="ＭＳ 明朝" w:eastAsia="ＭＳ 明朝" w:hAnsi="ＭＳ 明朝" w:cs="ＭＳ 明朝" w:hint="eastAsia"/>
          <w:color w:val="000000"/>
          <w:kern w:val="0"/>
          <w:sz w:val="20"/>
          <w:szCs w:val="20"/>
        </w:rPr>
        <w:t>誹謗中傷等　インターネット上において、誹謗中傷、プライバシーの侵害</w:t>
      </w:r>
      <w:r w:rsidRPr="00642B2C">
        <w:rPr>
          <w:rFonts w:ascii="ＭＳ 明朝" w:eastAsia="ＭＳ 明朝" w:hAnsi="ＭＳ 明朝" w:cs="ＭＳ 明朝" w:hint="eastAsia"/>
          <w:color w:val="000000"/>
          <w:kern w:val="0"/>
          <w:sz w:val="20"/>
          <w:szCs w:val="20"/>
        </w:rPr>
        <w:t>及び</w:t>
      </w:r>
      <w:r>
        <w:rPr>
          <w:rFonts w:ascii="ＭＳ 明朝" w:eastAsia="ＭＳ 明朝" w:hAnsi="ＭＳ 明朝" w:cs="ＭＳ 明朝" w:hint="eastAsia"/>
          <w:color w:val="000000"/>
          <w:kern w:val="0"/>
          <w:sz w:val="20"/>
          <w:szCs w:val="20"/>
        </w:rPr>
        <w:t>不当な差別的言動</w:t>
      </w:r>
      <w:r w:rsidRPr="004416BC">
        <w:rPr>
          <w:rFonts w:ascii="ＭＳ 明朝" w:eastAsia="ＭＳ 明朝" w:hAnsi="ＭＳ 明朝" w:cs="ＭＳ 明朝" w:hint="eastAsia"/>
          <w:bCs/>
          <w:color w:val="000000"/>
          <w:kern w:val="0"/>
          <w:sz w:val="20"/>
          <w:szCs w:val="20"/>
        </w:rPr>
        <w:t>（</w:t>
      </w:r>
      <w:r w:rsidRPr="004416BC">
        <w:rPr>
          <w:rFonts w:ascii="ＭＳ 明朝" w:eastAsia="ＭＳ 明朝" w:hAnsi="ＭＳ 明朝" w:cs="ＭＳ 明朝"/>
          <w:bCs/>
          <w:color w:val="000000"/>
          <w:kern w:val="0"/>
          <w:sz w:val="20"/>
          <w:szCs w:val="20"/>
        </w:rPr>
        <w:t>人種、民族、信条、性別、</w:t>
      </w:r>
      <w:r w:rsidRPr="004416BC">
        <w:rPr>
          <w:rFonts w:ascii="ＭＳ 明朝" w:eastAsia="ＭＳ 明朝" w:hAnsi="ＭＳ 明朝" w:cs="ＭＳ 明朝" w:hint="eastAsia"/>
          <w:bCs/>
          <w:color w:val="000000"/>
          <w:kern w:val="0"/>
          <w:sz w:val="20"/>
          <w:szCs w:val="20"/>
        </w:rPr>
        <w:t>社会的身分</w:t>
      </w:r>
      <w:r w:rsidRPr="004416BC">
        <w:rPr>
          <w:rFonts w:ascii="ＭＳ 明朝" w:eastAsia="ＭＳ 明朝" w:hAnsi="ＭＳ 明朝" w:cs="ＭＳ 明朝"/>
          <w:bCs/>
          <w:color w:val="000000"/>
          <w:kern w:val="0"/>
          <w:sz w:val="20"/>
          <w:szCs w:val="20"/>
        </w:rPr>
        <w:t>、</w:t>
      </w:r>
      <w:r w:rsidRPr="004416BC">
        <w:rPr>
          <w:rFonts w:ascii="ＭＳ 明朝" w:eastAsia="ＭＳ 明朝" w:hAnsi="ＭＳ 明朝" w:cs="ＭＳ 明朝" w:hint="eastAsia"/>
          <w:bCs/>
          <w:color w:val="000000"/>
          <w:kern w:val="0"/>
          <w:sz w:val="20"/>
          <w:szCs w:val="20"/>
        </w:rPr>
        <w:t>門地、</w:t>
      </w:r>
      <w:r w:rsidRPr="004416BC">
        <w:rPr>
          <w:rFonts w:ascii="ＭＳ 明朝" w:eastAsia="ＭＳ 明朝" w:hAnsi="ＭＳ 明朝" w:cs="ＭＳ 明朝"/>
          <w:bCs/>
          <w:color w:val="000000"/>
          <w:kern w:val="0"/>
          <w:sz w:val="20"/>
          <w:szCs w:val="20"/>
        </w:rPr>
        <w:t>障</w:t>
      </w:r>
      <w:r w:rsidRPr="004416BC">
        <w:rPr>
          <w:rFonts w:ascii="ＭＳ 明朝" w:eastAsia="ＭＳ 明朝" w:hAnsi="ＭＳ 明朝" w:cs="ＭＳ 明朝" w:hint="eastAsia"/>
          <w:bCs/>
          <w:color w:val="000000"/>
          <w:kern w:val="0"/>
          <w:sz w:val="20"/>
          <w:szCs w:val="20"/>
        </w:rPr>
        <w:t>害、疾病、性的指向、性自認等</w:t>
      </w:r>
      <w:r w:rsidRPr="004416BC">
        <w:rPr>
          <w:rFonts w:ascii="ＭＳ 明朝" w:eastAsia="ＭＳ 明朝" w:hAnsi="ＭＳ 明朝" w:cs="ＭＳ 明朝"/>
          <w:bCs/>
          <w:color w:val="000000"/>
          <w:kern w:val="0"/>
          <w:sz w:val="20"/>
          <w:szCs w:val="20"/>
        </w:rPr>
        <w:t>の</w:t>
      </w:r>
      <w:r w:rsidRPr="004416BC">
        <w:rPr>
          <w:rFonts w:ascii="ＭＳ 明朝" w:eastAsia="ＭＳ 明朝" w:hAnsi="ＭＳ 明朝" w:cs="ＭＳ 明朝" w:hint="eastAsia"/>
          <w:bCs/>
          <w:color w:val="000000"/>
          <w:kern w:val="0"/>
          <w:sz w:val="20"/>
          <w:szCs w:val="20"/>
        </w:rPr>
        <w:t>共通の属性</w:t>
      </w:r>
      <w:r w:rsidRPr="004416BC">
        <w:rPr>
          <w:rFonts w:ascii="ＭＳ 明朝" w:eastAsia="ＭＳ 明朝" w:hAnsi="ＭＳ 明朝" w:cs="ＭＳ 明朝"/>
          <w:bCs/>
          <w:color w:val="000000"/>
          <w:kern w:val="0"/>
          <w:sz w:val="20"/>
          <w:szCs w:val="20"/>
        </w:rPr>
        <w:t>を理由と</w:t>
      </w:r>
      <w:r w:rsidRPr="004416BC">
        <w:rPr>
          <w:rFonts w:ascii="ＭＳ 明朝" w:eastAsia="ＭＳ 明朝" w:hAnsi="ＭＳ 明朝" w:cs="ＭＳ 明朝" w:hint="eastAsia"/>
          <w:bCs/>
          <w:color w:val="000000"/>
          <w:kern w:val="0"/>
          <w:sz w:val="20"/>
          <w:szCs w:val="20"/>
        </w:rPr>
        <w:t>してする侮辱、嫌がらせ等の言動又は当該属性を理由として不当な差別的取扱いをすることを助長し</w:t>
      </w:r>
      <w:r w:rsidR="008C2458" w:rsidRPr="004416BC">
        <w:rPr>
          <w:rFonts w:ascii="ＭＳ 明朝" w:eastAsia="ＭＳ 明朝" w:hAnsi="ＭＳ 明朝" w:cs="ＭＳ 明朝" w:hint="eastAsia"/>
          <w:bCs/>
          <w:color w:val="000000"/>
          <w:kern w:val="0"/>
          <w:sz w:val="20"/>
          <w:szCs w:val="20"/>
        </w:rPr>
        <w:t>、</w:t>
      </w:r>
      <w:r w:rsidRPr="004416BC">
        <w:rPr>
          <w:rFonts w:ascii="ＭＳ 明朝" w:eastAsia="ＭＳ 明朝" w:hAnsi="ＭＳ 明朝" w:cs="ＭＳ 明朝" w:hint="eastAsia"/>
          <w:bCs/>
          <w:color w:val="000000"/>
          <w:kern w:val="0"/>
          <w:sz w:val="20"/>
          <w:szCs w:val="20"/>
        </w:rPr>
        <w:t>若しくは誘発すると判断できる言動をいう。以下同じ。）等による権利を侵害する情報（以下「侵害情報」という。）、侵害情報に該当する可能性のある情報又は侵害情報には該当しないが著しく心理的、身体的若しくは経済的な負担を強いる情報を発信し、又は拡散することをいう。</w:t>
      </w:r>
    </w:p>
    <w:p w14:paraId="71AD423C" w14:textId="77777777" w:rsidR="00A031F9" w:rsidRPr="004416BC" w:rsidRDefault="00A031F9" w:rsidP="00A031F9">
      <w:pPr>
        <w:autoSpaceDE w:val="0"/>
        <w:autoSpaceDN w:val="0"/>
        <w:adjustRightInd w:val="0"/>
        <w:spacing w:line="330" w:lineRule="exact"/>
        <w:ind w:left="400" w:hanging="2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二　被害者　誹謗中傷等により平穏な日常生活又は経済活動等を害された者をいう。</w:t>
      </w:r>
    </w:p>
    <w:p w14:paraId="1ED2EC17" w14:textId="77777777" w:rsidR="00A031F9" w:rsidRPr="004416BC" w:rsidRDefault="00A031F9" w:rsidP="00A031F9">
      <w:pPr>
        <w:autoSpaceDE w:val="0"/>
        <w:autoSpaceDN w:val="0"/>
        <w:adjustRightInd w:val="0"/>
        <w:spacing w:line="330" w:lineRule="exact"/>
        <w:ind w:left="400" w:hanging="2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三　行為者　誹謗中傷等により被害者を発生させた者をいう。</w:t>
      </w:r>
    </w:p>
    <w:p w14:paraId="1CB7DE3D" w14:textId="77777777" w:rsidR="00A031F9" w:rsidRPr="004416BC" w:rsidRDefault="00A031F9" w:rsidP="00A031F9">
      <w:pPr>
        <w:autoSpaceDE w:val="0"/>
        <w:autoSpaceDN w:val="0"/>
        <w:adjustRightInd w:val="0"/>
        <w:spacing w:line="330" w:lineRule="exact"/>
        <w:ind w:left="400" w:hangingChars="200" w:hanging="4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 xml:space="preserve">　四　インターネットリテラシー　インターネットの利便性、危険性及び基本的なルールやマナーを理解し、インターネット上の情報を正しく取捨選択し、情報を適正に発信し、並びにインターネット上のトラブルを回避して、インターネットの特性を正しく活用する能力をいう。</w:t>
      </w:r>
    </w:p>
    <w:p w14:paraId="54D58042" w14:textId="77777777" w:rsidR="00A031F9" w:rsidRPr="004416BC" w:rsidRDefault="00A031F9" w:rsidP="00A031F9">
      <w:pPr>
        <w:autoSpaceDE w:val="0"/>
        <w:autoSpaceDN w:val="0"/>
        <w:adjustRightInd w:val="0"/>
        <w:spacing w:line="330" w:lineRule="exact"/>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（府の責務）</w:t>
      </w:r>
    </w:p>
    <w:p w14:paraId="1DA6435D" w14:textId="77777777" w:rsidR="00A031F9" w:rsidRPr="004416BC" w:rsidRDefault="00A031F9" w:rsidP="00A031F9">
      <w:pPr>
        <w:autoSpaceDE w:val="0"/>
        <w:autoSpaceDN w:val="0"/>
        <w:adjustRightInd w:val="0"/>
        <w:spacing w:line="330" w:lineRule="exact"/>
        <w:ind w:left="200" w:hanging="2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第三条　府は、行為者及び被害者を発生させないための施策、被害者を支援するための施策並びに行為者が再び誹謗中傷等を行うことを抑制するための施策を実施する。</w:t>
      </w:r>
    </w:p>
    <w:p w14:paraId="0E730308" w14:textId="77777777" w:rsidR="00A031F9" w:rsidRPr="004416BC" w:rsidRDefault="00A031F9" w:rsidP="00A031F9">
      <w:pPr>
        <w:autoSpaceDE w:val="0"/>
        <w:autoSpaceDN w:val="0"/>
        <w:adjustRightInd w:val="0"/>
        <w:spacing w:line="330" w:lineRule="exact"/>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（議会の責務）</w:t>
      </w:r>
    </w:p>
    <w:p w14:paraId="6D47FEE1" w14:textId="77777777" w:rsidR="00A031F9" w:rsidRPr="004416BC" w:rsidRDefault="00A031F9" w:rsidP="00A031F9">
      <w:pPr>
        <w:autoSpaceDE w:val="0"/>
        <w:autoSpaceDN w:val="0"/>
        <w:adjustRightInd w:val="0"/>
        <w:spacing w:line="330" w:lineRule="exact"/>
        <w:ind w:left="200" w:hanging="2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第四条　議会及び議員は、この条例の趣旨にのっとり、不断の研</w:t>
      </w:r>
      <w:r w:rsidRPr="004416BC">
        <w:rPr>
          <w:rFonts w:ascii="ＭＳ 明朝" w:eastAsia="ＭＳ 明朝" w:hAnsi="ＭＳ 明朝" w:cs="ＭＳ 明朝"/>
          <w:bCs/>
          <w:color w:val="000000"/>
          <w:kern w:val="0"/>
          <w:sz w:val="20"/>
          <w:szCs w:val="20"/>
        </w:rPr>
        <w:ruby>
          <w:rubyPr>
            <w:rubyAlign w:val="distributeSpace"/>
            <w:hps w:val="10"/>
            <w:hpsRaise w:val="18"/>
            <w:hpsBaseText w:val="20"/>
            <w:lid w:val="ja-JP"/>
          </w:rubyPr>
          <w:rt>
            <w:r w:rsidR="00A031F9" w:rsidRPr="004416BC">
              <w:rPr>
                <w:rFonts w:ascii="ＭＳ 明朝" w:eastAsia="ＭＳ 明朝" w:hAnsi="ＭＳ 明朝" w:cs="ＭＳ 明朝" w:hint="eastAsia"/>
                <w:bCs/>
                <w:color w:val="000000"/>
                <w:kern w:val="0"/>
                <w:sz w:val="20"/>
                <w:szCs w:val="20"/>
              </w:rPr>
              <w:t>さん</w:t>
            </w:r>
          </w:rt>
          <w:rubyBase>
            <w:r w:rsidR="00A031F9" w:rsidRPr="004416BC">
              <w:rPr>
                <w:rFonts w:ascii="ＭＳ 明朝" w:eastAsia="ＭＳ 明朝" w:hAnsi="ＭＳ 明朝" w:cs="ＭＳ 明朝" w:hint="eastAsia"/>
                <w:bCs/>
                <w:color w:val="000000"/>
                <w:kern w:val="0"/>
                <w:sz w:val="20"/>
                <w:szCs w:val="20"/>
              </w:rPr>
              <w:t>鑽</w:t>
            </w:r>
          </w:rubyBase>
        </w:ruby>
      </w:r>
      <w:r w:rsidRPr="004416BC">
        <w:rPr>
          <w:rFonts w:ascii="ＭＳ 明朝" w:eastAsia="ＭＳ 明朝" w:hAnsi="ＭＳ 明朝" w:cs="ＭＳ 明朝" w:hint="eastAsia"/>
          <w:bCs/>
          <w:color w:val="000000"/>
          <w:kern w:val="0"/>
          <w:sz w:val="20"/>
          <w:szCs w:val="20"/>
        </w:rPr>
        <w:t>によりインターネットリテラシーの向上に努め、府民の範となって活動し、及び行動する。</w:t>
      </w:r>
    </w:p>
    <w:p w14:paraId="7E09E7AF" w14:textId="77777777" w:rsidR="00A031F9" w:rsidRPr="004416BC" w:rsidRDefault="00A031F9" w:rsidP="00A031F9">
      <w:pPr>
        <w:autoSpaceDE w:val="0"/>
        <w:autoSpaceDN w:val="0"/>
        <w:adjustRightInd w:val="0"/>
        <w:spacing w:line="330" w:lineRule="exact"/>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lastRenderedPageBreak/>
        <w:t>（府民の役割）</w:t>
      </w:r>
    </w:p>
    <w:p w14:paraId="5D0A1EC8" w14:textId="77777777" w:rsidR="00A031F9" w:rsidRPr="004416BC" w:rsidRDefault="00A031F9" w:rsidP="00A031F9">
      <w:pPr>
        <w:autoSpaceDE w:val="0"/>
        <w:autoSpaceDN w:val="0"/>
        <w:adjustRightInd w:val="0"/>
        <w:spacing w:line="330" w:lineRule="exact"/>
        <w:ind w:left="200" w:hanging="2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第五条　府民は、自らが行為者となることがないよう、インターネットリテラシーの向上に努めるとともに、被害者が置かれている状況及び被害者の支援の必要性についての理解を深めるよう努めるものとする。</w:t>
      </w:r>
    </w:p>
    <w:p w14:paraId="684BC262" w14:textId="77777777" w:rsidR="00A031F9" w:rsidRPr="004416BC" w:rsidRDefault="00A031F9" w:rsidP="00A031F9">
      <w:pPr>
        <w:autoSpaceDE w:val="0"/>
        <w:autoSpaceDN w:val="0"/>
        <w:adjustRightInd w:val="0"/>
        <w:spacing w:line="330" w:lineRule="exact"/>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（事業者の責務）</w:t>
      </w:r>
    </w:p>
    <w:p w14:paraId="3D6D20BD" w14:textId="77777777" w:rsidR="00A031F9" w:rsidRPr="004416BC" w:rsidRDefault="00A031F9" w:rsidP="00A031F9">
      <w:pPr>
        <w:autoSpaceDE w:val="0"/>
        <w:autoSpaceDN w:val="0"/>
        <w:adjustRightInd w:val="0"/>
        <w:spacing w:line="330" w:lineRule="exact"/>
        <w:ind w:left="200" w:hangingChars="100" w:hanging="2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 xml:space="preserve">第六条　</w:t>
      </w:r>
      <w:r w:rsidRPr="004416BC">
        <w:rPr>
          <w:rFonts w:ascii="ＭＳ 明朝" w:eastAsia="ＭＳ 明朝" w:hAnsi="ＭＳ 明朝" w:cs="ＭＳ 明朝"/>
          <w:bCs/>
          <w:color w:val="000000"/>
          <w:kern w:val="0"/>
          <w:sz w:val="20"/>
          <w:szCs w:val="20"/>
        </w:rPr>
        <w:t>事業者は、</w:t>
      </w:r>
      <w:r w:rsidRPr="004416BC">
        <w:rPr>
          <w:rFonts w:ascii="ＭＳ 明朝" w:eastAsia="ＭＳ 明朝" w:hAnsi="ＭＳ 明朝" w:cs="ＭＳ 明朝" w:hint="eastAsia"/>
          <w:bCs/>
          <w:color w:val="000000"/>
          <w:kern w:val="0"/>
          <w:sz w:val="20"/>
          <w:szCs w:val="20"/>
        </w:rPr>
        <w:t>この条例の趣旨</w:t>
      </w:r>
      <w:r w:rsidRPr="004416BC">
        <w:rPr>
          <w:rFonts w:ascii="ＭＳ 明朝" w:eastAsia="ＭＳ 明朝" w:hAnsi="ＭＳ 明朝" w:cs="ＭＳ 明朝"/>
          <w:bCs/>
          <w:color w:val="000000"/>
          <w:kern w:val="0"/>
          <w:sz w:val="20"/>
          <w:szCs w:val="20"/>
        </w:rPr>
        <w:t>にのっとり、</w:t>
      </w:r>
      <w:r w:rsidRPr="004416BC">
        <w:rPr>
          <w:rFonts w:ascii="ＭＳ 明朝" w:eastAsia="ＭＳ 明朝" w:hAnsi="ＭＳ 明朝" w:cs="ＭＳ 明朝" w:hint="eastAsia"/>
          <w:bCs/>
          <w:color w:val="000000"/>
          <w:kern w:val="0"/>
          <w:sz w:val="20"/>
          <w:szCs w:val="20"/>
        </w:rPr>
        <w:t>インターネット上の誹謗中傷等による人権侵害の防止の必要性の理解及びインターネットリテラシーの向上に努めるとともに、その事業活動を行うに当たっては、府が実施する第三条の施策に協力するよう努めるものとする。</w:t>
      </w:r>
    </w:p>
    <w:p w14:paraId="1E8DC529" w14:textId="77777777" w:rsidR="00A031F9" w:rsidRPr="004416BC" w:rsidRDefault="00A031F9" w:rsidP="00A031F9">
      <w:pPr>
        <w:autoSpaceDE w:val="0"/>
        <w:autoSpaceDN w:val="0"/>
        <w:adjustRightInd w:val="0"/>
        <w:spacing w:line="330" w:lineRule="exact"/>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（連携協力）</w:t>
      </w:r>
    </w:p>
    <w:p w14:paraId="3FD168D9" w14:textId="77777777" w:rsidR="00A031F9" w:rsidRPr="004416BC" w:rsidRDefault="00A031F9" w:rsidP="00A031F9">
      <w:pPr>
        <w:autoSpaceDE w:val="0"/>
        <w:autoSpaceDN w:val="0"/>
        <w:adjustRightInd w:val="0"/>
        <w:spacing w:line="330" w:lineRule="exact"/>
        <w:ind w:left="200" w:hanging="2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第七条　府は、第三条の施策を円滑に実施するため、国、市町村、支援団体その他の関係機関と連携協力を図らなければならない。</w:t>
      </w:r>
    </w:p>
    <w:p w14:paraId="5FB01416" w14:textId="77777777" w:rsidR="00A031F9" w:rsidRPr="004416BC" w:rsidRDefault="00A031F9" w:rsidP="00A031F9">
      <w:pPr>
        <w:autoSpaceDE w:val="0"/>
        <w:autoSpaceDN w:val="0"/>
        <w:adjustRightInd w:val="0"/>
        <w:spacing w:line="330" w:lineRule="exact"/>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（基本的施策）</w:t>
      </w:r>
    </w:p>
    <w:p w14:paraId="00FF863C" w14:textId="77777777" w:rsidR="00A031F9" w:rsidRPr="004416BC" w:rsidRDefault="00A031F9" w:rsidP="00A031F9">
      <w:pPr>
        <w:autoSpaceDE w:val="0"/>
        <w:autoSpaceDN w:val="0"/>
        <w:adjustRightInd w:val="0"/>
        <w:spacing w:line="330" w:lineRule="exact"/>
        <w:ind w:left="200" w:hanging="2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第八条　府は、次に掲げる施策に取り組むものとする。</w:t>
      </w:r>
    </w:p>
    <w:p w14:paraId="65CD5109" w14:textId="77777777" w:rsidR="00A031F9" w:rsidRPr="004416BC" w:rsidRDefault="00A031F9" w:rsidP="00A031F9">
      <w:pPr>
        <w:autoSpaceDE w:val="0"/>
        <w:autoSpaceDN w:val="0"/>
        <w:adjustRightInd w:val="0"/>
        <w:spacing w:line="330" w:lineRule="exact"/>
        <w:ind w:left="400" w:hanging="2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一　府民の年齢、立場等に応じたインターネットリテラシーの向上に資する施策</w:t>
      </w:r>
    </w:p>
    <w:p w14:paraId="10AAAAAE" w14:textId="77777777" w:rsidR="00A031F9" w:rsidRPr="004416BC" w:rsidRDefault="00A031F9" w:rsidP="00A031F9">
      <w:pPr>
        <w:autoSpaceDE w:val="0"/>
        <w:autoSpaceDN w:val="0"/>
        <w:adjustRightInd w:val="0"/>
        <w:spacing w:line="330" w:lineRule="exact"/>
        <w:ind w:left="400" w:hanging="2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二　被害者の心理的負担の軽減等に関する相談支援体制の整備</w:t>
      </w:r>
    </w:p>
    <w:p w14:paraId="7E627D12" w14:textId="77777777" w:rsidR="00A031F9" w:rsidRPr="004416BC" w:rsidRDefault="00A031F9" w:rsidP="00A031F9">
      <w:pPr>
        <w:autoSpaceDE w:val="0"/>
        <w:autoSpaceDN w:val="0"/>
        <w:adjustRightInd w:val="0"/>
        <w:spacing w:line="330" w:lineRule="exact"/>
        <w:ind w:left="400" w:hanging="2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三　行為者の誹謗中傷等を抑制するための相談支援体制の整備</w:t>
      </w:r>
    </w:p>
    <w:p w14:paraId="23650DA8" w14:textId="77777777" w:rsidR="00A031F9" w:rsidRPr="004416BC" w:rsidRDefault="00A031F9" w:rsidP="00A031F9">
      <w:pPr>
        <w:autoSpaceDE w:val="0"/>
        <w:autoSpaceDN w:val="0"/>
        <w:adjustRightInd w:val="0"/>
        <w:spacing w:line="330" w:lineRule="exact"/>
        <w:ind w:left="400" w:hangingChars="200" w:hanging="4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 xml:space="preserve">　四　前各号に掲げるもののほか、第一条の目的を達成するために必要な施策</w:t>
      </w:r>
    </w:p>
    <w:p w14:paraId="76C9B215" w14:textId="77777777" w:rsidR="00A031F9" w:rsidRPr="004416BC" w:rsidRDefault="00A031F9" w:rsidP="00A031F9">
      <w:pPr>
        <w:autoSpaceDE w:val="0"/>
        <w:autoSpaceDN w:val="0"/>
        <w:adjustRightInd w:val="0"/>
        <w:spacing w:line="330" w:lineRule="exact"/>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（インターネットリテラシーの向上）</w:t>
      </w:r>
    </w:p>
    <w:p w14:paraId="32C1B77B" w14:textId="77777777" w:rsidR="00A031F9" w:rsidRPr="004416BC" w:rsidRDefault="00A031F9" w:rsidP="00A031F9">
      <w:pPr>
        <w:autoSpaceDE w:val="0"/>
        <w:autoSpaceDN w:val="0"/>
        <w:adjustRightInd w:val="0"/>
        <w:spacing w:line="330" w:lineRule="exact"/>
        <w:ind w:left="200" w:hanging="2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第九条　府は、府民の年齢、立場等に応じたインターネットリテラシーを学ぶ機会を提供するため、研修会、講演会等の開催のほか、教材等の紹介、情報提供等必要な施策を実施するものとする。</w:t>
      </w:r>
    </w:p>
    <w:p w14:paraId="4CA8BA3B" w14:textId="77777777" w:rsidR="00A031F9" w:rsidRPr="004416BC" w:rsidRDefault="00A031F9" w:rsidP="00A031F9">
      <w:pPr>
        <w:autoSpaceDE w:val="0"/>
        <w:autoSpaceDN w:val="0"/>
        <w:adjustRightInd w:val="0"/>
        <w:spacing w:line="330" w:lineRule="exact"/>
        <w:ind w:left="200" w:hanging="2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２　知事及び教育委員会は、児童及び生徒に対する前項の施策を実施するに当たっては、府立学校、市町村立学校及び私立学校と連携し、保護者の理解を図りながら取り組むよう努めるものとする。</w:t>
      </w:r>
    </w:p>
    <w:p w14:paraId="7FFD4D62" w14:textId="77777777" w:rsidR="00A031F9" w:rsidRPr="004416BC" w:rsidRDefault="00A031F9" w:rsidP="00A031F9">
      <w:pPr>
        <w:autoSpaceDE w:val="0"/>
        <w:autoSpaceDN w:val="0"/>
        <w:adjustRightInd w:val="0"/>
        <w:spacing w:line="330" w:lineRule="exact"/>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（被害者の相談支援体制）</w:t>
      </w:r>
    </w:p>
    <w:p w14:paraId="338EB4A5" w14:textId="77777777" w:rsidR="00A031F9" w:rsidRPr="004416BC" w:rsidRDefault="00A031F9" w:rsidP="00A031F9">
      <w:pPr>
        <w:autoSpaceDE w:val="0"/>
        <w:autoSpaceDN w:val="0"/>
        <w:adjustRightInd w:val="0"/>
        <w:spacing w:line="330" w:lineRule="exact"/>
        <w:ind w:left="200" w:hanging="2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第十条　府は、被害者の不安、被害者に生じた不利益等を解消し、及び被害者が抱える心理的負担の軽減等を図るため、相談支援体制を整備するものとし、次に掲げる事項を行うものとする。</w:t>
      </w:r>
    </w:p>
    <w:p w14:paraId="04B4E427" w14:textId="77777777" w:rsidR="00A031F9" w:rsidRPr="004416BC" w:rsidRDefault="00A031F9" w:rsidP="00A031F9">
      <w:pPr>
        <w:autoSpaceDE w:val="0"/>
        <w:autoSpaceDN w:val="0"/>
        <w:adjustRightInd w:val="0"/>
        <w:spacing w:line="330" w:lineRule="exact"/>
        <w:ind w:left="400" w:hanging="2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一　相談内容に応じた必要な情報の提供及び助言</w:t>
      </w:r>
    </w:p>
    <w:p w14:paraId="2AA16737" w14:textId="77777777" w:rsidR="00A031F9" w:rsidRPr="004416BC" w:rsidRDefault="00A031F9" w:rsidP="00A031F9">
      <w:pPr>
        <w:autoSpaceDE w:val="0"/>
        <w:autoSpaceDN w:val="0"/>
        <w:adjustRightInd w:val="0"/>
        <w:spacing w:line="330" w:lineRule="exact"/>
        <w:ind w:left="400" w:hanging="2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二　専門的知識を有する機関の紹介</w:t>
      </w:r>
    </w:p>
    <w:p w14:paraId="0D01618E" w14:textId="77777777" w:rsidR="00A031F9" w:rsidRPr="004416BC" w:rsidRDefault="00A031F9" w:rsidP="00A031F9">
      <w:pPr>
        <w:autoSpaceDE w:val="0"/>
        <w:autoSpaceDN w:val="0"/>
        <w:adjustRightInd w:val="0"/>
        <w:spacing w:line="330" w:lineRule="exact"/>
        <w:ind w:left="400" w:hanging="2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三　前二号に掲げるもののほか、被害者の相談対応として必要な事項</w:t>
      </w:r>
    </w:p>
    <w:p w14:paraId="09083D63" w14:textId="77777777" w:rsidR="00A031F9" w:rsidRPr="004416BC" w:rsidRDefault="00A031F9" w:rsidP="00A031F9">
      <w:pPr>
        <w:autoSpaceDE w:val="0"/>
        <w:autoSpaceDN w:val="0"/>
        <w:adjustRightInd w:val="0"/>
        <w:spacing w:line="330" w:lineRule="exact"/>
        <w:ind w:left="200" w:hanging="2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２　府は、前項の相談支援体制の整備に当たっては、相談をする者が安心して話しやすく、相談しやすい環境づくりに努めるものとする。</w:t>
      </w:r>
    </w:p>
    <w:p w14:paraId="1C27A64E" w14:textId="77777777" w:rsidR="00A031F9" w:rsidRPr="004416BC" w:rsidRDefault="00A031F9" w:rsidP="00A031F9">
      <w:pPr>
        <w:autoSpaceDE w:val="0"/>
        <w:autoSpaceDN w:val="0"/>
        <w:adjustRightInd w:val="0"/>
        <w:spacing w:line="330" w:lineRule="exact"/>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（行為者等の相談支援体制）</w:t>
      </w:r>
    </w:p>
    <w:p w14:paraId="3823BFAD" w14:textId="77777777" w:rsidR="00A031F9" w:rsidRPr="004416BC" w:rsidRDefault="00A031F9" w:rsidP="00A031F9">
      <w:pPr>
        <w:autoSpaceDE w:val="0"/>
        <w:autoSpaceDN w:val="0"/>
        <w:adjustRightInd w:val="0"/>
        <w:spacing w:line="330" w:lineRule="exact"/>
        <w:ind w:left="200" w:hanging="2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第十一条　府は、行為者の誹謗中傷等を抑制するため、相談支援体制を整備するものとし、次に掲げる事項を行うものとする。</w:t>
      </w:r>
    </w:p>
    <w:p w14:paraId="4E7D124F" w14:textId="77777777" w:rsidR="00A031F9" w:rsidRPr="004416BC" w:rsidRDefault="00A031F9" w:rsidP="00A031F9">
      <w:pPr>
        <w:autoSpaceDE w:val="0"/>
        <w:autoSpaceDN w:val="0"/>
        <w:adjustRightInd w:val="0"/>
        <w:spacing w:line="330" w:lineRule="exact"/>
        <w:ind w:left="400" w:hanging="2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一　相談内容に応じた必要な情報の提供及び助言</w:t>
      </w:r>
    </w:p>
    <w:p w14:paraId="2F343EF6" w14:textId="77777777" w:rsidR="00A031F9" w:rsidRPr="004416BC" w:rsidRDefault="00A031F9" w:rsidP="00A031F9">
      <w:pPr>
        <w:autoSpaceDE w:val="0"/>
        <w:autoSpaceDN w:val="0"/>
        <w:adjustRightInd w:val="0"/>
        <w:spacing w:line="330" w:lineRule="exact"/>
        <w:ind w:left="400" w:hanging="2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二　専門的知識を有する機関の紹介</w:t>
      </w:r>
    </w:p>
    <w:p w14:paraId="02602A2E" w14:textId="77777777" w:rsidR="00A031F9" w:rsidRPr="004416BC" w:rsidRDefault="00A031F9" w:rsidP="00A031F9">
      <w:pPr>
        <w:autoSpaceDE w:val="0"/>
        <w:autoSpaceDN w:val="0"/>
        <w:adjustRightInd w:val="0"/>
        <w:spacing w:line="330" w:lineRule="exact"/>
        <w:ind w:left="400" w:hanging="2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三　前二号に掲げるもののほか、行為者の相談対応として必要な事項</w:t>
      </w:r>
    </w:p>
    <w:p w14:paraId="3E3ECCC6" w14:textId="77777777" w:rsidR="00A031F9" w:rsidRPr="004416BC" w:rsidRDefault="00A031F9" w:rsidP="00A031F9">
      <w:pPr>
        <w:autoSpaceDE w:val="0"/>
        <w:autoSpaceDN w:val="0"/>
        <w:adjustRightInd w:val="0"/>
        <w:spacing w:line="330" w:lineRule="exact"/>
        <w:ind w:left="200" w:hanging="2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２　府は、前項の相談支援体制の整備に当たっては、相談をする者が安心して話しやすく、相談しやすい環境づくりに努めるものとする。</w:t>
      </w:r>
    </w:p>
    <w:p w14:paraId="0A42AC44" w14:textId="77777777" w:rsidR="00A031F9" w:rsidRPr="004416BC" w:rsidRDefault="00A031F9" w:rsidP="00A031F9">
      <w:pPr>
        <w:autoSpaceDE w:val="0"/>
        <w:autoSpaceDN w:val="0"/>
        <w:adjustRightInd w:val="0"/>
        <w:spacing w:line="330" w:lineRule="exact"/>
        <w:ind w:left="200" w:hanging="2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３　府は、第一項に掲げるもののほか、自ら発信したインターネット上の情報に関して不安を抱える者の相談に応じるものとする。</w:t>
      </w:r>
    </w:p>
    <w:p w14:paraId="3AD75923" w14:textId="77777777" w:rsidR="00A031F9" w:rsidRPr="004416BC" w:rsidRDefault="00A031F9" w:rsidP="00A031F9">
      <w:pPr>
        <w:autoSpaceDE w:val="0"/>
        <w:autoSpaceDN w:val="0"/>
        <w:adjustRightInd w:val="0"/>
        <w:spacing w:line="330" w:lineRule="exact"/>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（削除の要請等）</w:t>
      </w:r>
    </w:p>
    <w:p w14:paraId="72836289" w14:textId="77777777" w:rsidR="00A031F9" w:rsidRPr="004416BC" w:rsidRDefault="00A031F9" w:rsidP="00A031F9">
      <w:pPr>
        <w:autoSpaceDE w:val="0"/>
        <w:autoSpaceDN w:val="0"/>
        <w:adjustRightInd w:val="0"/>
        <w:spacing w:line="330" w:lineRule="exact"/>
        <w:ind w:left="200" w:hangingChars="100" w:hanging="2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第十二条　府は、インターネット上において、特定の個人（府内に居住し、通勤し、又は通学する者をい</w:t>
      </w:r>
      <w:r w:rsidRPr="004416BC">
        <w:rPr>
          <w:rFonts w:ascii="ＭＳ 明朝" w:eastAsia="ＭＳ 明朝" w:hAnsi="ＭＳ 明朝" w:cs="ＭＳ 明朝" w:hint="eastAsia"/>
          <w:bCs/>
          <w:color w:val="000000"/>
          <w:kern w:val="0"/>
          <w:sz w:val="20"/>
          <w:szCs w:val="20"/>
        </w:rPr>
        <w:lastRenderedPageBreak/>
        <w:t>う。）若しくは当該個人により構成される集団又は府内の特定の地域に関する不当な差別的言動に係る侵害情報があることが明らかであり、当該侵害情報による被害者からの申出があったときその他必要があると認めるときは、特定電気通信役務提供者（特定電気通信役務提供者の損害賠償責任の制限及び発信者情報の開示に関する法律（平成十三年法律第百三十七号）第二条第三号に規定する特定電気通信役務提供者をいう。)に対する当該侵害情報の削除の要請又は国その他の関係機関に対する当該侵害情報の通報を行うことができる。</w:t>
      </w:r>
    </w:p>
    <w:p w14:paraId="35682545" w14:textId="77777777" w:rsidR="00A031F9" w:rsidRPr="004416BC" w:rsidRDefault="00A031F9" w:rsidP="00A031F9">
      <w:pPr>
        <w:autoSpaceDE w:val="0"/>
        <w:autoSpaceDN w:val="0"/>
        <w:adjustRightInd w:val="0"/>
        <w:spacing w:line="330" w:lineRule="exact"/>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（説示又は助言）</w:t>
      </w:r>
    </w:p>
    <w:p w14:paraId="776A9983" w14:textId="77777777" w:rsidR="00A031F9" w:rsidRPr="004416BC" w:rsidRDefault="00A031F9" w:rsidP="00A031F9">
      <w:pPr>
        <w:autoSpaceDE w:val="0"/>
        <w:autoSpaceDN w:val="0"/>
        <w:adjustRightInd w:val="0"/>
        <w:spacing w:line="330" w:lineRule="exact"/>
        <w:ind w:left="200" w:hangingChars="100" w:hanging="2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第十三条　府は、前条の規定による要請又は通報を行ってもなお当該侵害情報が削除されない場合で、当該侵害情報を発信し、又は拡散した者が明らかであり、必要があると認めるときは、その者に対し、当該侵害情報の削除に向けた説示又は助言をすることができる。</w:t>
      </w:r>
    </w:p>
    <w:p w14:paraId="4F902170" w14:textId="77777777" w:rsidR="00A031F9" w:rsidRPr="004416BC" w:rsidRDefault="00A031F9" w:rsidP="00A031F9">
      <w:pPr>
        <w:autoSpaceDE w:val="0"/>
        <w:autoSpaceDN w:val="0"/>
        <w:adjustRightInd w:val="0"/>
        <w:spacing w:line="330" w:lineRule="exact"/>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（府民への啓発）</w:t>
      </w:r>
    </w:p>
    <w:p w14:paraId="675FA06C" w14:textId="77777777" w:rsidR="00A031F9" w:rsidRPr="004416BC" w:rsidRDefault="00A031F9" w:rsidP="00A031F9">
      <w:pPr>
        <w:autoSpaceDE w:val="0"/>
        <w:autoSpaceDN w:val="0"/>
        <w:adjustRightInd w:val="0"/>
        <w:spacing w:line="330" w:lineRule="exact"/>
        <w:ind w:left="200" w:hanging="2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第十四条　府は、この条例の趣旨にのっとり、インターネット上の誹謗中傷等の人権侵害の問題に関する府民の理解を深めるため、広報その他の啓発活動を行うものとする。</w:t>
      </w:r>
    </w:p>
    <w:p w14:paraId="5A9A4E29" w14:textId="77777777" w:rsidR="00A031F9" w:rsidRPr="004416BC" w:rsidRDefault="00A031F9" w:rsidP="00A031F9">
      <w:pPr>
        <w:autoSpaceDE w:val="0"/>
        <w:autoSpaceDN w:val="0"/>
        <w:adjustRightInd w:val="0"/>
        <w:spacing w:line="330" w:lineRule="exact"/>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（審議会への諮問）</w:t>
      </w:r>
    </w:p>
    <w:p w14:paraId="6CB56F8E" w14:textId="77777777" w:rsidR="00A031F9" w:rsidRPr="004416BC" w:rsidRDefault="00A031F9" w:rsidP="00A031F9">
      <w:pPr>
        <w:autoSpaceDE w:val="0"/>
        <w:autoSpaceDN w:val="0"/>
        <w:adjustRightInd w:val="0"/>
        <w:spacing w:line="330" w:lineRule="exact"/>
        <w:ind w:left="200" w:hangingChars="100" w:hanging="2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第十五条　知事は、第八条の規定より府が行う施策の検証並びに第十二条の規定による要請又は通報及び第十三条の規定による説示又は助言を行うに当たっての基本的な考え方等について、大阪府人権施策推進審議会に諮問し、その意見を聴くものとする。</w:t>
      </w:r>
    </w:p>
    <w:p w14:paraId="078593AC" w14:textId="77777777" w:rsidR="00A031F9" w:rsidRPr="004416BC" w:rsidRDefault="00A031F9" w:rsidP="00A031F9">
      <w:pPr>
        <w:autoSpaceDE w:val="0"/>
        <w:autoSpaceDN w:val="0"/>
        <w:adjustRightInd w:val="0"/>
        <w:spacing w:line="330" w:lineRule="exact"/>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（財政上の措置）</w:t>
      </w:r>
    </w:p>
    <w:p w14:paraId="2A7EF558" w14:textId="77777777" w:rsidR="00A031F9" w:rsidRPr="004416BC" w:rsidRDefault="00A031F9" w:rsidP="00A031F9">
      <w:pPr>
        <w:autoSpaceDE w:val="0"/>
        <w:autoSpaceDN w:val="0"/>
        <w:adjustRightInd w:val="0"/>
        <w:spacing w:line="330" w:lineRule="exact"/>
        <w:ind w:left="200" w:hangingChars="100" w:hanging="2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第十六条　府は、第一条の目的を達成するために必要な財政上の措置を講ずるよう努めなければならない。</w:t>
      </w:r>
    </w:p>
    <w:p w14:paraId="6396EBDC" w14:textId="77777777" w:rsidR="00A031F9" w:rsidRPr="004416BC" w:rsidRDefault="00A031F9" w:rsidP="00A031F9">
      <w:pPr>
        <w:autoSpaceDE w:val="0"/>
        <w:autoSpaceDN w:val="0"/>
        <w:adjustRightInd w:val="0"/>
        <w:spacing w:line="330" w:lineRule="exact"/>
        <w:ind w:left="6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附　則</w:t>
      </w:r>
    </w:p>
    <w:p w14:paraId="2FE34E49" w14:textId="77777777" w:rsidR="00A031F9" w:rsidRPr="004416BC" w:rsidRDefault="00A031F9" w:rsidP="00A031F9">
      <w:pPr>
        <w:autoSpaceDE w:val="0"/>
        <w:autoSpaceDN w:val="0"/>
        <w:adjustRightInd w:val="0"/>
        <w:spacing w:line="330" w:lineRule="exact"/>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（施行期日）</w:t>
      </w:r>
    </w:p>
    <w:p w14:paraId="3E3F078F" w14:textId="77777777" w:rsidR="00A031F9" w:rsidRPr="004416BC" w:rsidRDefault="00A031F9" w:rsidP="00A031F9">
      <w:pPr>
        <w:autoSpaceDE w:val="0"/>
        <w:autoSpaceDN w:val="0"/>
        <w:adjustRightInd w:val="0"/>
        <w:spacing w:line="330" w:lineRule="exact"/>
        <w:ind w:left="200" w:hanging="2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１　この条例は、令和四年四月一日から施行する。</w:t>
      </w:r>
    </w:p>
    <w:p w14:paraId="1311C5E7" w14:textId="77777777" w:rsidR="00A031F9" w:rsidRPr="004416BC" w:rsidRDefault="00A031F9" w:rsidP="00A031F9">
      <w:pPr>
        <w:autoSpaceDE w:val="0"/>
        <w:autoSpaceDN w:val="0"/>
        <w:adjustRightInd w:val="0"/>
        <w:spacing w:line="330" w:lineRule="exact"/>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（検討）</w:t>
      </w:r>
    </w:p>
    <w:p w14:paraId="2BE1F74D" w14:textId="77777777" w:rsidR="00A031F9" w:rsidRPr="004416BC" w:rsidRDefault="00A031F9" w:rsidP="00A031F9">
      <w:pPr>
        <w:autoSpaceDE w:val="0"/>
        <w:autoSpaceDN w:val="0"/>
        <w:adjustRightInd w:val="0"/>
        <w:spacing w:line="330" w:lineRule="exact"/>
        <w:ind w:left="200" w:hangingChars="100" w:hanging="2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２　知事は、この条例の施行後一年を目途として、インターネット上の誹謗中傷等の人権侵害の防止及び被害者支援等に関する実効性のある施策、学識経験を有する者等で構成される当該施策に関する検討会議の設置等及び府の組織体制について検討を加え、その結果に応じて必要な措置を講ずるものとする。</w:t>
      </w:r>
    </w:p>
    <w:p w14:paraId="16D90A49" w14:textId="77777777" w:rsidR="00A031F9" w:rsidRPr="004416BC" w:rsidRDefault="00A031F9" w:rsidP="00A031F9">
      <w:pPr>
        <w:autoSpaceDE w:val="0"/>
        <w:autoSpaceDN w:val="0"/>
        <w:adjustRightInd w:val="0"/>
        <w:spacing w:line="330" w:lineRule="exact"/>
        <w:ind w:left="6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附　則</w:t>
      </w:r>
    </w:p>
    <w:p w14:paraId="1F6C46AC" w14:textId="77777777" w:rsidR="00A031F9" w:rsidRPr="004416BC" w:rsidRDefault="00A031F9" w:rsidP="00A031F9">
      <w:pPr>
        <w:autoSpaceDE w:val="0"/>
        <w:autoSpaceDN w:val="0"/>
        <w:adjustRightInd w:val="0"/>
        <w:spacing w:line="330" w:lineRule="exact"/>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（施行期日）</w:t>
      </w:r>
    </w:p>
    <w:p w14:paraId="17DFF826" w14:textId="77777777" w:rsidR="00A031F9" w:rsidRPr="004416BC" w:rsidRDefault="00A031F9" w:rsidP="00A031F9">
      <w:pPr>
        <w:autoSpaceDE w:val="0"/>
        <w:autoSpaceDN w:val="0"/>
        <w:adjustRightInd w:val="0"/>
        <w:spacing w:line="330" w:lineRule="exact"/>
        <w:ind w:left="200" w:hangingChars="100" w:hanging="2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１　この条例は、令和六年四月一日から施行する。ただし、第一条</w:t>
      </w:r>
      <w:r w:rsidR="00804F06" w:rsidRPr="004416BC">
        <w:rPr>
          <w:rFonts w:ascii="ＭＳ 明朝" w:eastAsia="ＭＳ 明朝" w:hAnsi="ＭＳ 明朝" w:cs="ＭＳ 明朝" w:hint="eastAsia"/>
          <w:bCs/>
          <w:color w:val="000000"/>
          <w:kern w:val="0"/>
          <w:sz w:val="20"/>
          <w:szCs w:val="20"/>
        </w:rPr>
        <w:t>及び次</w:t>
      </w:r>
      <w:r w:rsidRPr="004416BC">
        <w:rPr>
          <w:rFonts w:ascii="ＭＳ 明朝" w:eastAsia="ＭＳ 明朝" w:hAnsi="ＭＳ 明朝" w:cs="ＭＳ 明朝" w:hint="eastAsia"/>
          <w:bCs/>
          <w:color w:val="000000"/>
          <w:kern w:val="0"/>
          <w:sz w:val="20"/>
          <w:szCs w:val="20"/>
        </w:rPr>
        <w:t>項の規定は、公布の日から施行する。</w:t>
      </w:r>
    </w:p>
    <w:p w14:paraId="063F7E1C" w14:textId="77777777" w:rsidR="00A031F9" w:rsidRPr="004416BC" w:rsidRDefault="00A031F9" w:rsidP="00A031F9">
      <w:pPr>
        <w:autoSpaceDE w:val="0"/>
        <w:autoSpaceDN w:val="0"/>
        <w:adjustRightInd w:val="0"/>
        <w:spacing w:line="330" w:lineRule="exact"/>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（準備行為）</w:t>
      </w:r>
    </w:p>
    <w:p w14:paraId="4CD5A368" w14:textId="77777777" w:rsidR="00A031F9" w:rsidRPr="004416BC" w:rsidRDefault="00A031F9" w:rsidP="00A031F9">
      <w:pPr>
        <w:autoSpaceDE w:val="0"/>
        <w:autoSpaceDN w:val="0"/>
        <w:adjustRightInd w:val="0"/>
        <w:spacing w:line="300" w:lineRule="atLeast"/>
        <w:ind w:left="200" w:hanging="200"/>
        <w:jc w:val="left"/>
        <w:rPr>
          <w:rFonts w:ascii="ＭＳ 明朝" w:eastAsia="ＭＳ 明朝" w:hAnsi="ＭＳ 明朝" w:cs="ＭＳ 明朝"/>
          <w:bCs/>
          <w:color w:val="000000"/>
          <w:kern w:val="0"/>
          <w:sz w:val="20"/>
          <w:szCs w:val="20"/>
        </w:rPr>
      </w:pPr>
      <w:r w:rsidRPr="004416BC">
        <w:rPr>
          <w:rFonts w:ascii="ＭＳ 明朝" w:eastAsia="ＭＳ 明朝" w:hAnsi="ＭＳ 明朝" w:cs="ＭＳ 明朝" w:hint="eastAsia"/>
          <w:bCs/>
          <w:color w:val="000000"/>
          <w:kern w:val="0"/>
          <w:sz w:val="20"/>
          <w:szCs w:val="20"/>
        </w:rPr>
        <w:t xml:space="preserve">２　</w:t>
      </w:r>
      <w:r w:rsidR="006C3074" w:rsidRPr="004416BC">
        <w:rPr>
          <w:rFonts w:ascii="ＭＳ 明朝" w:eastAsia="ＭＳ 明朝" w:hAnsi="ＭＳ 明朝" w:cs="ＭＳ 明朝" w:hint="eastAsia"/>
          <w:bCs/>
          <w:color w:val="000000"/>
          <w:kern w:val="0"/>
          <w:sz w:val="20"/>
          <w:szCs w:val="20"/>
        </w:rPr>
        <w:t>第二条の規定による</w:t>
      </w:r>
      <w:r w:rsidRPr="004416BC">
        <w:rPr>
          <w:rFonts w:ascii="ＭＳ 明朝" w:eastAsia="ＭＳ 明朝" w:hAnsi="ＭＳ 明朝" w:cs="ＭＳ 明朝" w:hint="eastAsia"/>
          <w:bCs/>
          <w:color w:val="000000"/>
          <w:kern w:val="0"/>
          <w:sz w:val="20"/>
          <w:szCs w:val="20"/>
        </w:rPr>
        <w:t>改正後の大阪府インターネット上の誹謗中傷や差別等の人権侵害のない社会づくり条例（以下「新条例」という。）第十五条の規定による諮問及びこれに関し必要な手続その他の行為は、この条例の施行前においても、新条例第十五条の規定の例により行うことができる。</w:t>
      </w:r>
    </w:p>
    <w:p w14:paraId="3AEA9F34" w14:textId="77777777" w:rsidR="005E7895" w:rsidRPr="004416BC" w:rsidRDefault="005E7895" w:rsidP="005E7895">
      <w:pPr>
        <w:autoSpaceDE w:val="0"/>
        <w:autoSpaceDN w:val="0"/>
        <w:adjustRightInd w:val="0"/>
        <w:spacing w:line="300" w:lineRule="atLeast"/>
        <w:ind w:left="200" w:hangingChars="100" w:hanging="200"/>
        <w:jc w:val="left"/>
        <w:rPr>
          <w:rFonts w:ascii="ＭＳ ゴシック" w:eastAsia="ＭＳ ゴシック" w:hAnsi="ＭＳ ゴシック" w:cs="ＭＳ 明朝"/>
          <w:bCs/>
          <w:color w:val="000000"/>
          <w:kern w:val="0"/>
          <w:sz w:val="20"/>
          <w:szCs w:val="20"/>
        </w:rPr>
      </w:pPr>
    </w:p>
    <w:sectPr w:rsidR="005E7895" w:rsidRPr="004416BC">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EF2C9" w14:textId="77777777" w:rsidR="000E296D" w:rsidRDefault="000E296D" w:rsidP="007A2BA4">
      <w:r>
        <w:separator/>
      </w:r>
    </w:p>
  </w:endnote>
  <w:endnote w:type="continuationSeparator" w:id="0">
    <w:p w14:paraId="50EE7F03" w14:textId="77777777" w:rsidR="000E296D" w:rsidRDefault="000E296D" w:rsidP="007A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8B16F" w14:textId="77777777" w:rsidR="000E296D" w:rsidRDefault="000E296D" w:rsidP="007A2BA4">
      <w:r>
        <w:separator/>
      </w:r>
    </w:p>
  </w:footnote>
  <w:footnote w:type="continuationSeparator" w:id="0">
    <w:p w14:paraId="2B5C77CE" w14:textId="77777777" w:rsidR="000E296D" w:rsidRDefault="000E296D" w:rsidP="007A2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EE7"/>
    <w:rsid w:val="00003613"/>
    <w:rsid w:val="000E296D"/>
    <w:rsid w:val="00256B0E"/>
    <w:rsid w:val="00331172"/>
    <w:rsid w:val="003A6891"/>
    <w:rsid w:val="004257ED"/>
    <w:rsid w:val="004416BC"/>
    <w:rsid w:val="00462667"/>
    <w:rsid w:val="004D52A0"/>
    <w:rsid w:val="004D7C3F"/>
    <w:rsid w:val="004E4490"/>
    <w:rsid w:val="0050553F"/>
    <w:rsid w:val="00506E91"/>
    <w:rsid w:val="0055378A"/>
    <w:rsid w:val="005E7895"/>
    <w:rsid w:val="006000EF"/>
    <w:rsid w:val="006058FB"/>
    <w:rsid w:val="006231B7"/>
    <w:rsid w:val="006C3074"/>
    <w:rsid w:val="007A2BA4"/>
    <w:rsid w:val="007D04DB"/>
    <w:rsid w:val="00804F06"/>
    <w:rsid w:val="00843B93"/>
    <w:rsid w:val="00887966"/>
    <w:rsid w:val="008C2458"/>
    <w:rsid w:val="00915621"/>
    <w:rsid w:val="009B7552"/>
    <w:rsid w:val="00A031F9"/>
    <w:rsid w:val="00B065FF"/>
    <w:rsid w:val="00B45EE7"/>
    <w:rsid w:val="00BE5B5C"/>
    <w:rsid w:val="00C232DF"/>
    <w:rsid w:val="00C77BE1"/>
    <w:rsid w:val="00CE3D5A"/>
    <w:rsid w:val="00DB4926"/>
    <w:rsid w:val="00F27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E379313"/>
  <w14:defaultImageDpi w14:val="0"/>
  <w15:docId w15:val="{0D1C47A1-798E-490B-9019-297A446A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6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5621"/>
    <w:rPr>
      <w:rFonts w:asciiTheme="majorHAnsi" w:eastAsiaTheme="majorEastAsia" w:hAnsiTheme="majorHAnsi" w:cstheme="majorBidi"/>
      <w:sz w:val="18"/>
      <w:szCs w:val="18"/>
    </w:rPr>
  </w:style>
  <w:style w:type="paragraph" w:styleId="a5">
    <w:name w:val="header"/>
    <w:basedOn w:val="a"/>
    <w:link w:val="a6"/>
    <w:uiPriority w:val="99"/>
    <w:unhideWhenUsed/>
    <w:rsid w:val="007A2BA4"/>
    <w:pPr>
      <w:tabs>
        <w:tab w:val="center" w:pos="4252"/>
        <w:tab w:val="right" w:pos="8504"/>
      </w:tabs>
      <w:snapToGrid w:val="0"/>
    </w:pPr>
  </w:style>
  <w:style w:type="character" w:customStyle="1" w:styleId="a6">
    <w:name w:val="ヘッダー (文字)"/>
    <w:basedOn w:val="a0"/>
    <w:link w:val="a5"/>
    <w:uiPriority w:val="99"/>
    <w:rsid w:val="007A2BA4"/>
  </w:style>
  <w:style w:type="paragraph" w:styleId="a7">
    <w:name w:val="footer"/>
    <w:basedOn w:val="a"/>
    <w:link w:val="a8"/>
    <w:uiPriority w:val="99"/>
    <w:unhideWhenUsed/>
    <w:rsid w:val="007A2BA4"/>
    <w:pPr>
      <w:tabs>
        <w:tab w:val="center" w:pos="4252"/>
        <w:tab w:val="right" w:pos="8504"/>
      </w:tabs>
      <w:snapToGrid w:val="0"/>
    </w:pPr>
  </w:style>
  <w:style w:type="character" w:customStyle="1" w:styleId="a8">
    <w:name w:val="フッター (文字)"/>
    <w:basedOn w:val="a0"/>
    <w:link w:val="a7"/>
    <w:uiPriority w:val="99"/>
    <w:rsid w:val="007A2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594</Words>
  <Characters>3389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玉作　智</dc:creator>
  <cp:keywords/>
  <dc:description/>
  <cp:lastModifiedBy>玉作　智</cp:lastModifiedBy>
  <cp:revision>10</cp:revision>
  <cp:lastPrinted>2023-09-01T11:00:00Z</cp:lastPrinted>
  <dcterms:created xsi:type="dcterms:W3CDTF">2023-07-24T04:55:00Z</dcterms:created>
  <dcterms:modified xsi:type="dcterms:W3CDTF">2023-10-20T08:38:00Z</dcterms:modified>
</cp:coreProperties>
</file>