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474"/>
        <w:gridCol w:w="4677"/>
        <w:gridCol w:w="1418"/>
      </w:tblGrid>
      <w:tr w:rsidR="000F2EA4" w:rsidRPr="000F2EA4" w14:paraId="272B1635" w14:textId="77777777" w:rsidTr="006F471F">
        <w:trPr>
          <w:trHeight w:val="420"/>
          <w:tblHeader/>
        </w:trPr>
        <w:tc>
          <w:tcPr>
            <w:tcW w:w="8364" w:type="dxa"/>
            <w:gridSpan w:val="2"/>
            <w:tcBorders>
              <w:bottom w:val="single" w:sz="4" w:space="0" w:color="auto"/>
            </w:tcBorders>
            <w:shd w:val="clear" w:color="auto" w:fill="C0C0C0"/>
            <w:vAlign w:val="center"/>
          </w:tcPr>
          <w:p w14:paraId="1BE2BEDB" w14:textId="77777777" w:rsidR="00DF6E98" w:rsidRPr="000F2EA4" w:rsidRDefault="006B215B" w:rsidP="00DF6E98">
            <w:pPr>
              <w:autoSpaceDN w:val="0"/>
              <w:spacing w:line="300" w:lineRule="exact"/>
              <w:jc w:val="center"/>
              <w:rPr>
                <w:rFonts w:ascii="ＭＳ 明朝" w:hAnsi="ＭＳ 明朝"/>
                <w:kern w:val="0"/>
                <w:sz w:val="24"/>
              </w:rPr>
            </w:pPr>
            <w:r w:rsidRPr="000F2EA4">
              <w:rPr>
                <w:rFonts w:ascii="ＭＳ 明朝" w:hAnsi="ＭＳ 明朝" w:hint="eastAsia"/>
                <w:kern w:val="0"/>
                <w:sz w:val="24"/>
              </w:rPr>
              <w:t>包</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括</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外</w:t>
            </w:r>
            <w:r w:rsidR="00DF02B8" w:rsidRPr="000F2EA4">
              <w:rPr>
                <w:rFonts w:ascii="ＭＳ 明朝" w:hAnsi="ＭＳ 明朝" w:hint="eastAsia"/>
                <w:kern w:val="0"/>
                <w:sz w:val="24"/>
              </w:rPr>
              <w:t xml:space="preserve"> </w:t>
            </w:r>
            <w:r w:rsidRPr="000F2EA4">
              <w:rPr>
                <w:rFonts w:ascii="ＭＳ 明朝" w:hAnsi="ＭＳ 明朝" w:hint="eastAsia"/>
                <w:kern w:val="0"/>
                <w:sz w:val="24"/>
              </w:rPr>
              <w:t>部</w:t>
            </w:r>
            <w:r w:rsidR="00DF02B8" w:rsidRPr="000F2EA4">
              <w:rPr>
                <w:rFonts w:ascii="ＭＳ 明朝" w:hAnsi="ＭＳ 明朝" w:hint="eastAsia"/>
                <w:kern w:val="0"/>
                <w:sz w:val="24"/>
              </w:rPr>
              <w:t xml:space="preserve"> </w:t>
            </w:r>
            <w:r w:rsidRPr="000F2EA4">
              <w:rPr>
                <w:rFonts w:ascii="ＭＳ 明朝" w:hAnsi="ＭＳ 明朝" w:hint="eastAsia"/>
                <w:kern w:val="0"/>
                <w:sz w:val="24"/>
              </w:rPr>
              <w:t>監</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査</w:t>
            </w:r>
            <w:r w:rsidR="00DF02B8" w:rsidRPr="000F2EA4">
              <w:rPr>
                <w:rFonts w:ascii="ＭＳ 明朝" w:hAnsi="ＭＳ 明朝" w:hint="eastAsia"/>
                <w:kern w:val="0"/>
                <w:sz w:val="24"/>
              </w:rPr>
              <w:t xml:space="preserve"> </w:t>
            </w:r>
            <w:r w:rsidRPr="000F2EA4">
              <w:rPr>
                <w:rFonts w:ascii="ＭＳ 明朝" w:hAnsi="ＭＳ 明朝" w:hint="eastAsia"/>
                <w:kern w:val="0"/>
                <w:sz w:val="24"/>
              </w:rPr>
              <w:t>結</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果</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報</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告</w:t>
            </w:r>
            <w:r w:rsidR="00DF02B8" w:rsidRPr="000F2EA4">
              <w:rPr>
                <w:rFonts w:ascii="ＭＳ 明朝" w:hAnsi="ＭＳ 明朝" w:hint="eastAsia"/>
                <w:kern w:val="0"/>
                <w:sz w:val="24"/>
              </w:rPr>
              <w:t xml:space="preserve"> </w:t>
            </w:r>
            <w:r w:rsidRPr="000F2EA4">
              <w:rPr>
                <w:rFonts w:ascii="ＭＳ 明朝" w:hAnsi="ＭＳ 明朝" w:hint="eastAsia"/>
                <w:kern w:val="0"/>
                <w:sz w:val="24"/>
              </w:rPr>
              <w:t>書</w:t>
            </w:r>
            <w:r w:rsidR="00DF02B8" w:rsidRPr="000F2EA4">
              <w:rPr>
                <w:rFonts w:ascii="ＭＳ 明朝" w:hAnsi="ＭＳ 明朝" w:hint="eastAsia"/>
                <w:kern w:val="0"/>
                <w:sz w:val="24"/>
              </w:rPr>
              <w:t xml:space="preserve"> </w:t>
            </w:r>
            <w:r w:rsidRPr="000F2EA4">
              <w:rPr>
                <w:rFonts w:ascii="ＭＳ 明朝" w:hAnsi="ＭＳ 明朝" w:hint="eastAsia"/>
                <w:kern w:val="0"/>
                <w:sz w:val="24"/>
              </w:rPr>
              <w:t>記</w:t>
            </w:r>
            <w:r w:rsidR="00DF02B8" w:rsidRPr="000F2EA4">
              <w:rPr>
                <w:rFonts w:ascii="ＭＳ 明朝" w:hAnsi="ＭＳ 明朝" w:hint="eastAsia"/>
                <w:kern w:val="0"/>
                <w:sz w:val="24"/>
              </w:rPr>
              <w:t xml:space="preserve"> </w:t>
            </w:r>
            <w:r w:rsidRPr="000F2EA4">
              <w:rPr>
                <w:rFonts w:ascii="ＭＳ 明朝" w:hAnsi="ＭＳ 明朝" w:hint="eastAsia"/>
                <w:kern w:val="0"/>
                <w:sz w:val="24"/>
              </w:rPr>
              <w:t>載</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内</w:t>
            </w:r>
            <w:r w:rsidR="00DF02B8" w:rsidRPr="000F2EA4">
              <w:rPr>
                <w:rFonts w:ascii="ＭＳ 明朝" w:hAnsi="ＭＳ 明朝" w:hint="eastAsia"/>
                <w:kern w:val="0"/>
                <w:sz w:val="24"/>
              </w:rPr>
              <w:t xml:space="preserve"> </w:t>
            </w:r>
            <w:r w:rsidRPr="000F2EA4">
              <w:rPr>
                <w:rFonts w:ascii="ＭＳ 明朝" w:hAnsi="ＭＳ 明朝" w:hint="eastAsia"/>
                <w:kern w:val="0"/>
                <w:sz w:val="24"/>
              </w:rPr>
              <w:t>容</w:t>
            </w:r>
            <w:r w:rsidR="003172E6" w:rsidRPr="000F2EA4">
              <w:rPr>
                <w:rFonts w:ascii="ＭＳ 明朝" w:hAnsi="ＭＳ 明朝" w:hint="eastAsia"/>
                <w:kern w:val="0"/>
                <w:sz w:val="24"/>
              </w:rPr>
              <w:t xml:space="preserve">　</w:t>
            </w:r>
          </w:p>
          <w:p w14:paraId="272B1632" w14:textId="64C0A568" w:rsidR="006B215B" w:rsidRPr="000F2EA4" w:rsidRDefault="003172E6" w:rsidP="00DF6E98">
            <w:pPr>
              <w:autoSpaceDN w:val="0"/>
              <w:spacing w:line="300" w:lineRule="exact"/>
              <w:jc w:val="center"/>
              <w:rPr>
                <w:rFonts w:ascii="ＭＳ 明朝" w:hAnsi="ＭＳ 明朝"/>
                <w:kern w:val="0"/>
                <w:sz w:val="24"/>
              </w:rPr>
            </w:pPr>
            <w:r w:rsidRPr="000F2EA4">
              <w:rPr>
                <w:rFonts w:ascii="ＭＳ 明朝" w:hAnsi="ＭＳ 明朝" w:hint="eastAsia"/>
                <w:kern w:val="0"/>
                <w:sz w:val="24"/>
              </w:rPr>
              <w:t>※小文字記載は指摘事項の概要</w:t>
            </w:r>
          </w:p>
        </w:tc>
        <w:tc>
          <w:tcPr>
            <w:tcW w:w="4677" w:type="dxa"/>
            <w:tcBorders>
              <w:bottom w:val="single" w:sz="4" w:space="0" w:color="auto"/>
            </w:tcBorders>
            <w:shd w:val="clear" w:color="auto" w:fill="C0C0C0"/>
            <w:vAlign w:val="center"/>
          </w:tcPr>
          <w:p w14:paraId="272B1633" w14:textId="77777777" w:rsidR="006B215B" w:rsidRPr="000F2EA4" w:rsidRDefault="006B215B" w:rsidP="00DF6E98">
            <w:pPr>
              <w:autoSpaceDN w:val="0"/>
              <w:spacing w:line="300" w:lineRule="exact"/>
              <w:jc w:val="center"/>
              <w:rPr>
                <w:rFonts w:ascii="ＭＳ 明朝" w:hAnsi="ＭＳ 明朝"/>
                <w:sz w:val="24"/>
              </w:rPr>
            </w:pPr>
            <w:r w:rsidRPr="000F2EA4">
              <w:rPr>
                <w:rFonts w:ascii="ＭＳ 明朝" w:hAnsi="ＭＳ 明朝" w:hint="eastAsia"/>
                <w:sz w:val="24"/>
              </w:rPr>
              <w:t>措</w:t>
            </w:r>
            <w:r w:rsidR="00DF02B8" w:rsidRPr="000F2EA4">
              <w:rPr>
                <w:rFonts w:ascii="ＭＳ 明朝" w:hAnsi="ＭＳ 明朝" w:hint="eastAsia"/>
                <w:sz w:val="24"/>
              </w:rPr>
              <w:t xml:space="preserve"> </w:t>
            </w:r>
            <w:r w:rsidRPr="000F2EA4">
              <w:rPr>
                <w:rFonts w:ascii="ＭＳ 明朝" w:hAnsi="ＭＳ 明朝" w:hint="eastAsia"/>
                <w:sz w:val="24"/>
              </w:rPr>
              <w:t>置</w:t>
            </w:r>
            <w:r w:rsidR="00DF02B8" w:rsidRPr="000F2EA4">
              <w:rPr>
                <w:rFonts w:ascii="ＭＳ 明朝" w:hAnsi="ＭＳ 明朝" w:hint="eastAsia"/>
                <w:sz w:val="24"/>
              </w:rPr>
              <w:t xml:space="preserve"> </w:t>
            </w:r>
            <w:r w:rsidRPr="000F2EA4">
              <w:rPr>
                <w:rFonts w:ascii="ＭＳ 明朝" w:hAnsi="ＭＳ 明朝" w:hint="eastAsia"/>
                <w:sz w:val="24"/>
              </w:rPr>
              <w:t>等</w:t>
            </w:r>
            <w:r w:rsidR="00DF02B8" w:rsidRPr="000F2EA4">
              <w:rPr>
                <w:rFonts w:ascii="ＭＳ 明朝" w:hAnsi="ＭＳ 明朝" w:hint="eastAsia"/>
                <w:sz w:val="24"/>
              </w:rPr>
              <w:t xml:space="preserve"> </w:t>
            </w:r>
            <w:r w:rsidRPr="000F2EA4">
              <w:rPr>
                <w:rFonts w:ascii="ＭＳ 明朝" w:hAnsi="ＭＳ 明朝" w:hint="eastAsia"/>
                <w:sz w:val="24"/>
              </w:rPr>
              <w:t>の</w:t>
            </w:r>
            <w:r w:rsidR="00DF02B8" w:rsidRPr="000F2EA4">
              <w:rPr>
                <w:rFonts w:ascii="ＭＳ 明朝" w:hAnsi="ＭＳ 明朝" w:hint="eastAsia"/>
                <w:sz w:val="24"/>
              </w:rPr>
              <w:t xml:space="preserve"> </w:t>
            </w:r>
            <w:r w:rsidRPr="000F2EA4">
              <w:rPr>
                <w:rFonts w:ascii="ＭＳ 明朝" w:hAnsi="ＭＳ 明朝" w:hint="eastAsia"/>
                <w:sz w:val="24"/>
              </w:rPr>
              <w:t>状</w:t>
            </w:r>
            <w:r w:rsidR="00DF02B8" w:rsidRPr="000F2EA4">
              <w:rPr>
                <w:rFonts w:ascii="ＭＳ 明朝" w:hAnsi="ＭＳ 明朝" w:hint="eastAsia"/>
                <w:sz w:val="24"/>
              </w:rPr>
              <w:t xml:space="preserve"> </w:t>
            </w:r>
            <w:r w:rsidRPr="000F2EA4">
              <w:rPr>
                <w:rFonts w:ascii="ＭＳ 明朝" w:hAnsi="ＭＳ 明朝" w:hint="eastAsia"/>
                <w:sz w:val="24"/>
              </w:rPr>
              <w:t>況</w:t>
            </w:r>
          </w:p>
        </w:tc>
        <w:tc>
          <w:tcPr>
            <w:tcW w:w="1418" w:type="dxa"/>
            <w:tcBorders>
              <w:bottom w:val="single" w:sz="4" w:space="0" w:color="auto"/>
            </w:tcBorders>
            <w:shd w:val="clear" w:color="auto" w:fill="C0C0C0"/>
            <w:vAlign w:val="center"/>
          </w:tcPr>
          <w:p w14:paraId="272B1634" w14:textId="77777777" w:rsidR="006B215B" w:rsidRPr="000F2EA4" w:rsidRDefault="00CA5DAC" w:rsidP="00DF6E98">
            <w:pPr>
              <w:autoSpaceDN w:val="0"/>
              <w:spacing w:line="300" w:lineRule="exact"/>
              <w:jc w:val="center"/>
              <w:rPr>
                <w:rFonts w:ascii="ＭＳ 明朝" w:hAnsi="ＭＳ 明朝"/>
                <w:sz w:val="24"/>
              </w:rPr>
            </w:pPr>
            <w:r w:rsidRPr="000F2EA4">
              <w:rPr>
                <w:rFonts w:ascii="ＭＳ 明朝" w:hAnsi="ＭＳ 明朝" w:hint="eastAsia"/>
                <w:sz w:val="24"/>
              </w:rPr>
              <w:t>対</w:t>
            </w:r>
            <w:r w:rsidR="00DF02B8" w:rsidRPr="000F2EA4">
              <w:rPr>
                <w:rFonts w:ascii="ＭＳ 明朝" w:hAnsi="ＭＳ 明朝" w:hint="eastAsia"/>
                <w:sz w:val="24"/>
              </w:rPr>
              <w:t xml:space="preserve">　</w:t>
            </w:r>
            <w:r w:rsidRPr="000F2EA4">
              <w:rPr>
                <w:rFonts w:ascii="ＭＳ 明朝" w:hAnsi="ＭＳ 明朝" w:hint="eastAsia"/>
                <w:sz w:val="24"/>
              </w:rPr>
              <w:t>応</w:t>
            </w:r>
          </w:p>
        </w:tc>
      </w:tr>
      <w:tr w:rsidR="000F2EA4" w:rsidRPr="000F2EA4" w14:paraId="272B1637" w14:textId="77777777" w:rsidTr="006F471F">
        <w:trPr>
          <w:trHeight w:val="474"/>
        </w:trPr>
        <w:tc>
          <w:tcPr>
            <w:tcW w:w="14459" w:type="dxa"/>
            <w:gridSpan w:val="4"/>
            <w:tcBorders>
              <w:right w:val="single" w:sz="4" w:space="0" w:color="auto"/>
            </w:tcBorders>
            <w:shd w:val="clear" w:color="auto" w:fill="FFFFFF" w:themeFill="background1"/>
            <w:vAlign w:val="center"/>
          </w:tcPr>
          <w:p w14:paraId="272B1636" w14:textId="567BED40" w:rsidR="00E4355F" w:rsidRPr="000F2EA4" w:rsidRDefault="00CD7D35" w:rsidP="00A728F2">
            <w:pPr>
              <w:autoSpaceDN w:val="0"/>
              <w:spacing w:line="300" w:lineRule="exact"/>
              <w:rPr>
                <w:rFonts w:ascii="ＭＳ 明朝" w:hAnsi="ＭＳ 明朝"/>
                <w:sz w:val="24"/>
              </w:rPr>
            </w:pPr>
            <w:r w:rsidRPr="000F2EA4">
              <w:rPr>
                <w:rFonts w:ascii="ＭＳ 明朝" w:hAnsi="ＭＳ 明朝" w:hint="eastAsia"/>
                <w:sz w:val="24"/>
              </w:rPr>
              <w:t>３．大阪府の指導監督又は検査の事務に関する監査の結果と意見</w:t>
            </w:r>
          </w:p>
        </w:tc>
      </w:tr>
      <w:tr w:rsidR="000F2EA4" w:rsidRPr="000F2EA4" w14:paraId="562F0E3F" w14:textId="77777777" w:rsidTr="006F471F">
        <w:trPr>
          <w:trHeight w:val="511"/>
        </w:trPr>
        <w:tc>
          <w:tcPr>
            <w:tcW w:w="14459" w:type="dxa"/>
            <w:gridSpan w:val="4"/>
            <w:tcBorders>
              <w:right w:val="single" w:sz="4" w:space="0" w:color="auto"/>
            </w:tcBorders>
            <w:shd w:val="clear" w:color="auto" w:fill="FFFFFF" w:themeFill="background1"/>
            <w:vAlign w:val="center"/>
          </w:tcPr>
          <w:p w14:paraId="7CE41CBA" w14:textId="0E16DC2F" w:rsidR="00DF12DE" w:rsidRPr="000F2EA4" w:rsidRDefault="003D7F92" w:rsidP="004A3B0D">
            <w:pPr>
              <w:autoSpaceDN w:val="0"/>
              <w:spacing w:line="300" w:lineRule="exact"/>
              <w:ind w:leftChars="11" w:left="540" w:hangingChars="200" w:hanging="515"/>
              <w:rPr>
                <w:rFonts w:ascii="ＭＳ 明朝" w:hAnsi="ＭＳ 明朝"/>
                <w:sz w:val="24"/>
              </w:rPr>
            </w:pPr>
            <w:r w:rsidRPr="000F2EA4">
              <w:rPr>
                <w:rFonts w:ascii="ＭＳ 明朝" w:hAnsi="ＭＳ 明朝" w:hint="eastAsia"/>
                <w:sz w:val="24"/>
              </w:rPr>
              <w:t>（１）</w:t>
            </w:r>
            <w:r w:rsidR="00CD7D35" w:rsidRPr="000F2EA4">
              <w:rPr>
                <w:rFonts w:ascii="ＭＳ 明朝" w:hAnsi="ＭＳ 明朝" w:hint="eastAsia"/>
                <w:sz w:val="24"/>
              </w:rPr>
              <w:t>定期的に提出を受ける決算関係書類等の書類から得られる情報をその団体の指導監督又は検査に有効活用すべきである。</w:t>
            </w:r>
          </w:p>
        </w:tc>
      </w:tr>
      <w:tr w:rsidR="000F2EA4" w:rsidRPr="000F2EA4" w14:paraId="1A5AEABF" w14:textId="77777777" w:rsidTr="006F471F">
        <w:trPr>
          <w:trHeight w:val="2834"/>
        </w:trPr>
        <w:tc>
          <w:tcPr>
            <w:tcW w:w="1890" w:type="dxa"/>
            <w:tcBorders>
              <w:bottom w:val="single" w:sz="4" w:space="0" w:color="auto"/>
            </w:tcBorders>
          </w:tcPr>
          <w:p w14:paraId="5794363B" w14:textId="2D99B5F4" w:rsidR="00255882" w:rsidRPr="000F2EA4" w:rsidRDefault="00255882" w:rsidP="00DF6E98">
            <w:pPr>
              <w:autoSpaceDN w:val="0"/>
              <w:spacing w:line="300" w:lineRule="exact"/>
              <w:rPr>
                <w:rFonts w:ascii="ＭＳ 明朝" w:hAnsi="ＭＳ 明朝"/>
                <w:sz w:val="24"/>
              </w:rPr>
            </w:pPr>
            <w:r w:rsidRPr="000F2EA4">
              <w:rPr>
                <w:rFonts w:ascii="ＭＳ 明朝" w:hAnsi="ＭＳ 明朝" w:hint="eastAsia"/>
                <w:sz w:val="24"/>
              </w:rPr>
              <w:t>④医療法人（所管：健康医療部　保健医療室</w:t>
            </w:r>
            <w:r w:rsidR="009B18CF" w:rsidRPr="000F2EA4">
              <w:rPr>
                <w:rFonts w:ascii="ＭＳ 明朝" w:hAnsi="ＭＳ 明朝" w:hint="eastAsia"/>
                <w:sz w:val="24"/>
              </w:rPr>
              <w:t>保健医療企画課</w:t>
            </w:r>
            <w:r w:rsidRPr="000F2EA4">
              <w:rPr>
                <w:rFonts w:ascii="ＭＳ 明朝" w:hAnsi="ＭＳ 明朝" w:hint="eastAsia"/>
                <w:sz w:val="24"/>
              </w:rPr>
              <w:t>）</w:t>
            </w:r>
          </w:p>
          <w:p w14:paraId="08EE285A" w14:textId="196AF25A" w:rsidR="00060ED2" w:rsidRPr="000F2EA4" w:rsidRDefault="00060ED2" w:rsidP="00DF6E98">
            <w:pPr>
              <w:pStyle w:val="ab"/>
              <w:autoSpaceDN w:val="0"/>
              <w:spacing w:line="300" w:lineRule="exact"/>
              <w:ind w:leftChars="0" w:left="0"/>
              <w:rPr>
                <w:rFonts w:hAnsi="ＭＳ 明朝"/>
                <w:color w:val="auto"/>
                <w:sz w:val="24"/>
              </w:rPr>
            </w:pPr>
          </w:p>
        </w:tc>
        <w:tc>
          <w:tcPr>
            <w:tcW w:w="6474" w:type="dxa"/>
            <w:tcBorders>
              <w:bottom w:val="single" w:sz="4" w:space="0" w:color="auto"/>
            </w:tcBorders>
          </w:tcPr>
          <w:p w14:paraId="594D9F99" w14:textId="77777777" w:rsidR="008E7E14" w:rsidRPr="000F2EA4" w:rsidRDefault="00255882" w:rsidP="006F471F">
            <w:pPr>
              <w:pStyle w:val="a7"/>
              <w:autoSpaceDN w:val="0"/>
              <w:spacing w:line="300" w:lineRule="exact"/>
              <w:ind w:leftChars="0" w:left="0" w:firstLine="218"/>
              <w:rPr>
                <w:rFonts w:hAnsi="ＭＳ 明朝"/>
                <w:sz w:val="20"/>
              </w:rPr>
            </w:pPr>
            <w:r w:rsidRPr="000F2EA4">
              <w:rPr>
                <w:rFonts w:hAnsi="ＭＳ 明朝" w:hint="eastAsia"/>
                <w:sz w:val="20"/>
              </w:rPr>
              <w:t>現状、健康医療部保健医療室医事看護課では、医療法人に係る事務について、定款の変更の認可申請や定款の変更に当たっての指導相談に業務の重きが置かれているように見受けられた。現に、提出を受けた事業報告書等の内容を業務として確認することはしていない。</w:t>
            </w:r>
          </w:p>
          <w:p w14:paraId="258F2134" w14:textId="1C4E1C66" w:rsidR="00255882" w:rsidRPr="000F2EA4" w:rsidRDefault="00255882" w:rsidP="006F471F">
            <w:pPr>
              <w:pStyle w:val="a7"/>
              <w:autoSpaceDN w:val="0"/>
              <w:spacing w:line="300" w:lineRule="exact"/>
              <w:ind w:leftChars="0" w:left="0" w:firstLine="218"/>
              <w:rPr>
                <w:rFonts w:hAnsi="ＭＳ 明朝"/>
                <w:sz w:val="24"/>
              </w:rPr>
            </w:pPr>
            <w:r w:rsidRPr="000F2EA4">
              <w:rPr>
                <w:rFonts w:hAnsi="ＭＳ 明朝" w:hint="eastAsia"/>
                <w:sz w:val="20"/>
              </w:rPr>
              <w:t>法人に事業報告書等を提出させること自体が法の趣旨や目的ではない。提出された書類を活用して法人の指導監督に活用することこそが法の目的であることから</w:t>
            </w:r>
            <w:r w:rsidRPr="000F2EA4">
              <w:rPr>
                <w:rFonts w:hAnsi="ＭＳ 明朝" w:hint="eastAsia"/>
              </w:rPr>
              <w:t>、</w:t>
            </w:r>
          </w:p>
          <w:p w14:paraId="1F885593" w14:textId="77777777" w:rsidR="00407FA8" w:rsidRPr="000F2EA4" w:rsidRDefault="00255882" w:rsidP="00900392">
            <w:pPr>
              <w:pStyle w:val="a7"/>
              <w:autoSpaceDN w:val="0"/>
              <w:spacing w:line="300" w:lineRule="exact"/>
              <w:ind w:leftChars="0" w:left="0" w:firstLine="258"/>
              <w:rPr>
                <w:rFonts w:hAnsi="ＭＳ 明朝"/>
                <w:sz w:val="24"/>
              </w:rPr>
            </w:pPr>
            <w:bookmarkStart w:id="0" w:name="_GoBack"/>
            <w:bookmarkEnd w:id="0"/>
            <w:r w:rsidRPr="000F2EA4">
              <w:rPr>
                <w:rFonts w:hAnsi="ＭＳ 明朝" w:hint="eastAsia"/>
                <w:sz w:val="24"/>
                <w:u w:val="single"/>
              </w:rPr>
              <w:t>医療法人を所管する健康医療部保健医療室医事看護課は、毎年提出を受ける事業報告書等を法人の指導監督に活用するよう、その活用方法を検討すべきである</w:t>
            </w:r>
            <w:r w:rsidRPr="000F2EA4">
              <w:rPr>
                <w:rFonts w:hAnsi="ＭＳ 明朝" w:hint="eastAsia"/>
                <w:sz w:val="24"/>
              </w:rPr>
              <w:t>（</w:t>
            </w:r>
            <w:r w:rsidRPr="000F2EA4">
              <w:rPr>
                <w:rFonts w:hAnsi="ＭＳ 明朝" w:hint="eastAsia"/>
                <w:sz w:val="24"/>
                <w:u w:val="single"/>
              </w:rPr>
              <w:t>意見番号４</w:t>
            </w:r>
            <w:r w:rsidRPr="000F2EA4">
              <w:rPr>
                <w:rFonts w:hAnsi="ＭＳ 明朝" w:hint="eastAsia"/>
                <w:sz w:val="24"/>
              </w:rPr>
              <w:t>）。</w:t>
            </w:r>
          </w:p>
          <w:p w14:paraId="7BAF766D" w14:textId="77777777" w:rsidR="006F471F" w:rsidRPr="000F2EA4" w:rsidRDefault="006F471F" w:rsidP="006F471F">
            <w:pPr>
              <w:pStyle w:val="a7"/>
              <w:autoSpaceDN w:val="0"/>
              <w:spacing w:line="300" w:lineRule="exact"/>
              <w:ind w:leftChars="0" w:left="0" w:firstLine="258"/>
              <w:rPr>
                <w:rFonts w:hAnsi="ＭＳ 明朝"/>
                <w:sz w:val="24"/>
              </w:rPr>
            </w:pPr>
          </w:p>
          <w:p w14:paraId="155F1AC7" w14:textId="77777777" w:rsidR="006F471F" w:rsidRPr="000F2EA4" w:rsidRDefault="006F471F" w:rsidP="006F471F">
            <w:pPr>
              <w:pStyle w:val="a7"/>
              <w:autoSpaceDN w:val="0"/>
              <w:spacing w:line="300" w:lineRule="exact"/>
              <w:ind w:leftChars="0" w:left="0" w:firstLine="258"/>
              <w:rPr>
                <w:rFonts w:hAnsi="ＭＳ 明朝"/>
                <w:sz w:val="24"/>
              </w:rPr>
            </w:pPr>
          </w:p>
          <w:p w14:paraId="7C92FC69" w14:textId="77777777" w:rsidR="006F471F" w:rsidRPr="000F2EA4" w:rsidRDefault="006F471F" w:rsidP="006F471F">
            <w:pPr>
              <w:pStyle w:val="a7"/>
              <w:autoSpaceDN w:val="0"/>
              <w:spacing w:line="300" w:lineRule="exact"/>
              <w:ind w:leftChars="0" w:left="0" w:firstLine="258"/>
              <w:rPr>
                <w:rFonts w:hAnsi="ＭＳ 明朝"/>
                <w:sz w:val="24"/>
              </w:rPr>
            </w:pPr>
          </w:p>
          <w:p w14:paraId="2DEA4A39" w14:textId="77777777" w:rsidR="006F471F" w:rsidRPr="000F2EA4" w:rsidRDefault="006F471F" w:rsidP="006F471F">
            <w:pPr>
              <w:pStyle w:val="a7"/>
              <w:autoSpaceDN w:val="0"/>
              <w:spacing w:line="300" w:lineRule="exact"/>
              <w:ind w:leftChars="0" w:left="0" w:firstLine="258"/>
              <w:rPr>
                <w:rFonts w:hAnsi="ＭＳ 明朝"/>
                <w:sz w:val="24"/>
              </w:rPr>
            </w:pPr>
          </w:p>
          <w:p w14:paraId="102E2CC6" w14:textId="77777777" w:rsidR="006F471F" w:rsidRPr="000F2EA4" w:rsidRDefault="006F471F" w:rsidP="006F471F">
            <w:pPr>
              <w:pStyle w:val="a7"/>
              <w:autoSpaceDN w:val="0"/>
              <w:spacing w:line="300" w:lineRule="exact"/>
              <w:ind w:leftChars="0" w:left="0" w:firstLine="258"/>
              <w:rPr>
                <w:rFonts w:hAnsi="ＭＳ 明朝"/>
                <w:sz w:val="24"/>
              </w:rPr>
            </w:pPr>
          </w:p>
          <w:p w14:paraId="56786705" w14:textId="77777777" w:rsidR="006F471F" w:rsidRPr="000F2EA4" w:rsidRDefault="006F471F" w:rsidP="006F471F">
            <w:pPr>
              <w:pStyle w:val="a7"/>
              <w:autoSpaceDN w:val="0"/>
              <w:spacing w:line="300" w:lineRule="exact"/>
              <w:ind w:leftChars="0" w:left="0" w:firstLine="258"/>
              <w:rPr>
                <w:rFonts w:hAnsi="ＭＳ 明朝"/>
                <w:sz w:val="24"/>
              </w:rPr>
            </w:pPr>
          </w:p>
          <w:p w14:paraId="64150268" w14:textId="77777777" w:rsidR="006F471F" w:rsidRPr="000F2EA4" w:rsidRDefault="006F471F" w:rsidP="006F471F">
            <w:pPr>
              <w:pStyle w:val="a7"/>
              <w:autoSpaceDN w:val="0"/>
              <w:spacing w:line="300" w:lineRule="exact"/>
              <w:ind w:leftChars="0" w:left="0" w:firstLine="258"/>
              <w:rPr>
                <w:rFonts w:hAnsi="ＭＳ 明朝"/>
                <w:sz w:val="24"/>
              </w:rPr>
            </w:pPr>
          </w:p>
          <w:p w14:paraId="338EBA7F" w14:textId="4C47A611" w:rsidR="006F471F" w:rsidRPr="000F2EA4" w:rsidRDefault="006F471F" w:rsidP="006F471F">
            <w:pPr>
              <w:pStyle w:val="a7"/>
              <w:autoSpaceDN w:val="0"/>
              <w:spacing w:line="300" w:lineRule="exact"/>
              <w:ind w:leftChars="0" w:left="0" w:firstLine="258"/>
              <w:rPr>
                <w:rFonts w:hAnsi="ＭＳ 明朝"/>
                <w:sz w:val="24"/>
              </w:rPr>
            </w:pPr>
          </w:p>
        </w:tc>
        <w:tc>
          <w:tcPr>
            <w:tcW w:w="4677" w:type="dxa"/>
            <w:tcBorders>
              <w:bottom w:val="single" w:sz="4" w:space="0" w:color="auto"/>
            </w:tcBorders>
            <w:shd w:val="clear" w:color="auto" w:fill="auto"/>
          </w:tcPr>
          <w:p w14:paraId="2A91B916" w14:textId="77777777" w:rsidR="00123C91" w:rsidRPr="000F2EA4" w:rsidRDefault="00123C91" w:rsidP="00DF6E98">
            <w:pPr>
              <w:autoSpaceDN w:val="0"/>
              <w:spacing w:line="300" w:lineRule="exact"/>
              <w:ind w:firstLine="210"/>
              <w:rPr>
                <w:rFonts w:ascii="ＭＳ 明朝" w:hAnsi="ＭＳ 明朝"/>
                <w:sz w:val="24"/>
              </w:rPr>
            </w:pPr>
            <w:r w:rsidRPr="000F2EA4">
              <w:rPr>
                <w:rFonts w:ascii="ＭＳ 明朝" w:hAnsi="ＭＳ 明朝" w:hint="eastAsia"/>
                <w:sz w:val="24"/>
              </w:rPr>
              <w:t>厚生労働省通知の「医療法人運営管理指導要綱」に基づく指導監督に努める。</w:t>
            </w:r>
          </w:p>
          <w:p w14:paraId="05955DA7" w14:textId="3A179199" w:rsidR="00B34A0E" w:rsidRPr="000F2EA4" w:rsidRDefault="009B18CF" w:rsidP="00E458B8">
            <w:pPr>
              <w:autoSpaceDN w:val="0"/>
              <w:spacing w:line="300" w:lineRule="exact"/>
              <w:ind w:firstLine="210"/>
              <w:rPr>
                <w:rFonts w:ascii="ＭＳ 明朝" w:hAnsi="ＭＳ 明朝"/>
                <w:sz w:val="24"/>
              </w:rPr>
            </w:pPr>
            <w:r w:rsidRPr="000F2EA4">
              <w:rPr>
                <w:rFonts w:ascii="ＭＳ 明朝" w:hAnsi="ＭＳ 明朝" w:hint="eastAsia"/>
                <w:sz w:val="24"/>
              </w:rPr>
              <w:t>適切な法人運営を審査するために、チェックシートを作成し、活用</w:t>
            </w:r>
            <w:r w:rsidR="00E458B8" w:rsidRPr="000F2EA4">
              <w:rPr>
                <w:rFonts w:ascii="ＭＳ 明朝" w:hAnsi="ＭＳ 明朝" w:hint="eastAsia"/>
                <w:sz w:val="24"/>
              </w:rPr>
              <w:t>することとした。</w:t>
            </w:r>
          </w:p>
        </w:tc>
        <w:tc>
          <w:tcPr>
            <w:tcW w:w="1418" w:type="dxa"/>
            <w:tcBorders>
              <w:bottom w:val="single" w:sz="4" w:space="0" w:color="auto"/>
            </w:tcBorders>
            <w:shd w:val="clear" w:color="auto" w:fill="auto"/>
          </w:tcPr>
          <w:p w14:paraId="4E367608" w14:textId="4AE178BA" w:rsidR="00060ED2" w:rsidRPr="000F2EA4" w:rsidRDefault="009B18CF" w:rsidP="00DF6E98">
            <w:pPr>
              <w:autoSpaceDN w:val="0"/>
              <w:spacing w:line="300" w:lineRule="exact"/>
              <w:rPr>
                <w:rFonts w:ascii="ＭＳ 明朝" w:hAnsi="ＭＳ 明朝"/>
                <w:sz w:val="24"/>
              </w:rPr>
            </w:pPr>
            <w:r w:rsidRPr="000F2EA4">
              <w:rPr>
                <w:rFonts w:ascii="ＭＳ 明朝" w:hAnsi="ＭＳ 明朝" w:hint="eastAsia"/>
                <w:sz w:val="24"/>
              </w:rPr>
              <w:t>措置</w:t>
            </w:r>
          </w:p>
        </w:tc>
      </w:tr>
      <w:tr w:rsidR="000F2EA4" w:rsidRPr="000F2EA4" w14:paraId="272B1800" w14:textId="77777777" w:rsidTr="006F471F">
        <w:trPr>
          <w:trHeight w:val="558"/>
        </w:trPr>
        <w:tc>
          <w:tcPr>
            <w:tcW w:w="14459" w:type="dxa"/>
            <w:gridSpan w:val="4"/>
            <w:vAlign w:val="center"/>
          </w:tcPr>
          <w:p w14:paraId="272B17FF" w14:textId="3435DA52" w:rsidR="00F1270F" w:rsidRPr="000F2EA4" w:rsidRDefault="00F1270F" w:rsidP="00A728F2">
            <w:pPr>
              <w:pStyle w:val="31"/>
              <w:autoSpaceDN w:val="0"/>
              <w:spacing w:line="300" w:lineRule="exact"/>
              <w:rPr>
                <w:rFonts w:ascii="ＭＳ 明朝" w:hAnsi="ＭＳ 明朝"/>
                <w:szCs w:val="24"/>
              </w:rPr>
            </w:pPr>
            <w:bookmarkStart w:id="1" w:name="_Toc346527390"/>
            <w:bookmarkStart w:id="2" w:name="_Toc347231043"/>
            <w:r w:rsidRPr="000F2EA4">
              <w:rPr>
                <w:rFonts w:ascii="ＭＳ 明朝" w:hAnsi="ＭＳ 明朝" w:hint="eastAsia"/>
                <w:szCs w:val="24"/>
              </w:rPr>
              <w:lastRenderedPageBreak/>
              <w:t>（２）指導監督に必要な団体の情報を適時かつ正確に入手し、常時把握すべきである。</w:t>
            </w:r>
            <w:bookmarkEnd w:id="1"/>
            <w:bookmarkEnd w:id="2"/>
          </w:p>
        </w:tc>
      </w:tr>
      <w:tr w:rsidR="000F2EA4" w:rsidRPr="000F2EA4" w14:paraId="70C03228" w14:textId="77777777" w:rsidTr="006F471F">
        <w:trPr>
          <w:trHeight w:val="3346"/>
        </w:trPr>
        <w:tc>
          <w:tcPr>
            <w:tcW w:w="1890" w:type="dxa"/>
          </w:tcPr>
          <w:p w14:paraId="2A308AF7" w14:textId="7AF79BB4" w:rsidR="00F1270F" w:rsidRPr="000F2EA4" w:rsidRDefault="00F1270F" w:rsidP="00DF6E98">
            <w:pPr>
              <w:autoSpaceDN w:val="0"/>
              <w:spacing w:line="300" w:lineRule="exact"/>
              <w:rPr>
                <w:rFonts w:ascii="ＭＳ 明朝" w:hAnsi="ＭＳ 明朝"/>
                <w:sz w:val="24"/>
              </w:rPr>
            </w:pPr>
            <w:r w:rsidRPr="000F2EA4">
              <w:rPr>
                <w:rFonts w:ascii="ＭＳ 明朝" w:hAnsi="ＭＳ 明朝" w:hint="eastAsia"/>
                <w:sz w:val="24"/>
              </w:rPr>
              <w:t>②　医療法人（所管：健康医療部保健医療室</w:t>
            </w:r>
            <w:r w:rsidR="009B18CF" w:rsidRPr="000F2EA4">
              <w:rPr>
                <w:rFonts w:ascii="ＭＳ 明朝" w:hAnsi="ＭＳ 明朝" w:hint="eastAsia"/>
                <w:sz w:val="24"/>
              </w:rPr>
              <w:t>保健医療企画課</w:t>
            </w:r>
            <w:r w:rsidRPr="000F2EA4">
              <w:rPr>
                <w:rFonts w:ascii="ＭＳ 明朝" w:hAnsi="ＭＳ 明朝" w:hint="eastAsia"/>
                <w:sz w:val="24"/>
              </w:rPr>
              <w:t>）</w:t>
            </w:r>
          </w:p>
          <w:p w14:paraId="538B5ECB" w14:textId="77777777" w:rsidR="00F1270F" w:rsidRPr="000F2EA4" w:rsidRDefault="00F1270F" w:rsidP="00DF6E98">
            <w:pPr>
              <w:pStyle w:val="af0"/>
              <w:autoSpaceDN w:val="0"/>
              <w:spacing w:line="300" w:lineRule="exact"/>
              <w:ind w:left="455"/>
              <w:rPr>
                <w:rFonts w:hAnsi="ＭＳ 明朝"/>
                <w:color w:val="auto"/>
                <w:sz w:val="24"/>
              </w:rPr>
            </w:pPr>
          </w:p>
        </w:tc>
        <w:tc>
          <w:tcPr>
            <w:tcW w:w="6474" w:type="dxa"/>
          </w:tcPr>
          <w:p w14:paraId="576F77BD" w14:textId="599B890A" w:rsidR="00C47271" w:rsidRPr="000F2EA4" w:rsidRDefault="00041972" w:rsidP="00DF6E98">
            <w:pPr>
              <w:pStyle w:val="a7"/>
              <w:autoSpaceDN w:val="0"/>
              <w:spacing w:line="300" w:lineRule="exact"/>
              <w:ind w:leftChars="0" w:left="0" w:firstLineChars="0" w:firstLine="0"/>
              <w:rPr>
                <w:rFonts w:hAnsi="ＭＳ 明朝"/>
                <w:sz w:val="24"/>
              </w:rPr>
            </w:pPr>
            <w:r w:rsidRPr="000F2EA4">
              <w:rPr>
                <w:rFonts w:hAnsi="ＭＳ 明朝" w:hint="eastAsia"/>
                <w:sz w:val="24"/>
              </w:rPr>
              <w:t xml:space="preserve">　</w:t>
            </w:r>
            <w:r w:rsidR="00C47271" w:rsidRPr="000F2EA4">
              <w:rPr>
                <w:rFonts w:hAnsi="ＭＳ 明朝" w:hint="eastAsia"/>
                <w:sz w:val="20"/>
              </w:rPr>
              <w:t>医療法人は毎年事業報告書や貸借対照表をはじめとする決算書類を大阪府知事に提出しなければならない（医療法第52条第１項）。ところが、健康医療部保健医療室医事看護課が所管する医療法人2,203法人の中にはこれらの事業報告書等を提出していない法人があるにもかかわらず、これまでは所管する医療法人数が多いことなどを理由に医療法人から事業報告書等が提出されているかどうかの確認を行ってこなかった</w:t>
            </w:r>
            <w:r w:rsidR="0062155B" w:rsidRPr="000F2EA4">
              <w:rPr>
                <w:rFonts w:hAnsi="ＭＳ 明朝" w:hint="eastAsia"/>
                <w:sz w:val="20"/>
              </w:rPr>
              <w:t>。</w:t>
            </w:r>
          </w:p>
          <w:p w14:paraId="24C081FE" w14:textId="3ED922CE" w:rsidR="00126FF8" w:rsidRPr="000F2EA4" w:rsidRDefault="00C47271" w:rsidP="00407FA8">
            <w:pPr>
              <w:pStyle w:val="a7"/>
              <w:autoSpaceDN w:val="0"/>
              <w:spacing w:line="300" w:lineRule="exact"/>
              <w:ind w:leftChars="0" w:left="0" w:firstLineChars="50" w:firstLine="129"/>
              <w:rPr>
                <w:rFonts w:hAnsi="ＭＳ 明朝"/>
                <w:sz w:val="24"/>
              </w:rPr>
            </w:pPr>
            <w:r w:rsidRPr="000F2EA4">
              <w:rPr>
                <w:rFonts w:hAnsi="ＭＳ 明朝" w:hint="eastAsia"/>
                <w:sz w:val="24"/>
                <w:u w:val="single"/>
              </w:rPr>
              <w:t>医療法人から事業報告書等が提出されているかどうかの確認を行っておらず、全ての医療法人から毎年入手すべき事業報告書等を入手できていない</w:t>
            </w:r>
            <w:r w:rsidRPr="000F2EA4">
              <w:rPr>
                <w:rFonts w:hAnsi="ＭＳ 明朝" w:hint="eastAsia"/>
                <w:sz w:val="24"/>
              </w:rPr>
              <w:t>（</w:t>
            </w:r>
            <w:r w:rsidRPr="000F2EA4">
              <w:rPr>
                <w:rFonts w:hAnsi="ＭＳ 明朝" w:hint="eastAsia"/>
                <w:sz w:val="24"/>
                <w:u w:val="single"/>
              </w:rPr>
              <w:t>結果番号３</w:t>
            </w:r>
            <w:r w:rsidRPr="000F2EA4">
              <w:rPr>
                <w:rFonts w:hAnsi="ＭＳ 明朝" w:hint="eastAsia"/>
                <w:sz w:val="24"/>
              </w:rPr>
              <w:t>）。</w:t>
            </w:r>
          </w:p>
        </w:tc>
        <w:tc>
          <w:tcPr>
            <w:tcW w:w="4677" w:type="dxa"/>
            <w:shd w:val="clear" w:color="auto" w:fill="auto"/>
          </w:tcPr>
          <w:p w14:paraId="51B1873F" w14:textId="749C3BF2" w:rsidR="001F4221" w:rsidRPr="000F2EA4" w:rsidRDefault="001F4221"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平成25年</w:t>
            </w:r>
            <w:r w:rsidR="00521DEF" w:rsidRPr="000F2EA4">
              <w:rPr>
                <w:rFonts w:ascii="ＭＳ 明朝" w:hAnsi="ＭＳ 明朝" w:hint="eastAsia"/>
                <w:sz w:val="24"/>
              </w:rPr>
              <w:t>２</w:t>
            </w:r>
            <w:r w:rsidRPr="000F2EA4">
              <w:rPr>
                <w:rFonts w:ascii="ＭＳ 明朝" w:hAnsi="ＭＳ 明朝" w:hint="eastAsia"/>
                <w:sz w:val="24"/>
              </w:rPr>
              <w:t>月、事業報告書未提出法人に督促を行った。</w:t>
            </w:r>
          </w:p>
          <w:p w14:paraId="65CE554C" w14:textId="2B3F55FF" w:rsidR="006B6FF5" w:rsidRPr="00EB6921" w:rsidRDefault="001F4221" w:rsidP="006B6FF5">
            <w:pPr>
              <w:autoSpaceDN w:val="0"/>
              <w:spacing w:line="300" w:lineRule="exact"/>
              <w:ind w:firstLineChars="100" w:firstLine="258"/>
              <w:rPr>
                <w:rFonts w:ascii="ＭＳ 明朝" w:hAnsi="ＭＳ 明朝"/>
                <w:sz w:val="24"/>
              </w:rPr>
            </w:pPr>
            <w:r w:rsidRPr="000F2EA4">
              <w:rPr>
                <w:rFonts w:ascii="ＭＳ 明朝" w:hAnsi="ＭＳ 明朝" w:hint="eastAsia"/>
                <w:sz w:val="24"/>
              </w:rPr>
              <w:t>また、</w:t>
            </w:r>
            <w:r w:rsidR="009B18CF" w:rsidRPr="000F2EA4">
              <w:rPr>
                <w:rFonts w:ascii="ＭＳ 明朝" w:hAnsi="ＭＳ 明朝" w:hint="eastAsia"/>
                <w:sz w:val="24"/>
              </w:rPr>
              <w:t>平成25</w:t>
            </w:r>
            <w:r w:rsidRPr="000F2EA4">
              <w:rPr>
                <w:rFonts w:ascii="ＭＳ 明朝" w:hAnsi="ＭＳ 明朝" w:hint="eastAsia"/>
                <w:sz w:val="24"/>
              </w:rPr>
              <w:t>年度から、医療機関基本情報管理システムにおいて</w:t>
            </w:r>
            <w:r w:rsidR="00E22F91">
              <w:rPr>
                <w:rFonts w:ascii="ＭＳ 明朝" w:hAnsi="ＭＳ 明朝" w:hint="eastAsia"/>
                <w:sz w:val="24"/>
              </w:rPr>
              <w:t>、事業報告書等の提出の有無を入力し、確認できるように処理し</w:t>
            </w:r>
            <w:r w:rsidR="00E22F91" w:rsidRPr="00EB6921">
              <w:rPr>
                <w:rFonts w:ascii="ＭＳ 明朝" w:hAnsi="ＭＳ 明朝" w:hint="eastAsia"/>
                <w:sz w:val="24"/>
              </w:rPr>
              <w:t>た上で</w:t>
            </w:r>
            <w:r w:rsidRPr="00EB6921">
              <w:rPr>
                <w:rFonts w:ascii="ＭＳ 明朝" w:hAnsi="ＭＳ 明朝" w:hint="eastAsia"/>
                <w:sz w:val="24"/>
              </w:rPr>
              <w:t>、未提出法人に対し督促を行</w:t>
            </w:r>
            <w:r w:rsidR="00E22F91" w:rsidRPr="00EB6921">
              <w:rPr>
                <w:rFonts w:ascii="ＭＳ 明朝" w:hAnsi="ＭＳ 明朝" w:hint="eastAsia"/>
                <w:sz w:val="24"/>
              </w:rPr>
              <w:t>うこととした</w:t>
            </w:r>
            <w:r w:rsidR="00CB5F28" w:rsidRPr="00EB6921">
              <w:rPr>
                <w:rFonts w:ascii="ＭＳ 明朝" w:hAnsi="ＭＳ 明朝" w:hint="eastAsia"/>
                <w:sz w:val="24"/>
              </w:rPr>
              <w:t>。</w:t>
            </w:r>
          </w:p>
          <w:p w14:paraId="0847A480" w14:textId="37AB280A" w:rsidR="009B18CF" w:rsidRPr="000F2EA4" w:rsidRDefault="009B18CF" w:rsidP="006B6FF5">
            <w:pPr>
              <w:autoSpaceDN w:val="0"/>
              <w:spacing w:line="300" w:lineRule="exact"/>
              <w:ind w:firstLineChars="100" w:firstLine="258"/>
              <w:rPr>
                <w:rFonts w:ascii="ＭＳ 明朝" w:hAnsi="ＭＳ 明朝"/>
                <w:sz w:val="24"/>
              </w:rPr>
            </w:pPr>
            <w:r w:rsidRPr="00CB5F28">
              <w:rPr>
                <w:rFonts w:ascii="ＭＳ 明朝" w:hAnsi="ＭＳ 明朝" w:hint="eastAsia"/>
                <w:sz w:val="24"/>
              </w:rPr>
              <w:t>平成26年度は、６月20日付けで督促を行った。</w:t>
            </w:r>
          </w:p>
        </w:tc>
        <w:tc>
          <w:tcPr>
            <w:tcW w:w="1418" w:type="dxa"/>
            <w:shd w:val="clear" w:color="auto" w:fill="auto"/>
          </w:tcPr>
          <w:p w14:paraId="3F7E70F5" w14:textId="47CEA443" w:rsidR="00F1270F" w:rsidRPr="000F2EA4" w:rsidRDefault="009B18CF" w:rsidP="00DF6E98">
            <w:pPr>
              <w:autoSpaceDN w:val="0"/>
              <w:spacing w:line="300" w:lineRule="exact"/>
              <w:rPr>
                <w:rFonts w:ascii="ＭＳ 明朝" w:hAnsi="ＭＳ 明朝"/>
                <w:sz w:val="24"/>
              </w:rPr>
            </w:pPr>
            <w:r w:rsidRPr="000F2EA4">
              <w:rPr>
                <w:rFonts w:ascii="ＭＳ 明朝" w:hAnsi="ＭＳ 明朝" w:hint="eastAsia"/>
                <w:sz w:val="24"/>
              </w:rPr>
              <w:t>措置</w:t>
            </w:r>
          </w:p>
        </w:tc>
      </w:tr>
      <w:tr w:rsidR="000F2EA4" w:rsidRPr="000F2EA4" w14:paraId="5AC9635D" w14:textId="77777777" w:rsidTr="006F471F">
        <w:trPr>
          <w:trHeight w:val="3488"/>
        </w:trPr>
        <w:tc>
          <w:tcPr>
            <w:tcW w:w="1890" w:type="dxa"/>
          </w:tcPr>
          <w:p w14:paraId="5A2A1040" w14:textId="58737360" w:rsidR="00407FA8" w:rsidRPr="000F2EA4" w:rsidRDefault="00407FA8" w:rsidP="00E2628D">
            <w:pPr>
              <w:tabs>
                <w:tab w:val="left" w:pos="284"/>
              </w:tabs>
              <w:autoSpaceDN w:val="0"/>
              <w:spacing w:line="300" w:lineRule="exact"/>
              <w:rPr>
                <w:rFonts w:ascii="ＭＳ 明朝" w:hAnsi="ＭＳ 明朝"/>
                <w:sz w:val="24"/>
              </w:rPr>
            </w:pPr>
            <w:r w:rsidRPr="000F2EA4">
              <w:rPr>
                <w:rFonts w:ascii="ＭＳ 明朝" w:hAnsi="ＭＳ 明朝" w:hint="eastAsia"/>
                <w:sz w:val="24"/>
              </w:rPr>
              <w:t>⑦　都道府県農業会議（所管：環境農林水産部　農政室整備課）</w:t>
            </w:r>
          </w:p>
          <w:p w14:paraId="1EB00DDD" w14:textId="32A0B41A" w:rsidR="00407FA8" w:rsidRPr="000F2EA4" w:rsidRDefault="00407FA8" w:rsidP="00DF6E98">
            <w:pPr>
              <w:autoSpaceDN w:val="0"/>
              <w:spacing w:line="300" w:lineRule="exact"/>
              <w:rPr>
                <w:rFonts w:ascii="ＭＳ 明朝" w:hAnsi="ＭＳ 明朝"/>
                <w:sz w:val="24"/>
              </w:rPr>
            </w:pPr>
          </w:p>
        </w:tc>
        <w:tc>
          <w:tcPr>
            <w:tcW w:w="6474" w:type="dxa"/>
          </w:tcPr>
          <w:p w14:paraId="1ABE5A0B" w14:textId="77777777" w:rsidR="00407FA8" w:rsidRPr="000F2EA4" w:rsidRDefault="00407FA8" w:rsidP="00407FA8">
            <w:pPr>
              <w:pStyle w:val="a7"/>
              <w:autoSpaceDN w:val="0"/>
              <w:spacing w:line="300" w:lineRule="exact"/>
              <w:ind w:leftChars="0" w:left="0" w:firstLine="218"/>
              <w:jc w:val="left"/>
              <w:rPr>
                <w:rFonts w:hAnsi="ＭＳ 明朝"/>
                <w:sz w:val="20"/>
              </w:rPr>
            </w:pPr>
            <w:r w:rsidRPr="000F2EA4">
              <w:rPr>
                <w:rFonts w:hAnsi="ＭＳ 明朝" w:hint="eastAsia"/>
                <w:sz w:val="20"/>
              </w:rPr>
              <w:t>大阪府農業会議を所管する環境農林水産部農政室整備課は、大阪府農業会議の基本的な情報、具体的には、補助金の支給対象とならない事業の内容等の情報共有を所管課として行っていなかった。補助金の支給対象とならない事業には、農業者年金基金、大阪府担い手育成総合支援協議会等に関する事業があるが、これらの事業の内容を所管課として組織的に共有できていなかった。</w:t>
            </w:r>
          </w:p>
          <w:p w14:paraId="6310945A" w14:textId="40046086" w:rsidR="00407FA8" w:rsidRPr="000F2EA4" w:rsidRDefault="00407FA8" w:rsidP="00407FA8">
            <w:pPr>
              <w:pStyle w:val="a7"/>
              <w:autoSpaceDN w:val="0"/>
              <w:spacing w:line="300" w:lineRule="exact"/>
              <w:ind w:leftChars="0" w:left="0" w:firstLine="258"/>
              <w:rPr>
                <w:rFonts w:hAnsi="ＭＳ 明朝"/>
                <w:sz w:val="24"/>
              </w:rPr>
            </w:pPr>
            <w:r w:rsidRPr="000F2EA4">
              <w:rPr>
                <w:rFonts w:hAnsi="ＭＳ 明朝" w:hint="eastAsia"/>
                <w:sz w:val="24"/>
                <w:u w:val="single"/>
              </w:rPr>
              <w:t>大阪府農業会議を所管する環境農林水産部農政室整備課は、有効な指導監督を行うために、また報告や検査の必要性の判断のためにも、大阪府農業会議の補助金の対象範囲のみならず、対象外の事業も含めて、その全容を把握しておくべきである</w:t>
            </w:r>
            <w:r w:rsidRPr="000F2EA4">
              <w:rPr>
                <w:rFonts w:hAnsi="ＭＳ 明朝" w:hint="eastAsia"/>
                <w:sz w:val="24"/>
              </w:rPr>
              <w:t>（</w:t>
            </w:r>
            <w:r w:rsidRPr="000F2EA4">
              <w:rPr>
                <w:rFonts w:hAnsi="ＭＳ 明朝" w:hint="eastAsia"/>
                <w:sz w:val="24"/>
                <w:u w:val="single"/>
              </w:rPr>
              <w:t>意見番号17</w:t>
            </w:r>
            <w:r w:rsidRPr="000F2EA4">
              <w:rPr>
                <w:rFonts w:hAnsi="ＭＳ 明朝" w:hint="eastAsia"/>
                <w:sz w:val="24"/>
              </w:rPr>
              <w:t>）。</w:t>
            </w:r>
          </w:p>
        </w:tc>
        <w:tc>
          <w:tcPr>
            <w:tcW w:w="4677" w:type="dxa"/>
            <w:shd w:val="clear" w:color="auto" w:fill="auto"/>
          </w:tcPr>
          <w:p w14:paraId="0E181BF6" w14:textId="7F9428E4" w:rsidR="006F471F" w:rsidRPr="000F2EA4" w:rsidRDefault="00407FA8" w:rsidP="0001750A">
            <w:pPr>
              <w:autoSpaceDN w:val="0"/>
              <w:spacing w:line="300" w:lineRule="exact"/>
              <w:ind w:firstLineChars="100" w:firstLine="258"/>
              <w:rPr>
                <w:rFonts w:ascii="ＭＳ 明朝" w:hAnsi="ＭＳ 明朝"/>
                <w:sz w:val="24"/>
              </w:rPr>
            </w:pPr>
            <w:r w:rsidRPr="000F2EA4">
              <w:rPr>
                <w:rFonts w:ascii="ＭＳ 明朝" w:hAnsi="ＭＳ 明朝" w:hint="eastAsia"/>
                <w:sz w:val="24"/>
              </w:rPr>
              <w:t>従来から、大阪府農業会議に対する補助金額の変更や人員の削減等をする場合には、大阪府農業会議の業務について点検･検討を行ってきたところであるが、大阪府農業会議に対する有効な指導監督等を行い、報告や検査の必要性の判断のため、平成25年10月以降、毎月開催される常任会議員会議や年２回開催の総会への出席を通じて農業会議の事業概要や会計執行状況等の全容を把握している。</w:t>
            </w:r>
          </w:p>
        </w:tc>
        <w:tc>
          <w:tcPr>
            <w:tcW w:w="1418" w:type="dxa"/>
            <w:shd w:val="clear" w:color="auto" w:fill="auto"/>
          </w:tcPr>
          <w:p w14:paraId="4DF568FC" w14:textId="27D60466" w:rsidR="00407FA8" w:rsidRPr="000F2EA4" w:rsidRDefault="00407FA8" w:rsidP="00DF6E98">
            <w:pPr>
              <w:autoSpaceDN w:val="0"/>
              <w:spacing w:line="300" w:lineRule="exact"/>
              <w:rPr>
                <w:rFonts w:ascii="ＭＳ 明朝" w:hAnsi="ＭＳ 明朝"/>
                <w:sz w:val="24"/>
              </w:rPr>
            </w:pPr>
            <w:r w:rsidRPr="000F2EA4">
              <w:rPr>
                <w:rFonts w:ascii="ＭＳ 明朝" w:hAnsi="ＭＳ 明朝" w:hint="eastAsia"/>
                <w:sz w:val="24"/>
              </w:rPr>
              <w:t>措置</w:t>
            </w:r>
          </w:p>
        </w:tc>
      </w:tr>
      <w:tr w:rsidR="000F2EA4" w:rsidRPr="000F2EA4" w14:paraId="1E5580B4" w14:textId="77777777" w:rsidTr="006F471F">
        <w:trPr>
          <w:trHeight w:val="495"/>
        </w:trPr>
        <w:tc>
          <w:tcPr>
            <w:tcW w:w="14459" w:type="dxa"/>
            <w:gridSpan w:val="4"/>
            <w:vAlign w:val="center"/>
          </w:tcPr>
          <w:p w14:paraId="4B1922B6" w14:textId="4C118243" w:rsidR="00407FA8" w:rsidRPr="000F2EA4" w:rsidRDefault="00407FA8" w:rsidP="006F471F">
            <w:pPr>
              <w:pStyle w:val="31"/>
              <w:autoSpaceDN w:val="0"/>
              <w:spacing w:line="300" w:lineRule="exact"/>
              <w:rPr>
                <w:rFonts w:ascii="ＭＳ 明朝" w:hAnsi="ＭＳ 明朝"/>
                <w:szCs w:val="24"/>
              </w:rPr>
            </w:pPr>
            <w:bookmarkStart w:id="3" w:name="_Toc346527391"/>
            <w:bookmarkStart w:id="4" w:name="_Toc347231044"/>
            <w:r w:rsidRPr="000F2EA4">
              <w:rPr>
                <w:rFonts w:ascii="ＭＳ 明朝" w:hAnsi="ＭＳ 明朝" w:hint="eastAsia"/>
                <w:szCs w:val="24"/>
              </w:rPr>
              <w:t>（３）法の趣旨、各団体の特徴や過去の指導監督等の状況を踏まえて、指導監督又は検査を行うべきである。</w:t>
            </w:r>
            <w:bookmarkEnd w:id="3"/>
            <w:bookmarkEnd w:id="4"/>
            <w:r w:rsidRPr="000F2EA4">
              <w:rPr>
                <w:rFonts w:ascii="ＭＳ 明朝" w:hAnsi="ＭＳ 明朝" w:hint="eastAsia"/>
                <w:szCs w:val="24"/>
              </w:rPr>
              <w:t xml:space="preserve">　　</w:t>
            </w:r>
          </w:p>
        </w:tc>
      </w:tr>
      <w:tr w:rsidR="000F2EA4" w:rsidRPr="000F2EA4" w14:paraId="64C2543B" w14:textId="77777777" w:rsidTr="006F471F">
        <w:trPr>
          <w:trHeight w:val="3416"/>
        </w:trPr>
        <w:tc>
          <w:tcPr>
            <w:tcW w:w="1890" w:type="dxa"/>
          </w:tcPr>
          <w:p w14:paraId="0399CD4C" w14:textId="77777777" w:rsidR="00407FA8" w:rsidRPr="000F2EA4" w:rsidRDefault="00407FA8" w:rsidP="00DF6E98">
            <w:pPr>
              <w:tabs>
                <w:tab w:val="left" w:pos="284"/>
              </w:tabs>
              <w:autoSpaceDN w:val="0"/>
              <w:spacing w:line="300" w:lineRule="exact"/>
              <w:rPr>
                <w:rFonts w:ascii="ＭＳ 明朝" w:hAnsi="ＭＳ 明朝"/>
                <w:sz w:val="24"/>
              </w:rPr>
            </w:pPr>
            <w:r w:rsidRPr="000F2EA4">
              <w:rPr>
                <w:rFonts w:ascii="ＭＳ 明朝" w:hAnsi="ＭＳ 明朝" w:hint="eastAsia"/>
                <w:sz w:val="24"/>
              </w:rPr>
              <w:t>③　中小企業関係組合（所管：商工労働部　商工振興室経営支援課）</w:t>
            </w:r>
          </w:p>
          <w:p w14:paraId="07779359" w14:textId="77777777" w:rsidR="00407FA8" w:rsidRPr="000F2EA4" w:rsidRDefault="00407FA8" w:rsidP="00DF6E98">
            <w:pPr>
              <w:pStyle w:val="af0"/>
              <w:autoSpaceDN w:val="0"/>
              <w:spacing w:line="300" w:lineRule="exact"/>
              <w:ind w:leftChars="0" w:left="0"/>
              <w:rPr>
                <w:rFonts w:hAnsi="ＭＳ 明朝"/>
                <w:color w:val="auto"/>
                <w:sz w:val="24"/>
              </w:rPr>
            </w:pPr>
          </w:p>
        </w:tc>
        <w:tc>
          <w:tcPr>
            <w:tcW w:w="6474" w:type="dxa"/>
          </w:tcPr>
          <w:p w14:paraId="28743415" w14:textId="2D2A785B" w:rsidR="00407FA8" w:rsidRPr="000F2EA4" w:rsidRDefault="00407FA8" w:rsidP="00407FA8">
            <w:pPr>
              <w:pStyle w:val="a7"/>
              <w:autoSpaceDN w:val="0"/>
              <w:spacing w:line="300" w:lineRule="exact"/>
              <w:ind w:leftChars="0" w:left="0" w:firstLine="218"/>
              <w:rPr>
                <w:rFonts w:hAnsi="ＭＳ 明朝"/>
                <w:sz w:val="20"/>
              </w:rPr>
            </w:pPr>
            <w:r w:rsidRPr="000F2EA4">
              <w:rPr>
                <w:rFonts w:hAnsi="ＭＳ 明朝" w:hint="eastAsia"/>
                <w:sz w:val="20"/>
              </w:rPr>
              <w:t>組合法は、この組合員等からその固有の財産の拠出を受けている点、共済という相互扶助の精神や公共性、保険業に類似した性質を有している点等に配慮し、共済事業については組合員等を保護するためのさまざまな規制を設けている。この取扱いは、組合法に限らず、共済事業の定めのある他の全ての法でも同様である</w:t>
            </w:r>
          </w:p>
          <w:p w14:paraId="115C7B60" w14:textId="7993E85C" w:rsidR="00407FA8" w:rsidRPr="000F2EA4" w:rsidRDefault="00407FA8" w:rsidP="00407FA8">
            <w:pPr>
              <w:pStyle w:val="a7"/>
              <w:autoSpaceDN w:val="0"/>
              <w:spacing w:line="300" w:lineRule="exact"/>
              <w:ind w:leftChars="0" w:left="0" w:firstLine="258"/>
              <w:rPr>
                <w:rFonts w:hAnsi="ＭＳ 明朝"/>
                <w:sz w:val="24"/>
              </w:rPr>
            </w:pPr>
            <w:r w:rsidRPr="000F2EA4">
              <w:rPr>
                <w:rFonts w:hAnsi="ＭＳ 明朝" w:hint="eastAsia"/>
                <w:sz w:val="24"/>
                <w:u w:val="single"/>
              </w:rPr>
              <w:t>中小企業関係組合を所管する商工労働部商工振興室経営支援課は、組合法や組織法の趣旨を十分に勘案するとともに、他の所管課の対応も参考にし、共済事業を実施する組合とそれ以外の組合に対する指導監督又は検査のあり方やその水準を明確に整理・区別すべきである</w:t>
            </w:r>
            <w:r w:rsidRPr="000F2EA4">
              <w:rPr>
                <w:rFonts w:hAnsi="ＭＳ 明朝" w:hint="eastAsia"/>
                <w:sz w:val="24"/>
              </w:rPr>
              <w:t>（</w:t>
            </w:r>
            <w:r w:rsidRPr="000F2EA4">
              <w:rPr>
                <w:rFonts w:hAnsi="ＭＳ 明朝" w:hint="eastAsia"/>
                <w:sz w:val="24"/>
                <w:u w:val="single"/>
              </w:rPr>
              <w:t>意見番号28</w:t>
            </w:r>
            <w:r w:rsidRPr="000F2EA4">
              <w:rPr>
                <w:rFonts w:hAnsi="ＭＳ 明朝" w:hint="eastAsia"/>
                <w:sz w:val="24"/>
              </w:rPr>
              <w:t>）。</w:t>
            </w:r>
          </w:p>
        </w:tc>
        <w:tc>
          <w:tcPr>
            <w:tcW w:w="4677" w:type="dxa"/>
            <w:shd w:val="clear" w:color="auto" w:fill="auto"/>
          </w:tcPr>
          <w:p w14:paraId="670CDF42" w14:textId="30EFF8F5" w:rsidR="00407FA8" w:rsidRPr="000F2EA4" w:rsidRDefault="00407FA8" w:rsidP="006F471F">
            <w:pPr>
              <w:autoSpaceDN w:val="0"/>
              <w:spacing w:line="300" w:lineRule="exact"/>
              <w:ind w:rightChars="-25" w:right="-57" w:firstLineChars="100" w:firstLine="258"/>
              <w:rPr>
                <w:rFonts w:ascii="ＭＳ 明朝" w:hAnsi="ＭＳ 明朝"/>
                <w:sz w:val="24"/>
              </w:rPr>
            </w:pPr>
            <w:r w:rsidRPr="000F2EA4">
              <w:rPr>
                <w:rFonts w:ascii="ＭＳ 明朝" w:hAnsi="ＭＳ 明朝" w:hint="eastAsia"/>
                <w:sz w:val="24"/>
              </w:rPr>
              <w:t>所管の中小企業組合の監督のため、弁護士、公認会計士、税理士等の外部専門家の意見も聞き、決算関係書類のチェックシートを平成26年３月に作成したところであるが、共済事業を実施する組合については、これに加え、本年度中に実地検査を行なうべく、中小企業庁や厚生労働省の関連マニュアルの趣旨を踏まえた点検票を作成作業中。</w:t>
            </w:r>
          </w:p>
          <w:p w14:paraId="23F5D4A3" w14:textId="77777777" w:rsidR="00407FA8" w:rsidRPr="000F2EA4" w:rsidRDefault="00407FA8" w:rsidP="006F471F">
            <w:pPr>
              <w:autoSpaceDN w:val="0"/>
              <w:spacing w:line="300" w:lineRule="exact"/>
              <w:ind w:firstLineChars="100" w:firstLine="258"/>
              <w:rPr>
                <w:rFonts w:ascii="ＭＳ 明朝" w:hAnsi="ＭＳ 明朝"/>
                <w:sz w:val="24"/>
              </w:rPr>
            </w:pPr>
          </w:p>
        </w:tc>
        <w:tc>
          <w:tcPr>
            <w:tcW w:w="1418" w:type="dxa"/>
            <w:shd w:val="clear" w:color="auto" w:fill="auto"/>
          </w:tcPr>
          <w:p w14:paraId="28EB44FD" w14:textId="11DAB6DE" w:rsidR="00407FA8" w:rsidRPr="000F2EA4" w:rsidRDefault="00407FA8" w:rsidP="00DF6E98">
            <w:pPr>
              <w:autoSpaceDN w:val="0"/>
              <w:spacing w:line="300" w:lineRule="exact"/>
              <w:rPr>
                <w:rFonts w:ascii="ＭＳ 明朝" w:hAnsi="ＭＳ 明朝"/>
                <w:sz w:val="24"/>
              </w:rPr>
            </w:pPr>
            <w:r w:rsidRPr="000F2EA4">
              <w:rPr>
                <w:rFonts w:ascii="ＭＳ 明朝" w:hAnsi="ＭＳ 明朝" w:hint="eastAsia"/>
                <w:sz w:val="24"/>
              </w:rPr>
              <w:t>経過報告</w:t>
            </w:r>
          </w:p>
        </w:tc>
      </w:tr>
      <w:tr w:rsidR="000F2EA4" w:rsidRPr="000F2EA4" w14:paraId="2C7E341F" w14:textId="77777777" w:rsidTr="006F471F">
        <w:trPr>
          <w:trHeight w:val="1965"/>
        </w:trPr>
        <w:tc>
          <w:tcPr>
            <w:tcW w:w="1890" w:type="dxa"/>
          </w:tcPr>
          <w:p w14:paraId="36A1A65A" w14:textId="53771329" w:rsidR="00407FA8" w:rsidRPr="000F2EA4" w:rsidRDefault="00407FA8" w:rsidP="00DF6E98">
            <w:pPr>
              <w:pStyle w:val="af0"/>
              <w:autoSpaceDN w:val="0"/>
              <w:spacing w:line="300" w:lineRule="exact"/>
              <w:ind w:leftChars="0" w:left="0"/>
              <w:rPr>
                <w:rFonts w:hAnsi="ＭＳ 明朝"/>
                <w:color w:val="auto"/>
                <w:sz w:val="24"/>
              </w:rPr>
            </w:pPr>
            <w:r w:rsidRPr="000F2EA4">
              <w:rPr>
                <w:rFonts w:hAnsi="ＭＳ 明朝" w:hint="eastAsia"/>
                <w:color w:val="auto"/>
                <w:sz w:val="24"/>
              </w:rPr>
              <w:t>④　社会福祉法人（所管：福祉部　地域福祉推進室法人指導課）</w:t>
            </w:r>
          </w:p>
        </w:tc>
        <w:tc>
          <w:tcPr>
            <w:tcW w:w="6474" w:type="dxa"/>
          </w:tcPr>
          <w:p w14:paraId="6E159EA8" w14:textId="77777777" w:rsidR="00407FA8" w:rsidRPr="000F2EA4" w:rsidRDefault="00407FA8" w:rsidP="00DF6E98">
            <w:pPr>
              <w:pStyle w:val="a7"/>
              <w:autoSpaceDN w:val="0"/>
              <w:spacing w:line="300" w:lineRule="exact"/>
              <w:ind w:leftChars="0" w:left="0" w:firstLineChars="0" w:firstLine="0"/>
              <w:rPr>
                <w:rFonts w:hAnsi="ＭＳ 明朝"/>
                <w:sz w:val="24"/>
              </w:rPr>
            </w:pPr>
            <w:r w:rsidRPr="000F2EA4">
              <w:rPr>
                <w:rFonts w:hAnsi="ＭＳ 明朝" w:hint="eastAsia"/>
                <w:sz w:val="24"/>
              </w:rPr>
              <w:t xml:space="preserve">　</w:t>
            </w:r>
            <w:r w:rsidRPr="000F2EA4">
              <w:rPr>
                <w:rFonts w:hAnsi="ＭＳ 明朝" w:hint="eastAsia"/>
                <w:sz w:val="20"/>
              </w:rPr>
              <w:t>外部監査を活用していない場合には、法人本部の運営等について特に大きな問題が認められない限り、一般監査としての検査は２年に１回実施することが基本である。</w:t>
            </w:r>
          </w:p>
          <w:p w14:paraId="6DC813FD" w14:textId="511E8C47" w:rsidR="00407FA8" w:rsidRPr="000F2EA4" w:rsidRDefault="00407FA8" w:rsidP="00A728F2">
            <w:pPr>
              <w:pStyle w:val="a7"/>
              <w:autoSpaceDN w:val="0"/>
              <w:spacing w:line="300" w:lineRule="exact"/>
              <w:ind w:leftChars="0" w:left="0" w:firstLine="258"/>
              <w:rPr>
                <w:rFonts w:hAnsi="ＭＳ 明朝"/>
                <w:sz w:val="24"/>
              </w:rPr>
            </w:pPr>
            <w:r w:rsidRPr="000F2EA4">
              <w:rPr>
                <w:rFonts w:hAnsi="ＭＳ 明朝" w:hint="eastAsia"/>
                <w:sz w:val="24"/>
              </w:rPr>
              <w:t>しかしながら、</w:t>
            </w:r>
            <w:r w:rsidRPr="000F2EA4">
              <w:rPr>
                <w:rFonts w:hAnsi="ＭＳ 明朝" w:hint="eastAsia"/>
                <w:sz w:val="24"/>
                <w:u w:val="single"/>
              </w:rPr>
              <w:t>実態としては社会福祉法人に対する検査の殆どが３年から４年に１回の実施という運用となっており、検査サイクルが厚生労働省の通知に則って整然と決定されていない</w:t>
            </w:r>
            <w:r w:rsidRPr="000F2EA4">
              <w:rPr>
                <w:rFonts w:hAnsi="ＭＳ 明朝" w:hint="eastAsia"/>
                <w:sz w:val="24"/>
              </w:rPr>
              <w:t>（</w:t>
            </w:r>
            <w:r w:rsidRPr="000F2EA4">
              <w:rPr>
                <w:rFonts w:hAnsi="ＭＳ 明朝" w:hint="eastAsia"/>
                <w:sz w:val="24"/>
                <w:u w:val="single"/>
              </w:rPr>
              <w:t>結果番号７</w:t>
            </w:r>
            <w:r w:rsidRPr="000F2EA4">
              <w:rPr>
                <w:rFonts w:hAnsi="ＭＳ 明朝" w:hint="eastAsia"/>
                <w:sz w:val="24"/>
              </w:rPr>
              <w:t>）</w:t>
            </w:r>
            <w:r w:rsidR="000D3828">
              <w:rPr>
                <w:rFonts w:hAnsi="ＭＳ 明朝" w:hint="eastAsia"/>
                <w:sz w:val="24"/>
              </w:rPr>
              <w:t>。</w:t>
            </w:r>
          </w:p>
          <w:p w14:paraId="33A4E4E0" w14:textId="77777777" w:rsidR="00407FA8" w:rsidRPr="000F2EA4" w:rsidRDefault="00407FA8" w:rsidP="0062155B">
            <w:pPr>
              <w:pStyle w:val="a7"/>
              <w:autoSpaceDN w:val="0"/>
              <w:spacing w:line="300" w:lineRule="exact"/>
              <w:ind w:left="455" w:firstLine="258"/>
              <w:rPr>
                <w:rFonts w:hAnsi="ＭＳ 明朝"/>
                <w:sz w:val="24"/>
              </w:rPr>
            </w:pPr>
          </w:p>
          <w:p w14:paraId="57ED2909" w14:textId="77777777" w:rsidR="00407FA8" w:rsidRPr="000F2EA4" w:rsidRDefault="00407FA8" w:rsidP="0062155B">
            <w:pPr>
              <w:pStyle w:val="a7"/>
              <w:autoSpaceDN w:val="0"/>
              <w:spacing w:line="300" w:lineRule="exact"/>
              <w:ind w:left="455" w:firstLine="258"/>
              <w:rPr>
                <w:rFonts w:hAnsi="ＭＳ 明朝"/>
                <w:sz w:val="24"/>
              </w:rPr>
            </w:pPr>
          </w:p>
          <w:p w14:paraId="5E3DF6A7" w14:textId="77777777" w:rsidR="0001750A" w:rsidRPr="000F2EA4" w:rsidRDefault="0001750A" w:rsidP="0062155B">
            <w:pPr>
              <w:pStyle w:val="a7"/>
              <w:autoSpaceDN w:val="0"/>
              <w:spacing w:line="300" w:lineRule="exact"/>
              <w:ind w:left="455" w:firstLine="258"/>
              <w:rPr>
                <w:rFonts w:hAnsi="ＭＳ 明朝"/>
                <w:sz w:val="24"/>
              </w:rPr>
            </w:pPr>
          </w:p>
          <w:p w14:paraId="0A2C3EE3" w14:textId="77777777" w:rsidR="0001750A" w:rsidRPr="000F2EA4" w:rsidRDefault="0001750A" w:rsidP="0062155B">
            <w:pPr>
              <w:pStyle w:val="a7"/>
              <w:autoSpaceDN w:val="0"/>
              <w:spacing w:line="300" w:lineRule="exact"/>
              <w:ind w:left="455" w:firstLine="258"/>
              <w:rPr>
                <w:rFonts w:hAnsi="ＭＳ 明朝"/>
                <w:sz w:val="24"/>
              </w:rPr>
            </w:pPr>
          </w:p>
          <w:p w14:paraId="5E753240" w14:textId="77777777" w:rsidR="0001750A" w:rsidRPr="000F2EA4" w:rsidRDefault="0001750A" w:rsidP="0062155B">
            <w:pPr>
              <w:pStyle w:val="a7"/>
              <w:autoSpaceDN w:val="0"/>
              <w:spacing w:line="300" w:lineRule="exact"/>
              <w:ind w:left="455" w:firstLine="258"/>
              <w:rPr>
                <w:rFonts w:hAnsi="ＭＳ 明朝"/>
                <w:sz w:val="24"/>
              </w:rPr>
            </w:pPr>
          </w:p>
          <w:p w14:paraId="5115AC66" w14:textId="77777777" w:rsidR="0001750A" w:rsidRPr="000F2EA4" w:rsidRDefault="0001750A" w:rsidP="0062155B">
            <w:pPr>
              <w:pStyle w:val="a7"/>
              <w:autoSpaceDN w:val="0"/>
              <w:spacing w:line="300" w:lineRule="exact"/>
              <w:ind w:left="455" w:firstLine="258"/>
              <w:rPr>
                <w:rFonts w:hAnsi="ＭＳ 明朝"/>
                <w:sz w:val="24"/>
              </w:rPr>
            </w:pPr>
          </w:p>
          <w:p w14:paraId="47839527" w14:textId="77777777" w:rsidR="0001750A" w:rsidRPr="000F2EA4" w:rsidRDefault="0001750A" w:rsidP="0062155B">
            <w:pPr>
              <w:pStyle w:val="a7"/>
              <w:autoSpaceDN w:val="0"/>
              <w:spacing w:line="300" w:lineRule="exact"/>
              <w:ind w:left="455" w:firstLine="258"/>
              <w:rPr>
                <w:rFonts w:hAnsi="ＭＳ 明朝"/>
                <w:sz w:val="24"/>
              </w:rPr>
            </w:pPr>
          </w:p>
          <w:p w14:paraId="1DFDD9AE" w14:textId="77777777" w:rsidR="0001750A" w:rsidRPr="000F2EA4" w:rsidRDefault="0001750A" w:rsidP="0062155B">
            <w:pPr>
              <w:pStyle w:val="a7"/>
              <w:autoSpaceDN w:val="0"/>
              <w:spacing w:line="300" w:lineRule="exact"/>
              <w:ind w:left="455" w:firstLine="258"/>
              <w:rPr>
                <w:rFonts w:hAnsi="ＭＳ 明朝"/>
                <w:sz w:val="24"/>
              </w:rPr>
            </w:pPr>
          </w:p>
          <w:p w14:paraId="2E9499E4" w14:textId="77777777" w:rsidR="0001750A" w:rsidRPr="000F2EA4" w:rsidRDefault="0001750A" w:rsidP="0062155B">
            <w:pPr>
              <w:pStyle w:val="a7"/>
              <w:autoSpaceDN w:val="0"/>
              <w:spacing w:line="300" w:lineRule="exact"/>
              <w:ind w:left="455" w:firstLine="258"/>
              <w:rPr>
                <w:rFonts w:hAnsi="ＭＳ 明朝"/>
                <w:sz w:val="24"/>
              </w:rPr>
            </w:pPr>
          </w:p>
          <w:p w14:paraId="15E083B7" w14:textId="77777777" w:rsidR="0001750A" w:rsidRPr="000F2EA4" w:rsidRDefault="0001750A" w:rsidP="0062155B">
            <w:pPr>
              <w:pStyle w:val="a7"/>
              <w:autoSpaceDN w:val="0"/>
              <w:spacing w:line="300" w:lineRule="exact"/>
              <w:ind w:left="455" w:firstLine="258"/>
              <w:rPr>
                <w:rFonts w:hAnsi="ＭＳ 明朝"/>
                <w:sz w:val="24"/>
              </w:rPr>
            </w:pPr>
          </w:p>
          <w:p w14:paraId="6129CCAF" w14:textId="77777777" w:rsidR="0001750A" w:rsidRPr="000F2EA4" w:rsidRDefault="0001750A" w:rsidP="0062155B">
            <w:pPr>
              <w:pStyle w:val="a7"/>
              <w:autoSpaceDN w:val="0"/>
              <w:spacing w:line="300" w:lineRule="exact"/>
              <w:ind w:left="455" w:firstLine="258"/>
              <w:rPr>
                <w:rFonts w:hAnsi="ＭＳ 明朝"/>
                <w:sz w:val="24"/>
              </w:rPr>
            </w:pPr>
          </w:p>
          <w:p w14:paraId="1B9E412C" w14:textId="77777777" w:rsidR="0001750A" w:rsidRPr="000F2EA4" w:rsidRDefault="0001750A" w:rsidP="0062155B">
            <w:pPr>
              <w:pStyle w:val="a7"/>
              <w:autoSpaceDN w:val="0"/>
              <w:spacing w:line="300" w:lineRule="exact"/>
              <w:ind w:left="455" w:firstLine="258"/>
              <w:rPr>
                <w:rFonts w:hAnsi="ＭＳ 明朝"/>
                <w:sz w:val="24"/>
              </w:rPr>
            </w:pPr>
          </w:p>
          <w:p w14:paraId="21370888" w14:textId="77777777" w:rsidR="0001750A" w:rsidRPr="000F2EA4" w:rsidRDefault="0001750A" w:rsidP="0062155B">
            <w:pPr>
              <w:pStyle w:val="a7"/>
              <w:autoSpaceDN w:val="0"/>
              <w:spacing w:line="300" w:lineRule="exact"/>
              <w:ind w:left="455" w:firstLine="258"/>
              <w:rPr>
                <w:rFonts w:hAnsi="ＭＳ 明朝"/>
                <w:sz w:val="24"/>
              </w:rPr>
            </w:pPr>
          </w:p>
          <w:p w14:paraId="574F1130" w14:textId="77777777" w:rsidR="0001750A" w:rsidRPr="000F2EA4" w:rsidRDefault="0001750A" w:rsidP="0062155B">
            <w:pPr>
              <w:pStyle w:val="a7"/>
              <w:autoSpaceDN w:val="0"/>
              <w:spacing w:line="300" w:lineRule="exact"/>
              <w:ind w:left="455" w:firstLine="258"/>
              <w:rPr>
                <w:rFonts w:hAnsi="ＭＳ 明朝"/>
                <w:sz w:val="24"/>
              </w:rPr>
            </w:pPr>
          </w:p>
          <w:p w14:paraId="0F5338BB" w14:textId="77777777" w:rsidR="0001750A" w:rsidRPr="000F2EA4" w:rsidRDefault="0001750A" w:rsidP="0062155B">
            <w:pPr>
              <w:pStyle w:val="a7"/>
              <w:autoSpaceDN w:val="0"/>
              <w:spacing w:line="300" w:lineRule="exact"/>
              <w:ind w:left="455" w:firstLine="258"/>
              <w:rPr>
                <w:rFonts w:hAnsi="ＭＳ 明朝"/>
                <w:sz w:val="24"/>
              </w:rPr>
            </w:pPr>
          </w:p>
          <w:p w14:paraId="06B40CB1" w14:textId="77777777" w:rsidR="0001750A" w:rsidRPr="000F2EA4" w:rsidRDefault="0001750A" w:rsidP="0062155B">
            <w:pPr>
              <w:pStyle w:val="a7"/>
              <w:autoSpaceDN w:val="0"/>
              <w:spacing w:line="300" w:lineRule="exact"/>
              <w:ind w:left="455" w:firstLine="258"/>
              <w:rPr>
                <w:rFonts w:hAnsi="ＭＳ 明朝"/>
                <w:sz w:val="24"/>
              </w:rPr>
            </w:pPr>
          </w:p>
          <w:p w14:paraId="4457A2F7" w14:textId="77777777" w:rsidR="0001750A" w:rsidRPr="000F2EA4" w:rsidRDefault="0001750A" w:rsidP="0062155B">
            <w:pPr>
              <w:pStyle w:val="a7"/>
              <w:autoSpaceDN w:val="0"/>
              <w:spacing w:line="300" w:lineRule="exact"/>
              <w:ind w:left="455" w:firstLine="258"/>
              <w:rPr>
                <w:rFonts w:hAnsi="ＭＳ 明朝"/>
                <w:sz w:val="24"/>
              </w:rPr>
            </w:pPr>
          </w:p>
          <w:p w14:paraId="7113AE33" w14:textId="77777777" w:rsidR="0001750A" w:rsidRPr="000F2EA4" w:rsidRDefault="0001750A" w:rsidP="0062155B">
            <w:pPr>
              <w:pStyle w:val="a7"/>
              <w:autoSpaceDN w:val="0"/>
              <w:spacing w:line="300" w:lineRule="exact"/>
              <w:ind w:left="455" w:firstLine="258"/>
              <w:rPr>
                <w:rFonts w:hAnsi="ＭＳ 明朝"/>
                <w:sz w:val="24"/>
              </w:rPr>
            </w:pPr>
          </w:p>
          <w:p w14:paraId="1B0EDDE1" w14:textId="77777777" w:rsidR="0001750A" w:rsidRPr="000F2EA4" w:rsidRDefault="0001750A" w:rsidP="0062155B">
            <w:pPr>
              <w:pStyle w:val="a7"/>
              <w:autoSpaceDN w:val="0"/>
              <w:spacing w:line="300" w:lineRule="exact"/>
              <w:ind w:left="455" w:firstLine="258"/>
              <w:rPr>
                <w:rFonts w:hAnsi="ＭＳ 明朝"/>
                <w:sz w:val="24"/>
              </w:rPr>
            </w:pPr>
          </w:p>
          <w:p w14:paraId="2462C440" w14:textId="77777777" w:rsidR="0001750A" w:rsidRPr="000F2EA4" w:rsidRDefault="0001750A" w:rsidP="0062155B">
            <w:pPr>
              <w:pStyle w:val="a7"/>
              <w:autoSpaceDN w:val="0"/>
              <w:spacing w:line="300" w:lineRule="exact"/>
              <w:ind w:left="455" w:firstLine="258"/>
              <w:rPr>
                <w:rFonts w:hAnsi="ＭＳ 明朝"/>
                <w:sz w:val="24"/>
              </w:rPr>
            </w:pPr>
          </w:p>
          <w:p w14:paraId="7C0F97F9" w14:textId="77777777" w:rsidR="0001750A" w:rsidRPr="000F2EA4" w:rsidRDefault="0001750A" w:rsidP="0062155B">
            <w:pPr>
              <w:pStyle w:val="a7"/>
              <w:autoSpaceDN w:val="0"/>
              <w:spacing w:line="300" w:lineRule="exact"/>
              <w:ind w:left="455" w:firstLine="258"/>
              <w:rPr>
                <w:rFonts w:hAnsi="ＭＳ 明朝"/>
                <w:sz w:val="24"/>
              </w:rPr>
            </w:pPr>
          </w:p>
          <w:p w14:paraId="7D462BA8" w14:textId="77777777" w:rsidR="0001750A" w:rsidRPr="000F2EA4" w:rsidRDefault="0001750A" w:rsidP="0062155B">
            <w:pPr>
              <w:pStyle w:val="a7"/>
              <w:autoSpaceDN w:val="0"/>
              <w:spacing w:line="300" w:lineRule="exact"/>
              <w:ind w:left="455" w:firstLine="258"/>
              <w:rPr>
                <w:rFonts w:hAnsi="ＭＳ 明朝"/>
                <w:sz w:val="24"/>
              </w:rPr>
            </w:pPr>
          </w:p>
          <w:p w14:paraId="0805C425" w14:textId="77777777" w:rsidR="0001750A" w:rsidRPr="000F2EA4" w:rsidRDefault="0001750A" w:rsidP="0062155B">
            <w:pPr>
              <w:pStyle w:val="a7"/>
              <w:autoSpaceDN w:val="0"/>
              <w:spacing w:line="300" w:lineRule="exact"/>
              <w:ind w:left="455" w:firstLine="258"/>
              <w:rPr>
                <w:rFonts w:hAnsi="ＭＳ 明朝"/>
                <w:sz w:val="24"/>
              </w:rPr>
            </w:pPr>
          </w:p>
          <w:p w14:paraId="60427982" w14:textId="77777777" w:rsidR="0001750A" w:rsidRPr="000F2EA4" w:rsidRDefault="0001750A" w:rsidP="0062155B">
            <w:pPr>
              <w:pStyle w:val="a7"/>
              <w:autoSpaceDN w:val="0"/>
              <w:spacing w:line="300" w:lineRule="exact"/>
              <w:ind w:left="455" w:firstLine="258"/>
              <w:rPr>
                <w:rFonts w:hAnsi="ＭＳ 明朝"/>
                <w:sz w:val="24"/>
              </w:rPr>
            </w:pPr>
          </w:p>
          <w:p w14:paraId="713C67A9" w14:textId="77777777" w:rsidR="0001750A" w:rsidRPr="000F2EA4" w:rsidRDefault="0001750A" w:rsidP="0062155B">
            <w:pPr>
              <w:pStyle w:val="a7"/>
              <w:autoSpaceDN w:val="0"/>
              <w:spacing w:line="300" w:lineRule="exact"/>
              <w:ind w:left="455" w:firstLine="258"/>
              <w:rPr>
                <w:rFonts w:hAnsi="ＭＳ 明朝"/>
                <w:sz w:val="24"/>
              </w:rPr>
            </w:pPr>
          </w:p>
          <w:p w14:paraId="3561ACC4" w14:textId="77777777" w:rsidR="0001750A" w:rsidRPr="000F2EA4" w:rsidRDefault="0001750A" w:rsidP="0062155B">
            <w:pPr>
              <w:pStyle w:val="a7"/>
              <w:autoSpaceDN w:val="0"/>
              <w:spacing w:line="300" w:lineRule="exact"/>
              <w:ind w:left="455" w:firstLine="258"/>
              <w:rPr>
                <w:rFonts w:hAnsi="ＭＳ 明朝"/>
                <w:sz w:val="24"/>
              </w:rPr>
            </w:pPr>
          </w:p>
          <w:p w14:paraId="72779C5D" w14:textId="77777777" w:rsidR="00407FA8" w:rsidRPr="000F2EA4" w:rsidRDefault="00407FA8" w:rsidP="00A73DB8">
            <w:pPr>
              <w:pStyle w:val="a7"/>
              <w:autoSpaceDN w:val="0"/>
              <w:spacing w:line="300" w:lineRule="exact"/>
              <w:ind w:leftChars="0" w:left="0" w:firstLineChars="0" w:firstLine="0"/>
              <w:rPr>
                <w:rFonts w:hAnsi="ＭＳ 明朝"/>
                <w:sz w:val="24"/>
              </w:rPr>
            </w:pPr>
          </w:p>
        </w:tc>
        <w:tc>
          <w:tcPr>
            <w:tcW w:w="4677" w:type="dxa"/>
            <w:shd w:val="clear" w:color="auto" w:fill="auto"/>
          </w:tcPr>
          <w:p w14:paraId="0820242E" w14:textId="7D358981" w:rsidR="00407FA8" w:rsidRPr="000F2EA4" w:rsidRDefault="00407FA8"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指導監査は、従前は実地指導監査に加え、書面監査や集合監査を実施し、国の要綱どおり２年に１回の指導監査を実施してきたが、書面検査や集合監査では表面的な監査に留まり、利用者への支援が適正に行われているかの確認ができないため、平成20年度より実効性のある監査とするため、指導監査の手法を実地指導監査のみに変更し、適正な法人運営及び施設運営が図られるよう指導を行ってきた。</w:t>
            </w:r>
          </w:p>
          <w:p w14:paraId="5418A96A" w14:textId="2CDC837D" w:rsidR="00407FA8" w:rsidRPr="000F2EA4" w:rsidRDefault="00407FA8"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指導監査サイクルについては、指導監査の質を落とさずに、頻度を上げるため、平成26年度から担当者を１名増員した。これにより昨年度と比較しての３割増しの実施回数とする指導監査計画を作成し、取り組んでいる。</w:t>
            </w:r>
          </w:p>
          <w:p w14:paraId="2ABC7E1A" w14:textId="69505684" w:rsidR="00407FA8" w:rsidRPr="000F2EA4" w:rsidRDefault="00407FA8"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なお、より効率的で実効のある監査を実施するため、大きな問題のある法人を監査対象とする等、メリハリのある監査を実施することとした。</w:t>
            </w:r>
          </w:p>
          <w:p w14:paraId="6A431B9F" w14:textId="77777777" w:rsidR="00407FA8" w:rsidRPr="000F2EA4" w:rsidRDefault="00407FA8" w:rsidP="006F471F">
            <w:pPr>
              <w:autoSpaceDN w:val="0"/>
              <w:spacing w:line="300" w:lineRule="exact"/>
              <w:rPr>
                <w:rFonts w:ascii="ＭＳ 明朝" w:hAnsi="ＭＳ 明朝"/>
                <w:sz w:val="24"/>
              </w:rPr>
            </w:pPr>
            <w:r w:rsidRPr="000F2EA4">
              <w:rPr>
                <w:rFonts w:ascii="ＭＳ 明朝" w:hAnsi="ＭＳ 明朝" w:hint="eastAsia"/>
                <w:sz w:val="24"/>
              </w:rPr>
              <w:t>【対応状況】</w:t>
            </w:r>
          </w:p>
          <w:tbl>
            <w:tblPr>
              <w:tblStyle w:val="afa"/>
              <w:tblW w:w="0" w:type="auto"/>
              <w:tblLayout w:type="fixed"/>
              <w:tblLook w:val="04A0" w:firstRow="1" w:lastRow="0" w:firstColumn="1" w:lastColumn="0" w:noHBand="0" w:noVBand="1"/>
            </w:tblPr>
            <w:tblGrid>
              <w:gridCol w:w="1393"/>
              <w:gridCol w:w="1394"/>
              <w:gridCol w:w="1394"/>
            </w:tblGrid>
            <w:tr w:rsidR="000F2EA4" w:rsidRPr="000F2EA4" w14:paraId="6C14B1B9" w14:textId="77777777" w:rsidTr="001919D8">
              <w:tc>
                <w:tcPr>
                  <w:tcW w:w="1393" w:type="dxa"/>
                </w:tcPr>
                <w:p w14:paraId="2B878525" w14:textId="77777777" w:rsidR="00407FA8" w:rsidRPr="000F2EA4" w:rsidRDefault="00407FA8" w:rsidP="006F471F">
                  <w:pPr>
                    <w:autoSpaceDN w:val="0"/>
                    <w:spacing w:line="300" w:lineRule="exact"/>
                    <w:rPr>
                      <w:rFonts w:ascii="ＭＳ Ｐ明朝" w:eastAsia="ＭＳ Ｐ明朝" w:hAnsi="ＭＳ Ｐ明朝"/>
                      <w:sz w:val="16"/>
                      <w:szCs w:val="16"/>
                    </w:rPr>
                  </w:pPr>
                </w:p>
              </w:tc>
              <w:tc>
                <w:tcPr>
                  <w:tcW w:w="1394" w:type="dxa"/>
                </w:tcPr>
                <w:p w14:paraId="090BA2E1" w14:textId="77777777" w:rsidR="00407FA8" w:rsidRPr="000F2EA4" w:rsidRDefault="00407FA8" w:rsidP="006F471F">
                  <w:pPr>
                    <w:autoSpaceDN w:val="0"/>
                    <w:spacing w:line="300" w:lineRule="exact"/>
                    <w:jc w:val="center"/>
                    <w:rPr>
                      <w:rFonts w:ascii="ＭＳ Ｐ明朝" w:eastAsia="ＭＳ Ｐ明朝" w:hAnsi="ＭＳ Ｐ明朝"/>
                      <w:sz w:val="16"/>
                      <w:szCs w:val="16"/>
                    </w:rPr>
                  </w:pPr>
                  <w:r w:rsidRPr="000F2EA4">
                    <w:rPr>
                      <w:rFonts w:ascii="ＭＳ Ｐ明朝" w:eastAsia="ＭＳ Ｐ明朝" w:hAnsi="ＭＳ Ｐ明朝" w:hint="eastAsia"/>
                      <w:sz w:val="16"/>
                      <w:szCs w:val="16"/>
                    </w:rPr>
                    <w:t>25年度まで</w:t>
                  </w:r>
                </w:p>
              </w:tc>
              <w:tc>
                <w:tcPr>
                  <w:tcW w:w="1394" w:type="dxa"/>
                </w:tcPr>
                <w:p w14:paraId="1E743B53" w14:textId="77777777" w:rsidR="00407FA8" w:rsidRPr="000F2EA4" w:rsidRDefault="00407FA8" w:rsidP="006F471F">
                  <w:pPr>
                    <w:autoSpaceDN w:val="0"/>
                    <w:spacing w:line="300" w:lineRule="exact"/>
                    <w:jc w:val="center"/>
                    <w:rPr>
                      <w:rFonts w:ascii="ＭＳ Ｐ明朝" w:eastAsia="ＭＳ Ｐ明朝" w:hAnsi="ＭＳ Ｐ明朝"/>
                      <w:sz w:val="16"/>
                      <w:szCs w:val="16"/>
                    </w:rPr>
                  </w:pPr>
                  <w:r w:rsidRPr="000F2EA4">
                    <w:rPr>
                      <w:rFonts w:ascii="ＭＳ Ｐ明朝" w:eastAsia="ＭＳ Ｐ明朝" w:hAnsi="ＭＳ Ｐ明朝" w:hint="eastAsia"/>
                      <w:sz w:val="16"/>
                      <w:szCs w:val="16"/>
                    </w:rPr>
                    <w:t>26年度計画</w:t>
                  </w:r>
                </w:p>
              </w:tc>
            </w:tr>
            <w:tr w:rsidR="000F2EA4" w:rsidRPr="000F2EA4" w14:paraId="27D050FA" w14:textId="77777777" w:rsidTr="001919D8">
              <w:tc>
                <w:tcPr>
                  <w:tcW w:w="1393" w:type="dxa"/>
                </w:tcPr>
                <w:p w14:paraId="70F2E67D"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実施日数</w:t>
                  </w:r>
                </w:p>
                <w:p w14:paraId="318132FC"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(週当たり)</w:t>
                  </w:r>
                </w:p>
              </w:tc>
              <w:tc>
                <w:tcPr>
                  <w:tcW w:w="1394" w:type="dxa"/>
                </w:tcPr>
                <w:p w14:paraId="448DC4D7"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3日／週</w:t>
                  </w:r>
                </w:p>
                <w:p w14:paraId="0DC5370A"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（火,水,木）</w:t>
                  </w:r>
                </w:p>
              </w:tc>
              <w:tc>
                <w:tcPr>
                  <w:tcW w:w="1394" w:type="dxa"/>
                </w:tcPr>
                <w:p w14:paraId="61DD2052"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4日／週</w:t>
                  </w:r>
                </w:p>
                <w:p w14:paraId="7B2DD1A3"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(火,水,木,金）</w:t>
                  </w:r>
                </w:p>
              </w:tc>
            </w:tr>
            <w:tr w:rsidR="000F2EA4" w:rsidRPr="000F2EA4" w14:paraId="75E77C1C" w14:textId="77777777" w:rsidTr="001919D8">
              <w:tc>
                <w:tcPr>
                  <w:tcW w:w="1393" w:type="dxa"/>
                </w:tcPr>
                <w:p w14:paraId="7DBF5CE9"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年間監査回数</w:t>
                  </w:r>
                </w:p>
              </w:tc>
              <w:tc>
                <w:tcPr>
                  <w:tcW w:w="1394" w:type="dxa"/>
                </w:tcPr>
                <w:p w14:paraId="315C4B89"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96回</w:t>
                  </w:r>
                </w:p>
                <w:p w14:paraId="3CCA8808" w14:textId="77777777" w:rsidR="00407FA8" w:rsidRPr="000F2EA4" w:rsidRDefault="00407FA8" w:rsidP="006F471F">
                  <w:pPr>
                    <w:autoSpaceDN w:val="0"/>
                    <w:spacing w:line="300" w:lineRule="exact"/>
                    <w:ind w:firstLineChars="50" w:firstLine="89"/>
                    <w:rPr>
                      <w:rFonts w:ascii="ＭＳ Ｐ明朝" w:eastAsia="ＭＳ Ｐ明朝" w:hAnsi="ＭＳ Ｐ明朝"/>
                      <w:sz w:val="16"/>
                      <w:szCs w:val="16"/>
                    </w:rPr>
                  </w:pPr>
                  <w:r w:rsidRPr="000F2EA4">
                    <w:rPr>
                      <w:rFonts w:ascii="ＭＳ Ｐ明朝" w:eastAsia="ＭＳ Ｐ明朝" w:hAnsi="ＭＳ Ｐ明朝" w:hint="eastAsia"/>
                      <w:sz w:val="16"/>
                      <w:szCs w:val="16"/>
                    </w:rPr>
                    <w:t>3日×4週×</w:t>
                  </w:r>
                </w:p>
                <w:p w14:paraId="40D17CC3" w14:textId="77777777" w:rsidR="00407FA8" w:rsidRPr="000F2EA4" w:rsidRDefault="00407FA8" w:rsidP="006F471F">
                  <w:pPr>
                    <w:autoSpaceDN w:val="0"/>
                    <w:spacing w:line="300" w:lineRule="exact"/>
                    <w:ind w:firstLineChars="50" w:firstLine="89"/>
                    <w:rPr>
                      <w:rFonts w:ascii="ＭＳ Ｐ明朝" w:eastAsia="ＭＳ Ｐ明朝" w:hAnsi="ＭＳ Ｐ明朝"/>
                      <w:sz w:val="16"/>
                      <w:szCs w:val="16"/>
                    </w:rPr>
                  </w:pPr>
                  <w:r w:rsidRPr="000F2EA4">
                    <w:rPr>
                      <w:rFonts w:ascii="ＭＳ Ｐ明朝" w:eastAsia="ＭＳ Ｐ明朝" w:hAnsi="ＭＳ Ｐ明朝" w:hint="eastAsia"/>
                      <w:sz w:val="16"/>
                      <w:szCs w:val="16"/>
                    </w:rPr>
                    <w:t>8ヶ月(7～2月)</w:t>
                  </w:r>
                  <w:r w:rsidRPr="000F2EA4">
                    <w:rPr>
                      <w:rFonts w:ascii="ＭＳ Ｐ明朝" w:eastAsia="ＭＳ Ｐ明朝" w:hAnsi="ＭＳ Ｐ明朝"/>
                      <w:sz w:val="16"/>
                      <w:szCs w:val="16"/>
                    </w:rPr>
                    <w:t xml:space="preserve"> </w:t>
                  </w:r>
                </w:p>
              </w:tc>
              <w:tc>
                <w:tcPr>
                  <w:tcW w:w="1394" w:type="dxa"/>
                </w:tcPr>
                <w:p w14:paraId="3FAC2739"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128回</w:t>
                  </w:r>
                </w:p>
                <w:p w14:paraId="4A697C24" w14:textId="77777777" w:rsidR="00407FA8" w:rsidRPr="000F2EA4" w:rsidRDefault="00407FA8" w:rsidP="006F471F">
                  <w:pPr>
                    <w:autoSpaceDN w:val="0"/>
                    <w:spacing w:line="300" w:lineRule="exact"/>
                    <w:ind w:firstLineChars="50" w:firstLine="89"/>
                    <w:rPr>
                      <w:rFonts w:ascii="ＭＳ Ｐ明朝" w:eastAsia="ＭＳ Ｐ明朝" w:hAnsi="ＭＳ Ｐ明朝"/>
                      <w:sz w:val="16"/>
                      <w:szCs w:val="16"/>
                    </w:rPr>
                  </w:pPr>
                  <w:r w:rsidRPr="000F2EA4">
                    <w:rPr>
                      <w:rFonts w:ascii="ＭＳ Ｐ明朝" w:eastAsia="ＭＳ Ｐ明朝" w:hAnsi="ＭＳ Ｐ明朝" w:hint="eastAsia"/>
                      <w:sz w:val="16"/>
                      <w:szCs w:val="16"/>
                    </w:rPr>
                    <w:t>4日×4週×</w:t>
                  </w:r>
                </w:p>
                <w:p w14:paraId="4BCC4107" w14:textId="77777777" w:rsidR="00407FA8" w:rsidRPr="000F2EA4" w:rsidRDefault="00407FA8" w:rsidP="006F471F">
                  <w:pPr>
                    <w:autoSpaceDN w:val="0"/>
                    <w:spacing w:line="300" w:lineRule="exact"/>
                    <w:ind w:firstLineChars="50" w:firstLine="89"/>
                    <w:rPr>
                      <w:rFonts w:ascii="ＭＳ Ｐ明朝" w:eastAsia="ＭＳ Ｐ明朝" w:hAnsi="ＭＳ Ｐ明朝"/>
                      <w:sz w:val="16"/>
                      <w:szCs w:val="16"/>
                    </w:rPr>
                  </w:pPr>
                  <w:r w:rsidRPr="000F2EA4">
                    <w:rPr>
                      <w:rFonts w:ascii="ＭＳ Ｐ明朝" w:eastAsia="ＭＳ Ｐ明朝" w:hAnsi="ＭＳ Ｐ明朝" w:hint="eastAsia"/>
                      <w:sz w:val="16"/>
                      <w:szCs w:val="16"/>
                    </w:rPr>
                    <w:t>8ヶ月(7～2月)</w:t>
                  </w:r>
                  <w:r w:rsidRPr="000F2EA4">
                    <w:rPr>
                      <w:rFonts w:ascii="ＭＳ Ｐ明朝" w:eastAsia="ＭＳ Ｐ明朝" w:hAnsi="ＭＳ Ｐ明朝"/>
                      <w:sz w:val="16"/>
                      <w:szCs w:val="16"/>
                    </w:rPr>
                    <w:t xml:space="preserve"> </w:t>
                  </w:r>
                </w:p>
              </w:tc>
            </w:tr>
            <w:tr w:rsidR="000F2EA4" w:rsidRPr="000F2EA4" w14:paraId="40C7CECE" w14:textId="77777777" w:rsidTr="001919D8">
              <w:tc>
                <w:tcPr>
                  <w:tcW w:w="1393" w:type="dxa"/>
                </w:tcPr>
                <w:p w14:paraId="4C9144D1"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監査体制</w:t>
                  </w:r>
                </w:p>
              </w:tc>
              <w:tc>
                <w:tcPr>
                  <w:tcW w:w="1394" w:type="dxa"/>
                </w:tcPr>
                <w:p w14:paraId="7C09EF7F"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8名</w:t>
                  </w:r>
                </w:p>
              </w:tc>
              <w:tc>
                <w:tcPr>
                  <w:tcW w:w="1394" w:type="dxa"/>
                </w:tcPr>
                <w:p w14:paraId="2435D8B8" w14:textId="77777777" w:rsidR="00407FA8" w:rsidRPr="000F2EA4" w:rsidRDefault="00407FA8" w:rsidP="006F471F">
                  <w:pPr>
                    <w:autoSpaceDN w:val="0"/>
                    <w:spacing w:line="300" w:lineRule="exact"/>
                    <w:rPr>
                      <w:rFonts w:ascii="ＭＳ Ｐ明朝" w:eastAsia="ＭＳ Ｐ明朝" w:hAnsi="ＭＳ Ｐ明朝"/>
                      <w:sz w:val="16"/>
                      <w:szCs w:val="16"/>
                    </w:rPr>
                  </w:pPr>
                  <w:r w:rsidRPr="000F2EA4">
                    <w:rPr>
                      <w:rFonts w:ascii="ＭＳ Ｐ明朝" w:eastAsia="ＭＳ Ｐ明朝" w:hAnsi="ＭＳ Ｐ明朝" w:hint="eastAsia"/>
                      <w:sz w:val="16"/>
                      <w:szCs w:val="16"/>
                    </w:rPr>
                    <w:t>9名</w:t>
                  </w:r>
                </w:p>
              </w:tc>
            </w:tr>
          </w:tbl>
          <w:p w14:paraId="71B69B89" w14:textId="512823E5" w:rsidR="00407FA8" w:rsidRPr="000F2EA4" w:rsidRDefault="00407FA8" w:rsidP="006F471F">
            <w:pPr>
              <w:autoSpaceDN w:val="0"/>
              <w:spacing w:line="300" w:lineRule="exact"/>
              <w:ind w:firstLineChars="100" w:firstLine="258"/>
              <w:rPr>
                <w:rFonts w:ascii="ＭＳ 明朝" w:hAnsi="ＭＳ 明朝"/>
                <w:sz w:val="24"/>
              </w:rPr>
            </w:pPr>
          </w:p>
        </w:tc>
        <w:tc>
          <w:tcPr>
            <w:tcW w:w="1418" w:type="dxa"/>
            <w:shd w:val="clear" w:color="auto" w:fill="auto"/>
          </w:tcPr>
          <w:p w14:paraId="6FB25A85" w14:textId="77777777" w:rsidR="00407FA8" w:rsidRPr="000F2EA4" w:rsidRDefault="00407FA8" w:rsidP="001F4221">
            <w:pPr>
              <w:autoSpaceDN w:val="0"/>
              <w:spacing w:line="300" w:lineRule="exact"/>
              <w:rPr>
                <w:rFonts w:ascii="ＭＳ 明朝" w:hAnsi="ＭＳ 明朝"/>
                <w:sz w:val="24"/>
              </w:rPr>
            </w:pPr>
            <w:r w:rsidRPr="000F2EA4">
              <w:rPr>
                <w:rFonts w:ascii="ＭＳ 明朝" w:hAnsi="ＭＳ 明朝" w:hint="eastAsia"/>
                <w:sz w:val="24"/>
              </w:rPr>
              <w:t>措置</w:t>
            </w:r>
          </w:p>
          <w:p w14:paraId="492900E4" w14:textId="2EFDA386" w:rsidR="00407FA8" w:rsidRPr="000F2EA4" w:rsidRDefault="00407FA8" w:rsidP="00DF6E98">
            <w:pPr>
              <w:autoSpaceDN w:val="0"/>
              <w:spacing w:line="300" w:lineRule="exact"/>
              <w:rPr>
                <w:rFonts w:ascii="ＭＳ 明朝" w:hAnsi="ＭＳ 明朝"/>
                <w:sz w:val="24"/>
              </w:rPr>
            </w:pPr>
          </w:p>
          <w:p w14:paraId="0579CB70" w14:textId="0FEE77D3" w:rsidR="00407FA8" w:rsidRPr="000F2EA4" w:rsidRDefault="00407FA8" w:rsidP="00DF6E98">
            <w:pPr>
              <w:autoSpaceDN w:val="0"/>
              <w:spacing w:line="300" w:lineRule="exact"/>
              <w:rPr>
                <w:rFonts w:ascii="ＭＳ 明朝" w:hAnsi="ＭＳ 明朝"/>
                <w:sz w:val="24"/>
              </w:rPr>
            </w:pPr>
          </w:p>
        </w:tc>
      </w:tr>
      <w:tr w:rsidR="000F2EA4" w:rsidRPr="000F2EA4" w14:paraId="6435581D" w14:textId="77777777" w:rsidTr="006F471F">
        <w:trPr>
          <w:trHeight w:val="518"/>
        </w:trPr>
        <w:tc>
          <w:tcPr>
            <w:tcW w:w="1890" w:type="dxa"/>
            <w:vMerge w:val="restart"/>
          </w:tcPr>
          <w:p w14:paraId="40AFF9FE" w14:textId="77777777" w:rsidR="0001750A" w:rsidRPr="000F2EA4" w:rsidRDefault="0001750A" w:rsidP="00DF6E98">
            <w:pPr>
              <w:autoSpaceDN w:val="0"/>
              <w:spacing w:line="300" w:lineRule="exact"/>
              <w:rPr>
                <w:rFonts w:ascii="ＭＳ 明朝" w:hAnsi="ＭＳ 明朝"/>
                <w:sz w:val="24"/>
              </w:rPr>
            </w:pPr>
            <w:r w:rsidRPr="000F2EA4">
              <w:rPr>
                <w:rFonts w:ascii="ＭＳ 明朝" w:hAnsi="ＭＳ 明朝" w:hint="eastAsia"/>
                <w:sz w:val="24"/>
              </w:rPr>
              <w:t>⑧　職業訓練法人（所管：商工労働部　雇用推進室人材育成課）</w:t>
            </w:r>
          </w:p>
          <w:p w14:paraId="621F0C92" w14:textId="77777777" w:rsidR="0001750A" w:rsidRPr="000F2EA4" w:rsidRDefault="0001750A" w:rsidP="0001750A">
            <w:pPr>
              <w:pStyle w:val="af0"/>
              <w:autoSpaceDN w:val="0"/>
              <w:spacing w:line="300" w:lineRule="exact"/>
              <w:ind w:left="455"/>
              <w:rPr>
                <w:rFonts w:hAnsi="ＭＳ 明朝"/>
                <w:color w:val="auto"/>
                <w:sz w:val="24"/>
              </w:rPr>
            </w:pPr>
          </w:p>
        </w:tc>
        <w:tc>
          <w:tcPr>
            <w:tcW w:w="6474" w:type="dxa"/>
          </w:tcPr>
          <w:p w14:paraId="270A12FC" w14:textId="46A8ED02" w:rsidR="0001750A" w:rsidRPr="000F2EA4" w:rsidRDefault="0001750A" w:rsidP="00407FA8">
            <w:pPr>
              <w:pStyle w:val="a7"/>
              <w:autoSpaceDN w:val="0"/>
              <w:spacing w:line="300" w:lineRule="exact"/>
              <w:ind w:leftChars="0" w:left="0" w:firstLine="218"/>
              <w:rPr>
                <w:rFonts w:hAnsi="ＭＳ 明朝"/>
                <w:sz w:val="24"/>
              </w:rPr>
            </w:pPr>
            <w:r w:rsidRPr="000F2EA4">
              <w:rPr>
                <w:rFonts w:hAnsi="ＭＳ 明朝" w:hint="eastAsia"/>
                <w:sz w:val="20"/>
              </w:rPr>
              <w:t>当該職業訓練法人については実態として数年に一度認定職業訓練を行うだけで、認定職業訓練を行っていない年度も複数年度に上っている。まして、法人の財務基盤が極めて脆弱な状況である。</w:t>
            </w:r>
          </w:p>
          <w:p w14:paraId="5C323539" w14:textId="1BF855F7" w:rsidR="0001750A" w:rsidRPr="000F2EA4" w:rsidRDefault="0001750A" w:rsidP="00407FA8">
            <w:pPr>
              <w:pStyle w:val="a7"/>
              <w:autoSpaceDN w:val="0"/>
              <w:spacing w:line="300" w:lineRule="exact"/>
              <w:ind w:leftChars="0" w:left="0" w:firstLine="258"/>
              <w:rPr>
                <w:rFonts w:hAnsi="ＭＳ 明朝"/>
                <w:sz w:val="24"/>
                <w:u w:val="single"/>
              </w:rPr>
            </w:pPr>
            <w:r w:rsidRPr="000F2EA4">
              <w:rPr>
                <w:rFonts w:hAnsi="ＭＳ 明朝" w:hint="eastAsia"/>
                <w:sz w:val="24"/>
              </w:rPr>
              <w:t>個々の問題への言及とはなるが、まずは、</w:t>
            </w:r>
            <w:r w:rsidRPr="000F2EA4">
              <w:rPr>
                <w:rFonts w:hAnsi="ＭＳ 明朝" w:hint="eastAsia"/>
                <w:sz w:val="24"/>
                <w:u w:val="single"/>
              </w:rPr>
              <w:t>当該職業訓練法人の貸付けの状況を正確に把握しその内容を精査するとともに、回収可能性を十分に検討する必要がある</w:t>
            </w:r>
            <w:r w:rsidRPr="000D3828">
              <w:rPr>
                <w:rFonts w:hAnsi="ＭＳ 明朝" w:hint="eastAsia"/>
                <w:sz w:val="24"/>
              </w:rPr>
              <w:t>（</w:t>
            </w:r>
            <w:r w:rsidRPr="000F2EA4">
              <w:rPr>
                <w:rFonts w:hAnsi="ＭＳ 明朝" w:hint="eastAsia"/>
                <w:sz w:val="24"/>
                <w:u w:val="single"/>
              </w:rPr>
              <w:t>意見番号31</w:t>
            </w:r>
            <w:r w:rsidRPr="000D3828">
              <w:rPr>
                <w:rFonts w:hAnsi="ＭＳ 明朝" w:hint="eastAsia"/>
                <w:sz w:val="24"/>
              </w:rPr>
              <w:t>）</w:t>
            </w:r>
            <w:r w:rsidR="000D3828">
              <w:rPr>
                <w:rFonts w:hAnsi="ＭＳ 明朝" w:hint="eastAsia"/>
                <w:sz w:val="24"/>
              </w:rPr>
              <w:t>。</w:t>
            </w:r>
          </w:p>
        </w:tc>
        <w:tc>
          <w:tcPr>
            <w:tcW w:w="4677" w:type="dxa"/>
            <w:shd w:val="clear" w:color="auto" w:fill="auto"/>
          </w:tcPr>
          <w:p w14:paraId="35BEC9F9" w14:textId="77777777" w:rsidR="0001750A" w:rsidRPr="000F2EA4" w:rsidRDefault="0001750A"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当該法人を指導した結果、自主解散の方向で作業を進める旨の合意を得ており、現在、法人において作業中である。引き続き、作業の進捗状況を把握しつつ、指導を行っていく。</w:t>
            </w:r>
          </w:p>
          <w:p w14:paraId="69CB8CA1" w14:textId="5225661A" w:rsidR="0001750A" w:rsidRPr="000F2EA4" w:rsidRDefault="0001750A" w:rsidP="006F471F">
            <w:pPr>
              <w:autoSpaceDN w:val="0"/>
              <w:spacing w:line="300" w:lineRule="exact"/>
              <w:ind w:firstLineChars="100" w:firstLine="258"/>
              <w:rPr>
                <w:rFonts w:ascii="ＭＳ 明朝" w:hAnsi="ＭＳ 明朝"/>
                <w:sz w:val="24"/>
              </w:rPr>
            </w:pPr>
          </w:p>
          <w:p w14:paraId="0D30B309" w14:textId="54388D5E" w:rsidR="0001750A" w:rsidRPr="000F2EA4" w:rsidRDefault="0001750A" w:rsidP="006F471F">
            <w:pPr>
              <w:autoSpaceDN w:val="0"/>
              <w:spacing w:line="300" w:lineRule="exact"/>
              <w:rPr>
                <w:rFonts w:ascii="ＭＳ 明朝" w:hAnsi="ＭＳ 明朝"/>
                <w:sz w:val="24"/>
              </w:rPr>
            </w:pPr>
          </w:p>
        </w:tc>
        <w:tc>
          <w:tcPr>
            <w:tcW w:w="1418" w:type="dxa"/>
            <w:shd w:val="clear" w:color="auto" w:fill="auto"/>
          </w:tcPr>
          <w:p w14:paraId="20512641" w14:textId="670AE437" w:rsidR="0001750A" w:rsidRPr="000F2EA4" w:rsidRDefault="0001750A" w:rsidP="00DF6E98">
            <w:pPr>
              <w:autoSpaceDN w:val="0"/>
              <w:spacing w:line="300" w:lineRule="exact"/>
              <w:rPr>
                <w:rFonts w:ascii="ＭＳ 明朝" w:hAnsi="ＭＳ 明朝"/>
                <w:sz w:val="24"/>
              </w:rPr>
            </w:pPr>
            <w:r w:rsidRPr="000F2EA4">
              <w:rPr>
                <w:rFonts w:ascii="ＭＳ 明朝" w:hAnsi="ＭＳ 明朝" w:hint="eastAsia"/>
                <w:sz w:val="24"/>
              </w:rPr>
              <w:t>経過報告</w:t>
            </w:r>
          </w:p>
        </w:tc>
      </w:tr>
      <w:tr w:rsidR="000F2EA4" w:rsidRPr="000F2EA4" w14:paraId="5E703213" w14:textId="77777777" w:rsidTr="006F471F">
        <w:trPr>
          <w:trHeight w:val="2040"/>
        </w:trPr>
        <w:tc>
          <w:tcPr>
            <w:tcW w:w="1890" w:type="dxa"/>
            <w:vMerge/>
          </w:tcPr>
          <w:p w14:paraId="5380589B" w14:textId="77777777" w:rsidR="0001750A" w:rsidRPr="000F2EA4" w:rsidRDefault="0001750A" w:rsidP="0001750A">
            <w:pPr>
              <w:pStyle w:val="af0"/>
              <w:autoSpaceDN w:val="0"/>
              <w:spacing w:line="300" w:lineRule="exact"/>
              <w:ind w:left="455"/>
              <w:rPr>
                <w:rFonts w:hAnsi="ＭＳ 明朝"/>
                <w:color w:val="auto"/>
                <w:sz w:val="24"/>
              </w:rPr>
            </w:pPr>
          </w:p>
        </w:tc>
        <w:tc>
          <w:tcPr>
            <w:tcW w:w="6474" w:type="dxa"/>
          </w:tcPr>
          <w:p w14:paraId="7DD40FBE" w14:textId="210693DD" w:rsidR="0001750A" w:rsidRPr="000F2EA4" w:rsidRDefault="0001750A" w:rsidP="00407FA8">
            <w:pPr>
              <w:pStyle w:val="a7"/>
              <w:autoSpaceDN w:val="0"/>
              <w:spacing w:line="300" w:lineRule="exact"/>
              <w:ind w:leftChars="0" w:left="0" w:firstLine="258"/>
              <w:rPr>
                <w:rFonts w:hAnsi="ＭＳ 明朝"/>
                <w:sz w:val="24"/>
              </w:rPr>
            </w:pPr>
            <w:r w:rsidRPr="000F2EA4">
              <w:rPr>
                <w:rFonts w:hAnsi="ＭＳ 明朝" w:hint="eastAsia"/>
                <w:sz w:val="24"/>
              </w:rPr>
              <w:t>本件について、</w:t>
            </w:r>
            <w:r w:rsidRPr="000F2EA4">
              <w:rPr>
                <w:rFonts w:hAnsi="ＭＳ 明朝" w:hint="eastAsia"/>
                <w:sz w:val="24"/>
                <w:u w:val="single"/>
              </w:rPr>
              <w:t>所管課として何故適時に適切な対応ができなかったのかを精査し、所管課としてどのように指導監督又は検査等の対応を行えば今後同様の事態を回避できるかを検討すべきである。その上で、職業訓練法人として期待される認定職業訓練を将来にわたって安定的かつ継続的に実施しうる財務基盤を確立するよう、継続的かつ強力に指導監督すべきである</w:t>
            </w:r>
            <w:r w:rsidRPr="000F2EA4">
              <w:rPr>
                <w:rFonts w:hAnsi="ＭＳ 明朝" w:hint="eastAsia"/>
                <w:sz w:val="24"/>
              </w:rPr>
              <w:t>（</w:t>
            </w:r>
            <w:r w:rsidRPr="000F2EA4">
              <w:rPr>
                <w:rFonts w:hAnsi="ＭＳ 明朝" w:hint="eastAsia"/>
                <w:sz w:val="24"/>
                <w:u w:val="single"/>
              </w:rPr>
              <w:t>意見番号32</w:t>
            </w:r>
            <w:r w:rsidRPr="000F2EA4">
              <w:rPr>
                <w:rFonts w:hAnsi="ＭＳ 明朝" w:hint="eastAsia"/>
                <w:sz w:val="24"/>
              </w:rPr>
              <w:t>）</w:t>
            </w:r>
            <w:r w:rsidR="000D3828">
              <w:rPr>
                <w:rFonts w:hAnsi="ＭＳ 明朝" w:hint="eastAsia"/>
                <w:sz w:val="24"/>
              </w:rPr>
              <w:t>。</w:t>
            </w:r>
          </w:p>
        </w:tc>
        <w:tc>
          <w:tcPr>
            <w:tcW w:w="4677" w:type="dxa"/>
            <w:shd w:val="clear" w:color="auto" w:fill="auto"/>
          </w:tcPr>
          <w:p w14:paraId="4B6CD945" w14:textId="6B95D004" w:rsidR="0001750A" w:rsidRPr="000F2EA4" w:rsidRDefault="0001750A"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所管課として適切な指導を行うため、チェックリストをはじめ、指導監督基準を作成し、検査体制の見直しを図る。</w:t>
            </w:r>
          </w:p>
        </w:tc>
        <w:tc>
          <w:tcPr>
            <w:tcW w:w="1418" w:type="dxa"/>
            <w:shd w:val="clear" w:color="auto" w:fill="auto"/>
          </w:tcPr>
          <w:p w14:paraId="29D7FF77" w14:textId="6F5F1EA7" w:rsidR="0001750A" w:rsidRPr="000F2EA4" w:rsidRDefault="0001750A" w:rsidP="00DF6E98">
            <w:pPr>
              <w:autoSpaceDN w:val="0"/>
              <w:spacing w:line="300" w:lineRule="exact"/>
              <w:rPr>
                <w:rFonts w:ascii="ＭＳ 明朝" w:hAnsi="ＭＳ 明朝"/>
                <w:sz w:val="24"/>
              </w:rPr>
            </w:pPr>
            <w:r w:rsidRPr="000F2EA4">
              <w:rPr>
                <w:rFonts w:ascii="ＭＳ 明朝" w:hAnsi="ＭＳ 明朝" w:hint="eastAsia"/>
                <w:sz w:val="24"/>
              </w:rPr>
              <w:t>経過報告</w:t>
            </w:r>
          </w:p>
        </w:tc>
      </w:tr>
      <w:tr w:rsidR="000F2EA4" w:rsidRPr="000F2EA4" w14:paraId="4CE12471" w14:textId="77777777" w:rsidTr="006F471F">
        <w:trPr>
          <w:trHeight w:val="659"/>
        </w:trPr>
        <w:tc>
          <w:tcPr>
            <w:tcW w:w="1890" w:type="dxa"/>
            <w:vMerge/>
          </w:tcPr>
          <w:p w14:paraId="4AA66A02" w14:textId="77777777" w:rsidR="0001750A" w:rsidRPr="000F2EA4" w:rsidRDefault="0001750A" w:rsidP="0001750A">
            <w:pPr>
              <w:pStyle w:val="af0"/>
              <w:autoSpaceDN w:val="0"/>
              <w:spacing w:line="300" w:lineRule="exact"/>
              <w:ind w:left="455"/>
              <w:rPr>
                <w:rFonts w:hAnsi="ＭＳ 明朝"/>
                <w:color w:val="auto"/>
                <w:sz w:val="24"/>
              </w:rPr>
            </w:pPr>
          </w:p>
        </w:tc>
        <w:tc>
          <w:tcPr>
            <w:tcW w:w="6474" w:type="dxa"/>
          </w:tcPr>
          <w:p w14:paraId="5C2C0A67" w14:textId="0FBFB6B0" w:rsidR="0001750A" w:rsidRPr="000F2EA4" w:rsidRDefault="0001750A" w:rsidP="0062155B">
            <w:pPr>
              <w:tabs>
                <w:tab w:val="left" w:pos="426"/>
              </w:tabs>
              <w:autoSpaceDN w:val="0"/>
              <w:spacing w:line="300" w:lineRule="exact"/>
              <w:ind w:firstLineChars="100" w:firstLine="218"/>
              <w:rPr>
                <w:rFonts w:ascii="ＭＳ 明朝" w:hAnsi="ＭＳ 明朝"/>
                <w:sz w:val="20"/>
              </w:rPr>
            </w:pPr>
            <w:r w:rsidRPr="000F2EA4">
              <w:rPr>
                <w:rFonts w:ascii="ＭＳ 明朝" w:hAnsi="ＭＳ 明朝" w:hint="eastAsia"/>
                <w:sz w:val="20"/>
              </w:rPr>
              <w:t>職業訓練法人が本来の事業を遂行しているか、将来にわたって認定職業訓練を安定的かつ継続的に実施しうる財務基盤を確立しているかどうか、換言すれば設立認可の要件の一つとしても求められている法人の「経営的基礎」（職能法第36条第２号）が著しく損なわれて毀損していないかどうかは、補助金の対象となる事業に係る支出が適正かどうかを主眼とする補助金の検査だけでは必ずしも明らかにはならない。もし補助金の検査しか行わないとすると、既述のような貸付けがあったとしても気がつかない可能性があり、補助金の検査のみでは指導監督上の対応として不十分な場合がある。</w:t>
            </w:r>
          </w:p>
          <w:p w14:paraId="1937E102" w14:textId="355C52F6" w:rsidR="0001750A" w:rsidRPr="000F2EA4" w:rsidRDefault="0001750A" w:rsidP="00407FA8">
            <w:pPr>
              <w:pStyle w:val="a7"/>
              <w:autoSpaceDN w:val="0"/>
              <w:spacing w:line="300" w:lineRule="exact"/>
              <w:ind w:leftChars="0" w:left="0" w:firstLine="218"/>
              <w:rPr>
                <w:rFonts w:hAnsi="ＭＳ 明朝"/>
                <w:sz w:val="24"/>
              </w:rPr>
            </w:pPr>
            <w:r w:rsidRPr="000F2EA4">
              <w:rPr>
                <w:rFonts w:hAnsi="ＭＳ 明朝" w:hint="eastAsia"/>
                <w:sz w:val="20"/>
              </w:rPr>
              <w:t>補助金の検査だけでは職業訓練法人に対して必要十分な指導監督を行いえないことをよく認識されたはずである。本事例の教訓を受け、改めて職能法の趣旨やその規定を十分にしん酌するとともに、</w:t>
            </w:r>
          </w:p>
          <w:p w14:paraId="6D3DBC7E" w14:textId="1463426E" w:rsidR="0001750A" w:rsidRPr="000F2EA4" w:rsidRDefault="0001750A" w:rsidP="0062155B">
            <w:pPr>
              <w:pStyle w:val="a7"/>
              <w:autoSpaceDN w:val="0"/>
              <w:spacing w:line="300" w:lineRule="exact"/>
              <w:ind w:leftChars="0" w:left="0" w:firstLine="258"/>
              <w:rPr>
                <w:rFonts w:hAnsi="ＭＳ 明朝"/>
                <w:sz w:val="24"/>
              </w:rPr>
            </w:pPr>
            <w:r w:rsidRPr="000F2EA4">
              <w:rPr>
                <w:rFonts w:hAnsi="ＭＳ 明朝" w:hint="eastAsia"/>
                <w:sz w:val="24"/>
                <w:u w:val="single"/>
              </w:rPr>
              <w:t>職能法に基づく報告の徴収や検査の実施のあり方を検討してもらいたい</w:t>
            </w:r>
            <w:r w:rsidRPr="000F2EA4">
              <w:rPr>
                <w:rFonts w:hAnsi="ＭＳ 明朝" w:hint="eastAsia"/>
                <w:sz w:val="24"/>
              </w:rPr>
              <w:t>（</w:t>
            </w:r>
            <w:r w:rsidRPr="000F2EA4">
              <w:rPr>
                <w:rFonts w:hAnsi="ＭＳ 明朝" w:hint="eastAsia"/>
                <w:sz w:val="24"/>
                <w:u w:val="single"/>
              </w:rPr>
              <w:t>意見番号34</w:t>
            </w:r>
            <w:r w:rsidRPr="000F2EA4">
              <w:rPr>
                <w:rFonts w:hAnsi="ＭＳ 明朝" w:hint="eastAsia"/>
                <w:sz w:val="24"/>
              </w:rPr>
              <w:t>）</w:t>
            </w:r>
            <w:r w:rsidR="000D3828">
              <w:rPr>
                <w:rFonts w:hAnsi="ＭＳ 明朝" w:hint="eastAsia"/>
                <w:sz w:val="24"/>
              </w:rPr>
              <w:t>。</w:t>
            </w:r>
          </w:p>
        </w:tc>
        <w:tc>
          <w:tcPr>
            <w:tcW w:w="4677" w:type="dxa"/>
            <w:shd w:val="clear" w:color="auto" w:fill="auto"/>
          </w:tcPr>
          <w:p w14:paraId="7F2DA41B" w14:textId="77777777" w:rsidR="0001750A" w:rsidRPr="000F2EA4" w:rsidRDefault="0001750A" w:rsidP="006F471F">
            <w:pPr>
              <w:autoSpaceDN w:val="0"/>
              <w:spacing w:line="300" w:lineRule="exact"/>
              <w:ind w:firstLineChars="100" w:firstLine="258"/>
              <w:rPr>
                <w:rFonts w:ascii="ＭＳ 明朝" w:hAnsi="ＭＳ 明朝"/>
                <w:sz w:val="24"/>
              </w:rPr>
            </w:pPr>
          </w:p>
          <w:p w14:paraId="14FD95E6" w14:textId="77777777" w:rsidR="0001750A" w:rsidRPr="000F2EA4" w:rsidRDefault="0001750A" w:rsidP="006F471F">
            <w:pPr>
              <w:autoSpaceDN w:val="0"/>
              <w:spacing w:line="300" w:lineRule="exact"/>
              <w:ind w:firstLineChars="100" w:firstLine="258"/>
              <w:rPr>
                <w:rFonts w:ascii="ＭＳ 明朝" w:hAnsi="ＭＳ 明朝"/>
                <w:sz w:val="24"/>
              </w:rPr>
            </w:pPr>
          </w:p>
          <w:p w14:paraId="5F6C5638" w14:textId="77777777" w:rsidR="0001750A" w:rsidRPr="000F2EA4" w:rsidRDefault="0001750A" w:rsidP="006F471F">
            <w:pPr>
              <w:autoSpaceDN w:val="0"/>
              <w:spacing w:line="300" w:lineRule="exact"/>
              <w:ind w:firstLineChars="100" w:firstLine="258"/>
              <w:rPr>
                <w:rFonts w:ascii="ＭＳ 明朝" w:hAnsi="ＭＳ 明朝"/>
                <w:sz w:val="24"/>
              </w:rPr>
            </w:pPr>
          </w:p>
          <w:p w14:paraId="5A348EFD" w14:textId="77777777" w:rsidR="0001750A" w:rsidRPr="000F2EA4" w:rsidRDefault="0001750A" w:rsidP="006F471F">
            <w:pPr>
              <w:autoSpaceDN w:val="0"/>
              <w:spacing w:line="300" w:lineRule="exact"/>
              <w:ind w:firstLineChars="100" w:firstLine="258"/>
              <w:rPr>
                <w:rFonts w:ascii="ＭＳ 明朝" w:hAnsi="ＭＳ 明朝"/>
                <w:sz w:val="24"/>
              </w:rPr>
            </w:pPr>
          </w:p>
          <w:p w14:paraId="2D5E6849" w14:textId="77777777" w:rsidR="0001750A" w:rsidRPr="000F2EA4" w:rsidRDefault="0001750A" w:rsidP="006F471F">
            <w:pPr>
              <w:autoSpaceDN w:val="0"/>
              <w:spacing w:line="300" w:lineRule="exact"/>
              <w:ind w:firstLineChars="100" w:firstLine="258"/>
              <w:rPr>
                <w:rFonts w:ascii="ＭＳ 明朝" w:hAnsi="ＭＳ 明朝"/>
                <w:sz w:val="24"/>
              </w:rPr>
            </w:pPr>
          </w:p>
          <w:p w14:paraId="19D39356" w14:textId="77777777" w:rsidR="0001750A" w:rsidRPr="000F2EA4" w:rsidRDefault="0001750A" w:rsidP="006F471F">
            <w:pPr>
              <w:autoSpaceDN w:val="0"/>
              <w:spacing w:line="300" w:lineRule="exact"/>
              <w:ind w:firstLineChars="100" w:firstLine="258"/>
              <w:rPr>
                <w:rFonts w:ascii="ＭＳ 明朝" w:hAnsi="ＭＳ 明朝"/>
                <w:sz w:val="24"/>
              </w:rPr>
            </w:pPr>
          </w:p>
          <w:p w14:paraId="64C80369" w14:textId="77777777" w:rsidR="0001750A" w:rsidRPr="000F2EA4" w:rsidRDefault="0001750A" w:rsidP="006F471F">
            <w:pPr>
              <w:autoSpaceDN w:val="0"/>
              <w:spacing w:line="300" w:lineRule="exact"/>
              <w:ind w:firstLineChars="100" w:firstLine="258"/>
              <w:rPr>
                <w:rFonts w:ascii="ＭＳ 明朝" w:hAnsi="ＭＳ 明朝"/>
                <w:sz w:val="24"/>
              </w:rPr>
            </w:pPr>
          </w:p>
          <w:p w14:paraId="6837C3AF" w14:textId="77777777" w:rsidR="0001750A" w:rsidRPr="000F2EA4" w:rsidRDefault="0001750A" w:rsidP="006F471F">
            <w:pPr>
              <w:autoSpaceDN w:val="0"/>
              <w:spacing w:line="300" w:lineRule="exact"/>
              <w:ind w:firstLineChars="100" w:firstLine="258"/>
              <w:rPr>
                <w:rFonts w:ascii="ＭＳ 明朝" w:hAnsi="ＭＳ 明朝"/>
                <w:sz w:val="24"/>
              </w:rPr>
            </w:pPr>
          </w:p>
          <w:p w14:paraId="747531F2" w14:textId="5A097D7C" w:rsidR="0001750A" w:rsidRPr="000F2EA4" w:rsidRDefault="0001750A"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所管課として適切な指導を行うため、チェックリストをはじめ、指導監督基準を作成し、検査体制の見直しを図る。</w:t>
            </w:r>
          </w:p>
        </w:tc>
        <w:tc>
          <w:tcPr>
            <w:tcW w:w="1418" w:type="dxa"/>
            <w:shd w:val="clear" w:color="auto" w:fill="auto"/>
          </w:tcPr>
          <w:p w14:paraId="3E5B0A09" w14:textId="77777777" w:rsidR="0001750A" w:rsidRPr="000F2EA4" w:rsidRDefault="0001750A" w:rsidP="00DF6E98">
            <w:pPr>
              <w:autoSpaceDN w:val="0"/>
              <w:spacing w:line="300" w:lineRule="exact"/>
              <w:rPr>
                <w:rFonts w:ascii="ＭＳ 明朝" w:hAnsi="ＭＳ 明朝"/>
                <w:sz w:val="24"/>
              </w:rPr>
            </w:pPr>
          </w:p>
          <w:p w14:paraId="459CBF9B" w14:textId="77777777" w:rsidR="0001750A" w:rsidRPr="000F2EA4" w:rsidRDefault="0001750A" w:rsidP="00DF6E98">
            <w:pPr>
              <w:autoSpaceDN w:val="0"/>
              <w:spacing w:line="300" w:lineRule="exact"/>
              <w:rPr>
                <w:rFonts w:ascii="ＭＳ 明朝" w:hAnsi="ＭＳ 明朝"/>
                <w:sz w:val="24"/>
              </w:rPr>
            </w:pPr>
          </w:p>
          <w:p w14:paraId="296F69F6" w14:textId="77777777" w:rsidR="0001750A" w:rsidRPr="000F2EA4" w:rsidRDefault="0001750A" w:rsidP="00DF6E98">
            <w:pPr>
              <w:autoSpaceDN w:val="0"/>
              <w:spacing w:line="300" w:lineRule="exact"/>
              <w:rPr>
                <w:rFonts w:ascii="ＭＳ 明朝" w:hAnsi="ＭＳ 明朝"/>
                <w:sz w:val="24"/>
              </w:rPr>
            </w:pPr>
          </w:p>
          <w:p w14:paraId="3240D53D" w14:textId="77777777" w:rsidR="0001750A" w:rsidRPr="000F2EA4" w:rsidRDefault="0001750A" w:rsidP="00DF6E98">
            <w:pPr>
              <w:autoSpaceDN w:val="0"/>
              <w:spacing w:line="300" w:lineRule="exact"/>
              <w:rPr>
                <w:rFonts w:ascii="ＭＳ 明朝" w:hAnsi="ＭＳ 明朝"/>
                <w:sz w:val="24"/>
              </w:rPr>
            </w:pPr>
          </w:p>
          <w:p w14:paraId="7C415AF3" w14:textId="77777777" w:rsidR="0001750A" w:rsidRPr="000F2EA4" w:rsidRDefault="0001750A" w:rsidP="00DF6E98">
            <w:pPr>
              <w:autoSpaceDN w:val="0"/>
              <w:spacing w:line="300" w:lineRule="exact"/>
              <w:rPr>
                <w:rFonts w:ascii="ＭＳ 明朝" w:hAnsi="ＭＳ 明朝"/>
                <w:sz w:val="24"/>
              </w:rPr>
            </w:pPr>
          </w:p>
          <w:p w14:paraId="724B1BA7" w14:textId="77777777" w:rsidR="0001750A" w:rsidRPr="000F2EA4" w:rsidRDefault="0001750A" w:rsidP="00DF6E98">
            <w:pPr>
              <w:autoSpaceDN w:val="0"/>
              <w:spacing w:line="300" w:lineRule="exact"/>
              <w:rPr>
                <w:rFonts w:ascii="ＭＳ 明朝" w:hAnsi="ＭＳ 明朝"/>
                <w:sz w:val="24"/>
              </w:rPr>
            </w:pPr>
          </w:p>
          <w:p w14:paraId="4670CDC7" w14:textId="77777777" w:rsidR="0001750A" w:rsidRPr="000F2EA4" w:rsidRDefault="0001750A" w:rsidP="00DF6E98">
            <w:pPr>
              <w:autoSpaceDN w:val="0"/>
              <w:spacing w:line="300" w:lineRule="exact"/>
              <w:rPr>
                <w:rFonts w:ascii="ＭＳ 明朝" w:hAnsi="ＭＳ 明朝"/>
                <w:sz w:val="24"/>
              </w:rPr>
            </w:pPr>
          </w:p>
          <w:p w14:paraId="70932BB9" w14:textId="77777777" w:rsidR="0001750A" w:rsidRPr="000F2EA4" w:rsidRDefault="0001750A" w:rsidP="00DF6E98">
            <w:pPr>
              <w:autoSpaceDN w:val="0"/>
              <w:spacing w:line="300" w:lineRule="exact"/>
              <w:rPr>
                <w:rFonts w:ascii="ＭＳ 明朝" w:hAnsi="ＭＳ 明朝"/>
                <w:sz w:val="24"/>
              </w:rPr>
            </w:pPr>
          </w:p>
          <w:p w14:paraId="4F09FAA3" w14:textId="5B32518F" w:rsidR="0001750A" w:rsidRPr="000F2EA4" w:rsidRDefault="0001750A" w:rsidP="00DF6E98">
            <w:pPr>
              <w:autoSpaceDN w:val="0"/>
              <w:spacing w:line="300" w:lineRule="exact"/>
              <w:rPr>
                <w:rFonts w:ascii="ＭＳ 明朝" w:hAnsi="ＭＳ 明朝"/>
                <w:sz w:val="24"/>
              </w:rPr>
            </w:pPr>
            <w:r w:rsidRPr="000F2EA4">
              <w:rPr>
                <w:rFonts w:ascii="ＭＳ 明朝" w:hAnsi="ＭＳ 明朝" w:hint="eastAsia"/>
                <w:sz w:val="24"/>
              </w:rPr>
              <w:t>経過報告</w:t>
            </w:r>
          </w:p>
        </w:tc>
      </w:tr>
      <w:tr w:rsidR="000F2EA4" w:rsidRPr="000F2EA4" w14:paraId="72AEF781" w14:textId="77777777" w:rsidTr="006F471F">
        <w:trPr>
          <w:trHeight w:val="4524"/>
        </w:trPr>
        <w:tc>
          <w:tcPr>
            <w:tcW w:w="1890" w:type="dxa"/>
            <w:vMerge/>
          </w:tcPr>
          <w:p w14:paraId="711F2D4C" w14:textId="77777777" w:rsidR="0001750A" w:rsidRPr="000F2EA4" w:rsidRDefault="0001750A" w:rsidP="0001750A">
            <w:pPr>
              <w:pStyle w:val="af0"/>
              <w:autoSpaceDN w:val="0"/>
              <w:spacing w:line="300" w:lineRule="exact"/>
              <w:ind w:left="455"/>
              <w:rPr>
                <w:rFonts w:hAnsi="ＭＳ 明朝"/>
                <w:color w:val="auto"/>
                <w:sz w:val="24"/>
              </w:rPr>
            </w:pPr>
          </w:p>
        </w:tc>
        <w:tc>
          <w:tcPr>
            <w:tcW w:w="6474" w:type="dxa"/>
          </w:tcPr>
          <w:p w14:paraId="3633EE9A" w14:textId="77777777" w:rsidR="0001750A" w:rsidRPr="000F2EA4" w:rsidRDefault="0001750A" w:rsidP="0062155B">
            <w:pPr>
              <w:tabs>
                <w:tab w:val="left" w:pos="426"/>
              </w:tabs>
              <w:autoSpaceDN w:val="0"/>
              <w:spacing w:line="300" w:lineRule="exact"/>
              <w:ind w:firstLineChars="100" w:firstLine="218"/>
              <w:rPr>
                <w:rFonts w:ascii="ＭＳ 明朝" w:hAnsi="ＭＳ 明朝"/>
                <w:sz w:val="20"/>
              </w:rPr>
            </w:pPr>
            <w:r w:rsidRPr="000F2EA4">
              <w:rPr>
                <w:rFonts w:ascii="ＭＳ 明朝" w:hAnsi="ＭＳ 明朝" w:hint="eastAsia"/>
                <w:sz w:val="20"/>
              </w:rPr>
              <w:t>決算関係書類は通常なんらかの基準に準拠して作成するのが一般的であり、同じ法人形態を取る他の法人と比較し、その過程で問題点を特定するためには、同様の会計基準に準拠して決算関係書類が作成されている必要がある。</w:t>
            </w:r>
          </w:p>
          <w:p w14:paraId="1A649CD7" w14:textId="31E767BB" w:rsidR="0001750A" w:rsidRPr="000F2EA4" w:rsidRDefault="0001750A" w:rsidP="00407FA8">
            <w:pPr>
              <w:tabs>
                <w:tab w:val="left" w:pos="426"/>
              </w:tabs>
              <w:autoSpaceDN w:val="0"/>
              <w:spacing w:line="300" w:lineRule="exact"/>
              <w:ind w:firstLineChars="100" w:firstLine="218"/>
              <w:rPr>
                <w:rFonts w:hAnsi="ＭＳ 明朝"/>
                <w:sz w:val="24"/>
              </w:rPr>
            </w:pPr>
            <w:r w:rsidRPr="000F2EA4">
              <w:rPr>
                <w:rFonts w:ascii="ＭＳ 明朝" w:hAnsi="ＭＳ 明朝" w:hint="eastAsia"/>
                <w:sz w:val="20"/>
              </w:rPr>
              <w:t>しかしながら、これまで公益法人の会計基準等何らかの基準に準拠して決算関係資料を作成するよう職業訓練法人に対して指導したことはなく、現に職業訓練法人が作成する決算関係書類は公益法人の会計基準に準拠しているものもあれば、学校法人の会計基準に近い方法で作成しているところもあり、まちまちであった。</w:t>
            </w:r>
          </w:p>
          <w:p w14:paraId="5419A5E2" w14:textId="502EDC64" w:rsidR="0001750A" w:rsidRPr="000F2EA4" w:rsidRDefault="0001750A" w:rsidP="00A728F2">
            <w:pPr>
              <w:pStyle w:val="a7"/>
              <w:autoSpaceDN w:val="0"/>
              <w:spacing w:line="300" w:lineRule="exact"/>
              <w:ind w:leftChars="0" w:left="0" w:firstLine="258"/>
              <w:rPr>
                <w:rFonts w:hAnsi="ＭＳ 明朝"/>
                <w:sz w:val="24"/>
              </w:rPr>
            </w:pPr>
            <w:r w:rsidRPr="000F2EA4">
              <w:rPr>
                <w:rFonts w:hAnsi="ＭＳ 明朝" w:hint="eastAsia"/>
                <w:sz w:val="24"/>
                <w:u w:val="single"/>
              </w:rPr>
              <w:t>職業訓練法人の所管課である商工労働部雇用推進室人材育成課は、職業訓練法人が適用すべき会計基準として公益法人の会計基準等に準拠して決算関係書類等を作成するよう指導していくことが望まれる</w:t>
            </w:r>
            <w:r w:rsidRPr="000F2EA4">
              <w:rPr>
                <w:rFonts w:hAnsi="ＭＳ 明朝" w:hint="eastAsia"/>
                <w:sz w:val="24"/>
              </w:rPr>
              <w:t>（</w:t>
            </w:r>
            <w:r w:rsidRPr="000F2EA4">
              <w:rPr>
                <w:rFonts w:hAnsi="ＭＳ 明朝" w:hint="eastAsia"/>
                <w:sz w:val="24"/>
                <w:u w:val="single"/>
              </w:rPr>
              <w:t>意見番号35</w:t>
            </w:r>
            <w:r w:rsidRPr="000F2EA4">
              <w:rPr>
                <w:rFonts w:hAnsi="ＭＳ 明朝" w:hint="eastAsia"/>
                <w:sz w:val="24"/>
              </w:rPr>
              <w:t>）。</w:t>
            </w:r>
          </w:p>
        </w:tc>
        <w:tc>
          <w:tcPr>
            <w:tcW w:w="4677" w:type="dxa"/>
            <w:shd w:val="clear" w:color="auto" w:fill="auto"/>
          </w:tcPr>
          <w:p w14:paraId="76FDB0E1" w14:textId="408939AE" w:rsidR="0001750A" w:rsidRPr="000F2EA4" w:rsidRDefault="0001750A"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平成25年度から、公益法人会計基準に準拠した決算書類等の作成を指導することとし、現在、策定作業中の指導監督基準を平成26年度内に整備予定。</w:t>
            </w:r>
          </w:p>
        </w:tc>
        <w:tc>
          <w:tcPr>
            <w:tcW w:w="1418" w:type="dxa"/>
            <w:shd w:val="clear" w:color="auto" w:fill="auto"/>
          </w:tcPr>
          <w:p w14:paraId="7D77A983" w14:textId="2C53D1E6" w:rsidR="0001750A" w:rsidRPr="000F2EA4" w:rsidRDefault="0001750A" w:rsidP="00DF6E98">
            <w:pPr>
              <w:autoSpaceDN w:val="0"/>
              <w:spacing w:line="300" w:lineRule="exact"/>
              <w:rPr>
                <w:rFonts w:ascii="ＭＳ 明朝" w:hAnsi="ＭＳ 明朝"/>
                <w:sz w:val="24"/>
              </w:rPr>
            </w:pPr>
            <w:r w:rsidRPr="000F2EA4">
              <w:rPr>
                <w:rFonts w:ascii="ＭＳ 明朝" w:hAnsi="ＭＳ 明朝" w:hint="eastAsia"/>
                <w:sz w:val="24"/>
              </w:rPr>
              <w:t>経過報告</w:t>
            </w:r>
          </w:p>
        </w:tc>
      </w:tr>
      <w:tr w:rsidR="000F2EA4" w:rsidRPr="000F2EA4" w14:paraId="272B1A6A" w14:textId="77777777" w:rsidTr="006F471F">
        <w:trPr>
          <w:trHeight w:val="1085"/>
        </w:trPr>
        <w:tc>
          <w:tcPr>
            <w:tcW w:w="1890" w:type="dxa"/>
          </w:tcPr>
          <w:p w14:paraId="272B1A60" w14:textId="374BD8EB" w:rsidR="00407FA8" w:rsidRPr="000F2EA4" w:rsidRDefault="00407FA8" w:rsidP="00DF6E98">
            <w:pPr>
              <w:pStyle w:val="af0"/>
              <w:autoSpaceDN w:val="0"/>
              <w:spacing w:line="300" w:lineRule="exact"/>
              <w:ind w:leftChars="0" w:left="0"/>
              <w:rPr>
                <w:rFonts w:hAnsi="ＭＳ 明朝"/>
                <w:color w:val="auto"/>
                <w:sz w:val="24"/>
              </w:rPr>
            </w:pPr>
            <w:r w:rsidRPr="000F2EA4">
              <w:rPr>
                <w:rFonts w:hAnsi="ＭＳ 明朝" w:hint="eastAsia"/>
                <w:color w:val="auto"/>
                <w:sz w:val="24"/>
              </w:rPr>
              <w:t>⑨　都道府県農業会議（所管：環境農林水産部　農政室整備課）</w:t>
            </w:r>
          </w:p>
        </w:tc>
        <w:tc>
          <w:tcPr>
            <w:tcW w:w="6474" w:type="dxa"/>
          </w:tcPr>
          <w:p w14:paraId="324BF668" w14:textId="15834BE6" w:rsidR="00407FA8" w:rsidRPr="000F2EA4" w:rsidRDefault="00407FA8" w:rsidP="00407FA8">
            <w:pPr>
              <w:widowControl/>
              <w:autoSpaceDN w:val="0"/>
              <w:spacing w:line="300" w:lineRule="exact"/>
              <w:ind w:firstLineChars="100" w:firstLine="218"/>
              <w:jc w:val="left"/>
              <w:rPr>
                <w:rFonts w:ascii="ＭＳ 明朝" w:hAnsi="ＭＳ 明朝"/>
                <w:sz w:val="20"/>
              </w:rPr>
            </w:pPr>
            <w:r w:rsidRPr="000F2EA4">
              <w:rPr>
                <w:rFonts w:ascii="ＭＳ 明朝" w:hAnsi="ＭＳ 明朝" w:hint="eastAsia"/>
                <w:sz w:val="20"/>
              </w:rPr>
              <w:t>大阪府農業会議との関係を照会したところ、農政関係における連携・協力先であり、農業委員会系統組織における位置づけに鑑みれば大阪府と同等の立場であるとの認識であった。まさに、監査人からみても、大阪府農業会議も大阪府農業会議を所管する環境農林水産部農政室整備課も、一体のように映る。しかしながら、監査人は、大阪府農業会議も大阪府農業会議を所管する環境農林水産部農政室整備課も、一体のように映るからこそ、大阪府として客観的に事務を行わせていることを対外的に主張するためにも、ときに大阪府農業会議に対して抑止力や牽制を働かせる上でも、</w:t>
            </w:r>
          </w:p>
          <w:p w14:paraId="272B1A64" w14:textId="18D915CB" w:rsidR="003C0AD0" w:rsidRPr="000F2EA4" w:rsidRDefault="00407FA8" w:rsidP="006F471F">
            <w:pPr>
              <w:widowControl/>
              <w:autoSpaceDN w:val="0"/>
              <w:spacing w:line="300" w:lineRule="exact"/>
              <w:ind w:firstLineChars="100" w:firstLine="258"/>
              <w:jc w:val="left"/>
              <w:rPr>
                <w:rFonts w:ascii="ＭＳ 明朝" w:hAnsi="ＭＳ 明朝"/>
                <w:sz w:val="24"/>
              </w:rPr>
            </w:pPr>
            <w:r w:rsidRPr="000F2EA4">
              <w:rPr>
                <w:rFonts w:ascii="ＭＳ 明朝" w:hAnsi="ＭＳ 明朝" w:hint="eastAsia"/>
                <w:sz w:val="24"/>
                <w:u w:val="single"/>
              </w:rPr>
              <w:t>大阪府農業会議を所管する環境農林水産部農政室整備課は、大阪府農業会議に対して一線を画した立場で報告の徴収、検査その他の監督上必要な命令等を行うことが必要であると考える</w:t>
            </w:r>
            <w:r w:rsidRPr="000F2EA4">
              <w:rPr>
                <w:rFonts w:ascii="ＭＳ 明朝" w:hAnsi="ＭＳ 明朝" w:hint="eastAsia"/>
                <w:sz w:val="24"/>
              </w:rPr>
              <w:t>（</w:t>
            </w:r>
            <w:r w:rsidRPr="000F2EA4">
              <w:rPr>
                <w:rFonts w:ascii="ＭＳ 明朝" w:hAnsi="ＭＳ 明朝" w:hint="eastAsia"/>
                <w:sz w:val="24"/>
                <w:u w:val="single"/>
              </w:rPr>
              <w:t>意見番号36</w:t>
            </w:r>
            <w:r w:rsidRPr="000F2EA4">
              <w:rPr>
                <w:rFonts w:ascii="ＭＳ 明朝" w:hAnsi="ＭＳ 明朝" w:hint="eastAsia"/>
                <w:sz w:val="24"/>
              </w:rPr>
              <w:t>）。</w:t>
            </w:r>
          </w:p>
        </w:tc>
        <w:tc>
          <w:tcPr>
            <w:tcW w:w="4677" w:type="dxa"/>
            <w:shd w:val="clear" w:color="auto" w:fill="auto"/>
          </w:tcPr>
          <w:p w14:paraId="1479B2ED" w14:textId="77777777" w:rsidR="00407FA8" w:rsidRPr="000F2EA4" w:rsidRDefault="00407FA8"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 xml:space="preserve">大阪府と大阪府農業会議は、農地法等の許可案件の諮問、補助金の交付等においては、相対する立場にあることから、一体のものではない。　</w:t>
            </w:r>
          </w:p>
          <w:p w14:paraId="1BD1EB64" w14:textId="468FB29C" w:rsidR="00407FA8" w:rsidRPr="000F2EA4" w:rsidRDefault="00407FA8" w:rsidP="006F471F">
            <w:pPr>
              <w:autoSpaceDN w:val="0"/>
              <w:spacing w:line="300" w:lineRule="exact"/>
              <w:ind w:firstLineChars="100" w:firstLine="258"/>
              <w:rPr>
                <w:rFonts w:ascii="ＭＳ 明朝" w:hAnsi="ＭＳ 明朝"/>
                <w:sz w:val="24"/>
              </w:rPr>
            </w:pPr>
            <w:r w:rsidRPr="000F2EA4">
              <w:rPr>
                <w:rFonts w:ascii="ＭＳ 明朝" w:hAnsi="ＭＳ 明朝" w:hint="eastAsia"/>
                <w:sz w:val="24"/>
              </w:rPr>
              <w:t>大阪府農業会議に対する有効な指導監督等を行い、報告や検査の必要性の判断のため、平成25年10月以降、毎月開催される常任会議員会議や年２回開催の総会への出席を通じて農業会議の事業概要や会計執行状況等の全容を把握しており、必要があれば報告の徴収、検査その他の監督上必要な命令等を行う。</w:t>
            </w:r>
          </w:p>
          <w:p w14:paraId="7865EDA5" w14:textId="77777777" w:rsidR="00407FA8" w:rsidRPr="000F2EA4" w:rsidRDefault="00407FA8" w:rsidP="006F471F">
            <w:pPr>
              <w:autoSpaceDN w:val="0"/>
              <w:spacing w:line="300" w:lineRule="exact"/>
              <w:rPr>
                <w:rFonts w:ascii="ＭＳ 明朝" w:hAnsi="ＭＳ 明朝"/>
                <w:sz w:val="24"/>
              </w:rPr>
            </w:pPr>
          </w:p>
          <w:p w14:paraId="795AD8FC" w14:textId="77777777" w:rsidR="0001750A" w:rsidRPr="000F2EA4" w:rsidRDefault="0001750A" w:rsidP="006F471F">
            <w:pPr>
              <w:autoSpaceDN w:val="0"/>
              <w:spacing w:line="300" w:lineRule="exact"/>
              <w:rPr>
                <w:rFonts w:ascii="ＭＳ 明朝" w:hAnsi="ＭＳ 明朝"/>
                <w:sz w:val="24"/>
              </w:rPr>
            </w:pPr>
          </w:p>
          <w:p w14:paraId="2D433A1A" w14:textId="77777777" w:rsidR="0001750A" w:rsidRPr="000F2EA4" w:rsidRDefault="0001750A" w:rsidP="006F471F">
            <w:pPr>
              <w:autoSpaceDN w:val="0"/>
              <w:spacing w:line="300" w:lineRule="exact"/>
              <w:rPr>
                <w:rFonts w:ascii="ＭＳ 明朝" w:hAnsi="ＭＳ 明朝"/>
                <w:sz w:val="24"/>
              </w:rPr>
            </w:pPr>
          </w:p>
          <w:p w14:paraId="0718C959" w14:textId="77777777" w:rsidR="0001750A" w:rsidRPr="000F2EA4" w:rsidRDefault="0001750A" w:rsidP="006F471F">
            <w:pPr>
              <w:autoSpaceDN w:val="0"/>
              <w:spacing w:line="300" w:lineRule="exact"/>
              <w:rPr>
                <w:rFonts w:ascii="ＭＳ 明朝" w:hAnsi="ＭＳ 明朝"/>
                <w:sz w:val="24"/>
              </w:rPr>
            </w:pPr>
          </w:p>
          <w:p w14:paraId="5CF0FCE6" w14:textId="77777777" w:rsidR="0001750A" w:rsidRPr="000F2EA4" w:rsidRDefault="0001750A" w:rsidP="006F471F">
            <w:pPr>
              <w:autoSpaceDN w:val="0"/>
              <w:spacing w:line="300" w:lineRule="exact"/>
              <w:rPr>
                <w:rFonts w:ascii="ＭＳ 明朝" w:hAnsi="ＭＳ 明朝"/>
                <w:sz w:val="24"/>
              </w:rPr>
            </w:pPr>
          </w:p>
          <w:p w14:paraId="2422EBC8" w14:textId="77777777" w:rsidR="0001750A" w:rsidRPr="000F2EA4" w:rsidRDefault="0001750A" w:rsidP="006F471F">
            <w:pPr>
              <w:autoSpaceDN w:val="0"/>
              <w:spacing w:line="300" w:lineRule="exact"/>
              <w:rPr>
                <w:rFonts w:ascii="ＭＳ 明朝" w:hAnsi="ＭＳ 明朝"/>
                <w:sz w:val="24"/>
              </w:rPr>
            </w:pPr>
          </w:p>
          <w:p w14:paraId="6ABC2488" w14:textId="77777777" w:rsidR="0001750A" w:rsidRPr="000F2EA4" w:rsidRDefault="0001750A" w:rsidP="006F471F">
            <w:pPr>
              <w:autoSpaceDN w:val="0"/>
              <w:spacing w:line="300" w:lineRule="exact"/>
              <w:rPr>
                <w:rFonts w:ascii="ＭＳ 明朝" w:hAnsi="ＭＳ 明朝"/>
                <w:sz w:val="24"/>
              </w:rPr>
            </w:pPr>
          </w:p>
          <w:p w14:paraId="4ED25D2E" w14:textId="77777777" w:rsidR="0001750A" w:rsidRPr="000F2EA4" w:rsidRDefault="0001750A" w:rsidP="006F471F">
            <w:pPr>
              <w:autoSpaceDN w:val="0"/>
              <w:spacing w:line="300" w:lineRule="exact"/>
              <w:rPr>
                <w:rFonts w:ascii="ＭＳ 明朝" w:hAnsi="ＭＳ 明朝"/>
                <w:sz w:val="24"/>
              </w:rPr>
            </w:pPr>
          </w:p>
          <w:p w14:paraId="5891459E" w14:textId="77777777" w:rsidR="0001750A" w:rsidRPr="000F2EA4" w:rsidRDefault="0001750A" w:rsidP="006F471F">
            <w:pPr>
              <w:autoSpaceDN w:val="0"/>
              <w:spacing w:line="300" w:lineRule="exact"/>
              <w:rPr>
                <w:rFonts w:ascii="ＭＳ 明朝" w:hAnsi="ＭＳ 明朝"/>
                <w:sz w:val="24"/>
              </w:rPr>
            </w:pPr>
          </w:p>
          <w:p w14:paraId="272B1A66" w14:textId="7D839769" w:rsidR="0001750A" w:rsidRPr="000F2EA4" w:rsidRDefault="0001750A" w:rsidP="006F471F">
            <w:pPr>
              <w:autoSpaceDN w:val="0"/>
              <w:spacing w:line="300" w:lineRule="exact"/>
              <w:rPr>
                <w:rFonts w:ascii="ＭＳ 明朝" w:hAnsi="ＭＳ 明朝"/>
                <w:sz w:val="24"/>
              </w:rPr>
            </w:pPr>
          </w:p>
        </w:tc>
        <w:tc>
          <w:tcPr>
            <w:tcW w:w="1418" w:type="dxa"/>
            <w:shd w:val="clear" w:color="auto" w:fill="auto"/>
          </w:tcPr>
          <w:p w14:paraId="272B1A69" w14:textId="0334BFF2" w:rsidR="00407FA8" w:rsidRPr="000F2EA4" w:rsidRDefault="00407FA8" w:rsidP="00DF6E98">
            <w:pPr>
              <w:autoSpaceDN w:val="0"/>
              <w:spacing w:line="300" w:lineRule="exact"/>
              <w:rPr>
                <w:rFonts w:ascii="ＭＳ 明朝" w:hAnsi="ＭＳ 明朝"/>
                <w:sz w:val="24"/>
              </w:rPr>
            </w:pPr>
            <w:r w:rsidRPr="000F2EA4">
              <w:rPr>
                <w:rFonts w:ascii="ＭＳ 明朝" w:hAnsi="ＭＳ 明朝" w:hint="eastAsia"/>
                <w:sz w:val="24"/>
              </w:rPr>
              <w:t>措置</w:t>
            </w:r>
          </w:p>
        </w:tc>
      </w:tr>
      <w:tr w:rsidR="000F2EA4" w:rsidRPr="000F2EA4" w14:paraId="26E6A32E" w14:textId="77777777" w:rsidTr="006F471F">
        <w:trPr>
          <w:trHeight w:val="630"/>
        </w:trPr>
        <w:tc>
          <w:tcPr>
            <w:tcW w:w="14459" w:type="dxa"/>
            <w:gridSpan w:val="4"/>
            <w:vAlign w:val="center"/>
          </w:tcPr>
          <w:p w14:paraId="3E60E965" w14:textId="1039668E" w:rsidR="00407FA8" w:rsidRPr="000F2EA4" w:rsidRDefault="00407FA8" w:rsidP="006F471F">
            <w:pPr>
              <w:widowControl/>
              <w:autoSpaceDN w:val="0"/>
              <w:spacing w:line="300" w:lineRule="exact"/>
              <w:outlineLvl w:val="1"/>
              <w:rPr>
                <w:rFonts w:ascii="ＭＳ 明朝" w:hAnsi="ＭＳ 明朝"/>
                <w:sz w:val="24"/>
              </w:rPr>
            </w:pPr>
            <w:bookmarkStart w:id="5" w:name="_Toc346527393"/>
            <w:bookmarkStart w:id="6" w:name="_Toc347231046"/>
            <w:r w:rsidRPr="000F2EA4">
              <w:rPr>
                <w:rFonts w:ascii="ＭＳ 明朝" w:hAnsi="ＭＳ 明朝" w:hint="eastAsia"/>
                <w:sz w:val="24"/>
              </w:rPr>
              <w:t>（５）休眠状態の把握を網羅的に正確に行い、休眠団体に対し厳格に対応すべきである。</w:t>
            </w:r>
            <w:bookmarkEnd w:id="5"/>
            <w:bookmarkEnd w:id="6"/>
          </w:p>
        </w:tc>
      </w:tr>
      <w:tr w:rsidR="000F2EA4" w:rsidRPr="000F2EA4" w14:paraId="3F7AE344" w14:textId="77777777" w:rsidTr="0001750A">
        <w:trPr>
          <w:trHeight w:val="1050"/>
        </w:trPr>
        <w:tc>
          <w:tcPr>
            <w:tcW w:w="1890" w:type="dxa"/>
          </w:tcPr>
          <w:p w14:paraId="0D044209" w14:textId="77777777" w:rsidR="00407FA8" w:rsidRPr="000F2EA4" w:rsidRDefault="00407FA8" w:rsidP="00DF6E98">
            <w:pPr>
              <w:autoSpaceDN w:val="0"/>
              <w:spacing w:line="300" w:lineRule="exact"/>
              <w:rPr>
                <w:rFonts w:ascii="ＭＳ 明朝" w:hAnsi="ＭＳ 明朝"/>
                <w:sz w:val="24"/>
              </w:rPr>
            </w:pPr>
            <w:r w:rsidRPr="000F2EA4">
              <w:rPr>
                <w:rFonts w:ascii="ＭＳ 明朝" w:hAnsi="ＭＳ 明朝" w:hint="eastAsia"/>
                <w:sz w:val="24"/>
              </w:rPr>
              <w:t>①　消費生活協同組合（所管：府民文化部　男女参画・府民協働課）</w:t>
            </w:r>
          </w:p>
          <w:p w14:paraId="0117B2B6" w14:textId="77777777" w:rsidR="00407FA8" w:rsidRPr="000F2EA4" w:rsidRDefault="00407FA8" w:rsidP="00DF6E98">
            <w:pPr>
              <w:pStyle w:val="ab"/>
              <w:autoSpaceDN w:val="0"/>
              <w:spacing w:line="300" w:lineRule="exact"/>
              <w:ind w:left="228"/>
              <w:rPr>
                <w:rFonts w:hAnsi="ＭＳ 明朝"/>
                <w:color w:val="auto"/>
                <w:sz w:val="24"/>
              </w:rPr>
            </w:pPr>
          </w:p>
        </w:tc>
        <w:tc>
          <w:tcPr>
            <w:tcW w:w="6474" w:type="dxa"/>
          </w:tcPr>
          <w:p w14:paraId="6242379F" w14:textId="77777777" w:rsidR="00407FA8" w:rsidRPr="000F2EA4" w:rsidRDefault="00407FA8" w:rsidP="0062155B">
            <w:pPr>
              <w:autoSpaceDN w:val="0"/>
              <w:spacing w:line="300" w:lineRule="exact"/>
              <w:ind w:firstLineChars="100" w:firstLine="218"/>
              <w:rPr>
                <w:rFonts w:ascii="ＭＳ 明朝" w:hAnsi="ＭＳ 明朝"/>
                <w:sz w:val="20"/>
              </w:rPr>
            </w:pPr>
            <w:r w:rsidRPr="000F2EA4">
              <w:rPr>
                <w:rFonts w:ascii="ＭＳ 明朝" w:hAnsi="ＭＳ 明朝" w:hint="eastAsia"/>
                <w:sz w:val="20"/>
              </w:rPr>
              <w:t>大阪府の管轄下にある消費生活協同組合（連合会を含む）70団体のうち、16団体は相当高い程度で休眠状態と疑われている。</w:t>
            </w:r>
          </w:p>
          <w:p w14:paraId="7E2C860A" w14:textId="6DFA65DB" w:rsidR="00407FA8" w:rsidRPr="000F2EA4" w:rsidRDefault="00407FA8" w:rsidP="003C0AD0">
            <w:pPr>
              <w:autoSpaceDN w:val="0"/>
              <w:spacing w:line="300" w:lineRule="exact"/>
              <w:ind w:firstLineChars="100" w:firstLine="218"/>
              <w:rPr>
                <w:rFonts w:hAnsi="ＭＳ 明朝"/>
                <w:sz w:val="24"/>
              </w:rPr>
            </w:pPr>
            <w:r w:rsidRPr="000F2EA4">
              <w:rPr>
                <w:rFonts w:ascii="ＭＳ 明朝" w:hAnsi="ＭＳ 明朝" w:hint="eastAsia"/>
                <w:sz w:val="20"/>
              </w:rPr>
              <w:t>平成19年度に一度、団体の登記事項の確認を行っているが、その時点から連絡が取れず今も決算関係書類等の書類の提出がないことから、遅くとも平成19年ごろから現在までの５年程度この状態が続いている。</w:t>
            </w:r>
          </w:p>
          <w:p w14:paraId="5828B4B6" w14:textId="77777777" w:rsidR="003C0AD0" w:rsidRPr="000F2EA4" w:rsidRDefault="00407FA8" w:rsidP="006F471F">
            <w:pPr>
              <w:pStyle w:val="a7"/>
              <w:autoSpaceDN w:val="0"/>
              <w:spacing w:line="300" w:lineRule="exact"/>
              <w:ind w:leftChars="0" w:left="0" w:firstLine="258"/>
              <w:rPr>
                <w:rFonts w:hAnsi="ＭＳ 明朝"/>
                <w:sz w:val="24"/>
              </w:rPr>
            </w:pPr>
            <w:r w:rsidRPr="000F2EA4">
              <w:rPr>
                <w:rFonts w:hAnsi="ＭＳ 明朝" w:hint="eastAsia"/>
                <w:sz w:val="24"/>
                <w:u w:val="single"/>
              </w:rPr>
              <w:t>消費生活協同組合を所管する府民文化部男女参画・府民協働課は、現に休眠状態が高い程度に疑われる組合については、他の所管課の対応を参考に、法令にしたがって必要な措置を講ずべき命令を行い、場合によっては解散の命令を行うべきである</w:t>
            </w:r>
            <w:r w:rsidRPr="000F2EA4">
              <w:rPr>
                <w:rFonts w:hAnsi="ＭＳ 明朝" w:hint="eastAsia"/>
                <w:sz w:val="24"/>
              </w:rPr>
              <w:t>（</w:t>
            </w:r>
            <w:r w:rsidRPr="000F2EA4">
              <w:rPr>
                <w:rFonts w:hAnsi="ＭＳ 明朝" w:hint="eastAsia"/>
                <w:sz w:val="24"/>
                <w:u w:val="single"/>
              </w:rPr>
              <w:t>結果番号12</w:t>
            </w:r>
            <w:r w:rsidRPr="000F2EA4">
              <w:rPr>
                <w:rFonts w:hAnsi="ＭＳ 明朝" w:hint="eastAsia"/>
                <w:sz w:val="24"/>
              </w:rPr>
              <w:t>）。</w:t>
            </w:r>
          </w:p>
          <w:p w14:paraId="052FAD0A" w14:textId="7B8E27D3" w:rsidR="0001750A" w:rsidRPr="000F2EA4" w:rsidRDefault="0001750A" w:rsidP="006F471F">
            <w:pPr>
              <w:pStyle w:val="a7"/>
              <w:autoSpaceDN w:val="0"/>
              <w:spacing w:line="300" w:lineRule="exact"/>
              <w:ind w:leftChars="0" w:left="0" w:firstLine="258"/>
              <w:rPr>
                <w:rFonts w:hAnsi="ＭＳ 明朝"/>
                <w:sz w:val="24"/>
              </w:rPr>
            </w:pPr>
          </w:p>
        </w:tc>
        <w:tc>
          <w:tcPr>
            <w:tcW w:w="4677" w:type="dxa"/>
            <w:shd w:val="clear" w:color="auto" w:fill="auto"/>
          </w:tcPr>
          <w:p w14:paraId="271685BD" w14:textId="2DC94D0E" w:rsidR="00407FA8" w:rsidRPr="000F2EA4" w:rsidRDefault="00407FA8" w:rsidP="006F471F">
            <w:pPr>
              <w:autoSpaceDN w:val="0"/>
              <w:spacing w:line="300" w:lineRule="exact"/>
              <w:rPr>
                <w:rFonts w:ascii="ＭＳ 明朝" w:hAnsi="ＭＳ 明朝"/>
                <w:sz w:val="24"/>
              </w:rPr>
            </w:pPr>
            <w:r w:rsidRPr="000F2EA4">
              <w:rPr>
                <w:rFonts w:ascii="ＭＳ 明朝" w:hAnsi="ＭＳ 明朝" w:hint="eastAsia"/>
                <w:sz w:val="24"/>
              </w:rPr>
              <w:t xml:space="preserve">　休眠状態にある17生協の内、現時点で10生協に対し、解散命令を発出し、３生協に対し、業務再開命令の公示送達の申立てを行った。　　</w:t>
            </w:r>
          </w:p>
          <w:p w14:paraId="110DFF9A" w14:textId="26157A5B" w:rsidR="00407FA8" w:rsidRPr="000F2EA4" w:rsidRDefault="00407FA8" w:rsidP="003D7F92">
            <w:pPr>
              <w:autoSpaceDN w:val="0"/>
              <w:spacing w:line="300" w:lineRule="exact"/>
              <w:ind w:firstLineChars="100" w:firstLine="258"/>
              <w:rPr>
                <w:rFonts w:ascii="ＭＳ 明朝" w:hAnsi="ＭＳ 明朝"/>
                <w:sz w:val="24"/>
              </w:rPr>
            </w:pPr>
            <w:r w:rsidRPr="000F2EA4">
              <w:rPr>
                <w:rFonts w:ascii="ＭＳ 明朝" w:hAnsi="ＭＳ 明朝" w:hint="eastAsia"/>
                <w:sz w:val="24"/>
              </w:rPr>
              <w:t>残りの生協については、引き続き調査を進め、公示送達の手続きを行うなど、必要な措置を講じていく。</w:t>
            </w:r>
          </w:p>
        </w:tc>
        <w:tc>
          <w:tcPr>
            <w:tcW w:w="1418" w:type="dxa"/>
            <w:shd w:val="clear" w:color="auto" w:fill="auto"/>
          </w:tcPr>
          <w:p w14:paraId="2BC4D073" w14:textId="7FA844ED" w:rsidR="00407FA8" w:rsidRPr="000F2EA4" w:rsidRDefault="00407FA8" w:rsidP="00DF6E98">
            <w:pPr>
              <w:autoSpaceDN w:val="0"/>
              <w:spacing w:line="300" w:lineRule="exact"/>
              <w:rPr>
                <w:rFonts w:ascii="ＭＳ 明朝" w:hAnsi="ＭＳ 明朝"/>
                <w:sz w:val="24"/>
              </w:rPr>
            </w:pPr>
            <w:r w:rsidRPr="000F2EA4">
              <w:rPr>
                <w:rFonts w:ascii="ＭＳ 明朝" w:hAnsi="ＭＳ 明朝" w:hint="eastAsia"/>
                <w:sz w:val="24"/>
              </w:rPr>
              <w:t>経過報告</w:t>
            </w:r>
          </w:p>
          <w:p w14:paraId="611360F1" w14:textId="4FEE22E8" w:rsidR="00407FA8" w:rsidRPr="000F2EA4" w:rsidRDefault="00407FA8" w:rsidP="00DF6E98">
            <w:pPr>
              <w:autoSpaceDN w:val="0"/>
              <w:spacing w:line="300" w:lineRule="exact"/>
              <w:rPr>
                <w:rFonts w:ascii="ＭＳ 明朝" w:hAnsi="ＭＳ 明朝"/>
                <w:sz w:val="24"/>
              </w:rPr>
            </w:pPr>
          </w:p>
        </w:tc>
      </w:tr>
      <w:tr w:rsidR="000F2EA4" w:rsidRPr="000F2EA4" w14:paraId="0757873D" w14:textId="77777777" w:rsidTr="006F471F">
        <w:trPr>
          <w:trHeight w:val="2360"/>
        </w:trPr>
        <w:tc>
          <w:tcPr>
            <w:tcW w:w="1890" w:type="dxa"/>
          </w:tcPr>
          <w:p w14:paraId="124141FA" w14:textId="749A46A5" w:rsidR="00407FA8" w:rsidRPr="000F2EA4" w:rsidRDefault="00407FA8" w:rsidP="00DF6E98">
            <w:pPr>
              <w:autoSpaceDN w:val="0"/>
              <w:spacing w:line="300" w:lineRule="exact"/>
              <w:ind w:firstLine="220"/>
              <w:rPr>
                <w:rFonts w:ascii="ＭＳ 明朝" w:hAnsi="ＭＳ 明朝"/>
                <w:sz w:val="24"/>
              </w:rPr>
            </w:pPr>
            <w:r w:rsidRPr="000F2EA4">
              <w:rPr>
                <w:rFonts w:ascii="ＭＳ 明朝" w:hAnsi="ＭＳ 明朝" w:hint="eastAsia"/>
                <w:sz w:val="24"/>
              </w:rPr>
              <w:t>②　医療法人（所管：健康医療部保健医療室</w:t>
            </w:r>
            <w:r w:rsidR="009B18CF" w:rsidRPr="000F2EA4">
              <w:rPr>
                <w:rFonts w:ascii="ＭＳ 明朝" w:hAnsi="ＭＳ 明朝" w:hint="eastAsia"/>
                <w:sz w:val="24"/>
              </w:rPr>
              <w:t>保健医療企画課</w:t>
            </w:r>
            <w:r w:rsidRPr="000F2EA4">
              <w:rPr>
                <w:rFonts w:ascii="ＭＳ 明朝" w:hAnsi="ＭＳ 明朝" w:hint="eastAsia"/>
                <w:sz w:val="24"/>
              </w:rPr>
              <w:t>）</w:t>
            </w:r>
          </w:p>
          <w:p w14:paraId="388EA210" w14:textId="77777777" w:rsidR="00407FA8" w:rsidRPr="000F2EA4" w:rsidRDefault="00407FA8" w:rsidP="00DF6E98">
            <w:pPr>
              <w:pStyle w:val="ab"/>
              <w:autoSpaceDN w:val="0"/>
              <w:spacing w:line="300" w:lineRule="exact"/>
              <w:ind w:left="228"/>
              <w:rPr>
                <w:rFonts w:hAnsi="ＭＳ 明朝"/>
                <w:color w:val="auto"/>
                <w:sz w:val="24"/>
              </w:rPr>
            </w:pPr>
          </w:p>
        </w:tc>
        <w:tc>
          <w:tcPr>
            <w:tcW w:w="6474" w:type="dxa"/>
          </w:tcPr>
          <w:p w14:paraId="7F83D45B" w14:textId="77777777" w:rsidR="00407FA8" w:rsidRPr="000F2EA4" w:rsidRDefault="00407FA8" w:rsidP="0062155B">
            <w:pPr>
              <w:pStyle w:val="a7"/>
              <w:autoSpaceDN w:val="0"/>
              <w:spacing w:line="300" w:lineRule="exact"/>
              <w:ind w:leftChars="0" w:left="0" w:firstLine="218"/>
              <w:rPr>
                <w:rFonts w:hAnsi="ＭＳ 明朝"/>
                <w:sz w:val="20"/>
              </w:rPr>
            </w:pPr>
            <w:r w:rsidRPr="000F2EA4">
              <w:rPr>
                <w:rFonts w:hAnsi="ＭＳ 明朝" w:hint="eastAsia"/>
                <w:sz w:val="20"/>
              </w:rPr>
              <w:t>健康医療部保健医療室医事看護課が所管する医療法人2,203法人の中には、毎年提出が求められる事業報告書等を提出していない法人がある。</w:t>
            </w:r>
          </w:p>
          <w:p w14:paraId="4A13DE31" w14:textId="3A228276" w:rsidR="00407FA8" w:rsidRPr="000F2EA4" w:rsidRDefault="00407FA8" w:rsidP="003C0AD0">
            <w:pPr>
              <w:pStyle w:val="a7"/>
              <w:autoSpaceDN w:val="0"/>
              <w:spacing w:line="300" w:lineRule="exact"/>
              <w:ind w:leftChars="0" w:left="0" w:firstLine="218"/>
              <w:rPr>
                <w:rFonts w:hAnsi="ＭＳ 明朝"/>
                <w:sz w:val="24"/>
              </w:rPr>
            </w:pPr>
            <w:r w:rsidRPr="000F2EA4">
              <w:rPr>
                <w:rFonts w:hAnsi="ＭＳ 明朝" w:hint="eastAsia"/>
                <w:sz w:val="20"/>
              </w:rPr>
              <w:t>現状は休眠の疑いのある法人数を正確に把握できていない。</w:t>
            </w:r>
          </w:p>
          <w:p w14:paraId="773FE473" w14:textId="0A9CC88F" w:rsidR="00407FA8" w:rsidRPr="000F2EA4" w:rsidRDefault="00407FA8" w:rsidP="00454449">
            <w:pPr>
              <w:pStyle w:val="a7"/>
              <w:autoSpaceDN w:val="0"/>
              <w:spacing w:line="300" w:lineRule="exact"/>
              <w:ind w:leftChars="0" w:left="0" w:firstLine="258"/>
              <w:rPr>
                <w:rFonts w:hAnsi="ＭＳ 明朝"/>
                <w:sz w:val="24"/>
              </w:rPr>
            </w:pPr>
            <w:r w:rsidRPr="000F2EA4">
              <w:rPr>
                <w:rFonts w:hAnsi="ＭＳ 明朝" w:hint="eastAsia"/>
                <w:sz w:val="24"/>
                <w:u w:val="single"/>
              </w:rPr>
              <w:t>全ての医療法人について活動の実態を網羅的に正確に把握し、その状況次第では厳正な対処を行うべきである</w:t>
            </w:r>
            <w:r w:rsidRPr="000F2EA4">
              <w:rPr>
                <w:rFonts w:hAnsi="ＭＳ 明朝" w:hint="eastAsia"/>
                <w:sz w:val="24"/>
              </w:rPr>
              <w:t>（</w:t>
            </w:r>
            <w:r w:rsidRPr="000F2EA4">
              <w:rPr>
                <w:rFonts w:hAnsi="ＭＳ 明朝" w:hint="eastAsia"/>
                <w:sz w:val="24"/>
                <w:u w:val="single"/>
              </w:rPr>
              <w:t>結果番号13</w:t>
            </w:r>
            <w:r w:rsidRPr="000F2EA4">
              <w:rPr>
                <w:rFonts w:hAnsi="ＭＳ 明朝" w:hint="eastAsia"/>
                <w:sz w:val="24"/>
              </w:rPr>
              <w:t>）。</w:t>
            </w:r>
          </w:p>
          <w:p w14:paraId="52EC033F" w14:textId="77777777" w:rsidR="00407FA8" w:rsidRPr="000F2EA4" w:rsidRDefault="00407FA8" w:rsidP="0062155B">
            <w:pPr>
              <w:pStyle w:val="a7"/>
              <w:autoSpaceDN w:val="0"/>
              <w:spacing w:line="300" w:lineRule="exact"/>
              <w:ind w:left="455" w:firstLine="258"/>
              <w:rPr>
                <w:rFonts w:hAnsi="ＭＳ 明朝"/>
                <w:sz w:val="24"/>
              </w:rPr>
            </w:pPr>
          </w:p>
        </w:tc>
        <w:tc>
          <w:tcPr>
            <w:tcW w:w="4677" w:type="dxa"/>
            <w:shd w:val="clear" w:color="auto" w:fill="auto"/>
          </w:tcPr>
          <w:p w14:paraId="633C5B99" w14:textId="77777777" w:rsidR="00407FA8" w:rsidRPr="000F2EA4" w:rsidRDefault="00407FA8" w:rsidP="006F471F">
            <w:pPr>
              <w:autoSpaceDN w:val="0"/>
              <w:spacing w:line="300" w:lineRule="exact"/>
              <w:ind w:firstLineChars="50" w:firstLine="129"/>
              <w:rPr>
                <w:rFonts w:ascii="ＭＳ 明朝" w:hAnsi="ＭＳ 明朝"/>
                <w:sz w:val="24"/>
              </w:rPr>
            </w:pPr>
            <w:r w:rsidRPr="000F2EA4">
              <w:rPr>
                <w:rFonts w:ascii="ＭＳ 明朝" w:hAnsi="ＭＳ 明朝" w:hint="eastAsia"/>
                <w:sz w:val="24"/>
              </w:rPr>
              <w:t>事業報告書未提出法人に文書による督促を行った後、「宛所不明」で戻ってきた法人の活動状況等を把握していく。</w:t>
            </w:r>
          </w:p>
          <w:p w14:paraId="2CA97CB1" w14:textId="19D51890" w:rsidR="00407FA8" w:rsidRPr="000F2EA4" w:rsidRDefault="00407FA8" w:rsidP="006F471F">
            <w:pPr>
              <w:autoSpaceDN w:val="0"/>
              <w:spacing w:line="300" w:lineRule="exact"/>
              <w:ind w:firstLineChars="50" w:firstLine="129"/>
              <w:rPr>
                <w:rFonts w:ascii="ＭＳ 明朝" w:hAnsi="ＭＳ 明朝"/>
                <w:sz w:val="24"/>
              </w:rPr>
            </w:pPr>
            <w:r w:rsidRPr="000F2EA4">
              <w:rPr>
                <w:rFonts w:ascii="ＭＳ 明朝" w:hAnsi="ＭＳ 明朝" w:hint="eastAsia"/>
                <w:sz w:val="24"/>
              </w:rPr>
              <w:t>また、活動実績がないことを確認できた法人に対しては、事業再開又は解散に向けた指導をとる等、厳正に対処</w:t>
            </w:r>
            <w:r w:rsidR="009B18CF" w:rsidRPr="000F2EA4">
              <w:rPr>
                <w:rFonts w:ascii="ＭＳ 明朝" w:hAnsi="ＭＳ 明朝" w:hint="eastAsia"/>
                <w:sz w:val="24"/>
              </w:rPr>
              <w:t>していく。</w:t>
            </w:r>
          </w:p>
          <w:p w14:paraId="43457402" w14:textId="1D92E15D" w:rsidR="0001750A" w:rsidRPr="000F2EA4" w:rsidRDefault="0001750A" w:rsidP="006F471F">
            <w:pPr>
              <w:autoSpaceDN w:val="0"/>
              <w:spacing w:line="300" w:lineRule="exact"/>
              <w:ind w:firstLineChars="50" w:firstLine="129"/>
              <w:rPr>
                <w:rFonts w:ascii="ＭＳ 明朝" w:hAnsi="ＭＳ 明朝"/>
                <w:sz w:val="24"/>
              </w:rPr>
            </w:pPr>
          </w:p>
        </w:tc>
        <w:tc>
          <w:tcPr>
            <w:tcW w:w="1418" w:type="dxa"/>
            <w:shd w:val="clear" w:color="auto" w:fill="auto"/>
          </w:tcPr>
          <w:p w14:paraId="5A804EAF" w14:textId="3ECE8408" w:rsidR="00407FA8" w:rsidRPr="000F2EA4" w:rsidRDefault="00407FA8" w:rsidP="00DF6E98">
            <w:pPr>
              <w:autoSpaceDN w:val="0"/>
              <w:spacing w:line="300" w:lineRule="exact"/>
              <w:rPr>
                <w:rFonts w:ascii="ＭＳ 明朝" w:hAnsi="ＭＳ 明朝"/>
                <w:sz w:val="24"/>
              </w:rPr>
            </w:pPr>
            <w:r w:rsidRPr="000F2EA4">
              <w:rPr>
                <w:rFonts w:ascii="ＭＳ 明朝" w:hAnsi="ＭＳ 明朝" w:hint="eastAsia"/>
                <w:sz w:val="24"/>
              </w:rPr>
              <w:t>経過報告</w:t>
            </w:r>
          </w:p>
        </w:tc>
      </w:tr>
      <w:tr w:rsidR="000F2EA4" w:rsidRPr="000F2EA4" w14:paraId="0FAC9BA5" w14:textId="77777777" w:rsidTr="006F471F">
        <w:trPr>
          <w:trHeight w:val="615"/>
        </w:trPr>
        <w:tc>
          <w:tcPr>
            <w:tcW w:w="14459" w:type="dxa"/>
            <w:gridSpan w:val="4"/>
            <w:vAlign w:val="center"/>
          </w:tcPr>
          <w:p w14:paraId="17E38D33" w14:textId="60764DC3" w:rsidR="00407FA8" w:rsidRPr="000F2EA4" w:rsidRDefault="00407FA8" w:rsidP="006F471F">
            <w:pPr>
              <w:widowControl/>
              <w:autoSpaceDN w:val="0"/>
              <w:spacing w:line="300" w:lineRule="exact"/>
              <w:outlineLvl w:val="1"/>
              <w:rPr>
                <w:rFonts w:ascii="ＭＳ 明朝" w:hAnsi="ＭＳ 明朝"/>
                <w:sz w:val="24"/>
              </w:rPr>
            </w:pPr>
            <w:r w:rsidRPr="000F2EA4">
              <w:rPr>
                <w:rFonts w:ascii="ＭＳ 明朝" w:hAnsi="ＭＳ 明朝" w:hint="eastAsia"/>
                <w:sz w:val="24"/>
              </w:rPr>
              <w:t>（８）団体の指導監督又は検査を有効に行う上では、団体に係る会計や経理の知識の向上や習得が必要不可欠である。</w:t>
            </w:r>
          </w:p>
        </w:tc>
      </w:tr>
      <w:tr w:rsidR="000F2EA4" w:rsidRPr="000F2EA4" w14:paraId="04F11C29" w14:textId="77777777" w:rsidTr="006F471F">
        <w:trPr>
          <w:trHeight w:val="2544"/>
        </w:trPr>
        <w:tc>
          <w:tcPr>
            <w:tcW w:w="1890" w:type="dxa"/>
            <w:vMerge w:val="restart"/>
          </w:tcPr>
          <w:p w14:paraId="55970565" w14:textId="77A0743C" w:rsidR="00407FA8" w:rsidRPr="000F2EA4" w:rsidRDefault="009B18CF" w:rsidP="00DF6E98">
            <w:pPr>
              <w:autoSpaceDN w:val="0"/>
              <w:spacing w:line="300" w:lineRule="exact"/>
              <w:rPr>
                <w:rFonts w:ascii="ＭＳ 明朝" w:hAnsi="ＭＳ 明朝"/>
                <w:sz w:val="24"/>
              </w:rPr>
            </w:pPr>
            <w:r w:rsidRPr="000F2EA4">
              <w:rPr>
                <w:rFonts w:ascii="ＭＳ 明朝" w:hAnsi="ＭＳ 明朝" w:hint="eastAsia"/>
                <w:sz w:val="24"/>
              </w:rPr>
              <w:t>②　医療法人（所管：健康医療部</w:t>
            </w:r>
            <w:r w:rsidR="00407FA8" w:rsidRPr="000F2EA4">
              <w:rPr>
                <w:rFonts w:ascii="ＭＳ 明朝" w:hAnsi="ＭＳ 明朝" w:hint="eastAsia"/>
                <w:sz w:val="24"/>
              </w:rPr>
              <w:t>保健医療室</w:t>
            </w:r>
            <w:r w:rsidRPr="000F2EA4">
              <w:rPr>
                <w:rFonts w:ascii="ＭＳ 明朝" w:hAnsi="ＭＳ 明朝" w:hint="eastAsia"/>
                <w:sz w:val="24"/>
              </w:rPr>
              <w:t>保健医療企画課</w:t>
            </w:r>
            <w:r w:rsidR="00407FA8" w:rsidRPr="000F2EA4">
              <w:rPr>
                <w:rFonts w:ascii="ＭＳ 明朝" w:hAnsi="ＭＳ 明朝" w:hint="eastAsia"/>
                <w:sz w:val="24"/>
              </w:rPr>
              <w:t>）</w:t>
            </w:r>
          </w:p>
          <w:p w14:paraId="4850160D" w14:textId="77777777" w:rsidR="00407FA8" w:rsidRPr="000F2EA4" w:rsidRDefault="00407FA8" w:rsidP="00DF6E98">
            <w:pPr>
              <w:autoSpaceDN w:val="0"/>
              <w:spacing w:line="300" w:lineRule="exact"/>
              <w:rPr>
                <w:rFonts w:ascii="ＭＳ 明朝" w:hAnsi="ＭＳ 明朝"/>
                <w:sz w:val="24"/>
              </w:rPr>
            </w:pPr>
          </w:p>
        </w:tc>
        <w:tc>
          <w:tcPr>
            <w:tcW w:w="6474" w:type="dxa"/>
          </w:tcPr>
          <w:p w14:paraId="2B2CF3C5" w14:textId="77777777" w:rsidR="00407FA8" w:rsidRPr="000F2EA4" w:rsidRDefault="00407FA8" w:rsidP="0062155B">
            <w:pPr>
              <w:autoSpaceDN w:val="0"/>
              <w:spacing w:line="300" w:lineRule="exact"/>
              <w:ind w:firstLineChars="100" w:firstLine="218"/>
              <w:rPr>
                <w:rFonts w:ascii="ＭＳ 明朝" w:hAnsi="ＭＳ 明朝"/>
                <w:sz w:val="20"/>
              </w:rPr>
            </w:pPr>
            <w:r w:rsidRPr="000F2EA4">
              <w:rPr>
                <w:rFonts w:ascii="ＭＳ 明朝" w:hAnsi="ＭＳ 明朝" w:hint="eastAsia"/>
                <w:sz w:val="20"/>
              </w:rPr>
              <w:t>健康医療部保健医療室医事看護課では、病院会計準則の詳細な内容、例えば、税効果会計、固定資産の減損会計、棚卸資産の低価法等について把握しておらず、会計面の知識は十分ではないとのことであった。所管課独自に病院会計準則等の研修を行うこともしておらず、外部研修も受講していない。また、医療法人の指導監督又は検査において専門家も特に活用していない。</w:t>
            </w:r>
          </w:p>
          <w:p w14:paraId="1E6CDB3E" w14:textId="3AD04A7D" w:rsidR="00407FA8" w:rsidRPr="000F2EA4" w:rsidRDefault="00407FA8" w:rsidP="003C0AD0">
            <w:pPr>
              <w:pStyle w:val="a7"/>
              <w:autoSpaceDN w:val="0"/>
              <w:spacing w:line="300" w:lineRule="exact"/>
              <w:ind w:leftChars="0" w:left="0" w:firstLine="218"/>
              <w:rPr>
                <w:rFonts w:hAnsi="ＭＳ 明朝"/>
                <w:sz w:val="20"/>
                <w:u w:val="single"/>
              </w:rPr>
            </w:pPr>
            <w:r w:rsidRPr="000F2EA4">
              <w:rPr>
                <w:rFonts w:hAnsi="ＭＳ 明朝" w:hint="eastAsia"/>
                <w:sz w:val="20"/>
              </w:rPr>
              <w:t>医療法人の財務諸表は、その主体が病院施設を開設するか否かによって準拠すべき財務諸表の様式が異なるが（「医療法人における事業報告書等の様式について」（厚生労働省医政局指導課長、平成19年３月30日）参照）、その認識が十分に医療法人の所管課内に浸透していなかったため、</w:t>
            </w:r>
          </w:p>
          <w:p w14:paraId="0A57B076" w14:textId="66EC9DC1" w:rsidR="00407FA8" w:rsidRPr="000F2EA4" w:rsidRDefault="00407FA8" w:rsidP="00A728F2">
            <w:pPr>
              <w:pStyle w:val="a7"/>
              <w:autoSpaceDN w:val="0"/>
              <w:spacing w:line="300" w:lineRule="exact"/>
              <w:ind w:leftChars="0" w:left="0" w:firstLine="258"/>
              <w:rPr>
                <w:rFonts w:hAnsi="ＭＳ 明朝"/>
                <w:sz w:val="24"/>
              </w:rPr>
            </w:pPr>
            <w:r w:rsidRPr="000F2EA4">
              <w:rPr>
                <w:rFonts w:hAnsi="ＭＳ 明朝" w:hint="eastAsia"/>
                <w:sz w:val="24"/>
                <w:u w:val="single"/>
              </w:rPr>
              <w:t>誤った様式で作成された財務諸表や勘定科目名称を誤った財務諸表、必要な記載が漏れている財務諸表等を受理してしまっていた</w:t>
            </w:r>
            <w:r w:rsidRPr="000F2EA4">
              <w:rPr>
                <w:rFonts w:hAnsi="ＭＳ 明朝" w:hint="eastAsia"/>
                <w:sz w:val="24"/>
              </w:rPr>
              <w:t>（</w:t>
            </w:r>
            <w:r w:rsidRPr="000F2EA4">
              <w:rPr>
                <w:rFonts w:hAnsi="ＭＳ 明朝" w:hint="eastAsia"/>
                <w:sz w:val="24"/>
                <w:u w:val="single"/>
              </w:rPr>
              <w:t>結果番号14</w:t>
            </w:r>
            <w:r w:rsidRPr="000F2EA4">
              <w:rPr>
                <w:rFonts w:hAnsi="ＭＳ 明朝" w:hint="eastAsia"/>
                <w:sz w:val="24"/>
              </w:rPr>
              <w:t>）。</w:t>
            </w:r>
          </w:p>
          <w:p w14:paraId="436AC8FD" w14:textId="77777777" w:rsidR="00407FA8" w:rsidRPr="000F2EA4" w:rsidRDefault="00407FA8" w:rsidP="003C0AD0">
            <w:pPr>
              <w:pStyle w:val="a7"/>
              <w:autoSpaceDN w:val="0"/>
              <w:spacing w:line="300" w:lineRule="exact"/>
              <w:ind w:leftChars="0" w:left="0" w:firstLineChars="0" w:firstLine="0"/>
              <w:rPr>
                <w:rFonts w:hAnsi="ＭＳ 明朝"/>
                <w:sz w:val="24"/>
              </w:rPr>
            </w:pPr>
          </w:p>
        </w:tc>
        <w:tc>
          <w:tcPr>
            <w:tcW w:w="4677" w:type="dxa"/>
            <w:shd w:val="clear" w:color="auto" w:fill="auto"/>
          </w:tcPr>
          <w:p w14:paraId="47FC8B2F" w14:textId="77777777" w:rsidR="0001750A" w:rsidRPr="000F2EA4" w:rsidRDefault="0001750A" w:rsidP="006F471F">
            <w:pPr>
              <w:autoSpaceDN w:val="0"/>
              <w:spacing w:line="300" w:lineRule="exact"/>
              <w:ind w:firstLineChars="100" w:firstLine="258"/>
              <w:rPr>
                <w:rFonts w:ascii="ＭＳ 明朝" w:hAnsi="ＭＳ 明朝"/>
                <w:sz w:val="24"/>
              </w:rPr>
            </w:pPr>
          </w:p>
          <w:p w14:paraId="3E746B68" w14:textId="77777777" w:rsidR="0001750A" w:rsidRPr="000F2EA4" w:rsidRDefault="0001750A" w:rsidP="006F471F">
            <w:pPr>
              <w:autoSpaceDN w:val="0"/>
              <w:spacing w:line="300" w:lineRule="exact"/>
              <w:ind w:firstLineChars="100" w:firstLine="258"/>
              <w:rPr>
                <w:rFonts w:ascii="ＭＳ 明朝" w:hAnsi="ＭＳ 明朝"/>
                <w:sz w:val="24"/>
              </w:rPr>
            </w:pPr>
          </w:p>
          <w:p w14:paraId="182F5373" w14:textId="77777777" w:rsidR="0001750A" w:rsidRPr="000F2EA4" w:rsidRDefault="0001750A" w:rsidP="006F471F">
            <w:pPr>
              <w:autoSpaceDN w:val="0"/>
              <w:spacing w:line="300" w:lineRule="exact"/>
              <w:ind w:firstLineChars="100" w:firstLine="258"/>
              <w:rPr>
                <w:rFonts w:ascii="ＭＳ 明朝" w:hAnsi="ＭＳ 明朝"/>
                <w:sz w:val="24"/>
              </w:rPr>
            </w:pPr>
          </w:p>
          <w:p w14:paraId="6AA127A2" w14:textId="77777777" w:rsidR="0001750A" w:rsidRPr="000F2EA4" w:rsidRDefault="0001750A" w:rsidP="006F471F">
            <w:pPr>
              <w:autoSpaceDN w:val="0"/>
              <w:spacing w:line="300" w:lineRule="exact"/>
              <w:ind w:firstLineChars="100" w:firstLine="258"/>
              <w:rPr>
                <w:rFonts w:ascii="ＭＳ 明朝" w:hAnsi="ＭＳ 明朝"/>
                <w:sz w:val="24"/>
              </w:rPr>
            </w:pPr>
          </w:p>
          <w:p w14:paraId="437A6F48" w14:textId="77777777" w:rsidR="0001750A" w:rsidRPr="000F2EA4" w:rsidRDefault="0001750A" w:rsidP="006F471F">
            <w:pPr>
              <w:autoSpaceDN w:val="0"/>
              <w:spacing w:line="300" w:lineRule="exact"/>
              <w:ind w:firstLineChars="100" w:firstLine="258"/>
              <w:rPr>
                <w:rFonts w:ascii="ＭＳ 明朝" w:hAnsi="ＭＳ 明朝"/>
                <w:sz w:val="24"/>
              </w:rPr>
            </w:pPr>
          </w:p>
          <w:p w14:paraId="574988C5" w14:textId="5ABA4CC6" w:rsidR="009B18CF" w:rsidRPr="000F2EA4" w:rsidRDefault="00407FA8" w:rsidP="00E458B8">
            <w:pPr>
              <w:autoSpaceDN w:val="0"/>
              <w:spacing w:line="300" w:lineRule="exact"/>
              <w:ind w:firstLineChars="100" w:firstLine="258"/>
              <w:rPr>
                <w:rFonts w:ascii="ＭＳ 明朝" w:hAnsi="ＭＳ 明朝"/>
                <w:sz w:val="24"/>
              </w:rPr>
            </w:pPr>
            <w:r w:rsidRPr="000F2EA4">
              <w:rPr>
                <w:rFonts w:ascii="ＭＳ 明朝" w:hAnsi="ＭＳ 明朝" w:hint="eastAsia"/>
                <w:sz w:val="24"/>
              </w:rPr>
              <w:t>事業報告書等は、厚生労働省からモデル様式が示されており、様式や記載誤りがないか等の確認を含め、</w:t>
            </w:r>
            <w:r w:rsidR="009B18CF" w:rsidRPr="000F2EA4">
              <w:rPr>
                <w:rFonts w:ascii="ＭＳ 明朝" w:hAnsi="ＭＳ 明朝" w:hint="eastAsia"/>
                <w:sz w:val="24"/>
              </w:rPr>
              <w:t>内容審査に係るチェックシートを作成し、</w:t>
            </w:r>
            <w:r w:rsidRPr="000F2EA4">
              <w:rPr>
                <w:rFonts w:ascii="ＭＳ 明朝" w:hAnsi="ＭＳ 明朝" w:hint="eastAsia"/>
                <w:sz w:val="24"/>
              </w:rPr>
              <w:t>チェック体制の強化に努め</w:t>
            </w:r>
            <w:r w:rsidR="00E458B8" w:rsidRPr="000F2EA4">
              <w:rPr>
                <w:rFonts w:ascii="ＭＳ 明朝" w:hAnsi="ＭＳ 明朝" w:hint="eastAsia"/>
                <w:sz w:val="24"/>
              </w:rPr>
              <w:t>ることとした</w:t>
            </w:r>
            <w:r w:rsidR="009B18CF" w:rsidRPr="000F2EA4">
              <w:rPr>
                <w:rFonts w:ascii="ＭＳ 明朝" w:hAnsi="ＭＳ 明朝" w:hint="eastAsia"/>
                <w:sz w:val="24"/>
              </w:rPr>
              <w:t>。</w:t>
            </w:r>
          </w:p>
          <w:p w14:paraId="72AD6AB3" w14:textId="3B10CD8D" w:rsidR="00407FA8" w:rsidRPr="000F2EA4" w:rsidRDefault="009B18CF" w:rsidP="00E458B8">
            <w:pPr>
              <w:autoSpaceDN w:val="0"/>
              <w:spacing w:line="300" w:lineRule="exact"/>
              <w:ind w:firstLineChars="100" w:firstLine="258"/>
              <w:rPr>
                <w:rFonts w:ascii="ＭＳ 明朝" w:hAnsi="ＭＳ 明朝"/>
                <w:sz w:val="24"/>
              </w:rPr>
            </w:pPr>
            <w:r w:rsidRPr="000F2EA4">
              <w:rPr>
                <w:rFonts w:ascii="ＭＳ 明朝" w:hAnsi="ＭＳ 明朝" w:hint="eastAsia"/>
                <w:sz w:val="24"/>
              </w:rPr>
              <w:t>様式誤り等の報告に対しては、再度、提出指示するとともに、不適切な勘定科目等に対しては、法人から内容を聞き取り、改善するよう指導している。</w:t>
            </w:r>
          </w:p>
        </w:tc>
        <w:tc>
          <w:tcPr>
            <w:tcW w:w="1418" w:type="dxa"/>
            <w:shd w:val="clear" w:color="auto" w:fill="auto"/>
          </w:tcPr>
          <w:p w14:paraId="4B0BF98B" w14:textId="77777777" w:rsidR="0001750A" w:rsidRPr="000F2EA4" w:rsidRDefault="0001750A" w:rsidP="00DF6E98">
            <w:pPr>
              <w:autoSpaceDN w:val="0"/>
              <w:spacing w:line="300" w:lineRule="exact"/>
              <w:rPr>
                <w:rFonts w:ascii="ＭＳ 明朝" w:hAnsi="ＭＳ 明朝"/>
                <w:sz w:val="24"/>
              </w:rPr>
            </w:pPr>
          </w:p>
          <w:p w14:paraId="257121EA" w14:textId="77777777" w:rsidR="0001750A" w:rsidRPr="000F2EA4" w:rsidRDefault="0001750A" w:rsidP="00DF6E98">
            <w:pPr>
              <w:autoSpaceDN w:val="0"/>
              <w:spacing w:line="300" w:lineRule="exact"/>
              <w:rPr>
                <w:rFonts w:ascii="ＭＳ 明朝" w:hAnsi="ＭＳ 明朝"/>
                <w:sz w:val="24"/>
              </w:rPr>
            </w:pPr>
          </w:p>
          <w:p w14:paraId="002ECE60" w14:textId="77777777" w:rsidR="0001750A" w:rsidRPr="000F2EA4" w:rsidRDefault="0001750A" w:rsidP="00DF6E98">
            <w:pPr>
              <w:autoSpaceDN w:val="0"/>
              <w:spacing w:line="300" w:lineRule="exact"/>
              <w:rPr>
                <w:rFonts w:ascii="ＭＳ 明朝" w:hAnsi="ＭＳ 明朝"/>
                <w:sz w:val="24"/>
              </w:rPr>
            </w:pPr>
          </w:p>
          <w:p w14:paraId="1EAFED7A" w14:textId="77777777" w:rsidR="0001750A" w:rsidRPr="000F2EA4" w:rsidRDefault="0001750A" w:rsidP="00DF6E98">
            <w:pPr>
              <w:autoSpaceDN w:val="0"/>
              <w:spacing w:line="300" w:lineRule="exact"/>
              <w:rPr>
                <w:rFonts w:ascii="ＭＳ 明朝" w:hAnsi="ＭＳ 明朝"/>
                <w:sz w:val="24"/>
              </w:rPr>
            </w:pPr>
          </w:p>
          <w:p w14:paraId="5E36286D" w14:textId="77777777" w:rsidR="0001750A" w:rsidRPr="000F2EA4" w:rsidRDefault="0001750A" w:rsidP="00DF6E98">
            <w:pPr>
              <w:autoSpaceDN w:val="0"/>
              <w:spacing w:line="300" w:lineRule="exact"/>
              <w:rPr>
                <w:rFonts w:ascii="ＭＳ 明朝" w:hAnsi="ＭＳ 明朝"/>
                <w:sz w:val="24"/>
              </w:rPr>
            </w:pPr>
          </w:p>
          <w:p w14:paraId="01E3383D" w14:textId="5E8D5D39" w:rsidR="00407FA8" w:rsidRPr="000F2EA4" w:rsidRDefault="009B18CF" w:rsidP="00DF6E98">
            <w:pPr>
              <w:autoSpaceDN w:val="0"/>
              <w:spacing w:line="300" w:lineRule="exact"/>
              <w:rPr>
                <w:rFonts w:ascii="ＭＳ 明朝" w:hAnsi="ＭＳ 明朝"/>
                <w:sz w:val="24"/>
              </w:rPr>
            </w:pPr>
            <w:r w:rsidRPr="000F2EA4">
              <w:rPr>
                <w:rFonts w:ascii="ＭＳ 明朝" w:hAnsi="ＭＳ 明朝" w:hint="eastAsia"/>
                <w:sz w:val="24"/>
              </w:rPr>
              <w:t>措置</w:t>
            </w:r>
          </w:p>
        </w:tc>
      </w:tr>
      <w:tr w:rsidR="00407FA8" w:rsidRPr="000F2EA4" w14:paraId="7AB1A9AC" w14:textId="77777777" w:rsidTr="0001750A">
        <w:trPr>
          <w:trHeight w:val="1581"/>
        </w:trPr>
        <w:tc>
          <w:tcPr>
            <w:tcW w:w="1890" w:type="dxa"/>
            <w:vMerge/>
          </w:tcPr>
          <w:p w14:paraId="6F6D998D" w14:textId="77777777" w:rsidR="00407FA8" w:rsidRPr="000F2EA4" w:rsidRDefault="00407FA8" w:rsidP="00DF6E98">
            <w:pPr>
              <w:autoSpaceDN w:val="0"/>
              <w:spacing w:line="300" w:lineRule="exact"/>
              <w:rPr>
                <w:rFonts w:ascii="ＭＳ 明朝" w:hAnsi="ＭＳ 明朝"/>
                <w:sz w:val="24"/>
              </w:rPr>
            </w:pPr>
          </w:p>
        </w:tc>
        <w:tc>
          <w:tcPr>
            <w:tcW w:w="6474" w:type="dxa"/>
          </w:tcPr>
          <w:p w14:paraId="5AA89767" w14:textId="332AA9CA" w:rsidR="00407FA8" w:rsidRPr="000F2EA4" w:rsidRDefault="00407FA8" w:rsidP="003C0AD0">
            <w:pPr>
              <w:autoSpaceDN w:val="0"/>
              <w:spacing w:line="300" w:lineRule="exact"/>
              <w:ind w:firstLineChars="100" w:firstLine="258"/>
              <w:rPr>
                <w:rFonts w:ascii="ＭＳ 明朝" w:hAnsi="ＭＳ 明朝"/>
                <w:sz w:val="24"/>
              </w:rPr>
            </w:pPr>
            <w:r w:rsidRPr="000F2EA4">
              <w:rPr>
                <w:rFonts w:ascii="ＭＳ 明朝" w:hAnsi="ＭＳ 明朝" w:hint="eastAsia"/>
                <w:sz w:val="24"/>
                <w:u w:val="single"/>
              </w:rPr>
              <w:t>医療法人を所管する健康医療部保健医療室医事看護課は、医療法人の指導監督又は検査には、会計や経理面での専門的な知識や能力等が必要であることを課題として認識し、当該課題に対して何らかの対応を検討することが必要である</w:t>
            </w:r>
            <w:r w:rsidRPr="000F2EA4">
              <w:rPr>
                <w:rFonts w:ascii="ＭＳ 明朝" w:hAnsi="ＭＳ 明朝" w:hint="eastAsia"/>
                <w:sz w:val="24"/>
              </w:rPr>
              <w:t>（</w:t>
            </w:r>
            <w:r w:rsidRPr="000F2EA4">
              <w:rPr>
                <w:rFonts w:ascii="ＭＳ 明朝" w:hAnsi="ＭＳ 明朝" w:hint="eastAsia"/>
                <w:sz w:val="24"/>
                <w:u w:val="single"/>
              </w:rPr>
              <w:t>意見番号51</w:t>
            </w:r>
            <w:r w:rsidRPr="000F2EA4">
              <w:rPr>
                <w:rFonts w:ascii="ＭＳ 明朝" w:hAnsi="ＭＳ 明朝" w:hint="eastAsia"/>
                <w:sz w:val="24"/>
              </w:rPr>
              <w:t>）。</w:t>
            </w:r>
          </w:p>
        </w:tc>
        <w:tc>
          <w:tcPr>
            <w:tcW w:w="4677" w:type="dxa"/>
            <w:shd w:val="clear" w:color="auto" w:fill="auto"/>
          </w:tcPr>
          <w:p w14:paraId="10C53AE3" w14:textId="7144D819" w:rsidR="0001750A" w:rsidRPr="000F2EA4" w:rsidRDefault="00407FA8" w:rsidP="00E458B8">
            <w:pPr>
              <w:autoSpaceDN w:val="0"/>
              <w:spacing w:line="300" w:lineRule="exact"/>
              <w:ind w:firstLineChars="100" w:firstLine="258"/>
              <w:rPr>
                <w:rFonts w:ascii="ＭＳ 明朝" w:hAnsi="ＭＳ 明朝"/>
                <w:sz w:val="24"/>
              </w:rPr>
            </w:pPr>
            <w:r w:rsidRPr="000F2EA4">
              <w:rPr>
                <w:rFonts w:ascii="ＭＳ 明朝" w:hAnsi="ＭＳ 明朝" w:hint="eastAsia"/>
                <w:sz w:val="24"/>
              </w:rPr>
              <w:t>医療法人の指導監督に必要な知識等を習得するため、大阪府が実施している簿記研修などの会計に関する研修を積極的に受講する</w:t>
            </w:r>
            <w:r w:rsidR="009B18CF" w:rsidRPr="000F2EA4">
              <w:rPr>
                <w:rFonts w:ascii="ＭＳ 明朝" w:hAnsi="ＭＳ 明朝" w:hint="eastAsia"/>
                <w:sz w:val="24"/>
              </w:rPr>
              <w:t>とともに、グループ内で勉強会を開催する</w:t>
            </w:r>
            <w:r w:rsidR="00270072" w:rsidRPr="000F2EA4">
              <w:rPr>
                <w:rFonts w:ascii="ＭＳ 明朝" w:hAnsi="ＭＳ 明朝" w:hint="eastAsia"/>
                <w:sz w:val="24"/>
              </w:rPr>
              <w:t>など</w:t>
            </w:r>
            <w:r w:rsidR="009B18CF" w:rsidRPr="000F2EA4">
              <w:rPr>
                <w:rFonts w:ascii="ＭＳ 明朝" w:hAnsi="ＭＳ 明朝" w:hint="eastAsia"/>
                <w:sz w:val="24"/>
              </w:rPr>
              <w:t>、知識の研鑽に努め</w:t>
            </w:r>
            <w:r w:rsidR="00E458B8" w:rsidRPr="000F2EA4">
              <w:rPr>
                <w:rFonts w:ascii="ＭＳ 明朝" w:hAnsi="ＭＳ 明朝" w:hint="eastAsia"/>
                <w:sz w:val="24"/>
              </w:rPr>
              <w:t>ることとした。</w:t>
            </w:r>
          </w:p>
        </w:tc>
        <w:tc>
          <w:tcPr>
            <w:tcW w:w="1418" w:type="dxa"/>
            <w:shd w:val="clear" w:color="auto" w:fill="auto"/>
          </w:tcPr>
          <w:p w14:paraId="7970E297" w14:textId="42C05901" w:rsidR="00407FA8" w:rsidRPr="000F2EA4" w:rsidRDefault="009B18CF" w:rsidP="00DF6E98">
            <w:pPr>
              <w:autoSpaceDN w:val="0"/>
              <w:spacing w:line="300" w:lineRule="exact"/>
              <w:rPr>
                <w:rFonts w:ascii="ＭＳ 明朝" w:hAnsi="ＭＳ 明朝"/>
                <w:sz w:val="24"/>
              </w:rPr>
            </w:pPr>
            <w:r w:rsidRPr="000F2EA4">
              <w:rPr>
                <w:rFonts w:ascii="ＭＳ 明朝" w:hAnsi="ＭＳ 明朝" w:hint="eastAsia"/>
                <w:sz w:val="24"/>
              </w:rPr>
              <w:t>措置</w:t>
            </w:r>
          </w:p>
        </w:tc>
      </w:tr>
    </w:tbl>
    <w:p w14:paraId="5A0AE82E" w14:textId="466805D8" w:rsidR="00BB44CA" w:rsidRPr="000F2EA4" w:rsidRDefault="00BB44CA" w:rsidP="0001750A">
      <w:pPr>
        <w:autoSpaceDN w:val="0"/>
        <w:spacing w:line="300" w:lineRule="exact"/>
        <w:rPr>
          <w:rFonts w:ascii="ＭＳ 明朝" w:hAnsi="ＭＳ 明朝"/>
          <w:sz w:val="24"/>
        </w:rPr>
      </w:pPr>
    </w:p>
    <w:sectPr w:rsidR="00BB44CA" w:rsidRPr="000F2EA4" w:rsidSect="0001750A">
      <w:headerReference w:type="default" r:id="rId12"/>
      <w:footerReference w:type="default" r:id="rId13"/>
      <w:headerReference w:type="first" r:id="rId14"/>
      <w:footerReference w:type="first" r:id="rId15"/>
      <w:pgSz w:w="16838" w:h="11906" w:orient="landscape" w:code="9"/>
      <w:pgMar w:top="1418" w:right="1134" w:bottom="1418" w:left="1134" w:header="1417" w:footer="1571"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8752" w14:textId="77777777" w:rsidR="007135F6" w:rsidRDefault="007135F6">
      <w:r>
        <w:separator/>
      </w:r>
    </w:p>
  </w:endnote>
  <w:endnote w:type="continuationSeparator" w:id="0">
    <w:p w14:paraId="612AC629" w14:textId="77777777" w:rsidR="007135F6" w:rsidRDefault="007135F6">
      <w:r>
        <w:continuationSeparator/>
      </w:r>
    </w:p>
  </w:endnote>
  <w:endnote w:type="continuationNotice" w:id="1">
    <w:p w14:paraId="60C23DB4" w14:textId="77777777" w:rsidR="007135F6" w:rsidRDefault="0071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6263" w14:textId="7855EC4D" w:rsidR="003C0AD0" w:rsidRDefault="000623C4" w:rsidP="006F471F">
    <w:pPr>
      <w:pStyle w:val="a4"/>
      <w:jc w:val="center"/>
    </w:pPr>
    <w:r>
      <w:rPr>
        <w:rStyle w:val="a5"/>
      </w:rPr>
      <w:fldChar w:fldCharType="begin"/>
    </w:r>
    <w:r>
      <w:rPr>
        <w:rStyle w:val="a5"/>
      </w:rPr>
      <w:instrText xml:space="preserve"> PAGE </w:instrText>
    </w:r>
    <w:r>
      <w:rPr>
        <w:rStyle w:val="a5"/>
      </w:rPr>
      <w:fldChar w:fldCharType="separate"/>
    </w:r>
    <w:r w:rsidR="00900392">
      <w:rPr>
        <w:rStyle w:val="a5"/>
        <w:noProof/>
      </w:rPr>
      <w:t>1</w:t>
    </w:r>
    <w:r>
      <w:rPr>
        <w:rStyle w:val="a5"/>
      </w:rPr>
      <w:fldChar w:fldCharType="end"/>
    </w:r>
    <w:r>
      <w:rPr>
        <w:rStyle w:val="a5"/>
        <w:rFonts w:hint="eastAsia"/>
      </w:rPr>
      <w:t>／</w:t>
    </w:r>
    <w:r w:rsidR="0001750A">
      <w:rPr>
        <w:rStyle w:val="a5"/>
        <w:rFonts w:hint="eastAsia"/>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300DF5D9" w:rsidR="004A6E7D" w:rsidRDefault="004A6E7D">
    <w:pPr>
      <w:pStyle w:val="a4"/>
    </w:pPr>
    <w:r>
      <w:rPr>
        <w:rFonts w:hint="eastAsia"/>
      </w:rPr>
      <w:t xml:space="preserve">　　　　　　　　　　　　　　　　　　　　　　　　　　　　　　　　</w:t>
    </w:r>
    <w:r>
      <w:rPr>
        <w:rFonts w:hint="eastAsia"/>
      </w:rPr>
      <w:t>1</w:t>
    </w:r>
    <w:r>
      <w:rPr>
        <w:rFonts w:hint="eastAsia"/>
      </w:rPr>
      <w:t>／</w:t>
    </w:r>
    <w:r w:rsidR="002E1C1D">
      <w:rPr>
        <w:rFonts w:hint="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C9FF8" w14:textId="77777777" w:rsidR="007135F6" w:rsidRDefault="007135F6">
      <w:r>
        <w:separator/>
      </w:r>
    </w:p>
  </w:footnote>
  <w:footnote w:type="continuationSeparator" w:id="0">
    <w:p w14:paraId="2C1E577B" w14:textId="77777777" w:rsidR="007135F6" w:rsidRDefault="007135F6">
      <w:r>
        <w:continuationSeparator/>
      </w:r>
    </w:p>
  </w:footnote>
  <w:footnote w:type="continuationNotice" w:id="1">
    <w:p w14:paraId="0C04EB52" w14:textId="77777777" w:rsidR="007135F6" w:rsidRDefault="007135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0E5C" w14:textId="5A6093B1" w:rsidR="0001750A" w:rsidRDefault="0001750A" w:rsidP="0001750A">
    <w:pPr>
      <w:autoSpaceDN w:val="0"/>
      <w:spacing w:line="300" w:lineRule="exact"/>
      <w:jc w:val="center"/>
      <w:rPr>
        <w:rFonts w:ascii="ＭＳ 明朝" w:hAnsi="ＭＳ 明朝"/>
        <w:sz w:val="24"/>
      </w:rPr>
    </w:pPr>
    <w:r w:rsidRPr="001F42C1">
      <w:rPr>
        <w:rFonts w:ascii="ＭＳ 明朝" w:hAnsi="ＭＳ 明朝" w:hint="eastAsia"/>
        <w:sz w:val="24"/>
      </w:rPr>
      <w:t>平成２４年度包括外部監査結果に基づき講じた措置状況</w:t>
    </w:r>
  </w:p>
  <w:p w14:paraId="4B9E3BC1" w14:textId="77777777" w:rsidR="0001750A" w:rsidRPr="0001750A" w:rsidRDefault="0001750A" w:rsidP="0001750A">
    <w:pPr>
      <w:autoSpaceDN w:val="0"/>
      <w:spacing w:line="300" w:lineRule="exact"/>
      <w:jc w:val="center"/>
      <w:rPr>
        <w:rFonts w:ascii="ＭＳ 明朝" w:hAnsi="ＭＳ 明朝"/>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32B8" w14:textId="77777777" w:rsidR="0001750A" w:rsidRPr="001F42C1" w:rsidRDefault="0001750A" w:rsidP="0001750A">
    <w:pPr>
      <w:autoSpaceDN w:val="0"/>
      <w:spacing w:line="300" w:lineRule="exact"/>
      <w:jc w:val="center"/>
      <w:rPr>
        <w:rFonts w:ascii="ＭＳ 明朝" w:hAnsi="ＭＳ 明朝"/>
        <w:sz w:val="24"/>
      </w:rPr>
    </w:pPr>
    <w:r w:rsidRPr="001F42C1">
      <w:rPr>
        <w:rFonts w:ascii="ＭＳ 明朝" w:hAnsi="ＭＳ 明朝" w:hint="eastAsia"/>
        <w:sz w:val="24"/>
      </w:rPr>
      <w:t>平成２４年度包括外部監査結果に基づき講じた措置状況</w:t>
    </w:r>
  </w:p>
  <w:p w14:paraId="00BAA8E5" w14:textId="77777777" w:rsidR="0001750A" w:rsidRPr="0001750A" w:rsidRDefault="000175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50A"/>
    <w:rsid w:val="00017EC7"/>
    <w:rsid w:val="000200FB"/>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BE3"/>
    <w:rsid w:val="00077884"/>
    <w:rsid w:val="000803ED"/>
    <w:rsid w:val="0008067E"/>
    <w:rsid w:val="000818BC"/>
    <w:rsid w:val="00081AB9"/>
    <w:rsid w:val="00083AD7"/>
    <w:rsid w:val="00083FD3"/>
    <w:rsid w:val="0008533A"/>
    <w:rsid w:val="00086900"/>
    <w:rsid w:val="000873C4"/>
    <w:rsid w:val="00090F86"/>
    <w:rsid w:val="00091F62"/>
    <w:rsid w:val="000949D3"/>
    <w:rsid w:val="0009581D"/>
    <w:rsid w:val="00097264"/>
    <w:rsid w:val="000977FE"/>
    <w:rsid w:val="000A07E7"/>
    <w:rsid w:val="000A1E42"/>
    <w:rsid w:val="000A4A5E"/>
    <w:rsid w:val="000A59BA"/>
    <w:rsid w:val="000A5B31"/>
    <w:rsid w:val="000A6E79"/>
    <w:rsid w:val="000B0122"/>
    <w:rsid w:val="000B0F83"/>
    <w:rsid w:val="000B301B"/>
    <w:rsid w:val="000C7506"/>
    <w:rsid w:val="000C7E4A"/>
    <w:rsid w:val="000D3828"/>
    <w:rsid w:val="000D534E"/>
    <w:rsid w:val="000D6337"/>
    <w:rsid w:val="000E038C"/>
    <w:rsid w:val="000E10F4"/>
    <w:rsid w:val="000E7B44"/>
    <w:rsid w:val="000F1E29"/>
    <w:rsid w:val="000F2EA4"/>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52DF"/>
    <w:rsid w:val="0014613E"/>
    <w:rsid w:val="0014730A"/>
    <w:rsid w:val="0015159C"/>
    <w:rsid w:val="00152974"/>
    <w:rsid w:val="0015306D"/>
    <w:rsid w:val="00153D59"/>
    <w:rsid w:val="00155762"/>
    <w:rsid w:val="00155AE4"/>
    <w:rsid w:val="00155C26"/>
    <w:rsid w:val="00162B00"/>
    <w:rsid w:val="0016632A"/>
    <w:rsid w:val="0017011B"/>
    <w:rsid w:val="00170243"/>
    <w:rsid w:val="0017309F"/>
    <w:rsid w:val="001767C0"/>
    <w:rsid w:val="001767EE"/>
    <w:rsid w:val="0018091D"/>
    <w:rsid w:val="0018244A"/>
    <w:rsid w:val="0018358E"/>
    <w:rsid w:val="0019027D"/>
    <w:rsid w:val="001919D8"/>
    <w:rsid w:val="001944D4"/>
    <w:rsid w:val="001A35FB"/>
    <w:rsid w:val="001A3AD7"/>
    <w:rsid w:val="001A56C1"/>
    <w:rsid w:val="001A63CE"/>
    <w:rsid w:val="001A7999"/>
    <w:rsid w:val="001B0A09"/>
    <w:rsid w:val="001B100C"/>
    <w:rsid w:val="001B441F"/>
    <w:rsid w:val="001B4E4D"/>
    <w:rsid w:val="001B7048"/>
    <w:rsid w:val="001B7664"/>
    <w:rsid w:val="001C0060"/>
    <w:rsid w:val="001C089A"/>
    <w:rsid w:val="001C2941"/>
    <w:rsid w:val="001D479F"/>
    <w:rsid w:val="001D4D94"/>
    <w:rsid w:val="001D4DD4"/>
    <w:rsid w:val="001E0F2C"/>
    <w:rsid w:val="001E1F15"/>
    <w:rsid w:val="001E5339"/>
    <w:rsid w:val="001E7153"/>
    <w:rsid w:val="001E7BD6"/>
    <w:rsid w:val="001E7C2A"/>
    <w:rsid w:val="001F1004"/>
    <w:rsid w:val="001F1C09"/>
    <w:rsid w:val="001F201D"/>
    <w:rsid w:val="001F4221"/>
    <w:rsid w:val="001F42C1"/>
    <w:rsid w:val="001F497B"/>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5D20"/>
    <w:rsid w:val="002460DB"/>
    <w:rsid w:val="0025178A"/>
    <w:rsid w:val="00252C26"/>
    <w:rsid w:val="0025586F"/>
    <w:rsid w:val="00255882"/>
    <w:rsid w:val="002571FE"/>
    <w:rsid w:val="00260B09"/>
    <w:rsid w:val="002650CF"/>
    <w:rsid w:val="00270072"/>
    <w:rsid w:val="002704C7"/>
    <w:rsid w:val="00271DE3"/>
    <w:rsid w:val="002735CE"/>
    <w:rsid w:val="00273931"/>
    <w:rsid w:val="00274B7F"/>
    <w:rsid w:val="0028009C"/>
    <w:rsid w:val="002848E0"/>
    <w:rsid w:val="002918D0"/>
    <w:rsid w:val="00293536"/>
    <w:rsid w:val="00295721"/>
    <w:rsid w:val="002A1C3E"/>
    <w:rsid w:val="002A31EF"/>
    <w:rsid w:val="002A4CA9"/>
    <w:rsid w:val="002A4EFD"/>
    <w:rsid w:val="002B240D"/>
    <w:rsid w:val="002B76EC"/>
    <w:rsid w:val="002C0FC3"/>
    <w:rsid w:val="002C1731"/>
    <w:rsid w:val="002C2510"/>
    <w:rsid w:val="002C3608"/>
    <w:rsid w:val="002C4FAD"/>
    <w:rsid w:val="002C5597"/>
    <w:rsid w:val="002D0547"/>
    <w:rsid w:val="002D1AA5"/>
    <w:rsid w:val="002D3A6C"/>
    <w:rsid w:val="002D3B8B"/>
    <w:rsid w:val="002D3D2B"/>
    <w:rsid w:val="002E0436"/>
    <w:rsid w:val="002E1C1D"/>
    <w:rsid w:val="002E3F47"/>
    <w:rsid w:val="002E6B8D"/>
    <w:rsid w:val="002E7422"/>
    <w:rsid w:val="002F15BD"/>
    <w:rsid w:val="002F1CD8"/>
    <w:rsid w:val="002F54DE"/>
    <w:rsid w:val="002F5A33"/>
    <w:rsid w:val="002F76C5"/>
    <w:rsid w:val="00304361"/>
    <w:rsid w:val="00312214"/>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5C1F"/>
    <w:rsid w:val="003B0FCA"/>
    <w:rsid w:val="003B3A99"/>
    <w:rsid w:val="003B5A34"/>
    <w:rsid w:val="003B5D09"/>
    <w:rsid w:val="003B798A"/>
    <w:rsid w:val="003C0AD0"/>
    <w:rsid w:val="003C3A3D"/>
    <w:rsid w:val="003C3F05"/>
    <w:rsid w:val="003C4EFA"/>
    <w:rsid w:val="003D41D1"/>
    <w:rsid w:val="003D7E2B"/>
    <w:rsid w:val="003D7F92"/>
    <w:rsid w:val="003E649A"/>
    <w:rsid w:val="003E751B"/>
    <w:rsid w:val="003F1EC5"/>
    <w:rsid w:val="003F40CE"/>
    <w:rsid w:val="003F4A97"/>
    <w:rsid w:val="003F5B43"/>
    <w:rsid w:val="003F5E1F"/>
    <w:rsid w:val="003F6C51"/>
    <w:rsid w:val="00400982"/>
    <w:rsid w:val="00402268"/>
    <w:rsid w:val="0040398F"/>
    <w:rsid w:val="00407ECD"/>
    <w:rsid w:val="00407FA8"/>
    <w:rsid w:val="00410592"/>
    <w:rsid w:val="00411A5F"/>
    <w:rsid w:val="00413627"/>
    <w:rsid w:val="004178DA"/>
    <w:rsid w:val="00421B3F"/>
    <w:rsid w:val="004224FC"/>
    <w:rsid w:val="0042659C"/>
    <w:rsid w:val="00426E2E"/>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651A"/>
    <w:rsid w:val="00487079"/>
    <w:rsid w:val="004917A3"/>
    <w:rsid w:val="00497C18"/>
    <w:rsid w:val="004A14D8"/>
    <w:rsid w:val="004A3101"/>
    <w:rsid w:val="004A3B0D"/>
    <w:rsid w:val="004A6E7D"/>
    <w:rsid w:val="004A7191"/>
    <w:rsid w:val="004B4B06"/>
    <w:rsid w:val="004B5359"/>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38A9"/>
    <w:rsid w:val="0050475C"/>
    <w:rsid w:val="0051081B"/>
    <w:rsid w:val="00510F9C"/>
    <w:rsid w:val="0051123F"/>
    <w:rsid w:val="00511439"/>
    <w:rsid w:val="00511B0B"/>
    <w:rsid w:val="00514388"/>
    <w:rsid w:val="005155BB"/>
    <w:rsid w:val="00516CE7"/>
    <w:rsid w:val="00521DEF"/>
    <w:rsid w:val="00522244"/>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E00"/>
    <w:rsid w:val="0059136A"/>
    <w:rsid w:val="005941B9"/>
    <w:rsid w:val="00596D9E"/>
    <w:rsid w:val="00597245"/>
    <w:rsid w:val="005A3854"/>
    <w:rsid w:val="005A6711"/>
    <w:rsid w:val="005B2751"/>
    <w:rsid w:val="005B679A"/>
    <w:rsid w:val="005C26C1"/>
    <w:rsid w:val="005C2A01"/>
    <w:rsid w:val="005C3443"/>
    <w:rsid w:val="005C40A8"/>
    <w:rsid w:val="005C5727"/>
    <w:rsid w:val="005C5956"/>
    <w:rsid w:val="005D4A3E"/>
    <w:rsid w:val="005D65C9"/>
    <w:rsid w:val="005E1267"/>
    <w:rsid w:val="005E3AF4"/>
    <w:rsid w:val="005F20A8"/>
    <w:rsid w:val="005F5189"/>
    <w:rsid w:val="00601B91"/>
    <w:rsid w:val="006032A6"/>
    <w:rsid w:val="006048B7"/>
    <w:rsid w:val="00612711"/>
    <w:rsid w:val="00616E29"/>
    <w:rsid w:val="0062155B"/>
    <w:rsid w:val="00621A70"/>
    <w:rsid w:val="00623464"/>
    <w:rsid w:val="006237E4"/>
    <w:rsid w:val="00625E0E"/>
    <w:rsid w:val="006261CC"/>
    <w:rsid w:val="00627EB6"/>
    <w:rsid w:val="0063131B"/>
    <w:rsid w:val="00633832"/>
    <w:rsid w:val="006344C1"/>
    <w:rsid w:val="00634D06"/>
    <w:rsid w:val="00634F8F"/>
    <w:rsid w:val="00635102"/>
    <w:rsid w:val="00636DCA"/>
    <w:rsid w:val="006426AC"/>
    <w:rsid w:val="00651344"/>
    <w:rsid w:val="006521F9"/>
    <w:rsid w:val="00652374"/>
    <w:rsid w:val="00660F3F"/>
    <w:rsid w:val="00663816"/>
    <w:rsid w:val="00666F38"/>
    <w:rsid w:val="0067020C"/>
    <w:rsid w:val="00677C0B"/>
    <w:rsid w:val="00685F43"/>
    <w:rsid w:val="0069349E"/>
    <w:rsid w:val="0069622B"/>
    <w:rsid w:val="006A028F"/>
    <w:rsid w:val="006A2424"/>
    <w:rsid w:val="006A31B3"/>
    <w:rsid w:val="006A339C"/>
    <w:rsid w:val="006B215B"/>
    <w:rsid w:val="006B5360"/>
    <w:rsid w:val="006B6EEF"/>
    <w:rsid w:val="006B6F98"/>
    <w:rsid w:val="006B6FF5"/>
    <w:rsid w:val="006C07DB"/>
    <w:rsid w:val="006C0A43"/>
    <w:rsid w:val="006C1AE0"/>
    <w:rsid w:val="006C2550"/>
    <w:rsid w:val="006C2794"/>
    <w:rsid w:val="006C3CF7"/>
    <w:rsid w:val="006C5761"/>
    <w:rsid w:val="006C61BF"/>
    <w:rsid w:val="006C7CCE"/>
    <w:rsid w:val="006D0B4E"/>
    <w:rsid w:val="006D55AA"/>
    <w:rsid w:val="006D7F74"/>
    <w:rsid w:val="006E6851"/>
    <w:rsid w:val="006E7F23"/>
    <w:rsid w:val="006F01EF"/>
    <w:rsid w:val="006F081E"/>
    <w:rsid w:val="006F2488"/>
    <w:rsid w:val="006F471F"/>
    <w:rsid w:val="006F5874"/>
    <w:rsid w:val="006F5B25"/>
    <w:rsid w:val="00700377"/>
    <w:rsid w:val="0070727B"/>
    <w:rsid w:val="00707486"/>
    <w:rsid w:val="007135F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650D"/>
    <w:rsid w:val="0079697F"/>
    <w:rsid w:val="007A3A87"/>
    <w:rsid w:val="007A4BBB"/>
    <w:rsid w:val="007A74C4"/>
    <w:rsid w:val="007A7997"/>
    <w:rsid w:val="007A7E89"/>
    <w:rsid w:val="007B3AF6"/>
    <w:rsid w:val="007B493A"/>
    <w:rsid w:val="007B6965"/>
    <w:rsid w:val="007B747A"/>
    <w:rsid w:val="007C162E"/>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4F93"/>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399E"/>
    <w:rsid w:val="008B78A8"/>
    <w:rsid w:val="008B7CDC"/>
    <w:rsid w:val="008C08FC"/>
    <w:rsid w:val="008C2A07"/>
    <w:rsid w:val="008C56BB"/>
    <w:rsid w:val="008D5D18"/>
    <w:rsid w:val="008D6F88"/>
    <w:rsid w:val="008D708E"/>
    <w:rsid w:val="008E47D8"/>
    <w:rsid w:val="008E7593"/>
    <w:rsid w:val="008E7E14"/>
    <w:rsid w:val="008F2D35"/>
    <w:rsid w:val="008F6A4B"/>
    <w:rsid w:val="008F7BEA"/>
    <w:rsid w:val="00900392"/>
    <w:rsid w:val="00901967"/>
    <w:rsid w:val="00904717"/>
    <w:rsid w:val="00904E44"/>
    <w:rsid w:val="00907ABD"/>
    <w:rsid w:val="00911754"/>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18CF"/>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26174"/>
    <w:rsid w:val="00A26840"/>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3DB8"/>
    <w:rsid w:val="00A764BA"/>
    <w:rsid w:val="00A76ACF"/>
    <w:rsid w:val="00A810AF"/>
    <w:rsid w:val="00A82E92"/>
    <w:rsid w:val="00A843A2"/>
    <w:rsid w:val="00A849D4"/>
    <w:rsid w:val="00A95284"/>
    <w:rsid w:val="00AA5F2E"/>
    <w:rsid w:val="00AA7098"/>
    <w:rsid w:val="00AB3497"/>
    <w:rsid w:val="00AB713B"/>
    <w:rsid w:val="00AB73DE"/>
    <w:rsid w:val="00AB7FF8"/>
    <w:rsid w:val="00AC0B4D"/>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7C0B"/>
    <w:rsid w:val="00B10299"/>
    <w:rsid w:val="00B13AC5"/>
    <w:rsid w:val="00B13E81"/>
    <w:rsid w:val="00B22DD0"/>
    <w:rsid w:val="00B26244"/>
    <w:rsid w:val="00B273F3"/>
    <w:rsid w:val="00B34A0E"/>
    <w:rsid w:val="00B34D42"/>
    <w:rsid w:val="00B37032"/>
    <w:rsid w:val="00B37C42"/>
    <w:rsid w:val="00B415FA"/>
    <w:rsid w:val="00B45090"/>
    <w:rsid w:val="00B50819"/>
    <w:rsid w:val="00B50A27"/>
    <w:rsid w:val="00B5241F"/>
    <w:rsid w:val="00B54239"/>
    <w:rsid w:val="00B556A0"/>
    <w:rsid w:val="00B560C6"/>
    <w:rsid w:val="00B56D5E"/>
    <w:rsid w:val="00B760DF"/>
    <w:rsid w:val="00B766D3"/>
    <w:rsid w:val="00B76D61"/>
    <w:rsid w:val="00B76EB1"/>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1C43"/>
    <w:rsid w:val="00BD1671"/>
    <w:rsid w:val="00BD1964"/>
    <w:rsid w:val="00BD295F"/>
    <w:rsid w:val="00BD718C"/>
    <w:rsid w:val="00BE6147"/>
    <w:rsid w:val="00BE6808"/>
    <w:rsid w:val="00BE7C73"/>
    <w:rsid w:val="00BF10CB"/>
    <w:rsid w:val="00BF1C89"/>
    <w:rsid w:val="00BF46F7"/>
    <w:rsid w:val="00BF7709"/>
    <w:rsid w:val="00C001FD"/>
    <w:rsid w:val="00C00D0C"/>
    <w:rsid w:val="00C02114"/>
    <w:rsid w:val="00C028AD"/>
    <w:rsid w:val="00C02DB6"/>
    <w:rsid w:val="00C0624B"/>
    <w:rsid w:val="00C071D7"/>
    <w:rsid w:val="00C1223F"/>
    <w:rsid w:val="00C1517C"/>
    <w:rsid w:val="00C152FA"/>
    <w:rsid w:val="00C16D73"/>
    <w:rsid w:val="00C24FF0"/>
    <w:rsid w:val="00C263ED"/>
    <w:rsid w:val="00C31471"/>
    <w:rsid w:val="00C315EA"/>
    <w:rsid w:val="00C33C88"/>
    <w:rsid w:val="00C359B9"/>
    <w:rsid w:val="00C37927"/>
    <w:rsid w:val="00C401D1"/>
    <w:rsid w:val="00C40224"/>
    <w:rsid w:val="00C404B3"/>
    <w:rsid w:val="00C415C6"/>
    <w:rsid w:val="00C4583E"/>
    <w:rsid w:val="00C47271"/>
    <w:rsid w:val="00C50CC3"/>
    <w:rsid w:val="00C50F54"/>
    <w:rsid w:val="00C55A85"/>
    <w:rsid w:val="00C55CB7"/>
    <w:rsid w:val="00C56025"/>
    <w:rsid w:val="00C562DA"/>
    <w:rsid w:val="00C63465"/>
    <w:rsid w:val="00C65ADE"/>
    <w:rsid w:val="00C73720"/>
    <w:rsid w:val="00C73F53"/>
    <w:rsid w:val="00C81A54"/>
    <w:rsid w:val="00C81DA5"/>
    <w:rsid w:val="00C82A10"/>
    <w:rsid w:val="00C8529A"/>
    <w:rsid w:val="00C86835"/>
    <w:rsid w:val="00C94251"/>
    <w:rsid w:val="00C967CB"/>
    <w:rsid w:val="00CA3979"/>
    <w:rsid w:val="00CA5DAC"/>
    <w:rsid w:val="00CB37AA"/>
    <w:rsid w:val="00CB4552"/>
    <w:rsid w:val="00CB5F28"/>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7EF3"/>
    <w:rsid w:val="00D004D5"/>
    <w:rsid w:val="00D01839"/>
    <w:rsid w:val="00D01FF3"/>
    <w:rsid w:val="00D028BE"/>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FB3"/>
    <w:rsid w:val="00D813F4"/>
    <w:rsid w:val="00D82DCB"/>
    <w:rsid w:val="00D84AAA"/>
    <w:rsid w:val="00D84BE9"/>
    <w:rsid w:val="00D8672C"/>
    <w:rsid w:val="00D87870"/>
    <w:rsid w:val="00D91403"/>
    <w:rsid w:val="00D94343"/>
    <w:rsid w:val="00DA04B1"/>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12DE"/>
    <w:rsid w:val="00DF237D"/>
    <w:rsid w:val="00DF33D4"/>
    <w:rsid w:val="00DF66C9"/>
    <w:rsid w:val="00DF6E98"/>
    <w:rsid w:val="00E01AB1"/>
    <w:rsid w:val="00E01AB4"/>
    <w:rsid w:val="00E01B20"/>
    <w:rsid w:val="00E03D7C"/>
    <w:rsid w:val="00E04E40"/>
    <w:rsid w:val="00E04F03"/>
    <w:rsid w:val="00E1082B"/>
    <w:rsid w:val="00E1099F"/>
    <w:rsid w:val="00E11815"/>
    <w:rsid w:val="00E15275"/>
    <w:rsid w:val="00E22F91"/>
    <w:rsid w:val="00E25D8F"/>
    <w:rsid w:val="00E25DB0"/>
    <w:rsid w:val="00E35580"/>
    <w:rsid w:val="00E40B7B"/>
    <w:rsid w:val="00E41BB1"/>
    <w:rsid w:val="00E4292E"/>
    <w:rsid w:val="00E4355F"/>
    <w:rsid w:val="00E458B8"/>
    <w:rsid w:val="00E52114"/>
    <w:rsid w:val="00E612A4"/>
    <w:rsid w:val="00E612DE"/>
    <w:rsid w:val="00E61766"/>
    <w:rsid w:val="00E65112"/>
    <w:rsid w:val="00E65922"/>
    <w:rsid w:val="00E66F58"/>
    <w:rsid w:val="00E745B5"/>
    <w:rsid w:val="00E74D67"/>
    <w:rsid w:val="00E770AE"/>
    <w:rsid w:val="00E771A9"/>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6921"/>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5E50"/>
    <w:rsid w:val="00F867A6"/>
    <w:rsid w:val="00F876E8"/>
    <w:rsid w:val="00F92EBA"/>
    <w:rsid w:val="00F94852"/>
    <w:rsid w:val="00F95466"/>
    <w:rsid w:val="00F9553A"/>
    <w:rsid w:val="00F968B9"/>
    <w:rsid w:val="00F96D67"/>
    <w:rsid w:val="00F97E6D"/>
    <w:rsid w:val="00FA247C"/>
    <w:rsid w:val="00FA46E6"/>
    <w:rsid w:val="00FB08A9"/>
    <w:rsid w:val="00FB0E29"/>
    <w:rsid w:val="00FB582A"/>
    <w:rsid w:val="00FC35DE"/>
    <w:rsid w:val="00FC5EAC"/>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3AA6-10FD-44A8-956D-D367F35E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E3F0B743-35C3-48C9-BB3D-3ACF8639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6099</Words>
  <Characters>325</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10</cp:revision>
  <cp:lastPrinted>2015-03-23T05:07:00Z</cp:lastPrinted>
  <dcterms:created xsi:type="dcterms:W3CDTF">2015-03-23T04:31:00Z</dcterms:created>
  <dcterms:modified xsi:type="dcterms:W3CDTF">2015-03-24T02:30:00Z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