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112" w:tblpY="1"/>
        <w:tblOverlap w:val="never"/>
        <w:tblW w:w="14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6464"/>
        <w:gridCol w:w="6349"/>
      </w:tblGrid>
      <w:tr w:rsidR="001853F7" w:rsidRPr="003E4A0F" w14:paraId="48612B89" w14:textId="77777777" w:rsidTr="00A94275">
        <w:trPr>
          <w:trHeight w:val="412"/>
          <w:tblHeader/>
        </w:trPr>
        <w:tc>
          <w:tcPr>
            <w:tcW w:w="8342" w:type="dxa"/>
            <w:gridSpan w:val="2"/>
            <w:shd w:val="clear" w:color="auto" w:fill="C0C0C0"/>
            <w:vAlign w:val="center"/>
          </w:tcPr>
          <w:p w14:paraId="41E64D05" w14:textId="77777777" w:rsidR="001853F7" w:rsidRPr="003E4A0F" w:rsidRDefault="001853F7" w:rsidP="00305E2D">
            <w:pPr>
              <w:autoSpaceDE w:val="0"/>
              <w:autoSpaceDN w:val="0"/>
              <w:spacing w:line="300" w:lineRule="exact"/>
              <w:jc w:val="center"/>
              <w:rPr>
                <w:rFonts w:ascii="ＭＳ 明朝" w:hAnsi="ＭＳ 明朝"/>
                <w:color w:val="000000" w:themeColor="text1"/>
                <w:kern w:val="0"/>
                <w:sz w:val="24"/>
              </w:rPr>
            </w:pPr>
            <w:r w:rsidRPr="003E4A0F">
              <w:rPr>
                <w:rFonts w:ascii="ＭＳ 明朝" w:hAnsi="ＭＳ 明朝" w:hint="eastAsia"/>
                <w:color w:val="000000" w:themeColor="text1"/>
                <w:kern w:val="0"/>
                <w:sz w:val="24"/>
              </w:rPr>
              <w:t xml:space="preserve">包 括 外 部 監 査 結 果 報 告 書 記 載 内 容　</w:t>
            </w:r>
          </w:p>
          <w:p w14:paraId="3B25998D" w14:textId="77777777" w:rsidR="001853F7" w:rsidRPr="003E4A0F" w:rsidRDefault="001853F7" w:rsidP="00305E2D">
            <w:pPr>
              <w:autoSpaceDE w:val="0"/>
              <w:autoSpaceDN w:val="0"/>
              <w:spacing w:line="300" w:lineRule="exact"/>
              <w:jc w:val="center"/>
              <w:rPr>
                <w:rFonts w:ascii="ＭＳ 明朝" w:hAnsi="ＭＳ 明朝"/>
                <w:color w:val="000000" w:themeColor="text1"/>
                <w:kern w:val="0"/>
                <w:sz w:val="24"/>
              </w:rPr>
            </w:pPr>
            <w:r w:rsidRPr="003E4A0F">
              <w:rPr>
                <w:rFonts w:ascii="ＭＳ 明朝" w:hAnsi="ＭＳ 明朝" w:hint="eastAsia"/>
                <w:color w:val="000000" w:themeColor="text1"/>
                <w:kern w:val="0"/>
                <w:sz w:val="24"/>
              </w:rPr>
              <w:t>※小文字記載は意見・指摘事項の概要</w:t>
            </w:r>
          </w:p>
        </w:tc>
        <w:tc>
          <w:tcPr>
            <w:tcW w:w="6349" w:type="dxa"/>
            <w:shd w:val="clear" w:color="auto" w:fill="C0C0C0"/>
            <w:vAlign w:val="center"/>
          </w:tcPr>
          <w:p w14:paraId="2C807CCE" w14:textId="4C0577D8" w:rsidR="001853F7" w:rsidRPr="003E4A0F" w:rsidRDefault="001853F7" w:rsidP="00305E2D">
            <w:pPr>
              <w:autoSpaceDE w:val="0"/>
              <w:autoSpaceDN w:val="0"/>
              <w:spacing w:line="300" w:lineRule="exact"/>
              <w:jc w:val="center"/>
              <w:rPr>
                <w:rFonts w:ascii="ＭＳ 明朝" w:hAnsi="ＭＳ 明朝"/>
                <w:color w:val="000000" w:themeColor="text1"/>
                <w:sz w:val="24"/>
              </w:rPr>
            </w:pPr>
            <w:r w:rsidRPr="003E4A0F">
              <w:rPr>
                <w:rFonts w:ascii="ＭＳ 明朝" w:hAnsi="ＭＳ 明朝" w:hint="eastAsia"/>
                <w:color w:val="000000" w:themeColor="text1"/>
                <w:sz w:val="24"/>
              </w:rPr>
              <w:t>措 置 等 の 状 況</w:t>
            </w:r>
            <w:r>
              <w:rPr>
                <w:rFonts w:ascii="ＭＳ 明朝" w:hAnsi="ＭＳ 明朝" w:hint="eastAsia"/>
                <w:color w:val="000000" w:themeColor="text1"/>
                <w:sz w:val="24"/>
              </w:rPr>
              <w:t>（見解・今後の対応の方向性）</w:t>
            </w:r>
          </w:p>
        </w:tc>
      </w:tr>
      <w:tr w:rsidR="0096575C" w:rsidRPr="003E4A0F" w14:paraId="11C825EE" w14:textId="77777777" w:rsidTr="00A94275">
        <w:trPr>
          <w:trHeight w:val="464"/>
        </w:trPr>
        <w:tc>
          <w:tcPr>
            <w:tcW w:w="14691" w:type="dxa"/>
            <w:gridSpan w:val="3"/>
            <w:shd w:val="clear" w:color="auto" w:fill="FFFFFF" w:themeFill="background1"/>
            <w:vAlign w:val="center"/>
          </w:tcPr>
          <w:p w14:paraId="52D007CD" w14:textId="77777777" w:rsidR="006D18E1" w:rsidRPr="003E4A0F" w:rsidRDefault="006D18E1" w:rsidP="00305E2D">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t>第３章　監査の結果及び意見</w:t>
            </w:r>
          </w:p>
        </w:tc>
      </w:tr>
      <w:tr w:rsidR="0096575C" w:rsidRPr="003E4A0F" w14:paraId="3492296D" w14:textId="77777777" w:rsidTr="00A94275">
        <w:trPr>
          <w:trHeight w:val="464"/>
        </w:trPr>
        <w:tc>
          <w:tcPr>
            <w:tcW w:w="14691" w:type="dxa"/>
            <w:gridSpan w:val="3"/>
            <w:shd w:val="clear" w:color="auto" w:fill="FFFFFF" w:themeFill="background1"/>
            <w:vAlign w:val="center"/>
          </w:tcPr>
          <w:p w14:paraId="321040C9" w14:textId="5B684D67" w:rsidR="003C3DB1" w:rsidRPr="003E4A0F" w:rsidRDefault="003C3DB1" w:rsidP="00305E2D">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t>第３．大阪府と民間との連携</w:t>
            </w:r>
            <w:r w:rsidR="001811B7">
              <w:rPr>
                <w:rFonts w:ascii="ＭＳ 明朝" w:hAnsi="ＭＳ 明朝" w:hint="eastAsia"/>
                <w:color w:val="000000" w:themeColor="text1"/>
                <w:sz w:val="24"/>
              </w:rPr>
              <w:t xml:space="preserve">　</w:t>
            </w:r>
          </w:p>
        </w:tc>
      </w:tr>
      <w:tr w:rsidR="0096575C" w:rsidRPr="003E4A0F" w14:paraId="0C186823" w14:textId="77777777" w:rsidTr="00A94275">
        <w:trPr>
          <w:trHeight w:val="501"/>
        </w:trPr>
        <w:tc>
          <w:tcPr>
            <w:tcW w:w="14691" w:type="dxa"/>
            <w:gridSpan w:val="3"/>
            <w:shd w:val="clear" w:color="auto" w:fill="FFFFFF" w:themeFill="background1"/>
            <w:vAlign w:val="center"/>
          </w:tcPr>
          <w:p w14:paraId="664BFC3C" w14:textId="77777777" w:rsidR="003C3DB1" w:rsidRPr="003E4A0F" w:rsidRDefault="003C3DB1" w:rsidP="00305E2D">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t>１．指定管理者制度</w:t>
            </w:r>
          </w:p>
        </w:tc>
      </w:tr>
      <w:tr w:rsidR="0096575C" w:rsidRPr="003E4A0F" w14:paraId="34A7F04C" w14:textId="77777777" w:rsidTr="00A94275">
        <w:trPr>
          <w:trHeight w:val="501"/>
        </w:trPr>
        <w:tc>
          <w:tcPr>
            <w:tcW w:w="14691" w:type="dxa"/>
            <w:gridSpan w:val="3"/>
            <w:shd w:val="clear" w:color="auto" w:fill="FFFFFF" w:themeFill="background1"/>
            <w:vAlign w:val="center"/>
          </w:tcPr>
          <w:p w14:paraId="1F5FAE21" w14:textId="77777777" w:rsidR="003C3DB1" w:rsidRPr="003E4A0F" w:rsidRDefault="003C3DB1" w:rsidP="00305E2D">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t>(1)大阪府営住宅の指定管理者制度の概要</w:t>
            </w:r>
          </w:p>
        </w:tc>
      </w:tr>
      <w:tr w:rsidR="001853F7" w:rsidRPr="003E4A0F" w14:paraId="65DDB3F1" w14:textId="77777777" w:rsidTr="000C56FD">
        <w:trPr>
          <w:trHeight w:val="416"/>
        </w:trPr>
        <w:tc>
          <w:tcPr>
            <w:tcW w:w="1878" w:type="dxa"/>
            <w:tcBorders>
              <w:bottom w:val="single" w:sz="4" w:space="0" w:color="auto"/>
            </w:tcBorders>
          </w:tcPr>
          <w:p w14:paraId="29BA51F4" w14:textId="77777777" w:rsidR="001853F7" w:rsidRPr="003E4A0F" w:rsidRDefault="001853F7" w:rsidP="001853F7">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t>イ.指定管理者制度の概要</w:t>
            </w:r>
          </w:p>
          <w:p w14:paraId="6BE6B5E9" w14:textId="77777777" w:rsidR="001853F7" w:rsidRPr="003E4A0F" w:rsidRDefault="001853F7" w:rsidP="00305E2D">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0CDD954C" w14:textId="1EA6853D" w:rsidR="001853F7" w:rsidRPr="003E4A0F" w:rsidRDefault="001853F7" w:rsidP="00305E2D">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指定管理候補者の選定結果については公表されているものの、審査の経緯など選定過程は公表されていなかった。大阪府には、府営住宅という大規模な指定管理者制度の導入に当たっては、当該過程を公表し、説明する責任があったと考えられる。（意見３）</w:t>
            </w:r>
          </w:p>
          <w:p w14:paraId="2BB53C95"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府営住宅については、従来、住宅供給公社単独で管理代行業務を実施しており、相当のノウハウを持って運営されてきたが、指定管理者制度が導入され、効率的な管理運営が期待される一方でサービス面など質の低下も懸念されていたため、事業者選定の審議内容については関心が集まるところである。</w:t>
            </w:r>
          </w:p>
          <w:p w14:paraId="32626BAA" w14:textId="694D2AC3"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点、指定管理者制度を試験的かつ段階的に導入している点を踏まえると選考過程についても可能な限り公開し、府民が評価し、議論する機会が必要であったと考える。なお、平成27年度からの指定管理者の選定結果が平成26年11月に公表されており、従来と異なり、各委員の採点結果が公表されているが、求めに応じて審査の議事内容については議事録を作成し公開することを検討されたい。</w:t>
            </w:r>
          </w:p>
        </w:tc>
        <w:tc>
          <w:tcPr>
            <w:tcW w:w="6349" w:type="dxa"/>
            <w:shd w:val="clear" w:color="auto" w:fill="auto"/>
          </w:tcPr>
          <w:p w14:paraId="1D255117" w14:textId="77777777" w:rsidR="00462E07" w:rsidRPr="003F6867" w:rsidRDefault="00462E07" w:rsidP="00462E07">
            <w:pPr>
              <w:autoSpaceDE w:val="0"/>
              <w:autoSpaceDN w:val="0"/>
              <w:spacing w:line="300" w:lineRule="exact"/>
              <w:ind w:firstLineChars="100" w:firstLine="258"/>
              <w:rPr>
                <w:rFonts w:ascii="ＭＳ 明朝" w:hAnsi="ＭＳ 明朝"/>
                <w:sz w:val="24"/>
              </w:rPr>
            </w:pPr>
            <w:r w:rsidRPr="003F6867">
              <w:rPr>
                <w:rFonts w:ascii="ＭＳ 明朝" w:hAnsi="ＭＳ 明朝" w:hint="eastAsia"/>
                <w:sz w:val="24"/>
              </w:rPr>
              <w:t>大阪府においては、地方自治法第244条の２の規定に基づき、公の施設の管理運営について指定管理者制度を導入及び運用する場合の標準的な事務処理について、「公の施設の指定管理者制度に係る運用マニュアル」が定められている。</w:t>
            </w:r>
          </w:p>
          <w:p w14:paraId="3BA4AF14" w14:textId="77777777" w:rsidR="00462E07" w:rsidRPr="003F6867" w:rsidRDefault="00462E07" w:rsidP="00462E07">
            <w:pPr>
              <w:autoSpaceDE w:val="0"/>
              <w:autoSpaceDN w:val="0"/>
              <w:spacing w:line="300" w:lineRule="exact"/>
              <w:ind w:firstLineChars="100" w:firstLine="258"/>
              <w:rPr>
                <w:rFonts w:ascii="ＭＳ 明朝" w:hAnsi="ＭＳ 明朝"/>
                <w:sz w:val="24"/>
              </w:rPr>
            </w:pPr>
            <w:r w:rsidRPr="003F6867">
              <w:rPr>
                <w:rFonts w:ascii="ＭＳ 明朝" w:hAnsi="ＭＳ 明朝" w:hint="eastAsia"/>
                <w:sz w:val="24"/>
              </w:rPr>
              <w:t>大阪府営住宅指定管理候補者の選定結果については、同マニュアル「第６　指定管理者の選定に関する事項」において、『公正な審査を担保するため、選定委員会は非公開』と定め、「(3)結果公表」として、①全申請者の名称、②指定管理候補者と評価点（提案金額を含む。）、③全申請者の評価点（委員ごとの点数を含む。ただし、委員名は匿名とすること。）④指定管理候補者の選定理由、⑤選定委員会委員の氏名、⑥委員選定の考え方、⑦その他（審査の経緯等）を指定管理候補者公表時（報道発表時）に公表することが定められ、当部でも、同マニュアルに基づき、公表時に合わせて、府ホームページ上でも公開してきたところである。</w:t>
            </w:r>
          </w:p>
          <w:p w14:paraId="41622633" w14:textId="77777777" w:rsidR="001853F7" w:rsidRPr="003F6867" w:rsidRDefault="00462E07" w:rsidP="00E02D92">
            <w:pPr>
              <w:autoSpaceDE w:val="0"/>
              <w:autoSpaceDN w:val="0"/>
              <w:spacing w:line="300" w:lineRule="exact"/>
              <w:ind w:firstLineChars="100" w:firstLine="258"/>
              <w:rPr>
                <w:rFonts w:ascii="ＭＳ 明朝" w:hAnsi="ＭＳ 明朝"/>
                <w:sz w:val="24"/>
              </w:rPr>
            </w:pPr>
            <w:r w:rsidRPr="003F6867">
              <w:rPr>
                <w:rFonts w:ascii="ＭＳ 明朝" w:hAnsi="ＭＳ 明朝" w:hint="eastAsia"/>
                <w:sz w:val="24"/>
              </w:rPr>
              <w:t>平成29年度からの指定管理者の選定結果について</w:t>
            </w:r>
            <w:r w:rsidRPr="003F6867">
              <w:rPr>
                <w:rFonts w:ascii="ＭＳ 明朝" w:hAnsi="ＭＳ 明朝" w:hint="eastAsia"/>
                <w:sz w:val="24"/>
              </w:rPr>
              <w:lastRenderedPageBreak/>
              <w:t>も、同様に平成28年12月２日に公開した。</w:t>
            </w:r>
          </w:p>
          <w:p w14:paraId="04C9189A" w14:textId="0CA3A581" w:rsidR="00662158" w:rsidRPr="00662158" w:rsidRDefault="00662158" w:rsidP="006D6B8D">
            <w:pPr>
              <w:autoSpaceDE w:val="0"/>
              <w:autoSpaceDN w:val="0"/>
              <w:spacing w:line="300" w:lineRule="exact"/>
              <w:rPr>
                <w:rFonts w:asciiTheme="minorEastAsia" w:eastAsiaTheme="minorEastAsia" w:hAnsiTheme="minorEastAsia"/>
                <w:sz w:val="24"/>
              </w:rPr>
            </w:pPr>
            <w:r w:rsidRPr="00662158">
              <w:rPr>
                <w:rFonts w:ascii="ＭＳ 明朝" w:hAnsi="ＭＳ 明朝" w:hint="eastAsia"/>
                <w:sz w:val="24"/>
              </w:rPr>
              <w:t>（意見３）</w:t>
            </w:r>
          </w:p>
        </w:tc>
      </w:tr>
      <w:tr w:rsidR="001853F7" w:rsidRPr="003E4A0F" w14:paraId="38BC693C" w14:textId="77777777" w:rsidTr="00A94275">
        <w:trPr>
          <w:trHeight w:val="510"/>
        </w:trPr>
        <w:tc>
          <w:tcPr>
            <w:tcW w:w="1878" w:type="dxa"/>
          </w:tcPr>
          <w:p w14:paraId="7DB43CF2" w14:textId="77777777" w:rsidR="001853F7" w:rsidRPr="003E4A0F" w:rsidRDefault="001853F7" w:rsidP="001853F7">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lastRenderedPageBreak/>
              <w:t>エ.住宅供給公社特有の論点</w:t>
            </w:r>
          </w:p>
          <w:p w14:paraId="0693046E" w14:textId="77777777" w:rsidR="001853F7" w:rsidRPr="003E4A0F" w:rsidRDefault="001853F7" w:rsidP="00305E2D">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511DB4D2" w14:textId="7552336C" w:rsidR="001853F7" w:rsidRPr="003E4A0F" w:rsidRDefault="001853F7" w:rsidP="00305E2D">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住宅供給公社等の非課税法人の余剰金のうち、租税相当分は、公共的な事業の経費に充当するとされているが、適切な事業に使われるよう、当該公共的な事業の範囲について明確にする必要がある。（意見６）</w:t>
            </w:r>
          </w:p>
          <w:p w14:paraId="7BAEB35A" w14:textId="1A16CE8A"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平成</w:t>
            </w:r>
            <w:r>
              <w:rPr>
                <w:rFonts w:hAnsi="ＭＳ 明朝" w:hint="eastAsia"/>
                <w:color w:val="000000" w:themeColor="text1"/>
                <w:sz w:val="20"/>
                <w:szCs w:val="20"/>
              </w:rPr>
              <w:t>25</w:t>
            </w:r>
            <w:r w:rsidRPr="003E4A0F">
              <w:rPr>
                <w:rFonts w:hAnsi="ＭＳ 明朝" w:hint="eastAsia"/>
                <w:color w:val="000000" w:themeColor="text1"/>
                <w:sz w:val="20"/>
                <w:szCs w:val="20"/>
              </w:rPr>
              <w:t>年度、平成</w:t>
            </w:r>
            <w:r>
              <w:rPr>
                <w:rFonts w:hAnsi="ＭＳ 明朝" w:hint="eastAsia"/>
                <w:color w:val="000000" w:themeColor="text1"/>
                <w:sz w:val="20"/>
                <w:szCs w:val="20"/>
              </w:rPr>
              <w:t>26</w:t>
            </w:r>
            <w:r w:rsidRPr="003E4A0F">
              <w:rPr>
                <w:rFonts w:hAnsi="ＭＳ 明朝" w:hint="eastAsia"/>
                <w:color w:val="000000" w:themeColor="text1"/>
                <w:sz w:val="20"/>
                <w:szCs w:val="20"/>
              </w:rPr>
              <w:t>年度において、租税相当分が府営住宅及び公社住宅の照明器具のＬＥＤ化の工事に活用されていた。工事執行後、公共的な事業経費枠の残額は約</w:t>
            </w:r>
            <w:r>
              <w:rPr>
                <w:rFonts w:hAnsi="ＭＳ 明朝" w:hint="eastAsia"/>
                <w:color w:val="000000" w:themeColor="text1"/>
                <w:sz w:val="20"/>
                <w:szCs w:val="20"/>
              </w:rPr>
              <w:t>１</w:t>
            </w:r>
            <w:r w:rsidRPr="003E4A0F">
              <w:rPr>
                <w:rFonts w:hAnsi="ＭＳ 明朝" w:hint="eastAsia"/>
                <w:color w:val="000000" w:themeColor="text1"/>
                <w:sz w:val="20"/>
                <w:szCs w:val="20"/>
              </w:rPr>
              <w:t>億2000万円となった。</w:t>
            </w:r>
          </w:p>
          <w:p w14:paraId="78238671"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住宅供給公社は、地方住宅供給公社法に基づき、住民の生活の安定と社会福祉の増進に寄与することを目的とした特別法人であり、住宅供給公社の行う事業は公共的な事業とも考えられるが、指定管理者制度事業者選定において「非課税団体との公平性確保」の視点から、「課税相当額を公共的事業に還元する」との明確な基準が出ており、当初の趣旨に違わないよう運用されることが必要である。</w:t>
            </w:r>
          </w:p>
          <w:p w14:paraId="05E99BE9"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公社住宅が府営住宅のように一定の所得層への住戸提供に特化せず、また、家賃の設定も公営住宅のような一律ではなく、民間事業者に近い事業運営を行っている点からみれば他の事業者と変わるところがない。また、他の事業者が自社物件について自己財源にて同様の工事を行ったうえで税負担していることを踏まえると、公平性の観点から公社物件に対する経費執行については慎重な判断が必要である。</w:t>
            </w:r>
          </w:p>
          <w:p w14:paraId="6E0EDAAF"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よって、大阪府はどのような経緯で「公共的な事業」としたのかその範囲を明確にし、その執行管理を行うべきである。併せて責任の所在を明らかにし、説明責任に資するためにも都度文書として残すべきである。</w:t>
            </w:r>
          </w:p>
          <w:p w14:paraId="4AE86FBF"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4"/>
                <w:u w:val="single"/>
              </w:rPr>
            </w:pPr>
            <w:r w:rsidRPr="003E4A0F">
              <w:rPr>
                <w:rFonts w:hAnsi="ＭＳ 明朝" w:hint="eastAsia"/>
                <w:color w:val="000000" w:themeColor="text1"/>
                <w:sz w:val="20"/>
                <w:szCs w:val="20"/>
              </w:rPr>
              <w:lastRenderedPageBreak/>
              <w:t>少なくとも税金を投入して整備した府営住宅の事業により得られた余剰金を原資に大阪府から自立した運営を目指す住宅供給公社が公社独自物件へ投資することについては、「それが公共的事業である」という明確な根拠がない限り差し控えるべきである。</w:t>
            </w:r>
          </w:p>
        </w:tc>
        <w:tc>
          <w:tcPr>
            <w:tcW w:w="6349" w:type="dxa"/>
            <w:shd w:val="clear" w:color="auto" w:fill="auto"/>
          </w:tcPr>
          <w:p w14:paraId="6B5F7BFB" w14:textId="77777777" w:rsidR="00AC3DBB" w:rsidRPr="006D377E" w:rsidRDefault="00AC3DBB" w:rsidP="00AC3DBB">
            <w:pPr>
              <w:autoSpaceDE w:val="0"/>
              <w:autoSpaceDN w:val="0"/>
              <w:spacing w:line="300" w:lineRule="exact"/>
              <w:ind w:firstLineChars="100" w:firstLine="258"/>
              <w:rPr>
                <w:rFonts w:asciiTheme="minorEastAsia" w:eastAsiaTheme="minorEastAsia" w:hAnsiTheme="minorEastAsia"/>
                <w:sz w:val="24"/>
              </w:rPr>
            </w:pPr>
            <w:r w:rsidRPr="006D377E">
              <w:rPr>
                <w:rFonts w:asciiTheme="minorEastAsia" w:eastAsiaTheme="minorEastAsia" w:hAnsiTheme="minorEastAsia" w:hint="eastAsia"/>
                <w:sz w:val="24"/>
              </w:rPr>
              <w:lastRenderedPageBreak/>
              <w:t>平成24年度から平成28年度までの指定管理期間における余剰金のうち租税相当分については、府と住宅供給公社で文書による協議を行い、府営住宅入居者の利便性向上等を図る事業に充当することを決定した。</w:t>
            </w:r>
          </w:p>
          <w:p w14:paraId="56F6A442" w14:textId="77777777" w:rsidR="00D8479D" w:rsidRDefault="00AC3DBB" w:rsidP="00E02D92">
            <w:pPr>
              <w:autoSpaceDE w:val="0"/>
              <w:autoSpaceDN w:val="0"/>
              <w:spacing w:line="300" w:lineRule="exact"/>
              <w:ind w:firstLineChars="100" w:firstLine="258"/>
              <w:rPr>
                <w:rFonts w:asciiTheme="minorEastAsia" w:eastAsiaTheme="minorEastAsia" w:hAnsiTheme="minorEastAsia"/>
                <w:sz w:val="24"/>
              </w:rPr>
            </w:pPr>
            <w:r w:rsidRPr="006D377E">
              <w:rPr>
                <w:rFonts w:asciiTheme="minorEastAsia" w:eastAsiaTheme="minorEastAsia" w:hAnsiTheme="minorEastAsia" w:hint="eastAsia"/>
                <w:sz w:val="24"/>
              </w:rPr>
              <w:t>なお、今後も余剰金が発生した場合は、上記と同様の取扱いを行っていく。</w:t>
            </w:r>
          </w:p>
          <w:p w14:paraId="5213DC1C" w14:textId="0862624F" w:rsidR="00662158" w:rsidRPr="00D8479D" w:rsidRDefault="00662158" w:rsidP="006D6B8D">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sz w:val="24"/>
              </w:rPr>
              <w:t>（意見６）</w:t>
            </w:r>
          </w:p>
        </w:tc>
      </w:tr>
      <w:tr w:rsidR="0096575C" w:rsidRPr="003E4A0F" w14:paraId="46F35DD6" w14:textId="77777777" w:rsidTr="00A94275">
        <w:trPr>
          <w:trHeight w:val="501"/>
        </w:trPr>
        <w:tc>
          <w:tcPr>
            <w:tcW w:w="14691" w:type="dxa"/>
            <w:gridSpan w:val="3"/>
            <w:shd w:val="clear" w:color="auto" w:fill="FFFFFF" w:themeFill="background1"/>
            <w:vAlign w:val="center"/>
          </w:tcPr>
          <w:p w14:paraId="6322BE82" w14:textId="6D826317" w:rsidR="003C3DB1" w:rsidRPr="003E4A0F" w:rsidRDefault="003C3DB1" w:rsidP="00305E2D">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lastRenderedPageBreak/>
              <w:t>第５．その他の住宅・まちづくり政策について</w:t>
            </w:r>
          </w:p>
        </w:tc>
      </w:tr>
      <w:tr w:rsidR="0096575C" w:rsidRPr="003E4A0F" w14:paraId="552BC829" w14:textId="77777777" w:rsidTr="00A94275">
        <w:trPr>
          <w:trHeight w:val="501"/>
        </w:trPr>
        <w:tc>
          <w:tcPr>
            <w:tcW w:w="14691" w:type="dxa"/>
            <w:gridSpan w:val="3"/>
            <w:shd w:val="clear" w:color="auto" w:fill="FFFFFF" w:themeFill="background1"/>
            <w:vAlign w:val="center"/>
          </w:tcPr>
          <w:p w14:paraId="7B285402" w14:textId="0C1AA494" w:rsidR="003C3DB1" w:rsidRPr="003E4A0F" w:rsidRDefault="003C3DB1" w:rsidP="00305E2D">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t>１．「府営住宅ストック総合活用計画」（計画期間　平成23年度から平成32年度まで）の進捗等について</w:t>
            </w:r>
          </w:p>
        </w:tc>
      </w:tr>
      <w:tr w:rsidR="001853F7" w:rsidRPr="003E4A0F" w14:paraId="2448CA3C" w14:textId="77777777" w:rsidTr="00A94275">
        <w:trPr>
          <w:trHeight w:val="924"/>
        </w:trPr>
        <w:tc>
          <w:tcPr>
            <w:tcW w:w="1878" w:type="dxa"/>
          </w:tcPr>
          <w:p w14:paraId="6D8E28CC" w14:textId="77777777" w:rsidR="001853F7" w:rsidRPr="003E4A0F" w:rsidRDefault="001853F7" w:rsidP="001853F7">
            <w:pPr>
              <w:pStyle w:val="ab"/>
              <w:autoSpaceDE w:val="0"/>
              <w:autoSpaceDN w:val="0"/>
              <w:spacing w:line="300" w:lineRule="exact"/>
              <w:ind w:leftChars="0" w:left="386" w:hangingChars="150" w:hanging="386"/>
              <w:rPr>
                <w:rFonts w:hAnsi="ＭＳ 明朝"/>
                <w:color w:val="000000" w:themeColor="text1"/>
                <w:sz w:val="24"/>
              </w:rPr>
            </w:pPr>
            <w:r w:rsidRPr="003E4A0F">
              <w:rPr>
                <w:rFonts w:hAnsi="ＭＳ 明朝" w:hint="eastAsia"/>
                <w:color w:val="000000" w:themeColor="text1"/>
                <w:sz w:val="24"/>
              </w:rPr>
              <w:t>(2)府営住宅のバリアフリー化</w:t>
            </w:r>
          </w:p>
          <w:p w14:paraId="79C6F05F" w14:textId="0C55B011" w:rsidR="001853F7" w:rsidRPr="003E4A0F" w:rsidRDefault="001853F7" w:rsidP="00305E2D">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4DBFD37B" w14:textId="5F1D15C7" w:rsidR="001853F7" w:rsidRPr="003E4A0F" w:rsidRDefault="001853F7" w:rsidP="00305E2D">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入居者によっては数段の階段の昇降が非常に困難な場合も考えられるので、より負荷</w:t>
            </w:r>
            <w:r w:rsidR="00BE2074">
              <w:rPr>
                <w:rFonts w:hAnsi="ＭＳ 明朝" w:hint="eastAsia"/>
                <w:color w:val="000000" w:themeColor="text1"/>
                <w:sz w:val="24"/>
                <w:u w:val="single"/>
              </w:rPr>
              <w:t>の少ない方法がないのか継続して検討することが望ましい。（意見</w:t>
            </w:r>
            <w:r>
              <w:rPr>
                <w:rFonts w:hAnsi="ＭＳ 明朝" w:hint="eastAsia"/>
                <w:color w:val="000000" w:themeColor="text1"/>
                <w:sz w:val="24"/>
                <w:u w:val="single"/>
              </w:rPr>
              <w:t>23</w:t>
            </w:r>
            <w:r w:rsidRPr="003E4A0F">
              <w:rPr>
                <w:rFonts w:hAnsi="ＭＳ 明朝" w:hint="eastAsia"/>
                <w:color w:val="000000" w:themeColor="text1"/>
                <w:sz w:val="24"/>
                <w:u w:val="single"/>
              </w:rPr>
              <w:t>）</w:t>
            </w:r>
          </w:p>
          <w:p w14:paraId="6000637F" w14:textId="729361CB"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現状の工法は階段室にエレベーター棟を新たに設置するものであり、現在採用されている工法では数段の階段を昇降する必要が生じる場合があるが、入居者によっては数段の階段の昇降が非常に困難な場合も考えられる。現状の工法はコストや入居者の利便性からすると現時点では合理的と考えられるが、建設業者と連携して新たな工法を検討するなど、さらに合理的な手法がないか継続して検討されることが望ましい。また、工事完了後入居者に対して適宜アンケートを実施するなど、工事の施工方法に問題がなかったか、期待されていた効果が実現されているかなどについて把握し、以降の事業の改善に努められたい。</w:t>
            </w:r>
          </w:p>
        </w:tc>
        <w:tc>
          <w:tcPr>
            <w:tcW w:w="6349" w:type="dxa"/>
            <w:shd w:val="clear" w:color="auto" w:fill="auto"/>
          </w:tcPr>
          <w:p w14:paraId="3266009F" w14:textId="77777777" w:rsidR="001D7779" w:rsidRPr="004852F5" w:rsidRDefault="001D7779" w:rsidP="001D7779">
            <w:pPr>
              <w:autoSpaceDE w:val="0"/>
              <w:autoSpaceDN w:val="0"/>
              <w:spacing w:line="300" w:lineRule="exact"/>
              <w:ind w:firstLineChars="100" w:firstLine="258"/>
              <w:rPr>
                <w:rFonts w:ascii="ＭＳ 明朝" w:hAnsi="ＭＳ 明朝"/>
                <w:sz w:val="24"/>
              </w:rPr>
            </w:pPr>
            <w:r w:rsidRPr="004852F5">
              <w:rPr>
                <w:rFonts w:ascii="ＭＳ 明朝" w:hAnsi="ＭＳ 明朝" w:hint="eastAsia"/>
                <w:sz w:val="24"/>
              </w:rPr>
              <w:t>エレベーター設置事業において、半階の上がり下がりを解消するには、コストやスペース、既存建物への法律の遡及適用など数多くの課題があり、現時点では現状の工法が合理的な手法と考える。なお、工事完了後実施した入居者アンケートにおいても概ね好評を得ており、入居者の利便性向上が図られていることを確認している。</w:t>
            </w:r>
          </w:p>
          <w:p w14:paraId="75115342" w14:textId="0D950CF3" w:rsidR="001853F7" w:rsidRPr="004852F5" w:rsidRDefault="00C70470" w:rsidP="001D7779">
            <w:pPr>
              <w:autoSpaceDE w:val="0"/>
              <w:autoSpaceDN w:val="0"/>
              <w:spacing w:line="300" w:lineRule="exact"/>
              <w:ind w:firstLineChars="100" w:firstLine="258"/>
              <w:rPr>
                <w:rFonts w:ascii="ＭＳ 明朝" w:hAnsi="ＭＳ 明朝"/>
                <w:sz w:val="24"/>
              </w:rPr>
            </w:pPr>
            <w:r w:rsidRPr="004852F5">
              <w:rPr>
                <w:rFonts w:ascii="ＭＳ 明朝" w:hAnsi="ＭＳ 明朝" w:hint="eastAsia"/>
                <w:sz w:val="24"/>
              </w:rPr>
              <w:t>更なる</w:t>
            </w:r>
            <w:r w:rsidR="001D7779" w:rsidRPr="004852F5">
              <w:rPr>
                <w:rFonts w:ascii="ＭＳ 明朝" w:hAnsi="ＭＳ 明朝" w:hint="eastAsia"/>
                <w:sz w:val="24"/>
              </w:rPr>
              <w:t>入居者の利便性向上のため、今後の技術発展や他府県の事例などの情報に注視していく。</w:t>
            </w:r>
          </w:p>
          <w:p w14:paraId="09F5EA10" w14:textId="4868D426" w:rsidR="00662158" w:rsidRPr="00662158" w:rsidRDefault="00662158" w:rsidP="00AB05D5">
            <w:pPr>
              <w:autoSpaceDE w:val="0"/>
              <w:autoSpaceDN w:val="0"/>
              <w:spacing w:line="300" w:lineRule="exact"/>
              <w:rPr>
                <w:rFonts w:asciiTheme="minorEastAsia" w:eastAsiaTheme="minorEastAsia" w:hAnsiTheme="minorEastAsia"/>
                <w:color w:val="000000" w:themeColor="text1"/>
                <w:sz w:val="24"/>
              </w:rPr>
            </w:pPr>
            <w:r w:rsidRPr="00662158">
              <w:rPr>
                <w:rFonts w:ascii="ＭＳ 明朝" w:hAnsi="ＭＳ 明朝" w:hint="eastAsia"/>
                <w:sz w:val="24"/>
              </w:rPr>
              <w:t>（意見23）</w:t>
            </w:r>
          </w:p>
        </w:tc>
      </w:tr>
      <w:tr w:rsidR="0096575C" w:rsidRPr="003E4A0F" w14:paraId="12D04713" w14:textId="77777777" w:rsidTr="00A94275">
        <w:trPr>
          <w:trHeight w:val="501"/>
        </w:trPr>
        <w:tc>
          <w:tcPr>
            <w:tcW w:w="14691" w:type="dxa"/>
            <w:gridSpan w:val="3"/>
            <w:shd w:val="clear" w:color="auto" w:fill="FFFFFF" w:themeFill="background1"/>
            <w:vAlign w:val="center"/>
          </w:tcPr>
          <w:p w14:paraId="32A58446" w14:textId="3975999C" w:rsidR="003C3DB1" w:rsidRPr="003E4A0F" w:rsidRDefault="003C3DB1" w:rsidP="00305E2D">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t>３．府営住宅事業の分析</w:t>
            </w:r>
          </w:p>
        </w:tc>
      </w:tr>
      <w:tr w:rsidR="001853F7" w:rsidRPr="003E4A0F" w14:paraId="06CCBD5A" w14:textId="77777777" w:rsidTr="00A94275">
        <w:trPr>
          <w:trHeight w:val="924"/>
        </w:trPr>
        <w:tc>
          <w:tcPr>
            <w:tcW w:w="1878" w:type="dxa"/>
            <w:tcBorders>
              <w:bottom w:val="single" w:sz="4" w:space="0" w:color="auto"/>
            </w:tcBorders>
          </w:tcPr>
          <w:p w14:paraId="5AEC61A0" w14:textId="63566DF2" w:rsidR="001853F7" w:rsidRPr="003E4A0F" w:rsidRDefault="001853F7" w:rsidP="001853F7">
            <w:pPr>
              <w:pStyle w:val="ab"/>
              <w:autoSpaceDE w:val="0"/>
              <w:autoSpaceDN w:val="0"/>
              <w:spacing w:line="300" w:lineRule="exact"/>
              <w:ind w:leftChars="0" w:left="386" w:hangingChars="150" w:hanging="386"/>
              <w:rPr>
                <w:rFonts w:hAnsi="ＭＳ 明朝"/>
                <w:color w:val="000000" w:themeColor="text1"/>
                <w:sz w:val="24"/>
              </w:rPr>
            </w:pPr>
            <w:r w:rsidRPr="003E4A0F">
              <w:rPr>
                <w:rFonts w:hAnsi="ＭＳ 明朝" w:hint="eastAsia"/>
                <w:color w:val="000000" w:themeColor="text1"/>
                <w:sz w:val="24"/>
              </w:rPr>
              <w:t>(2)マネジメントに資する財務情報の活用</w:t>
            </w:r>
          </w:p>
          <w:p w14:paraId="1EFEA9D3" w14:textId="64388A72" w:rsidR="001853F7" w:rsidRPr="003E4A0F" w:rsidRDefault="001853F7" w:rsidP="00305E2D">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lastRenderedPageBreak/>
              <w:t>【住宅まちづくり部】</w:t>
            </w:r>
          </w:p>
        </w:tc>
        <w:tc>
          <w:tcPr>
            <w:tcW w:w="6464" w:type="dxa"/>
            <w:shd w:val="clear" w:color="auto" w:fill="auto"/>
          </w:tcPr>
          <w:p w14:paraId="1A8D5E8E" w14:textId="635260BA" w:rsidR="001853F7" w:rsidRPr="003E4A0F" w:rsidRDefault="001853F7" w:rsidP="00305E2D">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lastRenderedPageBreak/>
              <w:t>府営住宅事業特別会</w:t>
            </w:r>
            <w:r w:rsidR="00BE2074">
              <w:rPr>
                <w:rFonts w:hAnsi="ＭＳ 明朝" w:hint="eastAsia"/>
                <w:color w:val="000000" w:themeColor="text1"/>
                <w:sz w:val="24"/>
                <w:u w:val="single"/>
              </w:rPr>
              <w:t>計に係る財務諸表に必要な情報開示の検討をすべきである。（意見</w:t>
            </w:r>
            <w:r>
              <w:rPr>
                <w:rFonts w:hAnsi="ＭＳ 明朝" w:hint="eastAsia"/>
                <w:color w:val="000000" w:themeColor="text1"/>
                <w:sz w:val="24"/>
                <w:u w:val="single"/>
              </w:rPr>
              <w:t>30</w:t>
            </w:r>
            <w:r w:rsidRPr="003E4A0F">
              <w:rPr>
                <w:rFonts w:hAnsi="ＭＳ 明朝" w:hint="eastAsia"/>
                <w:color w:val="000000" w:themeColor="text1"/>
                <w:sz w:val="24"/>
                <w:u w:val="single"/>
              </w:rPr>
              <w:t>）</w:t>
            </w:r>
          </w:p>
          <w:p w14:paraId="0EF5794C"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府営住宅事業特別会計の財務諸表を確認するにあたって、関連</w:t>
            </w:r>
            <w:r w:rsidRPr="003E4A0F">
              <w:rPr>
                <w:rFonts w:hAnsi="ＭＳ 明朝" w:hint="eastAsia"/>
                <w:color w:val="000000" w:themeColor="text1"/>
                <w:sz w:val="20"/>
                <w:szCs w:val="20"/>
              </w:rPr>
              <w:lastRenderedPageBreak/>
              <w:t>する情報が複数の所属にまたがるケースがあり、事実の確認に時間を要した。作成の方針や財務数値に係る事項がいずれの所属の責任かによるものでそれはやむを得ないものと思われる。</w:t>
            </w:r>
          </w:p>
          <w:p w14:paraId="7A3B08C9"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一方、公表されている財務諸表に表示されるべき事項がない場合、必要な情報をどのように得ればよいのかという点については、工夫が必要であり、財務諸表を補完的に説明する注記などの対応が考えられる。</w:t>
            </w:r>
          </w:p>
          <w:p w14:paraId="45CCFF5B"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例えば、次のような事項については関連する所属との協議により必要な情報開示の在り方について検討し、より透明性のある財務報告とされたい。</w:t>
            </w:r>
          </w:p>
          <w:p w14:paraId="47C9DF1C" w14:textId="779A9172" w:rsidR="001853F7" w:rsidRPr="003E4A0F" w:rsidRDefault="001853F7" w:rsidP="00305E2D">
            <w:pPr>
              <w:pStyle w:val="a7"/>
              <w:autoSpaceDE w:val="0"/>
              <w:autoSpaceDN w:val="0"/>
              <w:snapToGrid w:val="0"/>
              <w:spacing w:line="300" w:lineRule="exact"/>
              <w:ind w:leftChars="0" w:left="0" w:firstLineChars="0" w:firstLine="0"/>
              <w:rPr>
                <w:rFonts w:hAnsi="ＭＳ 明朝"/>
                <w:color w:val="000000" w:themeColor="text1"/>
                <w:sz w:val="20"/>
                <w:szCs w:val="20"/>
              </w:rPr>
            </w:pPr>
            <w:r w:rsidRPr="003E4A0F">
              <w:rPr>
                <w:rFonts w:hAnsi="ＭＳ 明朝" w:hint="eastAsia"/>
                <w:color w:val="000000" w:themeColor="text1"/>
                <w:sz w:val="20"/>
                <w:szCs w:val="20"/>
              </w:rPr>
              <w:t>・起債の償還及び減債基金への繰入・取崩、府営住宅事業特別会計に係る減債基金残高の情報について公債管理特別会計との関連の記載</w:t>
            </w:r>
          </w:p>
          <w:p w14:paraId="2681026D" w14:textId="7DE7E308" w:rsidR="001853F7" w:rsidRPr="003E4A0F" w:rsidRDefault="001853F7" w:rsidP="00305E2D">
            <w:pPr>
              <w:pStyle w:val="a7"/>
              <w:autoSpaceDE w:val="0"/>
              <w:autoSpaceDN w:val="0"/>
              <w:snapToGrid w:val="0"/>
              <w:spacing w:line="300" w:lineRule="exact"/>
              <w:ind w:leftChars="0" w:left="0" w:firstLineChars="0" w:firstLine="0"/>
              <w:rPr>
                <w:rFonts w:hAnsi="ＭＳ 明朝"/>
                <w:color w:val="000000" w:themeColor="text1"/>
                <w:sz w:val="20"/>
                <w:szCs w:val="20"/>
              </w:rPr>
            </w:pPr>
            <w:r w:rsidRPr="003E4A0F">
              <w:rPr>
                <w:rFonts w:hAnsi="ＭＳ 明朝" w:hint="eastAsia"/>
                <w:color w:val="000000" w:themeColor="text1"/>
                <w:sz w:val="20"/>
                <w:szCs w:val="20"/>
              </w:rPr>
              <w:t>・上記に関する繰入金・繰出金及びその他勘定（建替事業に関する支出は投資活動に含めるなど）における行政コスト計算書及びキャッシュフロー計算書上の計上についての説明の記載</w:t>
            </w:r>
          </w:p>
          <w:p w14:paraId="0F54B50F" w14:textId="77777777" w:rsidR="001853F7" w:rsidRPr="003E4A0F" w:rsidRDefault="001853F7" w:rsidP="00305E2D">
            <w:pPr>
              <w:pStyle w:val="a7"/>
              <w:autoSpaceDE w:val="0"/>
              <w:autoSpaceDN w:val="0"/>
              <w:snapToGrid w:val="0"/>
              <w:spacing w:line="300" w:lineRule="exact"/>
              <w:ind w:leftChars="0" w:left="0" w:firstLineChars="0" w:firstLine="0"/>
              <w:rPr>
                <w:rFonts w:hAnsi="ＭＳ 明朝"/>
                <w:color w:val="000000" w:themeColor="text1"/>
                <w:sz w:val="20"/>
                <w:szCs w:val="20"/>
              </w:rPr>
            </w:pPr>
            <w:r w:rsidRPr="003E4A0F">
              <w:rPr>
                <w:rFonts w:hAnsi="ＭＳ 明朝" w:hint="eastAsia"/>
                <w:color w:val="000000" w:themeColor="text1"/>
                <w:sz w:val="20"/>
                <w:szCs w:val="20"/>
              </w:rPr>
              <w:t>・府営住宅使用者保証金及び府営住宅駐車場使用者保証金の管理は会計局、運用は総務部財政課が行っているため、それらの情報に関する記載</w:t>
            </w:r>
          </w:p>
          <w:p w14:paraId="2AC5BF4C" w14:textId="75822532" w:rsidR="001853F7" w:rsidRPr="003E4A0F" w:rsidRDefault="001853F7" w:rsidP="00305E2D">
            <w:pPr>
              <w:pStyle w:val="a7"/>
              <w:autoSpaceDE w:val="0"/>
              <w:autoSpaceDN w:val="0"/>
              <w:snapToGrid w:val="0"/>
              <w:spacing w:line="300" w:lineRule="exact"/>
              <w:ind w:leftChars="0" w:left="218" w:hangingChars="100" w:hanging="218"/>
              <w:rPr>
                <w:rFonts w:hAnsi="ＭＳ 明朝"/>
                <w:color w:val="000000" w:themeColor="text1"/>
                <w:sz w:val="20"/>
                <w:szCs w:val="20"/>
              </w:rPr>
            </w:pPr>
          </w:p>
        </w:tc>
        <w:tc>
          <w:tcPr>
            <w:tcW w:w="6349" w:type="dxa"/>
            <w:shd w:val="clear" w:color="auto" w:fill="auto"/>
          </w:tcPr>
          <w:p w14:paraId="61D8901A" w14:textId="77777777" w:rsidR="001853F7" w:rsidRDefault="00EA70F5" w:rsidP="00C30F06">
            <w:pPr>
              <w:autoSpaceDE w:val="0"/>
              <w:autoSpaceDN w:val="0"/>
              <w:spacing w:line="300" w:lineRule="exact"/>
              <w:ind w:firstLineChars="100" w:firstLine="258"/>
              <w:rPr>
                <w:rFonts w:asciiTheme="minorEastAsia" w:eastAsiaTheme="minorEastAsia" w:hAnsiTheme="minorEastAsia"/>
                <w:sz w:val="24"/>
              </w:rPr>
            </w:pPr>
            <w:r w:rsidRPr="00C30F06">
              <w:rPr>
                <w:rFonts w:asciiTheme="minorEastAsia" w:eastAsiaTheme="minorEastAsia" w:hAnsiTheme="minorEastAsia" w:hint="eastAsia"/>
                <w:sz w:val="24"/>
              </w:rPr>
              <w:lastRenderedPageBreak/>
              <w:t>平成28年度決算の府営住宅事業にかかる財務諸表の注記において、減債基金への積立･取崩、府営住宅使用者保証金等の歳入歳出外現金などに関する説明を追加した。</w:t>
            </w:r>
          </w:p>
          <w:p w14:paraId="7F48908F" w14:textId="69FF116C" w:rsidR="00C30F06" w:rsidRPr="00E02D92" w:rsidRDefault="00C30F06" w:rsidP="00AB05D5">
            <w:pPr>
              <w:autoSpaceDE w:val="0"/>
              <w:autoSpaceDN w:val="0"/>
              <w:spacing w:line="300" w:lineRule="exact"/>
              <w:rPr>
                <w:rFonts w:asciiTheme="minorEastAsia" w:eastAsiaTheme="minorEastAsia" w:hAnsiTheme="minorEastAsia"/>
                <w:color w:val="FF0000"/>
                <w:sz w:val="24"/>
              </w:rPr>
            </w:pPr>
            <w:r>
              <w:rPr>
                <w:rFonts w:asciiTheme="minorEastAsia" w:eastAsiaTheme="minorEastAsia" w:hAnsiTheme="minorEastAsia" w:hint="eastAsia"/>
                <w:sz w:val="24"/>
              </w:rPr>
              <w:lastRenderedPageBreak/>
              <w:t>（意見30）</w:t>
            </w:r>
          </w:p>
        </w:tc>
      </w:tr>
      <w:tr w:rsidR="001853F7" w:rsidRPr="003E4A0F" w14:paraId="56D1A596" w14:textId="77777777" w:rsidTr="00A94275">
        <w:trPr>
          <w:trHeight w:val="924"/>
        </w:trPr>
        <w:tc>
          <w:tcPr>
            <w:tcW w:w="1878" w:type="dxa"/>
            <w:tcBorders>
              <w:bottom w:val="single" w:sz="4" w:space="0" w:color="auto"/>
            </w:tcBorders>
          </w:tcPr>
          <w:p w14:paraId="5FF00F32" w14:textId="76A89576" w:rsidR="001853F7" w:rsidRPr="003E4A0F" w:rsidRDefault="001853F7" w:rsidP="00305E2D">
            <w:pPr>
              <w:pStyle w:val="ab"/>
              <w:autoSpaceDE w:val="0"/>
              <w:autoSpaceDN w:val="0"/>
              <w:spacing w:line="300" w:lineRule="exact"/>
              <w:ind w:leftChars="0" w:left="0"/>
              <w:rPr>
                <w:rFonts w:hAnsi="ＭＳ 明朝"/>
                <w:color w:val="000000" w:themeColor="text1"/>
                <w:sz w:val="24"/>
              </w:rPr>
            </w:pPr>
            <w:r>
              <w:rPr>
                <w:rFonts w:hAnsi="ＭＳ 明朝"/>
                <w:noProof/>
                <w:color w:val="000000" w:themeColor="text1"/>
                <w:sz w:val="24"/>
              </w:rPr>
              <w:lastRenderedPageBreak/>
              <mc:AlternateContent>
                <mc:Choice Requires="wps">
                  <w:drawing>
                    <wp:anchor distT="0" distB="0" distL="114300" distR="114300" simplePos="0" relativeHeight="251661312" behindDoc="0" locked="0" layoutInCell="1" allowOverlap="1" wp14:anchorId="3C7ACBE0" wp14:editId="4D9C5728">
                      <wp:simplePos x="0" y="0"/>
                      <wp:positionH relativeFrom="column">
                        <wp:posOffset>-87453</wp:posOffset>
                      </wp:positionH>
                      <wp:positionV relativeFrom="paragraph">
                        <wp:posOffset>0</wp:posOffset>
                      </wp:positionV>
                      <wp:extent cx="1158949" cy="0"/>
                      <wp:effectExtent l="0" t="38100" r="3175" b="38100"/>
                      <wp:wrapNone/>
                      <wp:docPr id="5" name="直線コネクタ 5"/>
                      <wp:cNvGraphicFramePr/>
                      <a:graphic xmlns:a="http://schemas.openxmlformats.org/drawingml/2006/main">
                        <a:graphicData uri="http://schemas.microsoft.com/office/word/2010/wordprocessingShape">
                          <wps:wsp>
                            <wps:cNvCnPr/>
                            <wps:spPr>
                              <a:xfrm>
                                <a:off x="0" y="0"/>
                                <a:ext cx="1158949"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9pt,0" to="8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" strokecolor="white [3212]" strokeweight="6pt"/>
                  </w:pict>
                </mc:Fallback>
              </mc:AlternateContent>
            </w:r>
          </w:p>
        </w:tc>
        <w:tc>
          <w:tcPr>
            <w:tcW w:w="6464" w:type="dxa"/>
            <w:shd w:val="clear" w:color="auto" w:fill="auto"/>
          </w:tcPr>
          <w:p w14:paraId="1CD9DA50" w14:textId="454142E5" w:rsidR="001853F7" w:rsidRPr="003E4A0F" w:rsidRDefault="001853F7" w:rsidP="00305E2D">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府営住宅事業を推進していくにあたり、府営住宅事業のセグメント別制度別分析の実施など、一</w:t>
            </w:r>
            <w:r w:rsidR="00BE2074">
              <w:rPr>
                <w:rFonts w:hAnsi="ＭＳ 明朝" w:hint="eastAsia"/>
                <w:color w:val="000000" w:themeColor="text1"/>
                <w:sz w:val="24"/>
                <w:u w:val="single"/>
              </w:rPr>
              <w:t>定の視点でデータ集計し、分析する手法の検討が望まれる。（意見</w:t>
            </w:r>
            <w:r>
              <w:rPr>
                <w:rFonts w:hAnsi="ＭＳ 明朝" w:hint="eastAsia"/>
                <w:color w:val="000000" w:themeColor="text1"/>
                <w:sz w:val="24"/>
                <w:u w:val="single"/>
              </w:rPr>
              <w:t>31</w:t>
            </w:r>
            <w:r w:rsidRPr="003E4A0F">
              <w:rPr>
                <w:rFonts w:hAnsi="ＭＳ 明朝" w:hint="eastAsia"/>
                <w:color w:val="000000" w:themeColor="text1"/>
                <w:sz w:val="24"/>
                <w:u w:val="single"/>
              </w:rPr>
              <w:t>）</w:t>
            </w:r>
          </w:p>
          <w:p w14:paraId="6C7DD222" w14:textId="4D2AA65C"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府営住宅事業は管理する住戸数や建設年度によって、それらに係る経費等も変わってくることが想定される。また、当該事業は大阪府の直接執行（派遣元会社への業務委託分を含む）によるも</w:t>
            </w:r>
            <w:r w:rsidRPr="003E4A0F">
              <w:rPr>
                <w:rFonts w:hAnsi="ＭＳ 明朝" w:hint="eastAsia"/>
                <w:color w:val="000000" w:themeColor="text1"/>
                <w:sz w:val="20"/>
                <w:szCs w:val="20"/>
              </w:rPr>
              <w:lastRenderedPageBreak/>
              <w:t>の、指定管理者制度によるもの、計画修繕についての大阪府住宅供給公社による管理代行制度の</w:t>
            </w:r>
            <w:r>
              <w:rPr>
                <w:rFonts w:hAnsi="ＭＳ 明朝" w:hint="eastAsia"/>
                <w:color w:val="000000" w:themeColor="text1"/>
                <w:sz w:val="20"/>
                <w:szCs w:val="20"/>
              </w:rPr>
              <w:t>３</w:t>
            </w:r>
            <w:r w:rsidRPr="003E4A0F">
              <w:rPr>
                <w:rFonts w:hAnsi="ＭＳ 明朝" w:hint="eastAsia"/>
                <w:color w:val="000000" w:themeColor="text1"/>
                <w:sz w:val="20"/>
                <w:szCs w:val="20"/>
              </w:rPr>
              <w:t>つ大別される。</w:t>
            </w:r>
          </w:p>
          <w:p w14:paraId="56D1329A" w14:textId="2D44A93E"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府営住宅事業の市町村への移管検討に際して、市町村営住宅経営の効率性との比較との視点も、重要な視点となり得る。また、制度的な比較の観点では、制度ごとの分析も有用性があると考えられる。</w:t>
            </w:r>
          </w:p>
          <w:p w14:paraId="5EA0132E"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現状、住宅まちづくり部ではこのような分析は実施していないとの回答であったが、「行財政改革推進プラン（素案）」を推進していくにあたり、財務諸表の作成のためのデータを集計し分析する有用性が高いと考えられるため、府営住宅事業を一定の視点でデータ集計し、分析する手法の検討が望まれる。</w:t>
            </w:r>
          </w:p>
          <w:p w14:paraId="1783D4F9" w14:textId="5CB4C5D3" w:rsidR="001853F7" w:rsidRPr="003E4A0F" w:rsidRDefault="001853F7" w:rsidP="00305E2D">
            <w:pPr>
              <w:pStyle w:val="a7"/>
              <w:autoSpaceDE w:val="0"/>
              <w:autoSpaceDN w:val="0"/>
              <w:snapToGrid w:val="0"/>
              <w:spacing w:line="300" w:lineRule="exact"/>
              <w:ind w:leftChars="0" w:left="0" w:firstLineChars="0" w:firstLine="0"/>
              <w:rPr>
                <w:rFonts w:hAnsi="ＭＳ 明朝"/>
                <w:color w:val="000000" w:themeColor="text1"/>
                <w:sz w:val="20"/>
                <w:szCs w:val="20"/>
              </w:rPr>
            </w:pPr>
          </w:p>
        </w:tc>
        <w:tc>
          <w:tcPr>
            <w:tcW w:w="6349" w:type="dxa"/>
            <w:shd w:val="clear" w:color="auto" w:fill="auto"/>
          </w:tcPr>
          <w:p w14:paraId="026B63B1" w14:textId="048D2551" w:rsidR="001E4FCE" w:rsidRPr="00112952" w:rsidRDefault="001E4FCE" w:rsidP="00C30F06">
            <w:pPr>
              <w:autoSpaceDE w:val="0"/>
              <w:autoSpaceDN w:val="0"/>
              <w:spacing w:line="300" w:lineRule="exact"/>
              <w:ind w:firstLineChars="100" w:firstLine="258"/>
              <w:rPr>
                <w:rFonts w:asciiTheme="minorEastAsia" w:eastAsiaTheme="minorEastAsia" w:hAnsiTheme="minorEastAsia"/>
                <w:sz w:val="24"/>
              </w:rPr>
            </w:pPr>
            <w:r w:rsidRPr="00112952">
              <w:rPr>
                <w:rFonts w:asciiTheme="minorEastAsia" w:eastAsiaTheme="minorEastAsia" w:hAnsiTheme="minorEastAsia" w:hint="eastAsia"/>
                <w:sz w:val="24"/>
              </w:rPr>
              <w:lastRenderedPageBreak/>
              <w:t>平成29年</w:t>
            </w:r>
            <w:r w:rsidR="006D6B8D">
              <w:rPr>
                <w:rFonts w:asciiTheme="minorEastAsia" w:eastAsiaTheme="minorEastAsia" w:hAnsiTheme="minorEastAsia" w:hint="eastAsia"/>
                <w:sz w:val="24"/>
              </w:rPr>
              <w:t>３</w:t>
            </w:r>
            <w:r w:rsidRPr="00112952">
              <w:rPr>
                <w:rFonts w:asciiTheme="minorEastAsia" w:eastAsiaTheme="minorEastAsia" w:hAnsiTheme="minorEastAsia" w:hint="eastAsia"/>
                <w:sz w:val="24"/>
              </w:rPr>
              <w:t>月に会計局において「新公会計制度 指標分析の手引き」が策定されたところであり、これに基づき、会計局とも連携しながら、固定資産の維持補修費比率や投資活動支出と減価償却の割合など、財務指標による分析を行い、指標を構成する数値（データ）の変動要因等の分析も併せて実施した。</w:t>
            </w:r>
          </w:p>
          <w:p w14:paraId="378E05D6" w14:textId="200A3404" w:rsidR="00C30F06" w:rsidRPr="00477F21" w:rsidRDefault="00C30F06" w:rsidP="00AB05D5">
            <w:pPr>
              <w:autoSpaceDE w:val="0"/>
              <w:autoSpaceDN w:val="0"/>
              <w:spacing w:line="300" w:lineRule="exact"/>
              <w:rPr>
                <w:rFonts w:asciiTheme="minorEastAsia" w:eastAsiaTheme="minorEastAsia" w:hAnsiTheme="minorEastAsia"/>
                <w:color w:val="FF0000"/>
                <w:sz w:val="24"/>
              </w:rPr>
            </w:pPr>
            <w:r w:rsidRPr="00112952">
              <w:rPr>
                <w:rFonts w:asciiTheme="minorEastAsia" w:eastAsiaTheme="minorEastAsia" w:hAnsiTheme="minorEastAsia" w:hint="eastAsia"/>
                <w:sz w:val="24"/>
              </w:rPr>
              <w:t>（意見31）</w:t>
            </w:r>
          </w:p>
        </w:tc>
      </w:tr>
      <w:tr w:rsidR="0096575C" w:rsidRPr="003E4A0F" w14:paraId="1733C410" w14:textId="77777777" w:rsidTr="00A94275">
        <w:trPr>
          <w:trHeight w:val="501"/>
        </w:trPr>
        <w:tc>
          <w:tcPr>
            <w:tcW w:w="14691" w:type="dxa"/>
            <w:gridSpan w:val="3"/>
            <w:shd w:val="clear" w:color="auto" w:fill="FFFFFF" w:themeFill="background1"/>
            <w:vAlign w:val="center"/>
          </w:tcPr>
          <w:p w14:paraId="0F8C5F61" w14:textId="59F58815" w:rsidR="003C3DB1" w:rsidRPr="003E4A0F" w:rsidRDefault="003C3DB1" w:rsidP="00305E2D">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lastRenderedPageBreak/>
              <w:t>第４章　監査の結果及び意見</w:t>
            </w:r>
          </w:p>
        </w:tc>
      </w:tr>
      <w:tr w:rsidR="0096575C" w:rsidRPr="003E4A0F" w14:paraId="69DB93A5" w14:textId="77777777" w:rsidTr="00A94275">
        <w:trPr>
          <w:trHeight w:val="501"/>
        </w:trPr>
        <w:tc>
          <w:tcPr>
            <w:tcW w:w="14691" w:type="dxa"/>
            <w:gridSpan w:val="3"/>
            <w:shd w:val="clear" w:color="auto" w:fill="FFFFFF" w:themeFill="background1"/>
            <w:vAlign w:val="center"/>
          </w:tcPr>
          <w:p w14:paraId="4B612BD6" w14:textId="4A1E3709" w:rsidR="008F0C18" w:rsidRPr="003E4A0F" w:rsidRDefault="008F0C18" w:rsidP="00305E2D">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t>第２．一般財団法人大阪府タウン管理財団</w:t>
            </w:r>
          </w:p>
        </w:tc>
      </w:tr>
      <w:tr w:rsidR="001853F7" w:rsidRPr="003E4A0F" w14:paraId="68F4DF63" w14:textId="77777777" w:rsidTr="00A94275">
        <w:trPr>
          <w:trHeight w:val="924"/>
        </w:trPr>
        <w:tc>
          <w:tcPr>
            <w:tcW w:w="1878" w:type="dxa"/>
            <w:tcBorders>
              <w:top w:val="nil"/>
            </w:tcBorders>
          </w:tcPr>
          <w:p w14:paraId="1B52A3D6" w14:textId="77777777" w:rsidR="001853F7" w:rsidRPr="00E93822" w:rsidRDefault="001853F7" w:rsidP="00305E2D">
            <w:pPr>
              <w:pStyle w:val="ab"/>
              <w:autoSpaceDE w:val="0"/>
              <w:autoSpaceDN w:val="0"/>
              <w:spacing w:line="300" w:lineRule="exact"/>
              <w:ind w:leftChars="0" w:left="0"/>
              <w:rPr>
                <w:rFonts w:hAnsi="ＭＳ 明朝"/>
                <w:color w:val="000000" w:themeColor="text1"/>
                <w:sz w:val="24"/>
              </w:rPr>
            </w:pPr>
            <w:r w:rsidRPr="00E93822">
              <w:rPr>
                <w:rFonts w:hAnsi="ＭＳ 明朝" w:hint="eastAsia"/>
                <w:color w:val="000000" w:themeColor="text1"/>
                <w:sz w:val="24"/>
              </w:rPr>
              <w:t>３.保有資産の処分等について</w:t>
            </w:r>
          </w:p>
          <w:p w14:paraId="47FAD7A8" w14:textId="4C640968" w:rsidR="001853F7" w:rsidRPr="003E4A0F" w:rsidRDefault="001853F7" w:rsidP="00305E2D">
            <w:pPr>
              <w:pStyle w:val="ab"/>
              <w:autoSpaceDE w:val="0"/>
              <w:autoSpaceDN w:val="0"/>
              <w:spacing w:line="300" w:lineRule="exact"/>
              <w:ind w:leftChars="0" w:left="0"/>
              <w:rPr>
                <w:rFonts w:hAnsi="ＭＳ 明朝"/>
                <w:color w:val="000000" w:themeColor="text1"/>
                <w:sz w:val="24"/>
              </w:rPr>
            </w:pPr>
            <w:r w:rsidRPr="00E93822">
              <w:rPr>
                <w:rFonts w:hAnsi="ＭＳ 明朝" w:hint="eastAsia"/>
                <w:color w:val="000000" w:themeColor="text1"/>
                <w:sz w:val="24"/>
              </w:rPr>
              <w:t>【住宅まちづくり部】</w:t>
            </w:r>
          </w:p>
        </w:tc>
        <w:tc>
          <w:tcPr>
            <w:tcW w:w="6464" w:type="dxa"/>
            <w:shd w:val="clear" w:color="auto" w:fill="auto"/>
          </w:tcPr>
          <w:p w14:paraId="5E6CB368" w14:textId="73B02A46" w:rsidR="001853F7" w:rsidRPr="003E4A0F" w:rsidRDefault="001853F7" w:rsidP="00305E2D">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近隣センター内オープンスペースについては、吹田市・豊中市・堺市との間で締結された移管に関する協定書に従って、各市の理解と協力を得て、できる限り速やかな移管へ向けた活動を行なわれたい。（意見</w:t>
            </w:r>
            <w:r>
              <w:rPr>
                <w:rFonts w:hAnsi="ＭＳ 明朝" w:hint="eastAsia"/>
                <w:color w:val="000000" w:themeColor="text1"/>
                <w:sz w:val="24"/>
                <w:u w:val="single"/>
              </w:rPr>
              <w:t>39</w:t>
            </w:r>
            <w:r w:rsidRPr="003E4A0F">
              <w:rPr>
                <w:rFonts w:hAnsi="ＭＳ 明朝" w:hint="eastAsia"/>
                <w:color w:val="000000" w:themeColor="text1"/>
                <w:sz w:val="24"/>
                <w:u w:val="single"/>
              </w:rPr>
              <w:t>）</w:t>
            </w:r>
          </w:p>
          <w:p w14:paraId="5492D0EB"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各自治体との間では、移管へ向けた協定が既に交わされているにもかかわらず、具体的な移管はほとんど進んでいない。</w:t>
            </w:r>
          </w:p>
          <w:p w14:paraId="1F659932"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その理由の一つとして、トユや塀、看板、テント等が越境しているとの指摘が、移管予定の各市からなされ、このような状態のままでは移管を受けることはできないとの対応を受けている。</w:t>
            </w:r>
          </w:p>
          <w:p w14:paraId="17B2D421"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そこで対応手段として、該当する僅かの部分について分筆登記の上、地権者（越境者）に寄付もしくは売却をして越境状態を解</w:t>
            </w:r>
            <w:r w:rsidRPr="003E4A0F">
              <w:rPr>
                <w:rFonts w:hAnsi="ＭＳ 明朝" w:hint="eastAsia"/>
                <w:color w:val="000000" w:themeColor="text1"/>
                <w:sz w:val="20"/>
                <w:szCs w:val="20"/>
              </w:rPr>
              <w:lastRenderedPageBreak/>
              <w:t>消するといった手続きが一部でとられているが、一箇所解消できても他の箇所の指摘がなされ、結局協定で予定された期日が来ても移管が殆ど進んでいない。</w:t>
            </w:r>
          </w:p>
          <w:p w14:paraId="4280BBF9" w14:textId="263AE441"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該当する吹田市・豊中市・堺市側としては、違法状態のままのものは移管を受けられないとの要求をすることは、やむを得ないことであるかもしれないが、このような越境状態への両者の対応は、到底効率的とはいえない。府民・市民の立場からすれば、些末ともいえる理由で進展がなく経費をかけ続けるのは、無駄遣いであることを指摘しなければならない。</w:t>
            </w:r>
          </w:p>
          <w:p w14:paraId="5FB80BF5"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移管が終了した新千里東町は隣接する府営住宅の建替が進んでいるとの事情があるが、各種越境部分があっても、全ての越境状況を解消せずに、地権者から将来の建替等の際には越境部分を解消するとの誓約書をとることで既に移管を完了している。</w:t>
            </w:r>
          </w:p>
          <w:p w14:paraId="7D3022C4" w14:textId="64B8B8AE"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こうした成功事例があり、しかも移管についての協定書を各市が既に交わしている以上、各市の理解と協力を得て、できる限り速やかに移管の手続きをとられるように検討されたい。</w:t>
            </w:r>
          </w:p>
        </w:tc>
        <w:tc>
          <w:tcPr>
            <w:tcW w:w="6349" w:type="dxa"/>
            <w:shd w:val="clear" w:color="auto" w:fill="auto"/>
          </w:tcPr>
          <w:p w14:paraId="460882CA" w14:textId="77777777" w:rsidR="006F2E8E" w:rsidRPr="007E5E29" w:rsidRDefault="006F2E8E" w:rsidP="006F2E8E">
            <w:pPr>
              <w:autoSpaceDE w:val="0"/>
              <w:autoSpaceDN w:val="0"/>
              <w:spacing w:line="300" w:lineRule="exact"/>
              <w:ind w:firstLineChars="100" w:firstLine="258"/>
              <w:rPr>
                <w:rFonts w:asciiTheme="minorEastAsia" w:eastAsiaTheme="minorEastAsia" w:hAnsiTheme="minorEastAsia"/>
                <w:sz w:val="24"/>
              </w:rPr>
            </w:pPr>
            <w:r w:rsidRPr="007E5E29">
              <w:rPr>
                <w:rFonts w:asciiTheme="minorEastAsia" w:eastAsiaTheme="minorEastAsia" w:hAnsiTheme="minorEastAsia" w:hint="eastAsia"/>
                <w:sz w:val="24"/>
              </w:rPr>
              <w:lastRenderedPageBreak/>
              <w:t>近隣センター内オープンスペースの各市への移管に</w:t>
            </w:r>
            <w:r w:rsidRPr="002E1A21">
              <w:rPr>
                <w:rFonts w:asciiTheme="minorEastAsia" w:eastAsiaTheme="minorEastAsia" w:hAnsiTheme="minorEastAsia" w:hint="eastAsia"/>
                <w:sz w:val="24"/>
              </w:rPr>
              <w:t>当たって、堺市と協議の結果、課題であった越境物については、将来建替え等を行う際に、越境物を撤去す</w:t>
            </w:r>
            <w:r w:rsidRPr="007E5E29">
              <w:rPr>
                <w:rFonts w:asciiTheme="minorEastAsia" w:eastAsiaTheme="minorEastAsia" w:hAnsiTheme="minorEastAsia" w:hint="eastAsia"/>
                <w:sz w:val="24"/>
              </w:rPr>
              <w:t>るという合意書を財団と地権者（越境者）で締結することで移管を受けるということとなった。</w:t>
            </w:r>
          </w:p>
          <w:p w14:paraId="4F8E6728" w14:textId="696C8D8B" w:rsidR="006F2E8E" w:rsidRPr="00472B57" w:rsidRDefault="006F2E8E" w:rsidP="006F2E8E">
            <w:pPr>
              <w:autoSpaceDN w:val="0"/>
              <w:spacing w:line="300" w:lineRule="exact"/>
              <w:ind w:firstLineChars="100" w:firstLine="258"/>
              <w:rPr>
                <w:rFonts w:asciiTheme="minorEastAsia" w:eastAsiaTheme="minorEastAsia" w:hAnsiTheme="minorEastAsia"/>
                <w:color w:val="000000" w:themeColor="text1"/>
                <w:sz w:val="24"/>
              </w:rPr>
            </w:pPr>
            <w:r w:rsidRPr="004852F5">
              <w:rPr>
                <w:rFonts w:asciiTheme="minorEastAsia" w:eastAsiaTheme="minorEastAsia" w:hAnsiTheme="minorEastAsia" w:hint="eastAsia"/>
                <w:sz w:val="24"/>
              </w:rPr>
              <w:t>これにより、高倉台近隣センター</w:t>
            </w:r>
            <w:r w:rsidR="0093617B" w:rsidRPr="009A5E9D">
              <w:rPr>
                <w:rFonts w:asciiTheme="minorEastAsia" w:eastAsiaTheme="minorEastAsia" w:hAnsiTheme="minorEastAsia" w:hint="eastAsia"/>
                <w:sz w:val="24"/>
              </w:rPr>
              <w:t>（駐車場部分を除く）</w:t>
            </w:r>
            <w:r w:rsidRPr="00472B57">
              <w:rPr>
                <w:rFonts w:asciiTheme="minorEastAsia" w:eastAsiaTheme="minorEastAsia" w:hAnsiTheme="minorEastAsia" w:hint="eastAsia"/>
                <w:color w:val="000000" w:themeColor="text1"/>
                <w:sz w:val="24"/>
              </w:rPr>
              <w:t>と原山台近隣セン</w:t>
            </w:r>
            <w:bookmarkStart w:id="0" w:name="_GoBack"/>
            <w:bookmarkEnd w:id="0"/>
            <w:r w:rsidRPr="00472B57">
              <w:rPr>
                <w:rFonts w:asciiTheme="minorEastAsia" w:eastAsiaTheme="minorEastAsia" w:hAnsiTheme="minorEastAsia" w:hint="eastAsia"/>
                <w:color w:val="000000" w:themeColor="text1"/>
                <w:sz w:val="24"/>
              </w:rPr>
              <w:t>ターについて、堺市へ引継ぎを行った。</w:t>
            </w:r>
          </w:p>
          <w:p w14:paraId="25185954" w14:textId="77777777" w:rsidR="006F2E8E" w:rsidRPr="007E5E29" w:rsidRDefault="006F2E8E" w:rsidP="006F2E8E">
            <w:pPr>
              <w:autoSpaceDN w:val="0"/>
              <w:spacing w:line="300" w:lineRule="exact"/>
              <w:ind w:firstLineChars="100" w:firstLine="258"/>
              <w:rPr>
                <w:rFonts w:asciiTheme="minorEastAsia" w:eastAsiaTheme="minorEastAsia" w:hAnsiTheme="minorEastAsia"/>
                <w:sz w:val="24"/>
              </w:rPr>
            </w:pPr>
            <w:r w:rsidRPr="004852F5">
              <w:rPr>
                <w:rFonts w:asciiTheme="minorEastAsia" w:eastAsiaTheme="minorEastAsia" w:hAnsiTheme="minorEastAsia" w:hint="eastAsia"/>
                <w:sz w:val="24"/>
              </w:rPr>
              <w:t>引き続き同</w:t>
            </w:r>
            <w:r w:rsidRPr="007E5E29">
              <w:rPr>
                <w:rFonts w:asciiTheme="minorEastAsia" w:eastAsiaTheme="minorEastAsia" w:hAnsiTheme="minorEastAsia" w:hint="eastAsia"/>
                <w:sz w:val="24"/>
              </w:rPr>
              <w:t>様の手法により、越境物についての課題解消を図り、移管を進めていく。</w:t>
            </w:r>
          </w:p>
          <w:p w14:paraId="4CCCEE00" w14:textId="32279F4B" w:rsidR="007E5E29" w:rsidRPr="007E5E29" w:rsidRDefault="006F2E8E" w:rsidP="006F2E8E">
            <w:pPr>
              <w:autoSpaceDN w:val="0"/>
              <w:spacing w:line="300" w:lineRule="exact"/>
              <w:rPr>
                <w:rFonts w:asciiTheme="minorEastAsia" w:eastAsiaTheme="minorEastAsia" w:hAnsiTheme="minorEastAsia"/>
                <w:sz w:val="24"/>
              </w:rPr>
            </w:pPr>
            <w:r w:rsidRPr="007E5E29">
              <w:rPr>
                <w:rFonts w:asciiTheme="minorEastAsia" w:eastAsiaTheme="minorEastAsia" w:hAnsiTheme="minorEastAsia" w:hint="eastAsia"/>
                <w:sz w:val="24"/>
              </w:rPr>
              <w:t>（意見39）</w:t>
            </w:r>
          </w:p>
          <w:p w14:paraId="3AB2B822" w14:textId="5B42EC12" w:rsidR="001853F7" w:rsidRPr="00A47D4D" w:rsidRDefault="001853F7" w:rsidP="00305E2D">
            <w:pPr>
              <w:autoSpaceDE w:val="0"/>
              <w:autoSpaceDN w:val="0"/>
              <w:spacing w:line="300" w:lineRule="exact"/>
              <w:ind w:firstLineChars="100" w:firstLine="258"/>
              <w:rPr>
                <w:rFonts w:asciiTheme="minorEastAsia" w:eastAsiaTheme="minorEastAsia" w:hAnsiTheme="minorEastAsia"/>
                <w:color w:val="000000" w:themeColor="text1"/>
                <w:sz w:val="24"/>
              </w:rPr>
            </w:pPr>
          </w:p>
        </w:tc>
      </w:tr>
      <w:tr w:rsidR="001853F7" w:rsidRPr="003E4A0F" w14:paraId="32A7D825" w14:textId="77777777" w:rsidTr="00A94275">
        <w:trPr>
          <w:trHeight w:val="924"/>
        </w:trPr>
        <w:tc>
          <w:tcPr>
            <w:tcW w:w="1878" w:type="dxa"/>
          </w:tcPr>
          <w:p w14:paraId="2AE91ACD" w14:textId="77777777" w:rsidR="001853F7" w:rsidRPr="003E4A0F" w:rsidRDefault="001853F7" w:rsidP="001853F7">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lastRenderedPageBreak/>
              <w:t>５.継続予定事業の概要</w:t>
            </w:r>
          </w:p>
          <w:p w14:paraId="1A96508D" w14:textId="77777777" w:rsidR="001853F7" w:rsidRPr="003E4A0F" w:rsidRDefault="001853F7" w:rsidP="00305E2D">
            <w:pPr>
              <w:pStyle w:val="ab"/>
              <w:autoSpaceDE w:val="0"/>
              <w:autoSpaceDN w:val="0"/>
              <w:spacing w:line="300" w:lineRule="exact"/>
              <w:ind w:leftChars="0" w:left="386" w:hangingChars="150" w:hanging="386"/>
              <w:rPr>
                <w:rFonts w:hAnsi="ＭＳ 明朝"/>
                <w:color w:val="000000" w:themeColor="text1"/>
                <w:sz w:val="24"/>
              </w:rPr>
            </w:pPr>
            <w:r w:rsidRPr="003E4A0F">
              <w:rPr>
                <w:rFonts w:hAnsi="ＭＳ 明朝" w:hint="eastAsia"/>
                <w:color w:val="000000" w:themeColor="text1"/>
                <w:sz w:val="24"/>
              </w:rPr>
              <w:t>(1)大阪北摂霊園事業</w:t>
            </w:r>
          </w:p>
          <w:p w14:paraId="7295377E" w14:textId="611DF21D" w:rsidR="001853F7" w:rsidRPr="003E4A0F" w:rsidRDefault="001853F7" w:rsidP="00305E2D">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16CBE503" w14:textId="2703A610" w:rsidR="001853F7" w:rsidRPr="003E4A0F" w:rsidRDefault="001853F7" w:rsidP="00305E2D">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大阪北摂霊園事業の収支改善に向け、永代使用料や管理料及び墓所返還時の永代使用料の返還率等に見直しの余地がないのか、滞納債権の発生防止策が十分か、人員配置を</w:t>
            </w:r>
            <w:r w:rsidR="00BE2074">
              <w:rPr>
                <w:rFonts w:hAnsi="ＭＳ 明朝" w:hint="eastAsia"/>
                <w:color w:val="000000" w:themeColor="text1"/>
                <w:sz w:val="24"/>
                <w:u w:val="single"/>
              </w:rPr>
              <w:t>含め運営方法に見直しの余地はないのか等を検証されたい。（意見</w:t>
            </w:r>
            <w:r>
              <w:rPr>
                <w:rFonts w:hAnsi="ＭＳ 明朝" w:hint="eastAsia"/>
                <w:color w:val="000000" w:themeColor="text1"/>
                <w:sz w:val="24"/>
                <w:u w:val="single"/>
              </w:rPr>
              <w:t>40</w:t>
            </w:r>
            <w:r w:rsidRPr="003E4A0F">
              <w:rPr>
                <w:rFonts w:hAnsi="ＭＳ 明朝" w:hint="eastAsia"/>
                <w:color w:val="000000" w:themeColor="text1"/>
                <w:sz w:val="24"/>
                <w:u w:val="single"/>
              </w:rPr>
              <w:t>）</w:t>
            </w:r>
          </w:p>
          <w:p w14:paraId="6C89F349" w14:textId="79F60A62"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霊園事業は公益目的事業であり、収支相償が原則であるから、利益を生むことは求められていない。しかしながら、貸付墓所の減少や永代管理料収益の減少等による事業収益の減少や修繕費の増加により、平成26年度当初予算においては霊園事業の損益（経常増減）は、</w:t>
            </w:r>
            <w:r>
              <w:rPr>
                <w:rFonts w:hAnsi="ＭＳ 明朝" w:hint="eastAsia"/>
                <w:color w:val="000000" w:themeColor="text1"/>
                <w:sz w:val="20"/>
                <w:szCs w:val="20"/>
              </w:rPr>
              <w:t>１</w:t>
            </w:r>
            <w:r w:rsidRPr="003E4A0F">
              <w:rPr>
                <w:rFonts w:hAnsi="ＭＳ 明朝" w:hint="eastAsia"/>
                <w:color w:val="000000" w:themeColor="text1"/>
                <w:sz w:val="20"/>
                <w:szCs w:val="20"/>
              </w:rPr>
              <w:t>億8311万円のマイナスとなっている。永代管理料に関する収益は減少していくこともあり、公益目的支出計画</w:t>
            </w:r>
            <w:r w:rsidRPr="003E4A0F">
              <w:rPr>
                <w:rFonts w:hAnsi="ＭＳ 明朝" w:hint="eastAsia"/>
                <w:color w:val="000000" w:themeColor="text1"/>
                <w:sz w:val="20"/>
                <w:szCs w:val="20"/>
              </w:rPr>
              <w:lastRenderedPageBreak/>
              <w:t>を見る限り、平成27年度以降も</w:t>
            </w:r>
            <w:r>
              <w:rPr>
                <w:rFonts w:hAnsi="ＭＳ 明朝" w:hint="eastAsia"/>
                <w:color w:val="000000" w:themeColor="text1"/>
                <w:sz w:val="20"/>
                <w:szCs w:val="20"/>
              </w:rPr>
              <w:t>１</w:t>
            </w:r>
            <w:r w:rsidRPr="003E4A0F">
              <w:rPr>
                <w:rFonts w:hAnsi="ＭＳ 明朝" w:hint="eastAsia"/>
                <w:color w:val="000000" w:themeColor="text1"/>
                <w:sz w:val="20"/>
                <w:szCs w:val="20"/>
              </w:rPr>
              <w:t>億円前後のマイナスが見込まれるような状況にある。中期経営計画でも、「経営の安定化をはかりつつ、事業を継続する」とあり、財団統合に向け、収益事業の大半を終了させていく中で、収支改善は強く求められるところである。</w:t>
            </w:r>
          </w:p>
          <w:p w14:paraId="03473075" w14:textId="643BC2BC"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墓地永代使用料及び墓地管理料は、長期に亘って見直しがなされていないが、見直す余地がないのか、検証する必要があると考える。墓地永代使用料の返還率についても、例えば30年以上使用している場合は、返還率を下げる等、消費者契約法に反しない範囲でも見直しの余地がある。また、滞納管理料が新たに発生しないように定期的な所在確認を徹底するとともに、使用権取消に至る具体的な手続きを早急に検討することも必要である。</w:t>
            </w:r>
          </w:p>
          <w:p w14:paraId="617ECBE4" w14:textId="5D1AB26C"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さらに、事業費についても、現行の人員配置、運営方法以外の運営方法も比較検討する等、最善策が取られているのか検証する必要がある。これらにより、収支を改善し、長期的に安定的な運営ができるよう努められたい。</w:t>
            </w:r>
          </w:p>
        </w:tc>
        <w:tc>
          <w:tcPr>
            <w:tcW w:w="6349" w:type="dxa"/>
            <w:shd w:val="clear" w:color="auto" w:fill="auto"/>
          </w:tcPr>
          <w:p w14:paraId="04C7988F" w14:textId="6E14B1A5" w:rsidR="00A47D4D" w:rsidRPr="002E1A21" w:rsidRDefault="00A47D4D" w:rsidP="00A47D4D">
            <w:pPr>
              <w:autoSpaceDN w:val="0"/>
              <w:spacing w:line="300" w:lineRule="exact"/>
              <w:ind w:firstLineChars="100" w:firstLine="258"/>
              <w:rPr>
                <w:rFonts w:asciiTheme="minorEastAsia" w:eastAsiaTheme="minorEastAsia" w:hAnsiTheme="minorEastAsia"/>
                <w:sz w:val="24"/>
              </w:rPr>
            </w:pPr>
            <w:r w:rsidRPr="004E6198">
              <w:rPr>
                <w:rFonts w:asciiTheme="minorEastAsia" w:eastAsiaTheme="minorEastAsia" w:hAnsiTheme="minorEastAsia" w:hint="eastAsia"/>
                <w:sz w:val="24"/>
              </w:rPr>
              <w:lastRenderedPageBreak/>
              <w:t>大阪北摂霊園事業の安定的な運営を図るため</w:t>
            </w:r>
            <w:r w:rsidRPr="004E6198">
              <w:rPr>
                <w:rFonts w:asciiTheme="minorEastAsia" w:eastAsiaTheme="minorEastAsia" w:hAnsiTheme="minorEastAsia" w:hint="eastAsia"/>
                <w:color w:val="FF0000"/>
                <w:sz w:val="24"/>
              </w:rPr>
              <w:t>、</w:t>
            </w:r>
            <w:r w:rsidRPr="004E6198">
              <w:rPr>
                <w:rFonts w:asciiTheme="minorEastAsia" w:eastAsiaTheme="minorEastAsia" w:hAnsiTheme="minorEastAsia" w:hint="eastAsia"/>
                <w:sz w:val="24"/>
              </w:rPr>
              <w:t>平成29</w:t>
            </w:r>
            <w:r w:rsidRPr="002E1A21">
              <w:rPr>
                <w:rFonts w:asciiTheme="minorEastAsia" w:eastAsiaTheme="minorEastAsia" w:hAnsiTheme="minorEastAsia" w:hint="eastAsia"/>
                <w:sz w:val="24"/>
              </w:rPr>
              <w:t>年</w:t>
            </w:r>
            <w:r w:rsidR="00112952" w:rsidRPr="002E1A21">
              <w:rPr>
                <w:rFonts w:asciiTheme="minorEastAsia" w:eastAsiaTheme="minorEastAsia" w:hAnsiTheme="minorEastAsia" w:hint="eastAsia"/>
                <w:sz w:val="24"/>
              </w:rPr>
              <w:t>３</w:t>
            </w:r>
            <w:r w:rsidRPr="002E1A21">
              <w:rPr>
                <w:rFonts w:asciiTheme="minorEastAsia" w:eastAsiaTheme="minorEastAsia" w:hAnsiTheme="minorEastAsia" w:hint="eastAsia"/>
                <w:sz w:val="24"/>
              </w:rPr>
              <w:t>月に「経営改善計画」を策定した。</w:t>
            </w:r>
          </w:p>
          <w:p w14:paraId="7834694F" w14:textId="0694ED86" w:rsidR="00A47D4D" w:rsidRPr="004E6198" w:rsidRDefault="00A47D4D" w:rsidP="00A47D4D">
            <w:pPr>
              <w:autoSpaceDN w:val="0"/>
              <w:spacing w:line="300" w:lineRule="exact"/>
              <w:ind w:firstLineChars="100" w:firstLine="258"/>
              <w:rPr>
                <w:rFonts w:asciiTheme="minorEastAsia" w:eastAsiaTheme="minorEastAsia" w:hAnsiTheme="minorEastAsia"/>
                <w:sz w:val="24"/>
              </w:rPr>
            </w:pPr>
            <w:r w:rsidRPr="002E1A21">
              <w:rPr>
                <w:rFonts w:asciiTheme="minorEastAsia" w:eastAsiaTheme="minorEastAsia" w:hAnsiTheme="minorEastAsia" w:hint="eastAsia"/>
                <w:sz w:val="24"/>
              </w:rPr>
              <w:t>これに基づき永代使用料や墓地管理料及び墓所返還</w:t>
            </w:r>
            <w:r w:rsidRPr="004E6198">
              <w:rPr>
                <w:rFonts w:asciiTheme="minorEastAsia" w:eastAsiaTheme="minorEastAsia" w:hAnsiTheme="minorEastAsia" w:hint="eastAsia"/>
                <w:sz w:val="24"/>
              </w:rPr>
              <w:t>制度等の見直しを行い収支の改善を図ってい</w:t>
            </w:r>
            <w:r w:rsidR="004E6198" w:rsidRPr="004E6198">
              <w:rPr>
                <w:rFonts w:asciiTheme="minorEastAsia" w:eastAsiaTheme="minorEastAsia" w:hAnsiTheme="minorEastAsia" w:hint="eastAsia"/>
                <w:sz w:val="24"/>
              </w:rPr>
              <w:t>る。</w:t>
            </w:r>
          </w:p>
          <w:p w14:paraId="1A68DBFD" w14:textId="77777777" w:rsidR="004E6198" w:rsidRPr="00AB05D5" w:rsidRDefault="004E6198" w:rsidP="00AB05D5">
            <w:pPr>
              <w:autoSpaceDN w:val="0"/>
              <w:spacing w:line="300" w:lineRule="exact"/>
              <w:rPr>
                <w:rFonts w:asciiTheme="minorEastAsia" w:eastAsiaTheme="minorEastAsia" w:hAnsiTheme="minorEastAsia"/>
                <w:sz w:val="24"/>
              </w:rPr>
            </w:pPr>
          </w:p>
          <w:p w14:paraId="0DB8E0DB" w14:textId="77777777" w:rsidR="00A47D4D" w:rsidRPr="004E6198" w:rsidRDefault="00A47D4D" w:rsidP="00A47D4D">
            <w:pPr>
              <w:autoSpaceDN w:val="0"/>
              <w:spacing w:line="300" w:lineRule="exact"/>
              <w:rPr>
                <w:rFonts w:asciiTheme="minorEastAsia" w:eastAsiaTheme="minorEastAsia" w:hAnsiTheme="minorEastAsia"/>
                <w:sz w:val="24"/>
              </w:rPr>
            </w:pPr>
            <w:r w:rsidRPr="004E6198">
              <w:rPr>
                <w:rFonts w:asciiTheme="minorEastAsia" w:eastAsiaTheme="minorEastAsia" w:hAnsiTheme="minorEastAsia" w:hint="eastAsia"/>
                <w:sz w:val="24"/>
              </w:rPr>
              <w:t>〔経営改善計画の主な内容〕</w:t>
            </w:r>
          </w:p>
          <w:p w14:paraId="211F4D76" w14:textId="43CC3620" w:rsidR="00A47D4D" w:rsidRPr="004E6198" w:rsidRDefault="00A47D4D" w:rsidP="00A47D4D">
            <w:pPr>
              <w:autoSpaceDN w:val="0"/>
              <w:spacing w:line="300" w:lineRule="exact"/>
              <w:ind w:firstLineChars="100" w:firstLine="258"/>
              <w:rPr>
                <w:rFonts w:asciiTheme="minorEastAsia" w:eastAsiaTheme="minorEastAsia" w:hAnsiTheme="minorEastAsia"/>
                <w:sz w:val="24"/>
              </w:rPr>
            </w:pPr>
            <w:r w:rsidRPr="004E6198">
              <w:rPr>
                <w:rFonts w:asciiTheme="minorEastAsia" w:eastAsiaTheme="minorEastAsia" w:hAnsiTheme="minorEastAsia" w:hint="eastAsia"/>
                <w:sz w:val="24"/>
              </w:rPr>
              <w:t>永代使用料については、値下げにより新規貸付けの拡充を図るとともに、契約年数に応じた返還率を設定し、契約年数が20年以上については返還金なしとした。墓地管理料については値上げを行った。</w:t>
            </w:r>
          </w:p>
          <w:p w14:paraId="19429BC9" w14:textId="77777777" w:rsidR="00581027" w:rsidRPr="002E1A21" w:rsidRDefault="00A47D4D" w:rsidP="00581027">
            <w:pPr>
              <w:autoSpaceDN w:val="0"/>
              <w:spacing w:line="300" w:lineRule="exact"/>
              <w:ind w:firstLineChars="100" w:firstLine="258"/>
              <w:rPr>
                <w:rFonts w:asciiTheme="minorEastAsia" w:eastAsiaTheme="minorEastAsia" w:hAnsiTheme="minorEastAsia"/>
                <w:sz w:val="24"/>
              </w:rPr>
            </w:pPr>
            <w:r w:rsidRPr="004E6198">
              <w:rPr>
                <w:rFonts w:asciiTheme="minorEastAsia" w:eastAsiaTheme="minorEastAsia" w:hAnsiTheme="minorEastAsia" w:hint="eastAsia"/>
                <w:sz w:val="24"/>
              </w:rPr>
              <w:t>また、滞納管理料については、「大阪北摂霊園管理</w:t>
            </w:r>
            <w:r w:rsidR="00581027" w:rsidRPr="004E6198">
              <w:rPr>
                <w:rFonts w:asciiTheme="minorEastAsia" w:eastAsiaTheme="minorEastAsia" w:hAnsiTheme="minorEastAsia" w:hint="eastAsia"/>
                <w:sz w:val="24"/>
              </w:rPr>
              <w:lastRenderedPageBreak/>
              <w:t>料</w:t>
            </w:r>
            <w:r w:rsidR="00581027">
              <w:rPr>
                <w:rFonts w:asciiTheme="minorEastAsia" w:eastAsiaTheme="minorEastAsia" w:hAnsiTheme="minorEastAsia" w:hint="eastAsia"/>
                <w:sz w:val="24"/>
              </w:rPr>
              <w:t>滞納対策実施</w:t>
            </w:r>
            <w:r w:rsidR="00581027" w:rsidRPr="000F5D4C">
              <w:rPr>
                <w:rFonts w:asciiTheme="minorEastAsia" w:eastAsiaTheme="minorEastAsia" w:hAnsiTheme="minorEastAsia" w:hint="eastAsia"/>
                <w:sz w:val="24"/>
              </w:rPr>
              <w:t>要綱」に基づく督促業務を実施するとともに、使用権</w:t>
            </w:r>
            <w:r w:rsidR="00581027" w:rsidRPr="002E1A21">
              <w:rPr>
                <w:rFonts w:asciiTheme="minorEastAsia" w:eastAsiaTheme="minorEastAsia" w:hAnsiTheme="minorEastAsia" w:hint="eastAsia"/>
                <w:sz w:val="24"/>
              </w:rPr>
              <w:t>消滅に該当する者については「大阪北摂霊園墓所使用権消滅取扱要綱」に基づいた処理を行っている。</w:t>
            </w:r>
          </w:p>
          <w:p w14:paraId="2B5F1FA0" w14:textId="77777777" w:rsidR="00581027" w:rsidRDefault="00581027" w:rsidP="00581027">
            <w:pPr>
              <w:autoSpaceDE w:val="0"/>
              <w:autoSpaceDN w:val="0"/>
              <w:spacing w:line="300" w:lineRule="exact"/>
              <w:ind w:firstLineChars="100" w:firstLine="258"/>
              <w:rPr>
                <w:rFonts w:asciiTheme="minorEastAsia" w:eastAsiaTheme="minorEastAsia" w:hAnsiTheme="minorEastAsia"/>
                <w:sz w:val="24"/>
              </w:rPr>
            </w:pPr>
            <w:r w:rsidRPr="002E1A21">
              <w:rPr>
                <w:rFonts w:asciiTheme="minorEastAsia" w:eastAsiaTheme="minorEastAsia" w:hAnsiTheme="minorEastAsia" w:hint="eastAsia"/>
                <w:sz w:val="24"/>
              </w:rPr>
              <w:t>事業費につい</w:t>
            </w:r>
            <w:r w:rsidRPr="004E6198">
              <w:rPr>
                <w:rFonts w:asciiTheme="minorEastAsia" w:eastAsiaTheme="minorEastAsia" w:hAnsiTheme="minorEastAsia" w:hint="eastAsia"/>
                <w:sz w:val="24"/>
              </w:rPr>
              <w:t>ては、霊園等維持管理に係る委託業務範囲の整理や一般競争入札の実施等により経費の節減を図っている。</w:t>
            </w:r>
          </w:p>
          <w:p w14:paraId="5860D20D" w14:textId="7B4CFA0A" w:rsidR="004E6198" w:rsidRPr="003E4A0F" w:rsidRDefault="00581027" w:rsidP="00581027">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sz w:val="24"/>
              </w:rPr>
              <w:t>（意見40）</w:t>
            </w:r>
          </w:p>
        </w:tc>
      </w:tr>
      <w:tr w:rsidR="001853F7" w:rsidRPr="003E4A0F" w14:paraId="64A6B8FB" w14:textId="77777777" w:rsidTr="00A94275">
        <w:trPr>
          <w:trHeight w:val="924"/>
        </w:trPr>
        <w:tc>
          <w:tcPr>
            <w:tcW w:w="1878" w:type="dxa"/>
          </w:tcPr>
          <w:p w14:paraId="37B6583D" w14:textId="77777777" w:rsidR="001853F7" w:rsidRPr="003E4A0F" w:rsidRDefault="001853F7" w:rsidP="001853F7">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lastRenderedPageBreak/>
              <w:t>５.継続予定事業の概要</w:t>
            </w:r>
          </w:p>
          <w:p w14:paraId="4A0AAB75" w14:textId="77777777" w:rsidR="001853F7" w:rsidRDefault="001853F7" w:rsidP="00305E2D">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(2)土地信託事</w:t>
            </w:r>
            <w:r>
              <w:rPr>
                <w:rFonts w:hAnsi="ＭＳ 明朝" w:hint="eastAsia"/>
                <w:color w:val="000000" w:themeColor="text1"/>
                <w:sz w:val="24"/>
              </w:rPr>
              <w:t xml:space="preserve">　　　</w:t>
            </w:r>
          </w:p>
          <w:p w14:paraId="54DE24D7" w14:textId="3C6C03DB" w:rsidR="001853F7" w:rsidRPr="003E4A0F" w:rsidRDefault="001853F7" w:rsidP="00305E2D">
            <w:pPr>
              <w:pStyle w:val="ab"/>
              <w:autoSpaceDE w:val="0"/>
              <w:autoSpaceDN w:val="0"/>
              <w:spacing w:line="300" w:lineRule="exact"/>
              <w:ind w:leftChars="0" w:left="0"/>
              <w:rPr>
                <w:rFonts w:hAnsi="ＭＳ 明朝"/>
                <w:color w:val="000000" w:themeColor="text1"/>
                <w:sz w:val="24"/>
              </w:rPr>
            </w:pPr>
            <w:r>
              <w:rPr>
                <w:rFonts w:hAnsi="ＭＳ 明朝" w:hint="eastAsia"/>
                <w:color w:val="000000" w:themeColor="text1"/>
                <w:sz w:val="24"/>
              </w:rPr>
              <w:t xml:space="preserve">　 </w:t>
            </w:r>
            <w:r w:rsidRPr="003E4A0F">
              <w:rPr>
                <w:rFonts w:hAnsi="ＭＳ 明朝" w:hint="eastAsia"/>
                <w:color w:val="000000" w:themeColor="text1"/>
                <w:sz w:val="24"/>
              </w:rPr>
              <w:t>業</w:t>
            </w:r>
          </w:p>
          <w:p w14:paraId="5A65E512" w14:textId="625375D8" w:rsidR="001853F7" w:rsidRPr="003E4A0F" w:rsidRDefault="001853F7" w:rsidP="00305E2D">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63AA8D8C" w14:textId="0EB0A0BE" w:rsidR="001853F7" w:rsidRPr="003E4A0F" w:rsidRDefault="001853F7" w:rsidP="00305E2D">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府民への説明責任、行政の透明性の観点から、土地信託事業に関するこれまでの累積損失を明らかにし、その結果</w:t>
            </w:r>
            <w:r w:rsidR="00BE2074">
              <w:rPr>
                <w:rFonts w:hAnsi="ＭＳ 明朝" w:hint="eastAsia"/>
                <w:color w:val="000000" w:themeColor="text1"/>
                <w:sz w:val="24"/>
                <w:u w:val="single"/>
              </w:rPr>
              <w:t>を踏まえてタウン管理財団自ら事業の総括をすべきである。（意見</w:t>
            </w:r>
            <w:r>
              <w:rPr>
                <w:rFonts w:hAnsi="ＭＳ 明朝" w:hint="eastAsia"/>
                <w:color w:val="000000" w:themeColor="text1"/>
                <w:sz w:val="24"/>
                <w:u w:val="single"/>
              </w:rPr>
              <w:t>41</w:t>
            </w:r>
            <w:r w:rsidRPr="003E4A0F">
              <w:rPr>
                <w:rFonts w:hAnsi="ＭＳ 明朝" w:hint="eastAsia"/>
                <w:color w:val="000000" w:themeColor="text1"/>
                <w:sz w:val="24"/>
                <w:u w:val="single"/>
              </w:rPr>
              <w:t>）</w:t>
            </w:r>
          </w:p>
          <w:p w14:paraId="6B594670" w14:textId="608026A5"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土地信託事業はこれまでに既に巨額の赤字（間接経費を考慮しなくとも約</w:t>
            </w:r>
            <w:r>
              <w:rPr>
                <w:rFonts w:hAnsi="ＭＳ 明朝" w:hint="eastAsia"/>
                <w:color w:val="000000" w:themeColor="text1"/>
                <w:sz w:val="20"/>
                <w:szCs w:val="20"/>
              </w:rPr>
              <w:t>４</w:t>
            </w:r>
            <w:r w:rsidRPr="003E4A0F">
              <w:rPr>
                <w:rFonts w:hAnsi="ＭＳ 明朝" w:hint="eastAsia"/>
                <w:color w:val="000000" w:themeColor="text1"/>
                <w:sz w:val="20"/>
                <w:szCs w:val="20"/>
              </w:rPr>
              <w:t>億5000万円以上のマイナス）を出し、今後、信託契約終了までの間にも少なく見積もっても約</w:t>
            </w:r>
            <w:r>
              <w:rPr>
                <w:rFonts w:hAnsi="ＭＳ 明朝" w:hint="eastAsia"/>
                <w:color w:val="000000" w:themeColor="text1"/>
                <w:sz w:val="20"/>
                <w:szCs w:val="20"/>
              </w:rPr>
              <w:t>３</w:t>
            </w:r>
            <w:r w:rsidRPr="003E4A0F">
              <w:rPr>
                <w:rFonts w:hAnsi="ＭＳ 明朝" w:hint="eastAsia"/>
                <w:color w:val="000000" w:themeColor="text1"/>
                <w:sz w:val="20"/>
                <w:szCs w:val="20"/>
              </w:rPr>
              <w:t>億9000万円、多く見積もれば約14億5000万円の赤字がさらに膨らむことが予測されている。また、監査委員の意見でもすでに、「平成42年度の信託期間満了まで土地信託を継続することの是非について、信託受益権の売却も視野に入れて、早急に検討することが望まれる」と指</w:t>
            </w:r>
            <w:r w:rsidRPr="003E4A0F">
              <w:rPr>
                <w:rFonts w:hAnsi="ＭＳ 明朝" w:hint="eastAsia"/>
                <w:color w:val="000000" w:themeColor="text1"/>
                <w:sz w:val="20"/>
                <w:szCs w:val="20"/>
              </w:rPr>
              <w:lastRenderedPageBreak/>
              <w:t>摘されている。これに対し、タウン管理財団の中期経営計画では、「事業を継続するが、将来収支の把握に努め、可能な限り赤字額の縮減とリスク増大の防止に努める」とされているが、その見通しが立っているとは、現状では言い難いと言わざるを得ない。</w:t>
            </w:r>
          </w:p>
          <w:p w14:paraId="5AF0189E"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点、確かに、本件土地信託契約では、信託期間中の契約解除は原則としてできず、仮に受託者の承諾のもと契約を解除するとしても、受託者は契約が解除されたことによる損害金等を受益者に請求することができるとされており、契約を現時点で解除することは容易ではない。</w:t>
            </w:r>
          </w:p>
          <w:p w14:paraId="47ED4ED3"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かしながら、これまでに、多額な赤字を計上し、これからも多額の赤字が予測されていることからすれば、仮に事業を継続するにしても、信託受益権を売却するにしても、これまでの土地信託事業が、りんくうタウンの開発にあたって果たした役割と、それに要した費用が見合ったものであったのかどうか等の点を、大阪府及びタウン管理財団として総括することなくして、府民の理解を得ることは難しいのではないであろうか。</w:t>
            </w:r>
          </w:p>
          <w:p w14:paraId="75F5BDEE"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今回の調査で、タウン管理財団は、土地信託事業に関して過去の損失累計の集計等を正確には行っていない、との回答であったが、府民に対する説明責任、行政の透明性の観点からも、速やかに累積損失を明らかにし、事業の総括をすることが求められる。</w:t>
            </w:r>
          </w:p>
          <w:p w14:paraId="6F844606"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そもそも本件土地信託事業の事業計画では、賃貸借契約に定められていた賃料自動増額条項にしたがって定期的に賃料が増額されることが前提とされていた。</w:t>
            </w:r>
          </w:p>
          <w:p w14:paraId="407F4A0B" w14:textId="4B42AE4C"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しかしながら、土地信託基本協定書が締結された平成9年は、バブル経済崩壊から久しく、大手金融機関も相次いで破たんするような状況であった。また、実際にホテル運営事業が開始される前の平成11年</w:t>
            </w:r>
            <w:r>
              <w:rPr>
                <w:rFonts w:hAnsi="ＭＳ 明朝" w:hint="eastAsia"/>
                <w:color w:val="000000" w:themeColor="text1"/>
                <w:sz w:val="20"/>
                <w:szCs w:val="20"/>
              </w:rPr>
              <w:t>８</w:t>
            </w:r>
            <w:r w:rsidRPr="003E4A0F">
              <w:rPr>
                <w:rFonts w:hAnsi="ＭＳ 明朝" w:hint="eastAsia"/>
                <w:color w:val="000000" w:themeColor="text1"/>
                <w:sz w:val="20"/>
                <w:szCs w:val="20"/>
              </w:rPr>
              <w:t>月の段階で藤田観光から25％のホテル賃料減額</w:t>
            </w:r>
            <w:r w:rsidRPr="003E4A0F">
              <w:rPr>
                <w:rFonts w:hAnsi="ＭＳ 明朝" w:hint="eastAsia"/>
                <w:color w:val="000000" w:themeColor="text1"/>
                <w:sz w:val="20"/>
                <w:szCs w:val="20"/>
              </w:rPr>
              <w:lastRenderedPageBreak/>
              <w:t>要請がされるなどしていた。</w:t>
            </w:r>
          </w:p>
          <w:p w14:paraId="6E485731" w14:textId="53299CE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また、賃料減額請求権を認めた借地借家法32条は強行法規であり、賃貸借契約書</w:t>
            </w:r>
            <w:r>
              <w:rPr>
                <w:rFonts w:hAnsi="ＭＳ 明朝" w:hint="eastAsia"/>
                <w:color w:val="000000" w:themeColor="text1"/>
                <w:sz w:val="20"/>
                <w:szCs w:val="20"/>
              </w:rPr>
              <w:t>６</w:t>
            </w:r>
            <w:r w:rsidRPr="003E4A0F">
              <w:rPr>
                <w:rFonts w:hAnsi="ＭＳ 明朝" w:hint="eastAsia"/>
                <w:color w:val="000000" w:themeColor="text1"/>
                <w:sz w:val="20"/>
                <w:szCs w:val="20"/>
              </w:rPr>
              <w:t>条</w:t>
            </w:r>
            <w:r>
              <w:rPr>
                <w:rFonts w:hAnsi="ＭＳ 明朝" w:hint="eastAsia"/>
                <w:color w:val="000000" w:themeColor="text1"/>
                <w:sz w:val="20"/>
                <w:szCs w:val="20"/>
              </w:rPr>
              <w:t>２</w:t>
            </w:r>
            <w:r w:rsidRPr="003E4A0F">
              <w:rPr>
                <w:rFonts w:hAnsi="ＭＳ 明朝" w:hint="eastAsia"/>
                <w:color w:val="000000" w:themeColor="text1"/>
                <w:sz w:val="20"/>
                <w:szCs w:val="20"/>
              </w:rPr>
              <w:t>項にも経済情勢の変動如何によっては賃料減額の可能性があることが明記されていた。</w:t>
            </w:r>
          </w:p>
          <w:p w14:paraId="6845F2C7"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他方、本件土地信託契約では、信託費用が足りなくなれば最終的に信託受益権者が負担することが明記されていた。</w:t>
            </w:r>
          </w:p>
          <w:p w14:paraId="5E7F9F6C"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このような状況からすると、賃貸借契約開始後、ホテル運営事業者から賃料減額が請求され、最終的に赤字に陥る可能性があることは想定されたと考えられる。</w:t>
            </w:r>
          </w:p>
          <w:p w14:paraId="6113D7FC"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そうであったとしても、りんくうタウンの開発にあたって必要不可欠な事業であったのか、これまでに土地信託事業が果たした役割と、それに掛けられたコスト、今後見込まれるコストの想定を含め、大阪府及びタウン管理財団としての総括を行うべきである。</w:t>
            </w:r>
          </w:p>
          <w:p w14:paraId="1211D00A" w14:textId="5151D203"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ことは、タウン管理財団が仮に事業を継続するにしても、信託受益権を売却するにしても、府民への説明責任、行政の透明性の観点から不可欠である。また、今後、大阪府が全く別の事業を行うに際しても、貴重な教訓となると考える。</w:t>
            </w:r>
          </w:p>
        </w:tc>
        <w:tc>
          <w:tcPr>
            <w:tcW w:w="6349" w:type="dxa"/>
            <w:shd w:val="clear" w:color="auto" w:fill="auto"/>
          </w:tcPr>
          <w:p w14:paraId="1FEE5891" w14:textId="79DA026C" w:rsidR="00581027" w:rsidRPr="004852F5" w:rsidRDefault="002E1A21" w:rsidP="002E1A21">
            <w:pPr>
              <w:autoSpaceDE w:val="0"/>
              <w:autoSpaceDN w:val="0"/>
              <w:spacing w:line="300" w:lineRule="exact"/>
              <w:ind w:firstLineChars="100" w:firstLine="258"/>
              <w:rPr>
                <w:rFonts w:asciiTheme="minorEastAsia" w:eastAsiaTheme="minorEastAsia" w:hAnsiTheme="minorEastAsia"/>
                <w:sz w:val="24"/>
              </w:rPr>
            </w:pPr>
            <w:r w:rsidRPr="004852F5">
              <w:rPr>
                <w:rFonts w:asciiTheme="minorEastAsia" w:eastAsiaTheme="minorEastAsia" w:hAnsiTheme="minorEastAsia" w:hint="eastAsia"/>
                <w:sz w:val="24"/>
              </w:rPr>
              <w:lastRenderedPageBreak/>
              <w:t>土地信託事業開始の経緯やこれまで果たした役割とそれに掛けられたコスト、そして今後見込まれるコストとリスクの想定も含めた検討と、事業目的の達成など土地信託事業を取り巻く環境の変化から、信託受益権を売却することとした。</w:t>
            </w:r>
          </w:p>
          <w:p w14:paraId="5066C3B5" w14:textId="15C86914" w:rsidR="004E6198" w:rsidRPr="004E6198" w:rsidRDefault="00581027" w:rsidP="00581027">
            <w:pPr>
              <w:autoSpaceDE w:val="0"/>
              <w:autoSpaceDN w:val="0"/>
              <w:spacing w:line="300" w:lineRule="exact"/>
              <w:rPr>
                <w:rFonts w:asciiTheme="minorEastAsia" w:eastAsiaTheme="minorEastAsia" w:hAnsiTheme="minorEastAsia"/>
                <w:color w:val="000000" w:themeColor="text1"/>
                <w:sz w:val="24"/>
              </w:rPr>
            </w:pPr>
            <w:r w:rsidRPr="00112952">
              <w:rPr>
                <w:rFonts w:asciiTheme="minorEastAsia" w:eastAsiaTheme="minorEastAsia" w:hAnsiTheme="minorEastAsia" w:hint="eastAsia"/>
                <w:sz w:val="24"/>
              </w:rPr>
              <w:t>（意見41）</w:t>
            </w:r>
          </w:p>
        </w:tc>
      </w:tr>
      <w:tr w:rsidR="001853F7" w:rsidRPr="003E4A0F" w14:paraId="35F5FFF2" w14:textId="77777777" w:rsidTr="00A94275">
        <w:trPr>
          <w:trHeight w:val="924"/>
        </w:trPr>
        <w:tc>
          <w:tcPr>
            <w:tcW w:w="1878" w:type="dxa"/>
          </w:tcPr>
          <w:p w14:paraId="36DCC17A" w14:textId="77777777" w:rsidR="001853F7" w:rsidRPr="003E4A0F" w:rsidRDefault="001853F7" w:rsidP="001853F7">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lastRenderedPageBreak/>
              <w:t>６.中期経営計画期間終了時点の財務状況の見込みについて</w:t>
            </w:r>
          </w:p>
          <w:p w14:paraId="15D3A1D1" w14:textId="59316C4C" w:rsidR="001853F7" w:rsidRPr="003E4A0F" w:rsidRDefault="001853F7" w:rsidP="00305E2D">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4AF29368" w14:textId="4F821B47" w:rsidR="001853F7" w:rsidRPr="003E4A0F" w:rsidRDefault="001853F7" w:rsidP="00305E2D">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大阪府は、タウン管理財団が精査を進めている事業継続に必要な金額を検証されたい。そのうえで、事業継続に必要な金額を超</w:t>
            </w:r>
            <w:r w:rsidR="00BE2074">
              <w:rPr>
                <w:rFonts w:hAnsi="ＭＳ 明朝" w:hint="eastAsia"/>
                <w:color w:val="000000" w:themeColor="text1"/>
                <w:sz w:val="24"/>
                <w:u w:val="single"/>
              </w:rPr>
              <w:t>える部分については、その活用方法について協議されたい。（意見</w:t>
            </w:r>
            <w:r>
              <w:rPr>
                <w:rFonts w:hAnsi="ＭＳ 明朝" w:hint="eastAsia"/>
                <w:color w:val="000000" w:themeColor="text1"/>
                <w:sz w:val="24"/>
                <w:u w:val="single"/>
              </w:rPr>
              <w:t>42</w:t>
            </w:r>
            <w:r w:rsidRPr="003E4A0F">
              <w:rPr>
                <w:rFonts w:hAnsi="ＭＳ 明朝" w:hint="eastAsia"/>
                <w:color w:val="000000" w:themeColor="text1"/>
                <w:sz w:val="24"/>
                <w:u w:val="single"/>
              </w:rPr>
              <w:t>）</w:t>
            </w:r>
          </w:p>
          <w:p w14:paraId="31550011"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タウン管理財団の正味財産は平成25年度末348億円、平成28年度末見込245億円と高額であり、公益目的支出計画では、公益目的財産額を257年もかけて費消する計画となっている。大阪北摂霊園事業や土地信託事業に係る将来的な負担を考慮しても、監査時点で見積もられている平成28年度末の正味財産245億円は大阪</w:t>
            </w:r>
            <w:r w:rsidRPr="003E4A0F">
              <w:rPr>
                <w:rFonts w:hAnsi="ＭＳ 明朝" w:hint="eastAsia"/>
                <w:color w:val="000000" w:themeColor="text1"/>
                <w:sz w:val="20"/>
                <w:szCs w:val="20"/>
              </w:rPr>
              <w:lastRenderedPageBreak/>
              <w:t>北摂霊園事業を安定的に実施するための原資としては過大とも考えられる。</w:t>
            </w:r>
          </w:p>
          <w:p w14:paraId="24F06AE3"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タウン管理財団では、（公財）大阪府都市整備推進センターとの統合を早期に実現すべく、資産処分や近隣センターの引継ぎを進めるとともに大阪北摂霊園事業の長期収支計画を策定に着手されている。この結果を受け、平成29年度以降、事業継続に必要な財産を精査するとのことである。</w:t>
            </w:r>
          </w:p>
          <w:p w14:paraId="364150B8" w14:textId="77777777"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大阪府は、タウン管理財団の精査の内容を検証するとともに、統合時には継続する事業内容からみて適正な規模の財産が承継されるよう協議されたい。</w:t>
            </w:r>
          </w:p>
          <w:p w14:paraId="72F3944E" w14:textId="02C27CE9" w:rsidR="001853F7" w:rsidRPr="003E4A0F" w:rsidRDefault="001853F7" w:rsidP="00305E2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また、タウン管理財団は、早期に統合できるよう資産処分や近隣センターの引継ぎ等の取組を進められており、今後も一層の取組が望まれるところであるが、監査時点では統合時期は確定していない。統合時期が明確にならない状況が続くようであれば、精査された事業継続に必要な財産を超える部分については、資金的裏付けのある金融商品が大半を占めており、公益目的支出計画を変更すれば、新たな公益的事業への投資や大阪府への寄付も可能な状態にあるため、当該財産をより有効に活用できるよう大阪府とタウン管理財団との間で協議することが望まれる。</w:t>
            </w:r>
          </w:p>
        </w:tc>
        <w:tc>
          <w:tcPr>
            <w:tcW w:w="6349" w:type="dxa"/>
            <w:shd w:val="clear" w:color="auto" w:fill="auto"/>
          </w:tcPr>
          <w:p w14:paraId="580458C3" w14:textId="7C1444CC" w:rsidR="001853F7" w:rsidRPr="002E1A21" w:rsidRDefault="00E54C7F" w:rsidP="00E54C7F">
            <w:pPr>
              <w:autoSpaceDE w:val="0"/>
              <w:autoSpaceDN w:val="0"/>
              <w:spacing w:line="300" w:lineRule="exact"/>
              <w:ind w:firstLineChars="100" w:firstLine="258"/>
              <w:rPr>
                <w:rFonts w:asciiTheme="minorEastAsia" w:eastAsiaTheme="minorEastAsia" w:hAnsiTheme="minorEastAsia"/>
                <w:sz w:val="24"/>
              </w:rPr>
            </w:pPr>
            <w:r w:rsidRPr="002E1A21">
              <w:rPr>
                <w:rFonts w:asciiTheme="minorEastAsia" w:eastAsiaTheme="minorEastAsia" w:hAnsiTheme="minorEastAsia" w:hint="eastAsia"/>
                <w:sz w:val="24"/>
              </w:rPr>
              <w:lastRenderedPageBreak/>
              <w:t>タウン管理財団は、資産処分や近隣センターの引継ぎ等の状況を踏まえ、事業継続に必要な財産の精査を進めている。</w:t>
            </w:r>
            <w:r w:rsidR="00012345" w:rsidRPr="002E1A21">
              <w:rPr>
                <w:rFonts w:asciiTheme="minorEastAsia" w:eastAsiaTheme="minorEastAsia" w:hAnsiTheme="minorEastAsia" w:hint="eastAsia"/>
                <w:sz w:val="24"/>
              </w:rPr>
              <w:t>今後は、その精査の内容を検証したうえで、事業継続に必要な金額を超える部分の活用方法について、タウン管理財団と協議していく。</w:t>
            </w:r>
          </w:p>
          <w:p w14:paraId="058D7C2F" w14:textId="33B45D2E" w:rsidR="004E6198" w:rsidRPr="003E4A0F" w:rsidRDefault="004E6198" w:rsidP="003C4601">
            <w:pPr>
              <w:autoSpaceDE w:val="0"/>
              <w:autoSpaceDN w:val="0"/>
              <w:spacing w:line="300" w:lineRule="exact"/>
              <w:rPr>
                <w:rFonts w:asciiTheme="minorEastAsia" w:eastAsiaTheme="minorEastAsia" w:hAnsiTheme="minorEastAsia"/>
                <w:color w:val="000000" w:themeColor="text1"/>
                <w:sz w:val="24"/>
              </w:rPr>
            </w:pPr>
            <w:r w:rsidRPr="002E1A21">
              <w:rPr>
                <w:rFonts w:asciiTheme="minorEastAsia" w:eastAsiaTheme="minorEastAsia" w:hAnsiTheme="minorEastAsia" w:hint="eastAsia"/>
                <w:sz w:val="24"/>
              </w:rPr>
              <w:t>（意見42</w:t>
            </w:r>
            <w:r w:rsidRPr="004E6198">
              <w:rPr>
                <w:rFonts w:asciiTheme="minorEastAsia" w:eastAsiaTheme="minorEastAsia" w:hAnsiTheme="minorEastAsia" w:hint="eastAsia"/>
                <w:sz w:val="24"/>
              </w:rPr>
              <w:t>）</w:t>
            </w:r>
          </w:p>
        </w:tc>
      </w:tr>
    </w:tbl>
    <w:p w14:paraId="5A0AE82E" w14:textId="2BB3BC4D" w:rsidR="00BB44CA" w:rsidRDefault="00591973" w:rsidP="00305E2D">
      <w:pPr>
        <w:autoSpaceDE w:val="0"/>
        <w:autoSpaceDN w:val="0"/>
        <w:snapToGrid w:val="0"/>
        <w:spacing w:line="300" w:lineRule="exact"/>
        <w:rPr>
          <w:rFonts w:ascii="ＭＳ 明朝" w:hAnsi="ＭＳ 明朝"/>
          <w:sz w:val="24"/>
        </w:rPr>
      </w:pPr>
      <w:r>
        <w:rPr>
          <w:rFonts w:ascii="ＭＳ 明朝" w:hAnsi="ＭＳ 明朝"/>
          <w:sz w:val="24"/>
        </w:rPr>
        <w:lastRenderedPageBreak/>
        <w:br w:type="textWrapping" w:clear="all"/>
      </w:r>
    </w:p>
    <w:p w14:paraId="5CC7DC2C" w14:textId="77777777" w:rsidR="00DE2DE8" w:rsidRDefault="00DE2DE8" w:rsidP="00305E2D">
      <w:pPr>
        <w:autoSpaceDE w:val="0"/>
        <w:autoSpaceDN w:val="0"/>
        <w:snapToGrid w:val="0"/>
        <w:spacing w:line="300" w:lineRule="exact"/>
        <w:rPr>
          <w:rFonts w:ascii="ＭＳ 明朝" w:hAnsi="ＭＳ 明朝"/>
          <w:sz w:val="24"/>
        </w:rPr>
      </w:pPr>
    </w:p>
    <w:p w14:paraId="7A567798" w14:textId="77777777" w:rsidR="00DE2DE8" w:rsidRPr="00681689" w:rsidRDefault="00DE2DE8" w:rsidP="00305E2D">
      <w:pPr>
        <w:autoSpaceDE w:val="0"/>
        <w:autoSpaceDN w:val="0"/>
        <w:snapToGrid w:val="0"/>
        <w:spacing w:line="300" w:lineRule="exact"/>
        <w:rPr>
          <w:rFonts w:ascii="ＭＳ 明朝" w:hAnsi="ＭＳ 明朝"/>
          <w:sz w:val="24"/>
        </w:rPr>
      </w:pPr>
    </w:p>
    <w:sectPr w:rsidR="00DE2DE8" w:rsidRPr="00681689" w:rsidSect="001E0144">
      <w:headerReference w:type="default" r:id="rId12"/>
      <w:footerReference w:type="default" r:id="rId13"/>
      <w:footerReference w:type="first" r:id="rId14"/>
      <w:pgSz w:w="16838" w:h="11906" w:orient="landscape" w:code="9"/>
      <w:pgMar w:top="1418" w:right="1134" w:bottom="1418" w:left="1134" w:header="1418" w:footer="1418"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4D9F9" w14:textId="77777777" w:rsidR="00FD388F" w:rsidRDefault="00FD388F">
      <w:r>
        <w:separator/>
      </w:r>
    </w:p>
  </w:endnote>
  <w:endnote w:type="continuationSeparator" w:id="0">
    <w:p w14:paraId="315606D7" w14:textId="77777777" w:rsidR="00FD388F" w:rsidRDefault="00FD388F">
      <w:r>
        <w:continuationSeparator/>
      </w:r>
    </w:p>
  </w:endnote>
  <w:endnote w:type="continuationNotice" w:id="1">
    <w:p w14:paraId="621ACF16" w14:textId="77777777" w:rsidR="00FD388F" w:rsidRDefault="00FD3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72A82" w14:textId="618057B8" w:rsidR="00B72ADF" w:rsidRPr="00F92B28" w:rsidRDefault="00B72ADF" w:rsidP="00193F25">
    <w:pPr>
      <w:pStyle w:val="a4"/>
      <w:jc w:val="center"/>
      <w:rPr>
        <w:rFonts w:ascii="ＭＳ 明朝" w:hAnsi="ＭＳ 明朝"/>
      </w:rPr>
    </w:pPr>
    <w:r w:rsidRPr="00F92B28">
      <w:rPr>
        <w:rStyle w:val="a5"/>
        <w:rFonts w:ascii="ＭＳ 明朝" w:hAnsi="ＭＳ 明朝"/>
      </w:rPr>
      <w:fldChar w:fldCharType="begin"/>
    </w:r>
    <w:r w:rsidRPr="00F92B28">
      <w:rPr>
        <w:rStyle w:val="a5"/>
        <w:rFonts w:ascii="ＭＳ 明朝" w:hAnsi="ＭＳ 明朝"/>
      </w:rPr>
      <w:instrText xml:space="preserve"> PAGE </w:instrText>
    </w:r>
    <w:r w:rsidRPr="00F92B28">
      <w:rPr>
        <w:rStyle w:val="a5"/>
        <w:rFonts w:ascii="ＭＳ 明朝" w:hAnsi="ＭＳ 明朝"/>
      </w:rPr>
      <w:fldChar w:fldCharType="separate"/>
    </w:r>
    <w:r w:rsidR="009A5E9D">
      <w:rPr>
        <w:rStyle w:val="a5"/>
        <w:rFonts w:ascii="ＭＳ 明朝" w:hAnsi="ＭＳ 明朝"/>
        <w:noProof/>
      </w:rPr>
      <w:t>6</w:t>
    </w:r>
    <w:r w:rsidRPr="00F92B28">
      <w:rPr>
        <w:rStyle w:val="a5"/>
        <w:rFonts w:ascii="ＭＳ 明朝" w:hAnsi="ＭＳ 明朝"/>
      </w:rPr>
      <w:fldChar w:fldCharType="end"/>
    </w:r>
    <w:r w:rsidRPr="00F92B28">
      <w:rPr>
        <w:rStyle w:val="a5"/>
        <w:rFonts w:ascii="ＭＳ 明朝" w:hAnsi="ＭＳ 明朝" w:hint="eastAsia"/>
      </w:rPr>
      <w:t>／</w:t>
    </w:r>
    <w:r w:rsidR="0022499F">
      <w:rPr>
        <w:rStyle w:val="a5"/>
        <w:rFonts w:ascii="ＭＳ 明朝" w:hAnsi="ＭＳ 明朝" w:hint="eastAsia"/>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B72ADF" w:rsidRDefault="00B72ADF">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943A3" w14:textId="77777777" w:rsidR="00FD388F" w:rsidRDefault="00FD388F">
      <w:r>
        <w:separator/>
      </w:r>
    </w:p>
  </w:footnote>
  <w:footnote w:type="continuationSeparator" w:id="0">
    <w:p w14:paraId="0B09AEF8" w14:textId="77777777" w:rsidR="00FD388F" w:rsidRDefault="00FD388F">
      <w:r>
        <w:continuationSeparator/>
      </w:r>
    </w:p>
  </w:footnote>
  <w:footnote w:type="continuationNotice" w:id="1">
    <w:p w14:paraId="03269059" w14:textId="77777777" w:rsidR="00FD388F" w:rsidRDefault="00FD38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D010" w14:textId="7A9D9338" w:rsidR="00B72ADF" w:rsidRPr="00193F25" w:rsidRDefault="00B72ADF"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26</w:t>
    </w:r>
    <w:r w:rsidRPr="00681689">
      <w:rPr>
        <w:rFonts w:ascii="ＭＳ 明朝" w:hAnsi="ＭＳ 明朝" w:hint="eastAsia"/>
        <w:sz w:val="24"/>
      </w:rPr>
      <w:t>年度包括外部監査結果に基づき講じた措置</w:t>
    </w:r>
    <w:r w:rsidR="001853F7">
      <w:rPr>
        <w:rFonts w:ascii="ＭＳ 明朝" w:hAnsi="ＭＳ 明朝" w:hint="eastAsia"/>
        <w:sz w:val="24"/>
      </w:rPr>
      <w:t>等の</w:t>
    </w:r>
    <w:r w:rsidRPr="00681689">
      <w:rPr>
        <w:rFonts w:ascii="ＭＳ 明朝" w:hAnsi="ＭＳ 明朝" w:hint="eastAsia"/>
        <w:sz w:val="24"/>
      </w:rPr>
      <w:t>状況</w:t>
    </w:r>
    <w:r w:rsidR="001853F7">
      <w:rPr>
        <w:rFonts w:ascii="ＭＳ 明朝" w:hAnsi="ＭＳ 明朝" w:hint="eastAsia"/>
        <w:sz w:val="24"/>
      </w:rPr>
      <w:t>（「意見」について）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3D3D"/>
    <w:rsid w:val="0000488D"/>
    <w:rsid w:val="00005F55"/>
    <w:rsid w:val="00007C05"/>
    <w:rsid w:val="00012345"/>
    <w:rsid w:val="000135E4"/>
    <w:rsid w:val="00014F48"/>
    <w:rsid w:val="00015BAF"/>
    <w:rsid w:val="000170C2"/>
    <w:rsid w:val="00017EC7"/>
    <w:rsid w:val="000200FB"/>
    <w:rsid w:val="000241AF"/>
    <w:rsid w:val="000245D4"/>
    <w:rsid w:val="0002611D"/>
    <w:rsid w:val="000262BF"/>
    <w:rsid w:val="00026727"/>
    <w:rsid w:val="000267FE"/>
    <w:rsid w:val="0003023F"/>
    <w:rsid w:val="000308AC"/>
    <w:rsid w:val="00031D0D"/>
    <w:rsid w:val="00031F38"/>
    <w:rsid w:val="00032798"/>
    <w:rsid w:val="00032E97"/>
    <w:rsid w:val="00033C0C"/>
    <w:rsid w:val="00033D69"/>
    <w:rsid w:val="000342AF"/>
    <w:rsid w:val="0003799D"/>
    <w:rsid w:val="00041972"/>
    <w:rsid w:val="00043DF6"/>
    <w:rsid w:val="0004406A"/>
    <w:rsid w:val="00044991"/>
    <w:rsid w:val="00044D4D"/>
    <w:rsid w:val="00045D63"/>
    <w:rsid w:val="00046566"/>
    <w:rsid w:val="000479F6"/>
    <w:rsid w:val="00047C59"/>
    <w:rsid w:val="00047E63"/>
    <w:rsid w:val="00050C11"/>
    <w:rsid w:val="000529AB"/>
    <w:rsid w:val="00053FF1"/>
    <w:rsid w:val="00055F32"/>
    <w:rsid w:val="0005725E"/>
    <w:rsid w:val="00060DD6"/>
    <w:rsid w:val="00060ED2"/>
    <w:rsid w:val="000623C4"/>
    <w:rsid w:val="0006288F"/>
    <w:rsid w:val="00064891"/>
    <w:rsid w:val="000705E2"/>
    <w:rsid w:val="0007072D"/>
    <w:rsid w:val="000713B1"/>
    <w:rsid w:val="00072E08"/>
    <w:rsid w:val="00074723"/>
    <w:rsid w:val="00075939"/>
    <w:rsid w:val="00075BE3"/>
    <w:rsid w:val="00077884"/>
    <w:rsid w:val="000803ED"/>
    <w:rsid w:val="0008067E"/>
    <w:rsid w:val="000818BC"/>
    <w:rsid w:val="00081AB9"/>
    <w:rsid w:val="00083AD7"/>
    <w:rsid w:val="00083FD3"/>
    <w:rsid w:val="0008533A"/>
    <w:rsid w:val="00086900"/>
    <w:rsid w:val="000873C4"/>
    <w:rsid w:val="00090F86"/>
    <w:rsid w:val="00091F62"/>
    <w:rsid w:val="00092827"/>
    <w:rsid w:val="000949D3"/>
    <w:rsid w:val="0009581D"/>
    <w:rsid w:val="00097264"/>
    <w:rsid w:val="000977FE"/>
    <w:rsid w:val="000A07E7"/>
    <w:rsid w:val="000A1E42"/>
    <w:rsid w:val="000A4A5E"/>
    <w:rsid w:val="000A59BA"/>
    <w:rsid w:val="000A5B31"/>
    <w:rsid w:val="000A6A1C"/>
    <w:rsid w:val="000A6E79"/>
    <w:rsid w:val="000A6EC5"/>
    <w:rsid w:val="000B0122"/>
    <w:rsid w:val="000B0253"/>
    <w:rsid w:val="000B03A4"/>
    <w:rsid w:val="000B0F83"/>
    <w:rsid w:val="000B154F"/>
    <w:rsid w:val="000B301B"/>
    <w:rsid w:val="000B609B"/>
    <w:rsid w:val="000C1C98"/>
    <w:rsid w:val="000C56FD"/>
    <w:rsid w:val="000C7506"/>
    <w:rsid w:val="000C7E4A"/>
    <w:rsid w:val="000D534E"/>
    <w:rsid w:val="000D6337"/>
    <w:rsid w:val="000D6358"/>
    <w:rsid w:val="000E038C"/>
    <w:rsid w:val="000E10F4"/>
    <w:rsid w:val="000E7B44"/>
    <w:rsid w:val="000F1E29"/>
    <w:rsid w:val="000F4332"/>
    <w:rsid w:val="000F581F"/>
    <w:rsid w:val="000F5D4C"/>
    <w:rsid w:val="000F6936"/>
    <w:rsid w:val="001012DD"/>
    <w:rsid w:val="001018F6"/>
    <w:rsid w:val="0011202D"/>
    <w:rsid w:val="00112952"/>
    <w:rsid w:val="001136D6"/>
    <w:rsid w:val="00115684"/>
    <w:rsid w:val="0011673E"/>
    <w:rsid w:val="00117391"/>
    <w:rsid w:val="00120A25"/>
    <w:rsid w:val="001225CA"/>
    <w:rsid w:val="00123C91"/>
    <w:rsid w:val="001241B0"/>
    <w:rsid w:val="001251BE"/>
    <w:rsid w:val="00126FF8"/>
    <w:rsid w:val="00127E79"/>
    <w:rsid w:val="0013290F"/>
    <w:rsid w:val="001362E1"/>
    <w:rsid w:val="0013715A"/>
    <w:rsid w:val="00137DE7"/>
    <w:rsid w:val="0014069A"/>
    <w:rsid w:val="00140AD3"/>
    <w:rsid w:val="001452DF"/>
    <w:rsid w:val="0014613E"/>
    <w:rsid w:val="00147161"/>
    <w:rsid w:val="0014730A"/>
    <w:rsid w:val="0015159C"/>
    <w:rsid w:val="00151F33"/>
    <w:rsid w:val="00152866"/>
    <w:rsid w:val="00152974"/>
    <w:rsid w:val="0015306D"/>
    <w:rsid w:val="00153D59"/>
    <w:rsid w:val="00154431"/>
    <w:rsid w:val="00155762"/>
    <w:rsid w:val="00155AE4"/>
    <w:rsid w:val="00155C26"/>
    <w:rsid w:val="00162B00"/>
    <w:rsid w:val="0016632A"/>
    <w:rsid w:val="001675F0"/>
    <w:rsid w:val="0017011B"/>
    <w:rsid w:val="00170243"/>
    <w:rsid w:val="0017309F"/>
    <w:rsid w:val="001767C0"/>
    <w:rsid w:val="001767EE"/>
    <w:rsid w:val="00176F4B"/>
    <w:rsid w:val="00177949"/>
    <w:rsid w:val="0018091D"/>
    <w:rsid w:val="001811B7"/>
    <w:rsid w:val="0018244A"/>
    <w:rsid w:val="0018358E"/>
    <w:rsid w:val="001853F7"/>
    <w:rsid w:val="0019027D"/>
    <w:rsid w:val="00191387"/>
    <w:rsid w:val="00193F25"/>
    <w:rsid w:val="00193FC4"/>
    <w:rsid w:val="001944D4"/>
    <w:rsid w:val="001A35FB"/>
    <w:rsid w:val="001A3AD7"/>
    <w:rsid w:val="001A56C1"/>
    <w:rsid w:val="001A63CE"/>
    <w:rsid w:val="001A6FF2"/>
    <w:rsid w:val="001A7999"/>
    <w:rsid w:val="001B0A09"/>
    <w:rsid w:val="001B100C"/>
    <w:rsid w:val="001B27CF"/>
    <w:rsid w:val="001B4E4D"/>
    <w:rsid w:val="001B67E0"/>
    <w:rsid w:val="001B7048"/>
    <w:rsid w:val="001B7664"/>
    <w:rsid w:val="001B7F47"/>
    <w:rsid w:val="001C0060"/>
    <w:rsid w:val="001C089A"/>
    <w:rsid w:val="001C2941"/>
    <w:rsid w:val="001D479F"/>
    <w:rsid w:val="001D4D94"/>
    <w:rsid w:val="001D4DD4"/>
    <w:rsid w:val="001D7779"/>
    <w:rsid w:val="001E0144"/>
    <w:rsid w:val="001E0F2C"/>
    <w:rsid w:val="001E1F15"/>
    <w:rsid w:val="001E4FCE"/>
    <w:rsid w:val="001E5339"/>
    <w:rsid w:val="001E6961"/>
    <w:rsid w:val="001E7153"/>
    <w:rsid w:val="001E7BD6"/>
    <w:rsid w:val="001E7C2A"/>
    <w:rsid w:val="001F1004"/>
    <w:rsid w:val="001F1C09"/>
    <w:rsid w:val="001F201D"/>
    <w:rsid w:val="001F497B"/>
    <w:rsid w:val="00203232"/>
    <w:rsid w:val="0020572F"/>
    <w:rsid w:val="00206F81"/>
    <w:rsid w:val="00207CCD"/>
    <w:rsid w:val="002102E2"/>
    <w:rsid w:val="002123A1"/>
    <w:rsid w:val="00216E64"/>
    <w:rsid w:val="00220433"/>
    <w:rsid w:val="002213A5"/>
    <w:rsid w:val="002226BA"/>
    <w:rsid w:val="0022499F"/>
    <w:rsid w:val="00230BCE"/>
    <w:rsid w:val="00232920"/>
    <w:rsid w:val="002338FB"/>
    <w:rsid w:val="00235101"/>
    <w:rsid w:val="00241A7A"/>
    <w:rsid w:val="00242461"/>
    <w:rsid w:val="002425CF"/>
    <w:rsid w:val="00242C18"/>
    <w:rsid w:val="00243B2E"/>
    <w:rsid w:val="0024552E"/>
    <w:rsid w:val="00245D20"/>
    <w:rsid w:val="002460DB"/>
    <w:rsid w:val="0025178A"/>
    <w:rsid w:val="00252C26"/>
    <w:rsid w:val="0025586F"/>
    <w:rsid w:val="00255882"/>
    <w:rsid w:val="002571FE"/>
    <w:rsid w:val="00260B09"/>
    <w:rsid w:val="00260C65"/>
    <w:rsid w:val="002638D7"/>
    <w:rsid w:val="002650CF"/>
    <w:rsid w:val="00267A3B"/>
    <w:rsid w:val="002704C7"/>
    <w:rsid w:val="00271232"/>
    <w:rsid w:val="00271DE3"/>
    <w:rsid w:val="00271E24"/>
    <w:rsid w:val="002735CE"/>
    <w:rsid w:val="00273931"/>
    <w:rsid w:val="00274B7F"/>
    <w:rsid w:val="00277F87"/>
    <w:rsid w:val="0028009C"/>
    <w:rsid w:val="002848E0"/>
    <w:rsid w:val="00287502"/>
    <w:rsid w:val="002918D0"/>
    <w:rsid w:val="00293536"/>
    <w:rsid w:val="00295721"/>
    <w:rsid w:val="002A1C3E"/>
    <w:rsid w:val="002A31EF"/>
    <w:rsid w:val="002A468A"/>
    <w:rsid w:val="002A4CA9"/>
    <w:rsid w:val="002A4EFD"/>
    <w:rsid w:val="002B1E7D"/>
    <w:rsid w:val="002B240D"/>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1A21"/>
    <w:rsid w:val="002E2389"/>
    <w:rsid w:val="002E3F47"/>
    <w:rsid w:val="002E6B8D"/>
    <w:rsid w:val="002E7422"/>
    <w:rsid w:val="002F15BD"/>
    <w:rsid w:val="002F1CD8"/>
    <w:rsid w:val="002F217A"/>
    <w:rsid w:val="002F54DE"/>
    <w:rsid w:val="002F557E"/>
    <w:rsid w:val="002F5A33"/>
    <w:rsid w:val="002F76C5"/>
    <w:rsid w:val="002F78ED"/>
    <w:rsid w:val="00304361"/>
    <w:rsid w:val="00305E2D"/>
    <w:rsid w:val="00312214"/>
    <w:rsid w:val="003125D2"/>
    <w:rsid w:val="003127F2"/>
    <w:rsid w:val="00312F29"/>
    <w:rsid w:val="003141F0"/>
    <w:rsid w:val="00315007"/>
    <w:rsid w:val="00315D0C"/>
    <w:rsid w:val="00316B70"/>
    <w:rsid w:val="003172E6"/>
    <w:rsid w:val="00321664"/>
    <w:rsid w:val="003217FE"/>
    <w:rsid w:val="0032328B"/>
    <w:rsid w:val="00324346"/>
    <w:rsid w:val="0032578C"/>
    <w:rsid w:val="0032722E"/>
    <w:rsid w:val="003272D3"/>
    <w:rsid w:val="003311AF"/>
    <w:rsid w:val="003355AA"/>
    <w:rsid w:val="003368D1"/>
    <w:rsid w:val="00337563"/>
    <w:rsid w:val="00343879"/>
    <w:rsid w:val="003439CB"/>
    <w:rsid w:val="003523EC"/>
    <w:rsid w:val="00356D59"/>
    <w:rsid w:val="00360FA6"/>
    <w:rsid w:val="00361926"/>
    <w:rsid w:val="00361988"/>
    <w:rsid w:val="00364C90"/>
    <w:rsid w:val="003670DB"/>
    <w:rsid w:val="00367355"/>
    <w:rsid w:val="00371DF8"/>
    <w:rsid w:val="00372A69"/>
    <w:rsid w:val="003738C8"/>
    <w:rsid w:val="0037768D"/>
    <w:rsid w:val="00377A01"/>
    <w:rsid w:val="003825BD"/>
    <w:rsid w:val="0038484F"/>
    <w:rsid w:val="0038682B"/>
    <w:rsid w:val="00387B94"/>
    <w:rsid w:val="003912C8"/>
    <w:rsid w:val="0039293B"/>
    <w:rsid w:val="00394E4F"/>
    <w:rsid w:val="003967B3"/>
    <w:rsid w:val="003A1574"/>
    <w:rsid w:val="003A20EC"/>
    <w:rsid w:val="003A33E4"/>
    <w:rsid w:val="003A5C1F"/>
    <w:rsid w:val="003B0FCA"/>
    <w:rsid w:val="003B3A99"/>
    <w:rsid w:val="003B3FB0"/>
    <w:rsid w:val="003B5A34"/>
    <w:rsid w:val="003B5D09"/>
    <w:rsid w:val="003B798A"/>
    <w:rsid w:val="003C3022"/>
    <w:rsid w:val="003C3A3D"/>
    <w:rsid w:val="003C3DB1"/>
    <w:rsid w:val="003C3F05"/>
    <w:rsid w:val="003C4601"/>
    <w:rsid w:val="003C4EFA"/>
    <w:rsid w:val="003C5119"/>
    <w:rsid w:val="003D2709"/>
    <w:rsid w:val="003D41D1"/>
    <w:rsid w:val="003D4808"/>
    <w:rsid w:val="003D6F30"/>
    <w:rsid w:val="003D7E2B"/>
    <w:rsid w:val="003E38E0"/>
    <w:rsid w:val="003E4A0F"/>
    <w:rsid w:val="003E649A"/>
    <w:rsid w:val="003E751B"/>
    <w:rsid w:val="003F1102"/>
    <w:rsid w:val="003F1EC5"/>
    <w:rsid w:val="003F2931"/>
    <w:rsid w:val="003F40CE"/>
    <w:rsid w:val="003F4A97"/>
    <w:rsid w:val="003F5B43"/>
    <w:rsid w:val="003F5E1F"/>
    <w:rsid w:val="003F6867"/>
    <w:rsid w:val="003F6C51"/>
    <w:rsid w:val="0040093C"/>
    <w:rsid w:val="00400982"/>
    <w:rsid w:val="00402268"/>
    <w:rsid w:val="0040398F"/>
    <w:rsid w:val="00407ECD"/>
    <w:rsid w:val="00410592"/>
    <w:rsid w:val="00411A5F"/>
    <w:rsid w:val="00413627"/>
    <w:rsid w:val="00415E9C"/>
    <w:rsid w:val="004178DA"/>
    <w:rsid w:val="00421B3F"/>
    <w:rsid w:val="004224FC"/>
    <w:rsid w:val="0042440B"/>
    <w:rsid w:val="00424C6C"/>
    <w:rsid w:val="0042659C"/>
    <w:rsid w:val="00426E2E"/>
    <w:rsid w:val="004313F1"/>
    <w:rsid w:val="004315B8"/>
    <w:rsid w:val="00433BCB"/>
    <w:rsid w:val="00434140"/>
    <w:rsid w:val="00436B61"/>
    <w:rsid w:val="00441CAE"/>
    <w:rsid w:val="0044439E"/>
    <w:rsid w:val="00444FD3"/>
    <w:rsid w:val="004457D0"/>
    <w:rsid w:val="00447742"/>
    <w:rsid w:val="00450465"/>
    <w:rsid w:val="00453A6E"/>
    <w:rsid w:val="00454449"/>
    <w:rsid w:val="00455549"/>
    <w:rsid w:val="00455D7F"/>
    <w:rsid w:val="00461087"/>
    <w:rsid w:val="00462A91"/>
    <w:rsid w:val="00462E07"/>
    <w:rsid w:val="00463E8B"/>
    <w:rsid w:val="004651FD"/>
    <w:rsid w:val="00465C62"/>
    <w:rsid w:val="00465E4C"/>
    <w:rsid w:val="00466E49"/>
    <w:rsid w:val="0047034F"/>
    <w:rsid w:val="00470AC6"/>
    <w:rsid w:val="00470D41"/>
    <w:rsid w:val="00472B57"/>
    <w:rsid w:val="00474932"/>
    <w:rsid w:val="004774BE"/>
    <w:rsid w:val="00477F21"/>
    <w:rsid w:val="00480119"/>
    <w:rsid w:val="00483BDE"/>
    <w:rsid w:val="004841B8"/>
    <w:rsid w:val="004842D3"/>
    <w:rsid w:val="00484425"/>
    <w:rsid w:val="004852F5"/>
    <w:rsid w:val="0048651A"/>
    <w:rsid w:val="00487079"/>
    <w:rsid w:val="004917A3"/>
    <w:rsid w:val="004941CC"/>
    <w:rsid w:val="004969C9"/>
    <w:rsid w:val="00497C18"/>
    <w:rsid w:val="004A14D8"/>
    <w:rsid w:val="004A3101"/>
    <w:rsid w:val="004A6870"/>
    <w:rsid w:val="004A6E7D"/>
    <w:rsid w:val="004A7191"/>
    <w:rsid w:val="004B2A75"/>
    <w:rsid w:val="004B4B06"/>
    <w:rsid w:val="004B5359"/>
    <w:rsid w:val="004C1495"/>
    <w:rsid w:val="004C1754"/>
    <w:rsid w:val="004C1761"/>
    <w:rsid w:val="004C3FB3"/>
    <w:rsid w:val="004D2EEE"/>
    <w:rsid w:val="004D6496"/>
    <w:rsid w:val="004E1324"/>
    <w:rsid w:val="004E18E9"/>
    <w:rsid w:val="004E2263"/>
    <w:rsid w:val="004E4F56"/>
    <w:rsid w:val="004E6198"/>
    <w:rsid w:val="004F49DB"/>
    <w:rsid w:val="004F69D6"/>
    <w:rsid w:val="004F6FA5"/>
    <w:rsid w:val="005004DF"/>
    <w:rsid w:val="005029E6"/>
    <w:rsid w:val="00502B28"/>
    <w:rsid w:val="005038A9"/>
    <w:rsid w:val="0050475C"/>
    <w:rsid w:val="0051081B"/>
    <w:rsid w:val="00510F9C"/>
    <w:rsid w:val="0051123F"/>
    <w:rsid w:val="00511439"/>
    <w:rsid w:val="00511B0B"/>
    <w:rsid w:val="00514254"/>
    <w:rsid w:val="00514388"/>
    <w:rsid w:val="005155BB"/>
    <w:rsid w:val="00516CE7"/>
    <w:rsid w:val="00516DC4"/>
    <w:rsid w:val="005208FD"/>
    <w:rsid w:val="00521F73"/>
    <w:rsid w:val="00522244"/>
    <w:rsid w:val="005254D5"/>
    <w:rsid w:val="0053116A"/>
    <w:rsid w:val="00532DA1"/>
    <w:rsid w:val="00534805"/>
    <w:rsid w:val="00536C0A"/>
    <w:rsid w:val="005405ED"/>
    <w:rsid w:val="005411B7"/>
    <w:rsid w:val="00543E8B"/>
    <w:rsid w:val="00544AAA"/>
    <w:rsid w:val="00545617"/>
    <w:rsid w:val="00546C4C"/>
    <w:rsid w:val="0055230C"/>
    <w:rsid w:val="0055334E"/>
    <w:rsid w:val="00553F78"/>
    <w:rsid w:val="00557EA6"/>
    <w:rsid w:val="00557F5D"/>
    <w:rsid w:val="005633F2"/>
    <w:rsid w:val="0056375E"/>
    <w:rsid w:val="0056518C"/>
    <w:rsid w:val="00566FD2"/>
    <w:rsid w:val="00573B70"/>
    <w:rsid w:val="005742D2"/>
    <w:rsid w:val="00577D43"/>
    <w:rsid w:val="00581027"/>
    <w:rsid w:val="00581661"/>
    <w:rsid w:val="00581AAD"/>
    <w:rsid w:val="00581B99"/>
    <w:rsid w:val="00584FDA"/>
    <w:rsid w:val="005865B3"/>
    <w:rsid w:val="00586E00"/>
    <w:rsid w:val="0059136A"/>
    <w:rsid w:val="00591973"/>
    <w:rsid w:val="005941B9"/>
    <w:rsid w:val="00596D9E"/>
    <w:rsid w:val="00597245"/>
    <w:rsid w:val="005A2880"/>
    <w:rsid w:val="005A3854"/>
    <w:rsid w:val="005A6711"/>
    <w:rsid w:val="005B2751"/>
    <w:rsid w:val="005B679A"/>
    <w:rsid w:val="005B7AEE"/>
    <w:rsid w:val="005B7DD6"/>
    <w:rsid w:val="005C26C1"/>
    <w:rsid w:val="005C2A01"/>
    <w:rsid w:val="005C3443"/>
    <w:rsid w:val="005C40A8"/>
    <w:rsid w:val="005C5727"/>
    <w:rsid w:val="005C5956"/>
    <w:rsid w:val="005D4A3E"/>
    <w:rsid w:val="005D65C9"/>
    <w:rsid w:val="005E1267"/>
    <w:rsid w:val="005E17B5"/>
    <w:rsid w:val="005E1D01"/>
    <w:rsid w:val="005E3AF4"/>
    <w:rsid w:val="005E4489"/>
    <w:rsid w:val="005F20A8"/>
    <w:rsid w:val="005F5189"/>
    <w:rsid w:val="00601B91"/>
    <w:rsid w:val="006032A6"/>
    <w:rsid w:val="006042E0"/>
    <w:rsid w:val="006048B7"/>
    <w:rsid w:val="00607278"/>
    <w:rsid w:val="00611F43"/>
    <w:rsid w:val="00612711"/>
    <w:rsid w:val="00612B56"/>
    <w:rsid w:val="00616E29"/>
    <w:rsid w:val="0062155B"/>
    <w:rsid w:val="00621A70"/>
    <w:rsid w:val="00623464"/>
    <w:rsid w:val="00623791"/>
    <w:rsid w:val="006237E4"/>
    <w:rsid w:val="00625DA3"/>
    <w:rsid w:val="00625E0E"/>
    <w:rsid w:val="006261CC"/>
    <w:rsid w:val="00627EB6"/>
    <w:rsid w:val="00630E59"/>
    <w:rsid w:val="0063131B"/>
    <w:rsid w:val="0063132C"/>
    <w:rsid w:val="00633832"/>
    <w:rsid w:val="006344C1"/>
    <w:rsid w:val="00634D06"/>
    <w:rsid w:val="00634F8F"/>
    <w:rsid w:val="00635102"/>
    <w:rsid w:val="00635947"/>
    <w:rsid w:val="00636DCA"/>
    <w:rsid w:val="006370E1"/>
    <w:rsid w:val="00640510"/>
    <w:rsid w:val="006426AC"/>
    <w:rsid w:val="00646D8B"/>
    <w:rsid w:val="00651344"/>
    <w:rsid w:val="006521F9"/>
    <w:rsid w:val="00652374"/>
    <w:rsid w:val="00656ADB"/>
    <w:rsid w:val="00660F3F"/>
    <w:rsid w:val="00662158"/>
    <w:rsid w:val="00663816"/>
    <w:rsid w:val="00664316"/>
    <w:rsid w:val="00666F38"/>
    <w:rsid w:val="0067020C"/>
    <w:rsid w:val="00673013"/>
    <w:rsid w:val="0067362F"/>
    <w:rsid w:val="00673845"/>
    <w:rsid w:val="00673DCC"/>
    <w:rsid w:val="00677C0B"/>
    <w:rsid w:val="00681689"/>
    <w:rsid w:val="00684C4A"/>
    <w:rsid w:val="00685F43"/>
    <w:rsid w:val="00686159"/>
    <w:rsid w:val="00690A39"/>
    <w:rsid w:val="006930F4"/>
    <w:rsid w:val="0069349E"/>
    <w:rsid w:val="0069622B"/>
    <w:rsid w:val="006976DB"/>
    <w:rsid w:val="006A028F"/>
    <w:rsid w:val="006A2424"/>
    <w:rsid w:val="006A31B3"/>
    <w:rsid w:val="006A339C"/>
    <w:rsid w:val="006B215B"/>
    <w:rsid w:val="006B2407"/>
    <w:rsid w:val="006B2C44"/>
    <w:rsid w:val="006B5360"/>
    <w:rsid w:val="006B5EDC"/>
    <w:rsid w:val="006B6EEF"/>
    <w:rsid w:val="006B6F98"/>
    <w:rsid w:val="006C07DB"/>
    <w:rsid w:val="006C0A43"/>
    <w:rsid w:val="006C1AE0"/>
    <w:rsid w:val="006C2550"/>
    <w:rsid w:val="006C2794"/>
    <w:rsid w:val="006C3CF7"/>
    <w:rsid w:val="006C5254"/>
    <w:rsid w:val="006C5761"/>
    <w:rsid w:val="006C61BF"/>
    <w:rsid w:val="006C7CCE"/>
    <w:rsid w:val="006D0B4E"/>
    <w:rsid w:val="006D18E1"/>
    <w:rsid w:val="006D2050"/>
    <w:rsid w:val="006D377E"/>
    <w:rsid w:val="006D55AA"/>
    <w:rsid w:val="006D6B8D"/>
    <w:rsid w:val="006D704E"/>
    <w:rsid w:val="006D7F74"/>
    <w:rsid w:val="006E1B70"/>
    <w:rsid w:val="006E6851"/>
    <w:rsid w:val="006E7F23"/>
    <w:rsid w:val="006F01EF"/>
    <w:rsid w:val="006F081E"/>
    <w:rsid w:val="006F2488"/>
    <w:rsid w:val="006F28C1"/>
    <w:rsid w:val="006F2E8E"/>
    <w:rsid w:val="006F4B65"/>
    <w:rsid w:val="006F5874"/>
    <w:rsid w:val="006F5B25"/>
    <w:rsid w:val="00700377"/>
    <w:rsid w:val="00700E3F"/>
    <w:rsid w:val="00700E9A"/>
    <w:rsid w:val="0070727B"/>
    <w:rsid w:val="00707486"/>
    <w:rsid w:val="00717099"/>
    <w:rsid w:val="00721FDC"/>
    <w:rsid w:val="00727099"/>
    <w:rsid w:val="00730A62"/>
    <w:rsid w:val="00730BA9"/>
    <w:rsid w:val="00733A04"/>
    <w:rsid w:val="00735126"/>
    <w:rsid w:val="007356ED"/>
    <w:rsid w:val="0073627B"/>
    <w:rsid w:val="00740248"/>
    <w:rsid w:val="00740B24"/>
    <w:rsid w:val="00744751"/>
    <w:rsid w:val="00744CF1"/>
    <w:rsid w:val="0074726C"/>
    <w:rsid w:val="007539DF"/>
    <w:rsid w:val="00760E88"/>
    <w:rsid w:val="0076326F"/>
    <w:rsid w:val="00763302"/>
    <w:rsid w:val="007634FE"/>
    <w:rsid w:val="0076449B"/>
    <w:rsid w:val="00770862"/>
    <w:rsid w:val="0077141B"/>
    <w:rsid w:val="00773F64"/>
    <w:rsid w:val="00773F6E"/>
    <w:rsid w:val="007744AC"/>
    <w:rsid w:val="00775058"/>
    <w:rsid w:val="00776753"/>
    <w:rsid w:val="00777E79"/>
    <w:rsid w:val="0078403F"/>
    <w:rsid w:val="00785C41"/>
    <w:rsid w:val="00785F06"/>
    <w:rsid w:val="0078619C"/>
    <w:rsid w:val="0078692B"/>
    <w:rsid w:val="00791550"/>
    <w:rsid w:val="007920F6"/>
    <w:rsid w:val="007936C1"/>
    <w:rsid w:val="00794E8D"/>
    <w:rsid w:val="00795E4D"/>
    <w:rsid w:val="0079650D"/>
    <w:rsid w:val="0079655B"/>
    <w:rsid w:val="0079697F"/>
    <w:rsid w:val="007A3A87"/>
    <w:rsid w:val="007A3B71"/>
    <w:rsid w:val="007A4BBB"/>
    <w:rsid w:val="007A6FCB"/>
    <w:rsid w:val="007A74C4"/>
    <w:rsid w:val="007A7997"/>
    <w:rsid w:val="007A7E89"/>
    <w:rsid w:val="007B3AF6"/>
    <w:rsid w:val="007B6965"/>
    <w:rsid w:val="007B747A"/>
    <w:rsid w:val="007C453F"/>
    <w:rsid w:val="007C4FF4"/>
    <w:rsid w:val="007C6633"/>
    <w:rsid w:val="007C7DDB"/>
    <w:rsid w:val="007D021B"/>
    <w:rsid w:val="007D339B"/>
    <w:rsid w:val="007D4673"/>
    <w:rsid w:val="007D5935"/>
    <w:rsid w:val="007E0D05"/>
    <w:rsid w:val="007E567F"/>
    <w:rsid w:val="007E5E29"/>
    <w:rsid w:val="007E63A1"/>
    <w:rsid w:val="007F05E2"/>
    <w:rsid w:val="007F1991"/>
    <w:rsid w:val="007F30CB"/>
    <w:rsid w:val="007F3B9F"/>
    <w:rsid w:val="007F4436"/>
    <w:rsid w:val="007F5556"/>
    <w:rsid w:val="007F5598"/>
    <w:rsid w:val="008007DA"/>
    <w:rsid w:val="008034A0"/>
    <w:rsid w:val="0080498A"/>
    <w:rsid w:val="00805D44"/>
    <w:rsid w:val="00805E25"/>
    <w:rsid w:val="008107CD"/>
    <w:rsid w:val="00813550"/>
    <w:rsid w:val="00817FB7"/>
    <w:rsid w:val="00821C13"/>
    <w:rsid w:val="00826915"/>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5BBE"/>
    <w:rsid w:val="00891D46"/>
    <w:rsid w:val="00891FFB"/>
    <w:rsid w:val="00892939"/>
    <w:rsid w:val="00892D09"/>
    <w:rsid w:val="00895CC5"/>
    <w:rsid w:val="00897EBD"/>
    <w:rsid w:val="008A1DFB"/>
    <w:rsid w:val="008A3332"/>
    <w:rsid w:val="008A7690"/>
    <w:rsid w:val="008B072D"/>
    <w:rsid w:val="008B19CB"/>
    <w:rsid w:val="008B1D73"/>
    <w:rsid w:val="008B29E8"/>
    <w:rsid w:val="008B2CCA"/>
    <w:rsid w:val="008B399E"/>
    <w:rsid w:val="008B78A8"/>
    <w:rsid w:val="008B7CDC"/>
    <w:rsid w:val="008C08FC"/>
    <w:rsid w:val="008C2A07"/>
    <w:rsid w:val="008C31B9"/>
    <w:rsid w:val="008C56BB"/>
    <w:rsid w:val="008C58C2"/>
    <w:rsid w:val="008D220F"/>
    <w:rsid w:val="008D5857"/>
    <w:rsid w:val="008D5D18"/>
    <w:rsid w:val="008D6F88"/>
    <w:rsid w:val="008D708E"/>
    <w:rsid w:val="008E47D8"/>
    <w:rsid w:val="008E7593"/>
    <w:rsid w:val="008E7E14"/>
    <w:rsid w:val="008F0C18"/>
    <w:rsid w:val="008F2D35"/>
    <w:rsid w:val="008F6A4B"/>
    <w:rsid w:val="008F7BEA"/>
    <w:rsid w:val="00901967"/>
    <w:rsid w:val="00904717"/>
    <w:rsid w:val="00904E44"/>
    <w:rsid w:val="009057AB"/>
    <w:rsid w:val="00907ABD"/>
    <w:rsid w:val="009103A1"/>
    <w:rsid w:val="00911754"/>
    <w:rsid w:val="00914A77"/>
    <w:rsid w:val="00916113"/>
    <w:rsid w:val="00917616"/>
    <w:rsid w:val="009177E5"/>
    <w:rsid w:val="0092033C"/>
    <w:rsid w:val="00920D34"/>
    <w:rsid w:val="00921A35"/>
    <w:rsid w:val="0092285F"/>
    <w:rsid w:val="00931DF7"/>
    <w:rsid w:val="0093399D"/>
    <w:rsid w:val="00934327"/>
    <w:rsid w:val="009351E2"/>
    <w:rsid w:val="0093617B"/>
    <w:rsid w:val="00940F4E"/>
    <w:rsid w:val="00940F52"/>
    <w:rsid w:val="009422CB"/>
    <w:rsid w:val="0094656E"/>
    <w:rsid w:val="00946E1F"/>
    <w:rsid w:val="00947D7E"/>
    <w:rsid w:val="009500A6"/>
    <w:rsid w:val="009504F6"/>
    <w:rsid w:val="00951C81"/>
    <w:rsid w:val="00951F91"/>
    <w:rsid w:val="00952E14"/>
    <w:rsid w:val="0095443D"/>
    <w:rsid w:val="00957520"/>
    <w:rsid w:val="00961884"/>
    <w:rsid w:val="00962E0B"/>
    <w:rsid w:val="0096575C"/>
    <w:rsid w:val="00966332"/>
    <w:rsid w:val="00970A01"/>
    <w:rsid w:val="00971587"/>
    <w:rsid w:val="00971DAA"/>
    <w:rsid w:val="009742BE"/>
    <w:rsid w:val="00974F4A"/>
    <w:rsid w:val="00976424"/>
    <w:rsid w:val="0097755F"/>
    <w:rsid w:val="009811F7"/>
    <w:rsid w:val="00981B02"/>
    <w:rsid w:val="00981B97"/>
    <w:rsid w:val="00985328"/>
    <w:rsid w:val="00985C97"/>
    <w:rsid w:val="0098751A"/>
    <w:rsid w:val="00990FE6"/>
    <w:rsid w:val="00991E39"/>
    <w:rsid w:val="00991F38"/>
    <w:rsid w:val="00993253"/>
    <w:rsid w:val="00994020"/>
    <w:rsid w:val="00994C7E"/>
    <w:rsid w:val="00995375"/>
    <w:rsid w:val="00996BCC"/>
    <w:rsid w:val="00997544"/>
    <w:rsid w:val="009A3B8F"/>
    <w:rsid w:val="009A57FC"/>
    <w:rsid w:val="009A5E9D"/>
    <w:rsid w:val="009A7218"/>
    <w:rsid w:val="009A7CC8"/>
    <w:rsid w:val="009B0400"/>
    <w:rsid w:val="009B0AD1"/>
    <w:rsid w:val="009B2324"/>
    <w:rsid w:val="009B4D5D"/>
    <w:rsid w:val="009B69FA"/>
    <w:rsid w:val="009C06F0"/>
    <w:rsid w:val="009C0C49"/>
    <w:rsid w:val="009C12B6"/>
    <w:rsid w:val="009C17D0"/>
    <w:rsid w:val="009C6159"/>
    <w:rsid w:val="009D5E30"/>
    <w:rsid w:val="009D6942"/>
    <w:rsid w:val="009D7157"/>
    <w:rsid w:val="009D7C4A"/>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433F"/>
    <w:rsid w:val="00A15F24"/>
    <w:rsid w:val="00A1746B"/>
    <w:rsid w:val="00A25447"/>
    <w:rsid w:val="00A26174"/>
    <w:rsid w:val="00A26840"/>
    <w:rsid w:val="00A3368D"/>
    <w:rsid w:val="00A341EC"/>
    <w:rsid w:val="00A35474"/>
    <w:rsid w:val="00A362EE"/>
    <w:rsid w:val="00A377CA"/>
    <w:rsid w:val="00A4196C"/>
    <w:rsid w:val="00A448A3"/>
    <w:rsid w:val="00A47D4D"/>
    <w:rsid w:val="00A502D6"/>
    <w:rsid w:val="00A520E3"/>
    <w:rsid w:val="00A527CE"/>
    <w:rsid w:val="00A5628E"/>
    <w:rsid w:val="00A56FE7"/>
    <w:rsid w:val="00A64643"/>
    <w:rsid w:val="00A6642E"/>
    <w:rsid w:val="00A70142"/>
    <w:rsid w:val="00A7182C"/>
    <w:rsid w:val="00A723B2"/>
    <w:rsid w:val="00A72801"/>
    <w:rsid w:val="00A728F2"/>
    <w:rsid w:val="00A764BA"/>
    <w:rsid w:val="00A7680F"/>
    <w:rsid w:val="00A76ACF"/>
    <w:rsid w:val="00A77C6B"/>
    <w:rsid w:val="00A810AF"/>
    <w:rsid w:val="00A81D67"/>
    <w:rsid w:val="00A82E92"/>
    <w:rsid w:val="00A843A2"/>
    <w:rsid w:val="00A849D4"/>
    <w:rsid w:val="00A94275"/>
    <w:rsid w:val="00A95284"/>
    <w:rsid w:val="00AA20DE"/>
    <w:rsid w:val="00AA222B"/>
    <w:rsid w:val="00AA5F2E"/>
    <w:rsid w:val="00AA7098"/>
    <w:rsid w:val="00AB05D5"/>
    <w:rsid w:val="00AB3497"/>
    <w:rsid w:val="00AB59BA"/>
    <w:rsid w:val="00AB690D"/>
    <w:rsid w:val="00AB713B"/>
    <w:rsid w:val="00AB73DE"/>
    <w:rsid w:val="00AB7FF8"/>
    <w:rsid w:val="00AC0B4D"/>
    <w:rsid w:val="00AC3B3F"/>
    <w:rsid w:val="00AC3DBB"/>
    <w:rsid w:val="00AC4504"/>
    <w:rsid w:val="00AC4A61"/>
    <w:rsid w:val="00AC5EC5"/>
    <w:rsid w:val="00AD16EE"/>
    <w:rsid w:val="00AD1715"/>
    <w:rsid w:val="00AD388B"/>
    <w:rsid w:val="00AD5121"/>
    <w:rsid w:val="00AD5842"/>
    <w:rsid w:val="00AD5D18"/>
    <w:rsid w:val="00AE18D3"/>
    <w:rsid w:val="00AE3590"/>
    <w:rsid w:val="00AE5CA5"/>
    <w:rsid w:val="00AE7755"/>
    <w:rsid w:val="00AF2090"/>
    <w:rsid w:val="00B05A37"/>
    <w:rsid w:val="00B05A43"/>
    <w:rsid w:val="00B07667"/>
    <w:rsid w:val="00B07C0B"/>
    <w:rsid w:val="00B10299"/>
    <w:rsid w:val="00B13AC5"/>
    <w:rsid w:val="00B13E81"/>
    <w:rsid w:val="00B22DD0"/>
    <w:rsid w:val="00B25A51"/>
    <w:rsid w:val="00B26244"/>
    <w:rsid w:val="00B2640E"/>
    <w:rsid w:val="00B26896"/>
    <w:rsid w:val="00B26EF8"/>
    <w:rsid w:val="00B273F3"/>
    <w:rsid w:val="00B30DE5"/>
    <w:rsid w:val="00B31E68"/>
    <w:rsid w:val="00B34A0E"/>
    <w:rsid w:val="00B34D42"/>
    <w:rsid w:val="00B359CF"/>
    <w:rsid w:val="00B37032"/>
    <w:rsid w:val="00B37C42"/>
    <w:rsid w:val="00B421C0"/>
    <w:rsid w:val="00B43CD9"/>
    <w:rsid w:val="00B45090"/>
    <w:rsid w:val="00B50819"/>
    <w:rsid w:val="00B50A27"/>
    <w:rsid w:val="00B5241F"/>
    <w:rsid w:val="00B54239"/>
    <w:rsid w:val="00B556A0"/>
    <w:rsid w:val="00B560C6"/>
    <w:rsid w:val="00B56D5E"/>
    <w:rsid w:val="00B6171E"/>
    <w:rsid w:val="00B66EBC"/>
    <w:rsid w:val="00B72ADF"/>
    <w:rsid w:val="00B760DF"/>
    <w:rsid w:val="00B766D3"/>
    <w:rsid w:val="00B76D61"/>
    <w:rsid w:val="00B76EB1"/>
    <w:rsid w:val="00B775EC"/>
    <w:rsid w:val="00B80973"/>
    <w:rsid w:val="00B8643F"/>
    <w:rsid w:val="00B908B0"/>
    <w:rsid w:val="00B92684"/>
    <w:rsid w:val="00B92E12"/>
    <w:rsid w:val="00B9557B"/>
    <w:rsid w:val="00B958D7"/>
    <w:rsid w:val="00B962EB"/>
    <w:rsid w:val="00B967B7"/>
    <w:rsid w:val="00BA073D"/>
    <w:rsid w:val="00BA1B79"/>
    <w:rsid w:val="00BA31E8"/>
    <w:rsid w:val="00BA405F"/>
    <w:rsid w:val="00BB0FF2"/>
    <w:rsid w:val="00BB14E1"/>
    <w:rsid w:val="00BB2044"/>
    <w:rsid w:val="00BB431B"/>
    <w:rsid w:val="00BB44CA"/>
    <w:rsid w:val="00BB4FC8"/>
    <w:rsid w:val="00BB61BD"/>
    <w:rsid w:val="00BB6512"/>
    <w:rsid w:val="00BB6EC5"/>
    <w:rsid w:val="00BB76CF"/>
    <w:rsid w:val="00BB7D27"/>
    <w:rsid w:val="00BC0132"/>
    <w:rsid w:val="00BC7C04"/>
    <w:rsid w:val="00BD1671"/>
    <w:rsid w:val="00BD193A"/>
    <w:rsid w:val="00BD1964"/>
    <w:rsid w:val="00BD295F"/>
    <w:rsid w:val="00BD718C"/>
    <w:rsid w:val="00BE2074"/>
    <w:rsid w:val="00BE6147"/>
    <w:rsid w:val="00BE6808"/>
    <w:rsid w:val="00BE7C73"/>
    <w:rsid w:val="00BE7CEF"/>
    <w:rsid w:val="00BF10CB"/>
    <w:rsid w:val="00BF1C89"/>
    <w:rsid w:val="00BF2F08"/>
    <w:rsid w:val="00BF34C4"/>
    <w:rsid w:val="00BF46F7"/>
    <w:rsid w:val="00BF50FB"/>
    <w:rsid w:val="00BF7428"/>
    <w:rsid w:val="00BF7709"/>
    <w:rsid w:val="00BF7FD8"/>
    <w:rsid w:val="00C001FD"/>
    <w:rsid w:val="00C00D0C"/>
    <w:rsid w:val="00C02114"/>
    <w:rsid w:val="00C028AD"/>
    <w:rsid w:val="00C02DB6"/>
    <w:rsid w:val="00C0315F"/>
    <w:rsid w:val="00C03C95"/>
    <w:rsid w:val="00C0624B"/>
    <w:rsid w:val="00C071D7"/>
    <w:rsid w:val="00C07C91"/>
    <w:rsid w:val="00C1223F"/>
    <w:rsid w:val="00C1517C"/>
    <w:rsid w:val="00C152FA"/>
    <w:rsid w:val="00C16D73"/>
    <w:rsid w:val="00C24FF0"/>
    <w:rsid w:val="00C263ED"/>
    <w:rsid w:val="00C30F06"/>
    <w:rsid w:val="00C31471"/>
    <w:rsid w:val="00C315EA"/>
    <w:rsid w:val="00C33C40"/>
    <w:rsid w:val="00C359B9"/>
    <w:rsid w:val="00C37927"/>
    <w:rsid w:val="00C401D1"/>
    <w:rsid w:val="00C40224"/>
    <w:rsid w:val="00C404B3"/>
    <w:rsid w:val="00C415C6"/>
    <w:rsid w:val="00C44D48"/>
    <w:rsid w:val="00C4583E"/>
    <w:rsid w:val="00C45B22"/>
    <w:rsid w:val="00C47271"/>
    <w:rsid w:val="00C50CC3"/>
    <w:rsid w:val="00C50F54"/>
    <w:rsid w:val="00C52E17"/>
    <w:rsid w:val="00C53EC5"/>
    <w:rsid w:val="00C5580D"/>
    <w:rsid w:val="00C55A85"/>
    <w:rsid w:val="00C55CB7"/>
    <w:rsid w:val="00C56025"/>
    <w:rsid w:val="00C562DA"/>
    <w:rsid w:val="00C62BB0"/>
    <w:rsid w:val="00C63465"/>
    <w:rsid w:val="00C65ADE"/>
    <w:rsid w:val="00C700BE"/>
    <w:rsid w:val="00C70470"/>
    <w:rsid w:val="00C73720"/>
    <w:rsid w:val="00C73F53"/>
    <w:rsid w:val="00C81A54"/>
    <w:rsid w:val="00C81DA5"/>
    <w:rsid w:val="00C82149"/>
    <w:rsid w:val="00C82A10"/>
    <w:rsid w:val="00C8480A"/>
    <w:rsid w:val="00C8529A"/>
    <w:rsid w:val="00C86835"/>
    <w:rsid w:val="00C9304D"/>
    <w:rsid w:val="00C93415"/>
    <w:rsid w:val="00C94251"/>
    <w:rsid w:val="00C942DF"/>
    <w:rsid w:val="00C967CB"/>
    <w:rsid w:val="00CA3979"/>
    <w:rsid w:val="00CA52EB"/>
    <w:rsid w:val="00CA5DAC"/>
    <w:rsid w:val="00CA5E6F"/>
    <w:rsid w:val="00CA753F"/>
    <w:rsid w:val="00CB37AA"/>
    <w:rsid w:val="00CB4552"/>
    <w:rsid w:val="00CC3B1F"/>
    <w:rsid w:val="00CC5431"/>
    <w:rsid w:val="00CC59C0"/>
    <w:rsid w:val="00CC5DA0"/>
    <w:rsid w:val="00CC687B"/>
    <w:rsid w:val="00CC692A"/>
    <w:rsid w:val="00CD1975"/>
    <w:rsid w:val="00CD1AF2"/>
    <w:rsid w:val="00CD2003"/>
    <w:rsid w:val="00CD38FA"/>
    <w:rsid w:val="00CD45A9"/>
    <w:rsid w:val="00CD7D35"/>
    <w:rsid w:val="00CE0FFA"/>
    <w:rsid w:val="00CE1F17"/>
    <w:rsid w:val="00CE411C"/>
    <w:rsid w:val="00CE461F"/>
    <w:rsid w:val="00CE4CF4"/>
    <w:rsid w:val="00CE5AF1"/>
    <w:rsid w:val="00CF0B29"/>
    <w:rsid w:val="00CF7EF3"/>
    <w:rsid w:val="00D004D5"/>
    <w:rsid w:val="00D01839"/>
    <w:rsid w:val="00D01D04"/>
    <w:rsid w:val="00D01FF3"/>
    <w:rsid w:val="00D028BE"/>
    <w:rsid w:val="00D076DC"/>
    <w:rsid w:val="00D07BD9"/>
    <w:rsid w:val="00D07E77"/>
    <w:rsid w:val="00D105E0"/>
    <w:rsid w:val="00D1271E"/>
    <w:rsid w:val="00D1394A"/>
    <w:rsid w:val="00D13EEB"/>
    <w:rsid w:val="00D13F50"/>
    <w:rsid w:val="00D15BBD"/>
    <w:rsid w:val="00D17999"/>
    <w:rsid w:val="00D22D61"/>
    <w:rsid w:val="00D23F9C"/>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552CA"/>
    <w:rsid w:val="00D60741"/>
    <w:rsid w:val="00D61E43"/>
    <w:rsid w:val="00D61F3A"/>
    <w:rsid w:val="00D64716"/>
    <w:rsid w:val="00D65C60"/>
    <w:rsid w:val="00D665CC"/>
    <w:rsid w:val="00D71908"/>
    <w:rsid w:val="00D73B7C"/>
    <w:rsid w:val="00D7677A"/>
    <w:rsid w:val="00D76A9C"/>
    <w:rsid w:val="00D80FB3"/>
    <w:rsid w:val="00D813F4"/>
    <w:rsid w:val="00D8235A"/>
    <w:rsid w:val="00D82DCB"/>
    <w:rsid w:val="00D8342F"/>
    <w:rsid w:val="00D8479D"/>
    <w:rsid w:val="00D84AAA"/>
    <w:rsid w:val="00D84BE9"/>
    <w:rsid w:val="00D8672C"/>
    <w:rsid w:val="00D87870"/>
    <w:rsid w:val="00D909A4"/>
    <w:rsid w:val="00D91403"/>
    <w:rsid w:val="00D94343"/>
    <w:rsid w:val="00DA04B1"/>
    <w:rsid w:val="00DA10EF"/>
    <w:rsid w:val="00DA18DD"/>
    <w:rsid w:val="00DA203D"/>
    <w:rsid w:val="00DA2E31"/>
    <w:rsid w:val="00DA5273"/>
    <w:rsid w:val="00DA5E29"/>
    <w:rsid w:val="00DA70F4"/>
    <w:rsid w:val="00DB2775"/>
    <w:rsid w:val="00DB2C78"/>
    <w:rsid w:val="00DB5BA9"/>
    <w:rsid w:val="00DB5CA8"/>
    <w:rsid w:val="00DB62E6"/>
    <w:rsid w:val="00DB7093"/>
    <w:rsid w:val="00DB7213"/>
    <w:rsid w:val="00DB75DC"/>
    <w:rsid w:val="00DB76CF"/>
    <w:rsid w:val="00DC0B88"/>
    <w:rsid w:val="00DC237C"/>
    <w:rsid w:val="00DC51F3"/>
    <w:rsid w:val="00DD2821"/>
    <w:rsid w:val="00DD5E6B"/>
    <w:rsid w:val="00DD6600"/>
    <w:rsid w:val="00DD6CD5"/>
    <w:rsid w:val="00DD7582"/>
    <w:rsid w:val="00DE1444"/>
    <w:rsid w:val="00DE15EF"/>
    <w:rsid w:val="00DE2DE8"/>
    <w:rsid w:val="00DE3FA3"/>
    <w:rsid w:val="00DE5933"/>
    <w:rsid w:val="00DE6C24"/>
    <w:rsid w:val="00DE6D31"/>
    <w:rsid w:val="00DF02B8"/>
    <w:rsid w:val="00DF12DE"/>
    <w:rsid w:val="00DF237D"/>
    <w:rsid w:val="00DF334A"/>
    <w:rsid w:val="00DF33D4"/>
    <w:rsid w:val="00DF66C9"/>
    <w:rsid w:val="00DF6E98"/>
    <w:rsid w:val="00E01AB1"/>
    <w:rsid w:val="00E01AB4"/>
    <w:rsid w:val="00E01B20"/>
    <w:rsid w:val="00E02D92"/>
    <w:rsid w:val="00E03C7D"/>
    <w:rsid w:val="00E03D7C"/>
    <w:rsid w:val="00E04E40"/>
    <w:rsid w:val="00E04F03"/>
    <w:rsid w:val="00E07E9D"/>
    <w:rsid w:val="00E1082B"/>
    <w:rsid w:val="00E1099F"/>
    <w:rsid w:val="00E11815"/>
    <w:rsid w:val="00E15275"/>
    <w:rsid w:val="00E16512"/>
    <w:rsid w:val="00E21CAD"/>
    <w:rsid w:val="00E25D8F"/>
    <w:rsid w:val="00E25DB0"/>
    <w:rsid w:val="00E35580"/>
    <w:rsid w:val="00E40B7B"/>
    <w:rsid w:val="00E41BB1"/>
    <w:rsid w:val="00E4292E"/>
    <w:rsid w:val="00E4355F"/>
    <w:rsid w:val="00E52114"/>
    <w:rsid w:val="00E5261A"/>
    <w:rsid w:val="00E54C7F"/>
    <w:rsid w:val="00E612A4"/>
    <w:rsid w:val="00E612DE"/>
    <w:rsid w:val="00E61766"/>
    <w:rsid w:val="00E65112"/>
    <w:rsid w:val="00E65922"/>
    <w:rsid w:val="00E66F58"/>
    <w:rsid w:val="00E745B5"/>
    <w:rsid w:val="00E74D67"/>
    <w:rsid w:val="00E771A9"/>
    <w:rsid w:val="00E8029C"/>
    <w:rsid w:val="00E80EA6"/>
    <w:rsid w:val="00E8267E"/>
    <w:rsid w:val="00E85F65"/>
    <w:rsid w:val="00E860D6"/>
    <w:rsid w:val="00E874D7"/>
    <w:rsid w:val="00E875C5"/>
    <w:rsid w:val="00E90056"/>
    <w:rsid w:val="00E90759"/>
    <w:rsid w:val="00E93822"/>
    <w:rsid w:val="00E93A62"/>
    <w:rsid w:val="00E93C22"/>
    <w:rsid w:val="00E96231"/>
    <w:rsid w:val="00EA1596"/>
    <w:rsid w:val="00EA18BA"/>
    <w:rsid w:val="00EA3F19"/>
    <w:rsid w:val="00EA56C6"/>
    <w:rsid w:val="00EA65EE"/>
    <w:rsid w:val="00EA70F5"/>
    <w:rsid w:val="00EA76E4"/>
    <w:rsid w:val="00EB2C7F"/>
    <w:rsid w:val="00EB562C"/>
    <w:rsid w:val="00EB58F2"/>
    <w:rsid w:val="00EB770C"/>
    <w:rsid w:val="00EC05DE"/>
    <w:rsid w:val="00EC157D"/>
    <w:rsid w:val="00EC2495"/>
    <w:rsid w:val="00EC36A2"/>
    <w:rsid w:val="00EC397C"/>
    <w:rsid w:val="00EC3DE2"/>
    <w:rsid w:val="00EC58D0"/>
    <w:rsid w:val="00EC625D"/>
    <w:rsid w:val="00EC7026"/>
    <w:rsid w:val="00ED23CB"/>
    <w:rsid w:val="00ED363F"/>
    <w:rsid w:val="00ED658E"/>
    <w:rsid w:val="00EE0B9E"/>
    <w:rsid w:val="00EE1967"/>
    <w:rsid w:val="00EE289A"/>
    <w:rsid w:val="00EE2BEE"/>
    <w:rsid w:val="00EE36CC"/>
    <w:rsid w:val="00EE3BB9"/>
    <w:rsid w:val="00EE43D8"/>
    <w:rsid w:val="00EE5D5B"/>
    <w:rsid w:val="00EE64FB"/>
    <w:rsid w:val="00EF1489"/>
    <w:rsid w:val="00EF2E9E"/>
    <w:rsid w:val="00EF7A48"/>
    <w:rsid w:val="00EF7C44"/>
    <w:rsid w:val="00F00AB9"/>
    <w:rsid w:val="00F019C6"/>
    <w:rsid w:val="00F02D01"/>
    <w:rsid w:val="00F0608B"/>
    <w:rsid w:val="00F06686"/>
    <w:rsid w:val="00F0751E"/>
    <w:rsid w:val="00F111E9"/>
    <w:rsid w:val="00F11363"/>
    <w:rsid w:val="00F113A7"/>
    <w:rsid w:val="00F12257"/>
    <w:rsid w:val="00F1270F"/>
    <w:rsid w:val="00F13E18"/>
    <w:rsid w:val="00F15AD8"/>
    <w:rsid w:val="00F164AD"/>
    <w:rsid w:val="00F16A1C"/>
    <w:rsid w:val="00F16A74"/>
    <w:rsid w:val="00F207F8"/>
    <w:rsid w:val="00F20802"/>
    <w:rsid w:val="00F22828"/>
    <w:rsid w:val="00F24F2E"/>
    <w:rsid w:val="00F2600B"/>
    <w:rsid w:val="00F272B6"/>
    <w:rsid w:val="00F312A8"/>
    <w:rsid w:val="00F31E15"/>
    <w:rsid w:val="00F3368C"/>
    <w:rsid w:val="00F3390C"/>
    <w:rsid w:val="00F359DF"/>
    <w:rsid w:val="00F36232"/>
    <w:rsid w:val="00F3791F"/>
    <w:rsid w:val="00F37FC3"/>
    <w:rsid w:val="00F4028C"/>
    <w:rsid w:val="00F418FA"/>
    <w:rsid w:val="00F42E04"/>
    <w:rsid w:val="00F45149"/>
    <w:rsid w:val="00F46121"/>
    <w:rsid w:val="00F47C8C"/>
    <w:rsid w:val="00F50D41"/>
    <w:rsid w:val="00F514FD"/>
    <w:rsid w:val="00F51D50"/>
    <w:rsid w:val="00F53312"/>
    <w:rsid w:val="00F543AC"/>
    <w:rsid w:val="00F54738"/>
    <w:rsid w:val="00F5500E"/>
    <w:rsid w:val="00F55374"/>
    <w:rsid w:val="00F55504"/>
    <w:rsid w:val="00F562BA"/>
    <w:rsid w:val="00F56E37"/>
    <w:rsid w:val="00F57020"/>
    <w:rsid w:val="00F62A13"/>
    <w:rsid w:val="00F63CD2"/>
    <w:rsid w:val="00F64546"/>
    <w:rsid w:val="00F64D40"/>
    <w:rsid w:val="00F650FB"/>
    <w:rsid w:val="00F652E9"/>
    <w:rsid w:val="00F721AE"/>
    <w:rsid w:val="00F724A3"/>
    <w:rsid w:val="00F7357D"/>
    <w:rsid w:val="00F74DA3"/>
    <w:rsid w:val="00F77A14"/>
    <w:rsid w:val="00F83AA9"/>
    <w:rsid w:val="00F83B8F"/>
    <w:rsid w:val="00F842EA"/>
    <w:rsid w:val="00F85E50"/>
    <w:rsid w:val="00F867A6"/>
    <w:rsid w:val="00F876E8"/>
    <w:rsid w:val="00F92B28"/>
    <w:rsid w:val="00F92EBA"/>
    <w:rsid w:val="00F9355D"/>
    <w:rsid w:val="00F94852"/>
    <w:rsid w:val="00F95466"/>
    <w:rsid w:val="00F9553A"/>
    <w:rsid w:val="00F968B9"/>
    <w:rsid w:val="00F96D67"/>
    <w:rsid w:val="00F978D0"/>
    <w:rsid w:val="00F97E6D"/>
    <w:rsid w:val="00FA247C"/>
    <w:rsid w:val="00FA46E6"/>
    <w:rsid w:val="00FA59C1"/>
    <w:rsid w:val="00FB08A9"/>
    <w:rsid w:val="00FB0E29"/>
    <w:rsid w:val="00FB582A"/>
    <w:rsid w:val="00FC2D55"/>
    <w:rsid w:val="00FC35DE"/>
    <w:rsid w:val="00FC4A21"/>
    <w:rsid w:val="00FC5EAC"/>
    <w:rsid w:val="00FC6A9D"/>
    <w:rsid w:val="00FC7817"/>
    <w:rsid w:val="00FD115B"/>
    <w:rsid w:val="00FD18FD"/>
    <w:rsid w:val="00FD35B9"/>
    <w:rsid w:val="00FD388F"/>
    <w:rsid w:val="00FD695F"/>
    <w:rsid w:val="00FE3CA5"/>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94E8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94E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278532">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25290893">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32980966">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63481149">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41267138">
      <w:bodyDiv w:val="1"/>
      <w:marLeft w:val="0"/>
      <w:marRight w:val="0"/>
      <w:marTop w:val="0"/>
      <w:marBottom w:val="0"/>
      <w:divBdr>
        <w:top w:val="none" w:sz="0" w:space="0" w:color="auto"/>
        <w:left w:val="none" w:sz="0" w:space="0" w:color="auto"/>
        <w:bottom w:val="none" w:sz="0" w:space="0" w:color="auto"/>
        <w:right w:val="none" w:sz="0" w:space="0" w:color="auto"/>
      </w:divBdr>
    </w:div>
    <w:div w:id="1164467293">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64610157">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0079532">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06434834">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89511600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0886470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6F698E32-0CD2-474F-B672-F091A10E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10</Pages>
  <Words>8288</Words>
  <Characters>249</Characters>
  <Application>Microsoft Office Word</Application>
  <DocSecurity>0</DocSecurity>
  <Lines>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HOSTNAME</cp:lastModifiedBy>
  <cp:revision>28</cp:revision>
  <cp:lastPrinted>2018-05-15T02:54:00Z</cp:lastPrinted>
  <dcterms:created xsi:type="dcterms:W3CDTF">2018-02-22T12:16:00Z</dcterms:created>
  <dcterms:modified xsi:type="dcterms:W3CDTF">2018-05-15T04:17:00Z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