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A31D" w14:textId="3A8B5BC2" w:rsidR="003B75E0" w:rsidRPr="00A604E7" w:rsidRDefault="00A25373" w:rsidP="00774B1D">
      <w:pPr>
        <w:spacing w:line="400" w:lineRule="exact"/>
        <w:ind w:right="-62"/>
        <w:rPr>
          <w:rFonts w:hAnsi="ＭＳ 明朝"/>
          <w:color w:val="000000"/>
        </w:rPr>
      </w:pPr>
      <w:r>
        <w:rPr>
          <w:rFonts w:hAnsi="ＭＳ 明朝" w:hint="eastAsia"/>
          <w:b/>
          <w:color w:val="000000"/>
        </w:rPr>
        <w:t>(1)</w:t>
      </w:r>
      <w:r w:rsidR="00774B1D" w:rsidRPr="00A604E7">
        <w:rPr>
          <w:rFonts w:hAnsi="ＭＳ 明朝" w:hint="eastAsia"/>
          <w:b/>
          <w:color w:val="000000"/>
        </w:rPr>
        <w:t xml:space="preserve">　卸売市場を取り巻く環境</w:t>
      </w:r>
    </w:p>
    <w:p w14:paraId="13555E83" w14:textId="1AFEBFA5" w:rsidR="00C47A57" w:rsidRDefault="002642F3" w:rsidP="00C47A57">
      <w:pPr>
        <w:spacing w:line="400" w:lineRule="exact"/>
        <w:ind w:leftChars="150" w:left="319" w:right="-62" w:firstLineChars="100" w:firstLine="213"/>
        <w:rPr>
          <w:rFonts w:hAnsi="ＭＳ 明朝"/>
          <w:color w:val="000000"/>
        </w:rPr>
      </w:pPr>
      <w:r w:rsidRPr="00A604E7">
        <w:rPr>
          <w:rFonts w:hAnsi="ＭＳ 明朝" w:hint="eastAsia"/>
          <w:color w:val="000000"/>
        </w:rPr>
        <w:t>大阪府中央卸売市場（以下「市場」という。）を取り巻く環境は、近年の少子高齢化による食料消費の減少や消費・小売形態の変化、消費者ニーズの多様化等により、昭和53年の開設当時と比べ、大きく変化し、市場の取扱数量は年々減少傾向にある。一方で、市場の施設は老朽化し、今後市場を開設し続けるに当たり、多額の設備投資が見込まれている。</w:t>
      </w:r>
    </w:p>
    <w:p w14:paraId="6E9A0014" w14:textId="77777777" w:rsidR="00C47A57" w:rsidRDefault="002642F3" w:rsidP="00C47A57">
      <w:pPr>
        <w:spacing w:line="400" w:lineRule="exact"/>
        <w:ind w:leftChars="150" w:left="319" w:right="-62" w:firstLineChars="100" w:firstLine="213"/>
        <w:rPr>
          <w:rFonts w:hAnsi="ＭＳ 明朝"/>
          <w:color w:val="000000"/>
        </w:rPr>
      </w:pPr>
      <w:r w:rsidRPr="00A604E7">
        <w:rPr>
          <w:rFonts w:hAnsi="ＭＳ 明朝" w:hint="eastAsia"/>
          <w:color w:val="000000"/>
        </w:rPr>
        <w:t>このような中、平成22年２月の府戦略本部会議において、民間の活力やノウハウを導入しながら市場の活性化を図り、流通構造の変化に対応した「競争力のある総合食料物流基地」を目指す方針が示された。</w:t>
      </w:r>
    </w:p>
    <w:p w14:paraId="6237A792" w14:textId="77777777" w:rsidR="00B06A3F" w:rsidRPr="00B06A3F" w:rsidRDefault="00B06A3F" w:rsidP="00B06A3F">
      <w:pPr>
        <w:spacing w:line="400" w:lineRule="exact"/>
        <w:ind w:leftChars="150" w:left="319" w:right="-62" w:firstLineChars="100" w:firstLine="213"/>
        <w:rPr>
          <w:rFonts w:hAnsi="ＭＳ 明朝"/>
          <w:color w:val="000000"/>
        </w:rPr>
      </w:pPr>
      <w:r w:rsidRPr="00B06A3F">
        <w:rPr>
          <w:rFonts w:hAnsi="ＭＳ 明朝" w:hint="eastAsia"/>
          <w:color w:val="000000"/>
        </w:rPr>
        <w:t>平成 24 年４月からは、市場経営の効率化と市場活性化を目的として指定管理者制度</w:t>
      </w:r>
    </w:p>
    <w:p w14:paraId="20B576A0" w14:textId="4B3E82FC" w:rsidR="00C47A57" w:rsidRDefault="00B06A3F" w:rsidP="00B06A3F">
      <w:pPr>
        <w:spacing w:line="400" w:lineRule="exact"/>
        <w:ind w:leftChars="150" w:left="319" w:right="-62"/>
        <w:rPr>
          <w:rFonts w:hAnsi="ＭＳ 明朝"/>
          <w:color w:val="000000"/>
        </w:rPr>
      </w:pPr>
      <w:r w:rsidRPr="00B06A3F">
        <w:rPr>
          <w:rFonts w:hAnsi="ＭＳ 明朝" w:hint="eastAsia"/>
          <w:color w:val="000000"/>
        </w:rPr>
        <w:t>を導入し、令和４年４月より、３期目の指定期間（令和４年４月～令和９年３月）となっている。</w:t>
      </w:r>
    </w:p>
    <w:p w14:paraId="620D7428" w14:textId="0ADECEF0" w:rsidR="002642F3" w:rsidRDefault="002642F3" w:rsidP="00C47A57">
      <w:pPr>
        <w:spacing w:line="400" w:lineRule="exact"/>
        <w:ind w:leftChars="150" w:left="319" w:right="-62" w:firstLineChars="100" w:firstLine="213"/>
        <w:rPr>
          <w:rFonts w:hAnsi="ＭＳ 明朝"/>
          <w:color w:val="000000"/>
        </w:rPr>
      </w:pPr>
      <w:r w:rsidRPr="003A0174">
        <w:rPr>
          <w:rFonts w:hAnsi="ＭＳ 明朝" w:hint="eastAsia"/>
          <w:color w:val="000000"/>
        </w:rPr>
        <w:t>令和４年３月には、計画的で安定的な経営を行うための経営方針及び収支計画を定める「経営戦略」（令和４年度から令和８年度）を策定し、その「経営戦略」に基づき、施設の適切な維持管理や効率的な運営、市場活性化に向けた取組等を進めている。</w:t>
      </w:r>
    </w:p>
    <w:p w14:paraId="4F3FF58F" w14:textId="77777777" w:rsidR="000C2A8F" w:rsidRDefault="000C2A8F" w:rsidP="00C47A57">
      <w:pPr>
        <w:spacing w:line="400" w:lineRule="exact"/>
        <w:ind w:leftChars="150" w:left="319" w:right="-62" w:firstLineChars="100" w:firstLine="213"/>
        <w:rPr>
          <w:rFonts w:hAnsi="ＭＳ 明朝"/>
          <w:color w:val="000000"/>
        </w:rPr>
      </w:pPr>
    </w:p>
    <w:p w14:paraId="0C3450F2" w14:textId="77777777" w:rsidR="003B75E0" w:rsidRPr="002642F3" w:rsidRDefault="003B75E0" w:rsidP="003B75E0">
      <w:pPr>
        <w:spacing w:line="400" w:lineRule="exact"/>
        <w:ind w:leftChars="183" w:left="389" w:right="-62" w:firstLineChars="100" w:firstLine="213"/>
        <w:rPr>
          <w:rFonts w:hAnsi="ＭＳ 明朝"/>
          <w:color w:val="000000"/>
        </w:rPr>
      </w:pPr>
    </w:p>
    <w:p w14:paraId="686ADFF2" w14:textId="77777777" w:rsidR="00C47A57" w:rsidRDefault="00A25373" w:rsidP="00C47A57">
      <w:pPr>
        <w:spacing w:line="400" w:lineRule="exact"/>
        <w:ind w:right="-62"/>
        <w:rPr>
          <w:rFonts w:hAnsi="ＭＳ 明朝"/>
          <w:color w:val="000000"/>
        </w:rPr>
      </w:pPr>
      <w:r>
        <w:rPr>
          <w:rFonts w:hAnsi="ＭＳ 明朝" w:hint="eastAsia"/>
          <w:b/>
          <w:color w:val="000000"/>
        </w:rPr>
        <w:t>(2)</w:t>
      </w:r>
      <w:r w:rsidR="00774B1D" w:rsidRPr="00A604E7">
        <w:rPr>
          <w:rFonts w:hAnsi="ＭＳ 明朝" w:hint="eastAsia"/>
          <w:b/>
          <w:color w:val="000000"/>
        </w:rPr>
        <w:t xml:space="preserve">　取引状況</w:t>
      </w:r>
    </w:p>
    <w:p w14:paraId="73295E5B" w14:textId="64F9B89D" w:rsidR="00C47A57" w:rsidRDefault="00477DAD" w:rsidP="00C47A57">
      <w:pPr>
        <w:spacing w:line="400" w:lineRule="exact"/>
        <w:ind w:leftChars="150" w:left="319" w:right="-62" w:firstLineChars="100" w:firstLine="213"/>
        <w:rPr>
          <w:rFonts w:hAnsi="ＭＳ 明朝"/>
          <w:color w:val="000000"/>
        </w:rPr>
      </w:pPr>
      <w:r w:rsidRPr="00A604E7">
        <w:rPr>
          <w:rFonts w:hAnsi="ＭＳ 明朝" w:hint="eastAsia"/>
          <w:color w:val="000000"/>
        </w:rPr>
        <w:t>令和</w:t>
      </w:r>
      <w:r w:rsidR="0035555B">
        <w:rPr>
          <w:rFonts w:hAnsi="ＭＳ 明朝" w:hint="eastAsia"/>
          <w:color w:val="000000"/>
        </w:rPr>
        <w:t>５</w:t>
      </w:r>
      <w:r w:rsidRPr="00A604E7">
        <w:rPr>
          <w:rFonts w:hAnsi="ＭＳ 明朝" w:hint="eastAsia"/>
          <w:color w:val="000000"/>
        </w:rPr>
        <w:t>年度</w:t>
      </w:r>
      <w:r w:rsidR="003B75E0" w:rsidRPr="00A604E7">
        <w:rPr>
          <w:rFonts w:hAnsi="ＭＳ 明朝" w:hint="eastAsia"/>
          <w:color w:val="000000"/>
        </w:rPr>
        <w:t>における市場の取扱数量は</w:t>
      </w:r>
      <w:r w:rsidR="00D74FC4">
        <w:rPr>
          <w:rFonts w:hAnsi="ＭＳ 明朝" w:hint="eastAsia"/>
          <w:color w:val="000000"/>
        </w:rPr>
        <w:t>212,346</w:t>
      </w:r>
      <w:r w:rsidR="003B75E0" w:rsidRPr="00A604E7">
        <w:rPr>
          <w:rFonts w:hAnsi="ＭＳ 明朝" w:hint="eastAsia"/>
          <w:color w:val="000000"/>
        </w:rPr>
        <w:t>トン（前年度比</w:t>
      </w:r>
      <w:r w:rsidR="009E7BB3">
        <w:rPr>
          <w:rFonts w:hAnsi="ＭＳ 明朝" w:hint="eastAsia"/>
          <w:color w:val="000000"/>
        </w:rPr>
        <w:t>2.7</w:t>
      </w:r>
      <w:r w:rsidR="003B75E0" w:rsidRPr="00A604E7">
        <w:rPr>
          <w:rFonts w:hAnsi="ＭＳ 明朝" w:hint="eastAsia"/>
          <w:color w:val="000000"/>
        </w:rPr>
        <w:t>％減）、取扱金額は</w:t>
      </w:r>
      <w:r w:rsidR="00C81529">
        <w:rPr>
          <w:rFonts w:hAnsi="ＭＳ 明朝" w:hint="eastAsia"/>
          <w:color w:val="000000"/>
        </w:rPr>
        <w:t>906</w:t>
      </w:r>
      <w:r w:rsidR="003B75E0" w:rsidRPr="002B620C">
        <w:rPr>
          <w:rFonts w:hAnsi="ＭＳ 明朝" w:hint="eastAsia"/>
          <w:color w:val="000000"/>
        </w:rPr>
        <w:t>億</w:t>
      </w:r>
      <w:r w:rsidR="00C81529">
        <w:rPr>
          <w:rFonts w:hAnsi="ＭＳ 明朝" w:hint="eastAsia"/>
          <w:color w:val="000000"/>
        </w:rPr>
        <w:t>5,500</w:t>
      </w:r>
      <w:r w:rsidR="003B75E0" w:rsidRPr="002B620C">
        <w:rPr>
          <w:rFonts w:hAnsi="ＭＳ 明朝" w:hint="eastAsia"/>
          <w:color w:val="000000"/>
        </w:rPr>
        <w:t>万円（前年度比</w:t>
      </w:r>
      <w:r w:rsidR="00B42EC8">
        <w:rPr>
          <w:rFonts w:hAnsi="ＭＳ 明朝" w:hint="eastAsia"/>
          <w:color w:val="000000"/>
        </w:rPr>
        <w:t>0.9</w:t>
      </w:r>
      <w:r w:rsidR="003B75E0" w:rsidRPr="007C7F7D">
        <w:rPr>
          <w:rFonts w:hAnsi="ＭＳ 明朝" w:hint="eastAsia"/>
          <w:color w:val="000000"/>
        </w:rPr>
        <w:t>％</w:t>
      </w:r>
      <w:r w:rsidR="007C7F7D">
        <w:rPr>
          <w:rFonts w:hAnsi="ＭＳ 明朝" w:hint="eastAsia"/>
          <w:color w:val="000000"/>
        </w:rPr>
        <w:t>増</w:t>
      </w:r>
      <w:r w:rsidR="003B75E0" w:rsidRPr="00ED17BD">
        <w:rPr>
          <w:rFonts w:hAnsi="ＭＳ 明朝" w:hint="eastAsia"/>
          <w:color w:val="000000"/>
        </w:rPr>
        <w:t>）となった。青果</w:t>
      </w:r>
      <w:r w:rsidR="00512C82" w:rsidRPr="00ED17BD">
        <w:rPr>
          <w:rFonts w:hAnsi="ＭＳ 明朝" w:hint="eastAsia"/>
          <w:color w:val="000000"/>
        </w:rPr>
        <w:t>物</w:t>
      </w:r>
      <w:r w:rsidR="003B75E0" w:rsidRPr="00ED17BD">
        <w:rPr>
          <w:rFonts w:hAnsi="ＭＳ 明朝" w:hint="eastAsia"/>
          <w:color w:val="000000"/>
        </w:rPr>
        <w:t>・水産</w:t>
      </w:r>
      <w:r w:rsidR="00512C82" w:rsidRPr="00ED17BD">
        <w:rPr>
          <w:rFonts w:hAnsi="ＭＳ 明朝" w:hint="eastAsia"/>
          <w:color w:val="000000"/>
        </w:rPr>
        <w:t>物</w:t>
      </w:r>
      <w:r w:rsidR="003B75E0" w:rsidRPr="00ED17BD">
        <w:rPr>
          <w:rFonts w:hAnsi="ＭＳ 明朝" w:hint="eastAsia"/>
          <w:color w:val="000000"/>
        </w:rPr>
        <w:t>それぞれの取扱数量・金額を見ると、青果物については、取扱数量は</w:t>
      </w:r>
      <w:r w:rsidR="00AA501E">
        <w:rPr>
          <w:rFonts w:hAnsi="ＭＳ 明朝" w:hint="eastAsia"/>
          <w:color w:val="000000"/>
        </w:rPr>
        <w:t>183,180</w:t>
      </w:r>
      <w:r w:rsidR="003B75E0" w:rsidRPr="00ED17BD">
        <w:rPr>
          <w:rFonts w:hAnsi="ＭＳ 明朝" w:hint="eastAsia"/>
          <w:color w:val="000000"/>
        </w:rPr>
        <w:t>トン（前年度比</w:t>
      </w:r>
      <w:r w:rsidR="00AA501E">
        <w:rPr>
          <w:rFonts w:hAnsi="ＭＳ 明朝" w:hint="eastAsia"/>
          <w:color w:val="000000"/>
        </w:rPr>
        <w:t>2.2</w:t>
      </w:r>
      <w:r w:rsidR="003B75E0" w:rsidRPr="00ED17BD">
        <w:rPr>
          <w:rFonts w:hAnsi="ＭＳ 明朝" w:hint="eastAsia"/>
          <w:color w:val="000000"/>
        </w:rPr>
        <w:t>％減）、取扱金額</w:t>
      </w:r>
      <w:r w:rsidR="003B75E0" w:rsidRPr="007C7F7D">
        <w:rPr>
          <w:rFonts w:hAnsi="ＭＳ 明朝" w:hint="eastAsia"/>
          <w:color w:val="000000"/>
        </w:rPr>
        <w:t>は</w:t>
      </w:r>
      <w:r w:rsidR="0084615A" w:rsidRPr="007C7F7D">
        <w:rPr>
          <w:rFonts w:hAnsi="ＭＳ 明朝" w:hint="eastAsia"/>
          <w:color w:val="000000"/>
        </w:rPr>
        <w:t>5</w:t>
      </w:r>
      <w:r w:rsidR="00955548">
        <w:rPr>
          <w:rFonts w:hAnsi="ＭＳ 明朝" w:hint="eastAsia"/>
          <w:color w:val="000000"/>
        </w:rPr>
        <w:t>63</w:t>
      </w:r>
      <w:r w:rsidR="003B75E0" w:rsidRPr="007C7F7D">
        <w:rPr>
          <w:rFonts w:hAnsi="ＭＳ 明朝" w:hint="eastAsia"/>
          <w:color w:val="000000"/>
        </w:rPr>
        <w:t>億円（前年度比</w:t>
      </w:r>
      <w:r w:rsidR="002255A3">
        <w:rPr>
          <w:rFonts w:hAnsi="ＭＳ 明朝" w:hint="eastAsia"/>
          <w:color w:val="000000"/>
        </w:rPr>
        <w:t>1.1</w:t>
      </w:r>
      <w:r w:rsidR="003B75E0" w:rsidRPr="007C7F7D">
        <w:rPr>
          <w:rFonts w:hAnsi="ＭＳ 明朝" w:hint="eastAsia"/>
          <w:color w:val="000000"/>
        </w:rPr>
        <w:t>％</w:t>
      </w:r>
      <w:r w:rsidR="00966BE8">
        <w:rPr>
          <w:rFonts w:hAnsi="ＭＳ 明朝" w:hint="eastAsia"/>
          <w:color w:val="000000"/>
        </w:rPr>
        <w:t>増</w:t>
      </w:r>
      <w:r w:rsidR="003B75E0" w:rsidRPr="00ED17BD">
        <w:rPr>
          <w:rFonts w:hAnsi="ＭＳ 明朝" w:hint="eastAsia"/>
          <w:color w:val="000000"/>
        </w:rPr>
        <w:t>）、水産物については、取扱数量は</w:t>
      </w:r>
      <w:r w:rsidR="00146D78">
        <w:rPr>
          <w:rFonts w:hAnsi="ＭＳ 明朝" w:hint="eastAsia"/>
          <w:color w:val="000000"/>
        </w:rPr>
        <w:t>29,166</w:t>
      </w:r>
      <w:r w:rsidR="003B75E0" w:rsidRPr="00ED17BD">
        <w:rPr>
          <w:rFonts w:hAnsi="ＭＳ 明朝" w:hint="eastAsia"/>
          <w:color w:val="000000"/>
        </w:rPr>
        <w:t>トン（前年度比</w:t>
      </w:r>
      <w:r w:rsidR="00146D78">
        <w:rPr>
          <w:rFonts w:hAnsi="ＭＳ 明朝" w:hint="eastAsia"/>
          <w:color w:val="000000"/>
        </w:rPr>
        <w:t>5.6</w:t>
      </w:r>
      <w:r w:rsidR="003B75E0" w:rsidRPr="00ED17BD">
        <w:rPr>
          <w:rFonts w:hAnsi="ＭＳ 明朝" w:hint="eastAsia"/>
          <w:color w:val="000000"/>
        </w:rPr>
        <w:t>％減）、取扱金額は</w:t>
      </w:r>
      <w:r w:rsidR="001657AF">
        <w:rPr>
          <w:rFonts w:hAnsi="ＭＳ 明朝" w:hint="eastAsia"/>
          <w:color w:val="000000"/>
        </w:rPr>
        <w:t>343</w:t>
      </w:r>
      <w:r w:rsidR="003B75E0" w:rsidRPr="007C7F7D">
        <w:rPr>
          <w:rFonts w:hAnsi="ＭＳ 明朝" w:hint="eastAsia"/>
          <w:color w:val="000000"/>
        </w:rPr>
        <w:t>億</w:t>
      </w:r>
      <w:r w:rsidR="001657AF">
        <w:rPr>
          <w:rFonts w:hAnsi="ＭＳ 明朝" w:hint="eastAsia"/>
          <w:color w:val="000000"/>
        </w:rPr>
        <w:t>5</w:t>
      </w:r>
      <w:r w:rsidR="0025246B" w:rsidRPr="007C7F7D">
        <w:rPr>
          <w:rFonts w:hAnsi="ＭＳ 明朝" w:hint="eastAsia"/>
          <w:color w:val="000000"/>
        </w:rPr>
        <w:t>,</w:t>
      </w:r>
      <w:r w:rsidR="001657AF">
        <w:rPr>
          <w:rFonts w:hAnsi="ＭＳ 明朝" w:hint="eastAsia"/>
          <w:color w:val="000000"/>
        </w:rPr>
        <w:t>4</w:t>
      </w:r>
      <w:r w:rsidR="0025246B" w:rsidRPr="007C7F7D">
        <w:rPr>
          <w:rFonts w:hAnsi="ＭＳ 明朝" w:hint="eastAsia"/>
          <w:color w:val="000000"/>
        </w:rPr>
        <w:t>00</w:t>
      </w:r>
      <w:r w:rsidR="003B75E0" w:rsidRPr="007C7F7D">
        <w:rPr>
          <w:rFonts w:hAnsi="ＭＳ 明朝" w:hint="eastAsia"/>
          <w:color w:val="000000"/>
        </w:rPr>
        <w:t>万円（前年度比</w:t>
      </w:r>
      <w:r w:rsidR="001657AF">
        <w:rPr>
          <w:rFonts w:hAnsi="ＭＳ 明朝" w:hint="eastAsia"/>
          <w:color w:val="000000"/>
        </w:rPr>
        <w:t>0.5</w:t>
      </w:r>
      <w:r w:rsidR="003B75E0" w:rsidRPr="007C7F7D">
        <w:rPr>
          <w:rFonts w:hAnsi="ＭＳ 明朝" w:hint="eastAsia"/>
          <w:color w:val="000000"/>
        </w:rPr>
        <w:t>％</w:t>
      </w:r>
      <w:r w:rsidR="007C7F7D" w:rsidRPr="007C7F7D">
        <w:rPr>
          <w:rFonts w:hAnsi="ＭＳ 明朝" w:hint="eastAsia"/>
          <w:color w:val="000000"/>
        </w:rPr>
        <w:t>増</w:t>
      </w:r>
      <w:r w:rsidR="003B75E0" w:rsidRPr="00891A4C">
        <w:rPr>
          <w:rFonts w:hAnsi="ＭＳ 明朝" w:hint="eastAsia"/>
          <w:color w:val="000000"/>
        </w:rPr>
        <w:t>）となった。</w:t>
      </w:r>
    </w:p>
    <w:p w14:paraId="23B062B3" w14:textId="1E3D9D75" w:rsidR="003B75E0" w:rsidRPr="00A604E7" w:rsidRDefault="00C74B67" w:rsidP="00C47A57">
      <w:pPr>
        <w:spacing w:line="400" w:lineRule="exact"/>
        <w:ind w:leftChars="150" w:left="319" w:right="-62" w:firstLineChars="100" w:firstLine="213"/>
        <w:rPr>
          <w:rFonts w:hAnsi="ＭＳ 明朝"/>
          <w:color w:val="000000"/>
        </w:rPr>
      </w:pPr>
      <w:r w:rsidRPr="00891A4C">
        <w:rPr>
          <w:rFonts w:hAnsi="ＭＳ 明朝" w:hint="eastAsia"/>
          <w:color w:val="000000"/>
        </w:rPr>
        <w:t>令和</w:t>
      </w:r>
      <w:r w:rsidR="00DC5E49">
        <w:rPr>
          <w:rFonts w:hAnsi="ＭＳ 明朝" w:hint="eastAsia"/>
          <w:color w:val="000000"/>
        </w:rPr>
        <w:t>５</w:t>
      </w:r>
      <w:r w:rsidRPr="00891A4C">
        <w:rPr>
          <w:rFonts w:hAnsi="ＭＳ 明朝" w:hint="eastAsia"/>
          <w:color w:val="000000"/>
        </w:rPr>
        <w:t>年度</w:t>
      </w:r>
      <w:r w:rsidR="003B75E0" w:rsidRPr="00891A4C">
        <w:rPr>
          <w:rFonts w:hAnsi="ＭＳ 明朝" w:hint="eastAsia"/>
          <w:color w:val="000000"/>
        </w:rPr>
        <w:t>は、</w:t>
      </w:r>
      <w:r w:rsidR="00840471">
        <w:rPr>
          <w:rFonts w:hAnsi="ＭＳ 明朝" w:hint="eastAsia"/>
          <w:color w:val="000000"/>
        </w:rPr>
        <w:t>取扱数量は減少したものの、</w:t>
      </w:r>
      <w:r w:rsidR="00CD7F0D">
        <w:rPr>
          <w:rFonts w:hAnsi="ＭＳ 明朝" w:hint="eastAsia"/>
          <w:color w:val="000000"/>
        </w:rPr>
        <w:t>取扱単価の上昇</w:t>
      </w:r>
      <w:r w:rsidR="0025246B" w:rsidRPr="00840471">
        <w:rPr>
          <w:rFonts w:hAnsi="ＭＳ 明朝" w:hint="eastAsia"/>
          <w:color w:val="000000"/>
        </w:rPr>
        <w:t>により取扱金額は前年</w:t>
      </w:r>
      <w:r w:rsidR="0084615A" w:rsidRPr="00840471">
        <w:rPr>
          <w:rFonts w:hAnsi="ＭＳ 明朝" w:hint="eastAsia"/>
          <w:color w:val="000000"/>
        </w:rPr>
        <w:t>度比で</w:t>
      </w:r>
      <w:r w:rsidR="00CD7F0D">
        <w:rPr>
          <w:rFonts w:hAnsi="ＭＳ 明朝" w:hint="eastAsia"/>
          <w:color w:val="000000"/>
        </w:rPr>
        <w:t>増加</w:t>
      </w:r>
      <w:r w:rsidR="0084615A" w:rsidRPr="00840471">
        <w:rPr>
          <w:rFonts w:hAnsi="ＭＳ 明朝" w:hint="eastAsia"/>
          <w:color w:val="000000"/>
        </w:rPr>
        <w:t>した。</w:t>
      </w:r>
    </w:p>
    <w:p w14:paraId="40C72034" w14:textId="77777777" w:rsidR="003B75E0" w:rsidRPr="005036D4" w:rsidRDefault="003B75E0" w:rsidP="003B75E0">
      <w:pPr>
        <w:spacing w:line="400" w:lineRule="exact"/>
        <w:ind w:leftChars="183" w:left="389" w:right="-62" w:firstLineChars="100" w:firstLine="213"/>
        <w:rPr>
          <w:rFonts w:hAnsi="ＭＳ 明朝"/>
          <w:color w:val="000000"/>
        </w:rPr>
      </w:pPr>
    </w:p>
    <w:p w14:paraId="322B470E" w14:textId="77777777" w:rsidR="00CE3913" w:rsidRPr="00A604E7" w:rsidRDefault="00CE3913" w:rsidP="003B75E0">
      <w:pPr>
        <w:spacing w:line="400" w:lineRule="exact"/>
        <w:ind w:leftChars="183" w:left="389" w:right="-62" w:firstLineChars="100" w:firstLine="213"/>
        <w:rPr>
          <w:rFonts w:hAnsi="ＭＳ 明朝"/>
          <w:color w:val="000000"/>
        </w:rPr>
      </w:pPr>
    </w:p>
    <w:p w14:paraId="4151A799" w14:textId="77777777" w:rsidR="003B75E0" w:rsidRPr="00A604E7" w:rsidRDefault="001B5193" w:rsidP="00774B1D">
      <w:pPr>
        <w:spacing w:line="400" w:lineRule="exact"/>
        <w:ind w:right="-62"/>
        <w:rPr>
          <w:rFonts w:hAnsi="ＭＳ 明朝"/>
          <w:color w:val="000000"/>
        </w:rPr>
      </w:pPr>
      <w:r w:rsidRPr="004E3620">
        <w:rPr>
          <w:rFonts w:hAnsi="ＭＳ 明朝"/>
        </w:rPr>
        <w:br w:type="page"/>
      </w:r>
      <w:r w:rsidR="00A25373">
        <w:rPr>
          <w:rFonts w:hAnsi="ＭＳ 明朝"/>
          <w:b/>
          <w:color w:val="000000"/>
        </w:rPr>
        <w:lastRenderedPageBreak/>
        <w:t>(3)</w:t>
      </w:r>
      <w:r w:rsidR="00774B1D" w:rsidRPr="00A604E7">
        <w:rPr>
          <w:rFonts w:hAnsi="ＭＳ 明朝" w:hint="eastAsia"/>
          <w:b/>
          <w:color w:val="000000"/>
        </w:rPr>
        <w:t xml:space="preserve">　経営状況</w:t>
      </w:r>
    </w:p>
    <w:p w14:paraId="7497654E" w14:textId="3E33F80C" w:rsidR="003B75E0" w:rsidRPr="00A604E7" w:rsidRDefault="00A25373" w:rsidP="00110BC8">
      <w:pPr>
        <w:spacing w:line="400" w:lineRule="exact"/>
        <w:ind w:right="-62" w:firstLineChars="150" w:firstLine="319"/>
        <w:rPr>
          <w:rFonts w:hAnsi="ＭＳ 明朝"/>
          <w:color w:val="000000"/>
        </w:rPr>
      </w:pPr>
      <w:r>
        <w:rPr>
          <w:rFonts w:hAnsi="ＭＳ 明朝" w:hint="eastAsia"/>
          <w:color w:val="000000"/>
        </w:rPr>
        <w:t>ア</w:t>
      </w:r>
      <w:r w:rsidR="00774B1D" w:rsidRPr="00A604E7">
        <w:rPr>
          <w:rFonts w:hAnsi="ＭＳ 明朝" w:hint="eastAsia"/>
          <w:color w:val="000000"/>
        </w:rPr>
        <w:t xml:space="preserve"> </w:t>
      </w:r>
      <w:r w:rsidR="00110BC8">
        <w:rPr>
          <w:rFonts w:hAnsi="ＭＳ 明朝"/>
          <w:color w:val="000000"/>
        </w:rPr>
        <w:t xml:space="preserve"> </w:t>
      </w:r>
      <w:r w:rsidR="003B75E0" w:rsidRPr="00A604E7">
        <w:rPr>
          <w:rFonts w:hAnsi="ＭＳ 明朝" w:hint="eastAsia"/>
          <w:color w:val="000000"/>
        </w:rPr>
        <w:t>市場会計の経営状況</w:t>
      </w:r>
    </w:p>
    <w:p w14:paraId="4BF926FB" w14:textId="7C6A3290" w:rsidR="00110BC8" w:rsidRDefault="00C74B67" w:rsidP="00110BC8">
      <w:pPr>
        <w:spacing w:line="400" w:lineRule="exact"/>
        <w:ind w:leftChars="250" w:left="531" w:right="-62" w:firstLineChars="100" w:firstLine="213"/>
        <w:rPr>
          <w:rFonts w:hAnsi="ＭＳ 明朝"/>
          <w:color w:val="000000"/>
        </w:rPr>
      </w:pPr>
      <w:r w:rsidRPr="00A604E7">
        <w:rPr>
          <w:rFonts w:hAnsi="ＭＳ 明朝" w:hint="eastAsia"/>
          <w:color w:val="000000"/>
        </w:rPr>
        <w:t>令和</w:t>
      </w:r>
      <w:r w:rsidR="008F4F2F">
        <w:rPr>
          <w:rFonts w:hAnsi="ＭＳ 明朝" w:hint="eastAsia"/>
          <w:color w:val="000000"/>
        </w:rPr>
        <w:t>５</w:t>
      </w:r>
      <w:r w:rsidRPr="00A604E7">
        <w:rPr>
          <w:rFonts w:hAnsi="ＭＳ 明朝" w:hint="eastAsia"/>
          <w:color w:val="000000"/>
        </w:rPr>
        <w:t>年度</w:t>
      </w:r>
      <w:r w:rsidR="003B75E0" w:rsidRPr="00A604E7">
        <w:rPr>
          <w:rFonts w:hAnsi="ＭＳ 明朝" w:hint="eastAsia"/>
          <w:color w:val="000000"/>
        </w:rPr>
        <w:t>の事業収益は</w:t>
      </w:r>
      <w:r w:rsidR="000A1DDB">
        <w:rPr>
          <w:rFonts w:hAnsi="ＭＳ 明朝" w:hint="eastAsia"/>
          <w:color w:val="000000"/>
        </w:rPr>
        <w:t>７</w:t>
      </w:r>
      <w:r w:rsidR="003B75E0" w:rsidRPr="00A604E7">
        <w:rPr>
          <w:rFonts w:hAnsi="ＭＳ 明朝" w:hint="eastAsia"/>
          <w:color w:val="000000"/>
        </w:rPr>
        <w:t>億</w:t>
      </w:r>
      <w:r w:rsidR="000A1DDB">
        <w:rPr>
          <w:rFonts w:hAnsi="ＭＳ 明朝" w:hint="eastAsia"/>
          <w:color w:val="000000"/>
        </w:rPr>
        <w:t>3,300</w:t>
      </w:r>
      <w:r w:rsidR="003B75E0" w:rsidRPr="00CC28AF">
        <w:rPr>
          <w:rFonts w:hAnsi="ＭＳ 明朝" w:hint="eastAsia"/>
          <w:color w:val="000000"/>
        </w:rPr>
        <w:t>万円であり、前年度と比較して</w:t>
      </w:r>
      <w:r w:rsidR="00464D8C">
        <w:rPr>
          <w:rFonts w:hAnsi="ＭＳ 明朝" w:hint="eastAsia"/>
          <w:color w:val="000000"/>
        </w:rPr>
        <w:t>5,800</w:t>
      </w:r>
      <w:r w:rsidR="003B75E0" w:rsidRPr="00CC28AF">
        <w:rPr>
          <w:rFonts w:hAnsi="ＭＳ 明朝" w:hint="eastAsia"/>
          <w:color w:val="000000"/>
        </w:rPr>
        <w:t>万円</w:t>
      </w:r>
      <w:r w:rsidR="006D44D4">
        <w:rPr>
          <w:rFonts w:hAnsi="ＭＳ 明朝" w:hint="eastAsia"/>
          <w:color w:val="000000"/>
        </w:rPr>
        <w:t>増加</w:t>
      </w:r>
      <w:r w:rsidR="00110BC8">
        <w:rPr>
          <w:rFonts w:hAnsi="ＭＳ 明朝" w:hint="eastAsia"/>
          <w:color w:val="000000"/>
        </w:rPr>
        <w:t>（</w:t>
      </w:r>
      <w:r w:rsidR="003B75E0" w:rsidRPr="00CC28AF">
        <w:rPr>
          <w:rFonts w:hAnsi="ＭＳ 明朝" w:hint="eastAsia"/>
          <w:color w:val="000000"/>
        </w:rPr>
        <w:t>前年度比</w:t>
      </w:r>
      <w:r w:rsidR="00464D8C">
        <w:rPr>
          <w:rFonts w:hAnsi="ＭＳ 明朝" w:hint="eastAsia"/>
          <w:color w:val="000000"/>
        </w:rPr>
        <w:t>8.</w:t>
      </w:r>
      <w:r w:rsidR="009E78A8">
        <w:rPr>
          <w:rFonts w:hAnsi="ＭＳ 明朝" w:hint="eastAsia"/>
          <w:color w:val="000000"/>
        </w:rPr>
        <w:t>6</w:t>
      </w:r>
      <w:r w:rsidR="003B75E0" w:rsidRPr="00CC28AF">
        <w:rPr>
          <w:rFonts w:hAnsi="ＭＳ 明朝" w:hint="eastAsia"/>
          <w:color w:val="000000"/>
        </w:rPr>
        <w:t>％</w:t>
      </w:r>
      <w:r w:rsidR="009E78A8">
        <w:rPr>
          <w:rFonts w:hAnsi="ＭＳ 明朝" w:hint="eastAsia"/>
          <w:color w:val="000000"/>
        </w:rPr>
        <w:t>増</w:t>
      </w:r>
      <w:r w:rsidR="00110BC8">
        <w:rPr>
          <w:rFonts w:hAnsi="ＭＳ 明朝" w:hint="eastAsia"/>
          <w:color w:val="000000"/>
        </w:rPr>
        <w:t>）</w:t>
      </w:r>
      <w:r w:rsidR="003B75E0" w:rsidRPr="00CC28AF">
        <w:rPr>
          <w:rFonts w:hAnsi="ＭＳ 明朝" w:hint="eastAsia"/>
          <w:color w:val="000000"/>
        </w:rPr>
        <w:t>した。その主な要因は、</w:t>
      </w:r>
      <w:r w:rsidR="00F06868" w:rsidRPr="00F06868">
        <w:rPr>
          <w:rFonts w:hAnsi="ＭＳ 明朝" w:hint="eastAsia"/>
          <w:color w:val="000000"/>
        </w:rPr>
        <w:t>指定管理者との契約に基づき収受する納付金が</w:t>
      </w:r>
      <w:r w:rsidR="00D83EE8">
        <w:rPr>
          <w:rFonts w:hAnsi="ＭＳ 明朝" w:hint="eastAsia"/>
          <w:color w:val="000000"/>
        </w:rPr>
        <w:t>800</w:t>
      </w:r>
      <w:r w:rsidR="00F06868" w:rsidRPr="00F06868">
        <w:rPr>
          <w:rFonts w:hAnsi="ＭＳ 明朝" w:hint="eastAsia"/>
          <w:color w:val="000000"/>
        </w:rPr>
        <w:t>万円増加</w:t>
      </w:r>
      <w:r w:rsidR="00397D9D">
        <w:rPr>
          <w:rFonts w:hAnsi="ＭＳ 明朝" w:hint="eastAsia"/>
          <w:color w:val="000000"/>
        </w:rPr>
        <w:t>、</w:t>
      </w:r>
      <w:r w:rsidR="00C23D88" w:rsidRPr="004C5C63">
        <w:rPr>
          <w:rFonts w:hAnsi="ＭＳ 明朝" w:hint="eastAsia"/>
          <w:color w:val="000000"/>
        </w:rPr>
        <w:t>他会計補助金が</w:t>
      </w:r>
      <w:r w:rsidR="009434CF">
        <w:rPr>
          <w:rFonts w:hAnsi="ＭＳ 明朝" w:hint="eastAsia"/>
          <w:color w:val="000000"/>
        </w:rPr>
        <w:t>4,100</w:t>
      </w:r>
      <w:r w:rsidR="00C23D88" w:rsidRPr="004C5C63">
        <w:rPr>
          <w:rFonts w:hAnsi="ＭＳ 明朝" w:hint="eastAsia"/>
          <w:color w:val="000000"/>
        </w:rPr>
        <w:t>万円</w:t>
      </w:r>
      <w:r w:rsidR="009434CF">
        <w:rPr>
          <w:rFonts w:hAnsi="ＭＳ 明朝" w:hint="eastAsia"/>
          <w:color w:val="000000"/>
        </w:rPr>
        <w:t>増加</w:t>
      </w:r>
      <w:r w:rsidR="00994AC6" w:rsidRPr="008545AF">
        <w:rPr>
          <w:rFonts w:hAnsi="ＭＳ 明朝" w:hint="eastAsia"/>
          <w:color w:val="000000"/>
        </w:rPr>
        <w:t>したこと</w:t>
      </w:r>
      <w:r w:rsidR="00674BF3" w:rsidRPr="008545AF">
        <w:rPr>
          <w:rFonts w:hAnsi="ＭＳ 明朝" w:hint="eastAsia"/>
          <w:color w:val="000000"/>
        </w:rPr>
        <w:t>である</w:t>
      </w:r>
      <w:r w:rsidR="003B75E0" w:rsidRPr="008545AF">
        <w:rPr>
          <w:rFonts w:hAnsi="ＭＳ 明朝" w:hint="eastAsia"/>
          <w:color w:val="000000"/>
        </w:rPr>
        <w:t>。</w:t>
      </w:r>
      <w:r w:rsidR="00227C49">
        <w:rPr>
          <w:rFonts w:hAnsi="ＭＳ 明朝" w:hint="eastAsia"/>
          <w:color w:val="000000"/>
        </w:rPr>
        <w:t>納付金の増加は</w:t>
      </w:r>
      <w:r w:rsidR="002A46DE">
        <w:rPr>
          <w:rFonts w:hAnsi="ＭＳ 明朝" w:hint="eastAsia"/>
          <w:color w:val="000000"/>
        </w:rPr>
        <w:t>、</w:t>
      </w:r>
      <w:r w:rsidR="00FD11F8" w:rsidRPr="00FD11F8">
        <w:rPr>
          <w:rFonts w:hAnsi="ＭＳ 明朝" w:hint="eastAsia"/>
          <w:color w:val="000000"/>
        </w:rPr>
        <w:t>指定管理者</w:t>
      </w:r>
      <w:r w:rsidR="00ED52B0">
        <w:rPr>
          <w:rFonts w:hAnsi="ＭＳ 明朝" w:hint="eastAsia"/>
          <w:color w:val="000000"/>
        </w:rPr>
        <w:t>への</w:t>
      </w:r>
      <w:r w:rsidR="00FD11F8" w:rsidRPr="00FD11F8">
        <w:rPr>
          <w:rFonts w:hAnsi="ＭＳ 明朝" w:hint="eastAsia"/>
          <w:color w:val="000000"/>
        </w:rPr>
        <w:t>依頼工事の</w:t>
      </w:r>
      <w:r w:rsidR="00FD11F8">
        <w:rPr>
          <w:rFonts w:hAnsi="ＭＳ 明朝" w:hint="eastAsia"/>
          <w:color w:val="000000"/>
        </w:rPr>
        <w:t>減少によるものである。</w:t>
      </w:r>
      <w:r w:rsidR="00A83A82" w:rsidRPr="00B40C66">
        <w:rPr>
          <w:rFonts w:hAnsi="ＭＳ 明朝" w:hint="eastAsia"/>
          <w:color w:val="000000"/>
        </w:rPr>
        <w:t>他会計</w:t>
      </w:r>
      <w:r w:rsidR="00A83A82" w:rsidRPr="00CC28AF">
        <w:rPr>
          <w:rFonts w:hAnsi="ＭＳ 明朝" w:hint="eastAsia"/>
          <w:color w:val="000000"/>
        </w:rPr>
        <w:t>補助金は一般会計からの繰り入れであり、</w:t>
      </w:r>
      <w:r w:rsidR="006A5BAF" w:rsidRPr="000340F9">
        <w:rPr>
          <w:rFonts w:hAnsi="ＭＳ 明朝" w:hint="eastAsia"/>
          <w:color w:val="000000"/>
        </w:rPr>
        <w:t>令和</w:t>
      </w:r>
      <w:r w:rsidR="00272119">
        <w:rPr>
          <w:rFonts w:hAnsi="ＭＳ 明朝" w:hint="eastAsia"/>
          <w:color w:val="000000"/>
        </w:rPr>
        <w:t>５</w:t>
      </w:r>
      <w:r w:rsidR="006A5BAF" w:rsidRPr="000340F9">
        <w:rPr>
          <w:rFonts w:hAnsi="ＭＳ 明朝" w:hint="eastAsia"/>
          <w:color w:val="000000"/>
        </w:rPr>
        <w:t>年度は</w:t>
      </w:r>
      <w:r w:rsidR="00966BE8">
        <w:rPr>
          <w:rFonts w:hAnsi="ＭＳ 明朝" w:hint="eastAsia"/>
          <w:color w:val="000000"/>
        </w:rPr>
        <w:t>前年度</w:t>
      </w:r>
      <w:r w:rsidR="00397904">
        <w:rPr>
          <w:rFonts w:hAnsi="ＭＳ 明朝" w:hint="eastAsia"/>
          <w:color w:val="000000"/>
        </w:rPr>
        <w:t>と</w:t>
      </w:r>
      <w:r w:rsidR="00966BE8">
        <w:rPr>
          <w:rFonts w:hAnsi="ＭＳ 明朝" w:hint="eastAsia"/>
          <w:color w:val="000000"/>
        </w:rPr>
        <w:t>比較して</w:t>
      </w:r>
      <w:r w:rsidR="006A5BAF" w:rsidRPr="000340F9">
        <w:rPr>
          <w:rFonts w:hAnsi="ＭＳ 明朝" w:hint="eastAsia"/>
          <w:color w:val="000000"/>
        </w:rPr>
        <w:t>職員の退職</w:t>
      </w:r>
      <w:r w:rsidR="00A231B8">
        <w:rPr>
          <w:rFonts w:hAnsi="ＭＳ 明朝" w:hint="eastAsia"/>
          <w:color w:val="000000"/>
        </w:rPr>
        <w:t>給与金</w:t>
      </w:r>
      <w:r w:rsidR="006A5BAF" w:rsidRPr="000340F9">
        <w:rPr>
          <w:rFonts w:hAnsi="ＭＳ 明朝" w:hint="eastAsia"/>
          <w:color w:val="000000"/>
        </w:rPr>
        <w:t>が</w:t>
      </w:r>
      <w:r w:rsidR="00A231B8">
        <w:rPr>
          <w:rFonts w:hAnsi="ＭＳ 明朝" w:hint="eastAsia"/>
          <w:color w:val="000000"/>
        </w:rPr>
        <w:t>増加した</w:t>
      </w:r>
      <w:r w:rsidR="003C7397" w:rsidRPr="000340F9">
        <w:rPr>
          <w:rFonts w:hAnsi="ＭＳ 明朝" w:hint="eastAsia"/>
          <w:color w:val="000000"/>
        </w:rPr>
        <w:t>こと</w:t>
      </w:r>
      <w:r w:rsidR="006E329D">
        <w:rPr>
          <w:rFonts w:hAnsi="ＭＳ 明朝" w:hint="eastAsia"/>
          <w:color w:val="000000"/>
        </w:rPr>
        <w:t>等</w:t>
      </w:r>
      <w:r w:rsidR="003C7397" w:rsidRPr="000340F9">
        <w:rPr>
          <w:rFonts w:hAnsi="ＭＳ 明朝" w:hint="eastAsia"/>
          <w:color w:val="000000"/>
        </w:rPr>
        <w:t>に</w:t>
      </w:r>
      <w:r w:rsidR="009E2C9D" w:rsidRPr="000340F9">
        <w:rPr>
          <w:rFonts w:hAnsi="ＭＳ 明朝" w:hint="eastAsia"/>
          <w:color w:val="000000"/>
        </w:rPr>
        <w:t>よる</w:t>
      </w:r>
      <w:r w:rsidR="0059567E">
        <w:rPr>
          <w:rFonts w:hAnsi="ＭＳ 明朝" w:hint="eastAsia"/>
          <w:color w:val="000000"/>
        </w:rPr>
        <w:t>影響</w:t>
      </w:r>
      <w:r w:rsidR="009E2C9D" w:rsidRPr="000340F9">
        <w:rPr>
          <w:rFonts w:hAnsi="ＭＳ 明朝" w:hint="eastAsia"/>
          <w:color w:val="000000"/>
        </w:rPr>
        <w:t>で</w:t>
      </w:r>
      <w:r w:rsidR="006A1D2D">
        <w:rPr>
          <w:rFonts w:hAnsi="ＭＳ 明朝" w:hint="eastAsia"/>
          <w:color w:val="000000"/>
        </w:rPr>
        <w:t>増加</w:t>
      </w:r>
      <w:r w:rsidR="009E2C9D" w:rsidRPr="000340F9">
        <w:rPr>
          <w:rFonts w:hAnsi="ＭＳ 明朝" w:hint="eastAsia"/>
          <w:color w:val="000000"/>
        </w:rPr>
        <w:t>した。</w:t>
      </w:r>
    </w:p>
    <w:p w14:paraId="72AFD47F" w14:textId="3CBDBA72" w:rsidR="00110BC8" w:rsidRDefault="005C2DB4" w:rsidP="00110BC8">
      <w:pPr>
        <w:spacing w:line="400" w:lineRule="exact"/>
        <w:ind w:leftChars="250" w:left="531" w:right="-62" w:firstLineChars="100" w:firstLine="213"/>
        <w:rPr>
          <w:rFonts w:hAnsi="ＭＳ 明朝"/>
          <w:color w:val="000000"/>
        </w:rPr>
      </w:pPr>
      <w:r>
        <w:rPr>
          <w:rFonts w:hAnsi="ＭＳ 明朝" w:hint="eastAsia"/>
          <w:color w:val="000000"/>
        </w:rPr>
        <w:t>令和</w:t>
      </w:r>
      <w:r w:rsidR="00303A43">
        <w:rPr>
          <w:rFonts w:hAnsi="ＭＳ 明朝" w:hint="eastAsia"/>
          <w:color w:val="000000"/>
        </w:rPr>
        <w:t>５</w:t>
      </w:r>
      <w:r>
        <w:rPr>
          <w:rFonts w:hAnsi="ＭＳ 明朝" w:hint="eastAsia"/>
          <w:color w:val="000000"/>
        </w:rPr>
        <w:t>年度</w:t>
      </w:r>
      <w:r w:rsidR="003B75E0" w:rsidRPr="00ED17BD">
        <w:rPr>
          <w:rFonts w:hAnsi="ＭＳ 明朝" w:hint="eastAsia"/>
          <w:color w:val="000000"/>
        </w:rPr>
        <w:t>の事業費用は</w:t>
      </w:r>
      <w:r w:rsidR="00694A9A">
        <w:rPr>
          <w:rFonts w:hAnsi="ＭＳ 明朝" w:hint="eastAsia"/>
          <w:color w:val="000000"/>
        </w:rPr>
        <w:t>６</w:t>
      </w:r>
      <w:r w:rsidR="003B75E0" w:rsidRPr="00ED17BD">
        <w:rPr>
          <w:rFonts w:hAnsi="ＭＳ 明朝" w:hint="eastAsia"/>
          <w:color w:val="000000"/>
        </w:rPr>
        <w:t>億</w:t>
      </w:r>
      <w:r w:rsidR="00B977E1">
        <w:rPr>
          <w:rFonts w:hAnsi="ＭＳ 明朝" w:hint="eastAsia"/>
          <w:color w:val="000000"/>
        </w:rPr>
        <w:t>1</w:t>
      </w:r>
      <w:r w:rsidR="00694A9A">
        <w:rPr>
          <w:rFonts w:hAnsi="ＭＳ 明朝" w:hint="eastAsia"/>
          <w:color w:val="000000"/>
        </w:rPr>
        <w:t>00</w:t>
      </w:r>
      <w:r w:rsidR="003B75E0" w:rsidRPr="00ED17BD">
        <w:rPr>
          <w:rFonts w:hAnsi="ＭＳ 明朝" w:hint="eastAsia"/>
          <w:color w:val="000000"/>
        </w:rPr>
        <w:t>万円であり、前年度と比較して</w:t>
      </w:r>
      <w:r w:rsidR="004C05D8">
        <w:rPr>
          <w:rFonts w:hAnsi="ＭＳ 明朝" w:hint="eastAsia"/>
          <w:color w:val="000000"/>
        </w:rPr>
        <w:t>1,300</w:t>
      </w:r>
      <w:r w:rsidR="003B75E0" w:rsidRPr="00ED17BD">
        <w:rPr>
          <w:rFonts w:hAnsi="ＭＳ 明朝" w:hint="eastAsia"/>
          <w:color w:val="000000"/>
        </w:rPr>
        <w:t>万円</w:t>
      </w:r>
      <w:r w:rsidR="00C413AB">
        <w:rPr>
          <w:rFonts w:hAnsi="ＭＳ 明朝" w:hint="eastAsia"/>
          <w:color w:val="000000"/>
        </w:rPr>
        <w:t>減少</w:t>
      </w:r>
      <w:r w:rsidR="003B75E0" w:rsidRPr="00ED17BD">
        <w:rPr>
          <w:rFonts w:hAnsi="ＭＳ 明朝" w:hint="eastAsia"/>
          <w:color w:val="000000"/>
        </w:rPr>
        <w:t>（前年度比</w:t>
      </w:r>
      <w:r w:rsidR="006A2E2B">
        <w:rPr>
          <w:rFonts w:hAnsi="ＭＳ 明朝" w:hint="eastAsia"/>
          <w:color w:val="000000"/>
        </w:rPr>
        <w:t>2.1</w:t>
      </w:r>
      <w:r w:rsidR="003B75E0" w:rsidRPr="00ED17BD">
        <w:rPr>
          <w:rFonts w:hAnsi="ＭＳ 明朝" w:hint="eastAsia"/>
          <w:color w:val="000000"/>
        </w:rPr>
        <w:t>％</w:t>
      </w:r>
      <w:r w:rsidR="00A35C02">
        <w:rPr>
          <w:rFonts w:hAnsi="ＭＳ 明朝" w:hint="eastAsia"/>
          <w:color w:val="000000"/>
        </w:rPr>
        <w:t>減</w:t>
      </w:r>
      <w:r w:rsidR="003B75E0" w:rsidRPr="00ED17BD">
        <w:rPr>
          <w:rFonts w:hAnsi="ＭＳ 明朝" w:hint="eastAsia"/>
          <w:color w:val="000000"/>
        </w:rPr>
        <w:t>）した。その主な要因は、</w:t>
      </w:r>
      <w:r w:rsidR="009A5BF0" w:rsidRPr="00ED17BD">
        <w:rPr>
          <w:rFonts w:hAnsi="ＭＳ 明朝" w:hint="eastAsia"/>
          <w:color w:val="000000"/>
        </w:rPr>
        <w:t>市場管理費が</w:t>
      </w:r>
      <w:r w:rsidR="009A035E">
        <w:rPr>
          <w:rFonts w:hAnsi="ＭＳ 明朝" w:hint="eastAsia"/>
          <w:color w:val="000000"/>
        </w:rPr>
        <w:t>1,000</w:t>
      </w:r>
      <w:r w:rsidR="009A5BF0" w:rsidRPr="00ED17BD">
        <w:rPr>
          <w:rFonts w:hAnsi="ＭＳ 明朝" w:hint="eastAsia"/>
          <w:color w:val="000000"/>
        </w:rPr>
        <w:t>万円</w:t>
      </w:r>
      <w:r w:rsidR="009A035E">
        <w:rPr>
          <w:rFonts w:hAnsi="ＭＳ 明朝" w:hint="eastAsia"/>
          <w:color w:val="000000"/>
        </w:rPr>
        <w:t>減少</w:t>
      </w:r>
      <w:r w:rsidR="009A5BF0" w:rsidRPr="00ED17BD">
        <w:rPr>
          <w:rFonts w:hAnsi="ＭＳ 明朝" w:hint="eastAsia"/>
          <w:color w:val="000000"/>
        </w:rPr>
        <w:t>したことである。</w:t>
      </w:r>
      <w:r w:rsidR="009C6511" w:rsidRPr="00ED17BD">
        <w:rPr>
          <w:rFonts w:hAnsi="ＭＳ 明朝" w:hint="eastAsia"/>
          <w:color w:val="000000"/>
        </w:rPr>
        <w:t>市場管理費は、</w:t>
      </w:r>
      <w:r w:rsidR="00F969CB">
        <w:rPr>
          <w:rFonts w:hAnsi="ＭＳ 明朝" w:hint="eastAsia"/>
          <w:color w:val="000000"/>
        </w:rPr>
        <w:t>主に</w:t>
      </w:r>
      <w:r w:rsidR="00E31A16">
        <w:rPr>
          <w:rFonts w:hAnsi="ＭＳ 明朝" w:hint="eastAsia"/>
          <w:color w:val="000000"/>
        </w:rPr>
        <w:t>委託料が</w:t>
      </w:r>
      <w:r w:rsidR="00CB1EDE">
        <w:rPr>
          <w:rFonts w:hAnsi="ＭＳ 明朝" w:hint="eastAsia"/>
          <w:color w:val="000000"/>
        </w:rPr>
        <w:t>減少</w:t>
      </w:r>
      <w:r w:rsidR="0021085C" w:rsidRPr="006F16F0">
        <w:rPr>
          <w:rFonts w:hAnsi="ＭＳ 明朝" w:hint="eastAsia"/>
          <w:color w:val="000000"/>
        </w:rPr>
        <w:t>した</w:t>
      </w:r>
      <w:r w:rsidR="009C6511" w:rsidRPr="006F16F0">
        <w:rPr>
          <w:rFonts w:hAnsi="ＭＳ 明朝" w:hint="eastAsia"/>
          <w:color w:val="000000"/>
        </w:rPr>
        <w:t>影響</w:t>
      </w:r>
      <w:r w:rsidR="009B5DDE">
        <w:rPr>
          <w:rFonts w:hAnsi="ＭＳ 明朝" w:hint="eastAsia"/>
          <w:color w:val="000000"/>
        </w:rPr>
        <w:t>により</w:t>
      </w:r>
      <w:r w:rsidR="00CB1EDE">
        <w:rPr>
          <w:rFonts w:hAnsi="ＭＳ 明朝" w:hint="eastAsia"/>
          <w:color w:val="000000"/>
        </w:rPr>
        <w:t>減少</w:t>
      </w:r>
      <w:r w:rsidR="009C6511" w:rsidRPr="006F16F0">
        <w:rPr>
          <w:rFonts w:hAnsi="ＭＳ 明朝" w:hint="eastAsia"/>
          <w:color w:val="000000"/>
        </w:rPr>
        <w:t>した。</w:t>
      </w:r>
    </w:p>
    <w:p w14:paraId="0C62E42D" w14:textId="40A857F3" w:rsidR="003B75E0" w:rsidRPr="00ED17BD" w:rsidRDefault="003B75E0" w:rsidP="00110BC8">
      <w:pPr>
        <w:spacing w:line="400" w:lineRule="exact"/>
        <w:ind w:leftChars="250" w:left="531" w:right="-62" w:firstLineChars="100" w:firstLine="213"/>
        <w:rPr>
          <w:rFonts w:hAnsi="ＭＳ 明朝"/>
          <w:color w:val="000000"/>
        </w:rPr>
      </w:pPr>
      <w:r w:rsidRPr="00ED17BD">
        <w:rPr>
          <w:rFonts w:hAnsi="ＭＳ 明朝" w:hint="eastAsia"/>
          <w:color w:val="000000"/>
        </w:rPr>
        <w:t>これらの結果、当年度純</w:t>
      </w:r>
      <w:r w:rsidR="00FC6EA5" w:rsidRPr="00ED17BD">
        <w:rPr>
          <w:rFonts w:hAnsi="ＭＳ 明朝" w:hint="eastAsia"/>
          <w:color w:val="000000"/>
        </w:rPr>
        <w:t>利益は</w:t>
      </w:r>
      <w:r w:rsidR="0012473D">
        <w:rPr>
          <w:rFonts w:hAnsi="ＭＳ 明朝" w:hint="eastAsia"/>
          <w:color w:val="000000"/>
        </w:rPr>
        <w:t>１億3,300</w:t>
      </w:r>
      <w:r w:rsidR="003C67C9" w:rsidRPr="00ED17BD">
        <w:rPr>
          <w:rFonts w:hAnsi="ＭＳ 明朝" w:hint="eastAsia"/>
          <w:color w:val="000000"/>
        </w:rPr>
        <w:t>万円</w:t>
      </w:r>
      <w:r w:rsidR="00546E46" w:rsidRPr="00ED17BD">
        <w:rPr>
          <w:rFonts w:hAnsi="ＭＳ 明朝" w:hint="eastAsia"/>
          <w:color w:val="000000"/>
        </w:rPr>
        <w:t>となり、</w:t>
      </w:r>
      <w:r w:rsidRPr="00ED17BD">
        <w:rPr>
          <w:rFonts w:hAnsi="ＭＳ 明朝" w:hint="eastAsia"/>
          <w:color w:val="000000"/>
        </w:rPr>
        <w:t>前年度</w:t>
      </w:r>
      <w:r w:rsidR="0083584A" w:rsidRPr="00ED17BD">
        <w:rPr>
          <w:rFonts w:hAnsi="ＭＳ 明朝" w:hint="eastAsia"/>
          <w:color w:val="000000"/>
        </w:rPr>
        <w:t>より</w:t>
      </w:r>
      <w:r w:rsidR="0012473D">
        <w:rPr>
          <w:rFonts w:hAnsi="ＭＳ 明朝" w:hint="eastAsia"/>
          <w:color w:val="000000"/>
        </w:rPr>
        <w:t>7,100</w:t>
      </w:r>
      <w:r w:rsidR="0083584A" w:rsidRPr="00ED17BD">
        <w:rPr>
          <w:rFonts w:hAnsi="ＭＳ 明朝" w:hint="eastAsia"/>
          <w:color w:val="000000"/>
        </w:rPr>
        <w:t>万円</w:t>
      </w:r>
      <w:r w:rsidR="00A658A5">
        <w:rPr>
          <w:rFonts w:hAnsi="ＭＳ 明朝" w:hint="eastAsia"/>
          <w:color w:val="000000"/>
        </w:rPr>
        <w:t>増加</w:t>
      </w:r>
      <w:r w:rsidR="0083584A" w:rsidRPr="00ED17BD">
        <w:rPr>
          <w:rFonts w:hAnsi="ＭＳ 明朝" w:hint="eastAsia"/>
          <w:color w:val="000000"/>
        </w:rPr>
        <w:t>した。</w:t>
      </w:r>
    </w:p>
    <w:p w14:paraId="48D83D0E" w14:textId="77777777" w:rsidR="003B75E0" w:rsidRPr="00110BC8" w:rsidRDefault="003B75E0" w:rsidP="003B75E0">
      <w:pPr>
        <w:spacing w:line="400" w:lineRule="exact"/>
        <w:ind w:leftChars="183" w:left="389" w:right="-62" w:firstLineChars="100" w:firstLine="213"/>
        <w:rPr>
          <w:rFonts w:hAnsi="ＭＳ 明朝"/>
          <w:color w:val="000000"/>
        </w:rPr>
      </w:pPr>
    </w:p>
    <w:p w14:paraId="457E693F" w14:textId="77777777" w:rsidR="002960FA" w:rsidRDefault="00A25373" w:rsidP="002960FA">
      <w:pPr>
        <w:spacing w:line="400" w:lineRule="exact"/>
        <w:ind w:right="-62" w:firstLineChars="150" w:firstLine="319"/>
        <w:rPr>
          <w:rFonts w:hAnsi="ＭＳ 明朝"/>
          <w:color w:val="000000"/>
        </w:rPr>
      </w:pPr>
      <w:r w:rsidRPr="00ED17BD">
        <w:rPr>
          <w:rFonts w:hAnsi="ＭＳ 明朝" w:hint="eastAsia"/>
          <w:color w:val="000000"/>
        </w:rPr>
        <w:t>イ</w:t>
      </w:r>
      <w:r w:rsidR="003B75E0" w:rsidRPr="00ED17BD">
        <w:rPr>
          <w:rFonts w:hAnsi="ＭＳ 明朝" w:hint="eastAsia"/>
          <w:color w:val="000000"/>
        </w:rPr>
        <w:t xml:space="preserve"> </w:t>
      </w:r>
      <w:r w:rsidR="002960FA">
        <w:rPr>
          <w:rFonts w:hAnsi="ＭＳ 明朝"/>
          <w:color w:val="000000"/>
        </w:rPr>
        <w:t xml:space="preserve"> </w:t>
      </w:r>
      <w:r w:rsidR="003B75E0" w:rsidRPr="00ED17BD">
        <w:rPr>
          <w:rFonts w:hAnsi="ＭＳ 明朝" w:hint="eastAsia"/>
          <w:color w:val="000000"/>
        </w:rPr>
        <w:t>指定管理者を含めた市場全体の経営状況</w:t>
      </w:r>
    </w:p>
    <w:p w14:paraId="1A014459" w14:textId="1542D8FA" w:rsidR="002960FA" w:rsidRDefault="003B75E0" w:rsidP="002960FA">
      <w:pPr>
        <w:spacing w:line="400" w:lineRule="exact"/>
        <w:ind w:leftChars="250" w:left="531" w:right="-62" w:firstLineChars="100" w:firstLine="213"/>
        <w:rPr>
          <w:rFonts w:hAnsi="ＭＳ 明朝"/>
          <w:color w:val="000000"/>
        </w:rPr>
      </w:pPr>
      <w:r w:rsidRPr="00ED17BD">
        <w:rPr>
          <w:rFonts w:hAnsi="ＭＳ 明朝" w:hint="eastAsia"/>
          <w:color w:val="000000"/>
        </w:rPr>
        <w:t>指定管理者を含めた市場全体の決算をみると、</w:t>
      </w:r>
      <w:r w:rsidR="005C2DB4">
        <w:rPr>
          <w:rFonts w:hAnsi="ＭＳ 明朝" w:hint="eastAsia"/>
          <w:color w:val="000000"/>
        </w:rPr>
        <w:t>令和</w:t>
      </w:r>
      <w:r w:rsidR="0061388C">
        <w:rPr>
          <w:rFonts w:hAnsi="ＭＳ 明朝" w:hint="eastAsia"/>
          <w:color w:val="000000"/>
        </w:rPr>
        <w:t>５</w:t>
      </w:r>
      <w:r w:rsidR="005C2DB4">
        <w:rPr>
          <w:rFonts w:hAnsi="ＭＳ 明朝" w:hint="eastAsia"/>
          <w:color w:val="000000"/>
        </w:rPr>
        <w:t>年度</w:t>
      </w:r>
      <w:r w:rsidRPr="00ED17BD">
        <w:rPr>
          <w:rFonts w:hAnsi="ＭＳ 明朝" w:hint="eastAsia"/>
          <w:color w:val="000000"/>
        </w:rPr>
        <w:t>の事</w:t>
      </w:r>
      <w:r w:rsidRPr="000570C5">
        <w:rPr>
          <w:rFonts w:hAnsi="ＭＳ 明朝" w:hint="eastAsia"/>
          <w:color w:val="000000"/>
        </w:rPr>
        <w:t>業収益は</w:t>
      </w:r>
      <w:r w:rsidR="00221051">
        <w:rPr>
          <w:rFonts w:hAnsi="ＭＳ 明朝" w:hint="eastAsia"/>
          <w:color w:val="000000"/>
        </w:rPr>
        <w:t>18</w:t>
      </w:r>
      <w:r w:rsidRPr="00CC28AF">
        <w:rPr>
          <w:rFonts w:hAnsi="ＭＳ 明朝" w:hint="eastAsia"/>
          <w:color w:val="000000"/>
        </w:rPr>
        <w:t>億</w:t>
      </w:r>
      <w:r w:rsidR="00221051">
        <w:rPr>
          <w:rFonts w:hAnsi="ＭＳ 明朝" w:hint="eastAsia"/>
          <w:color w:val="000000"/>
        </w:rPr>
        <w:t>2,000</w:t>
      </w:r>
      <w:r w:rsidRPr="00CC28AF">
        <w:rPr>
          <w:rFonts w:hAnsi="ＭＳ 明朝" w:hint="eastAsia"/>
          <w:color w:val="000000"/>
        </w:rPr>
        <w:t>万円であり、前年度と比較して</w:t>
      </w:r>
      <w:r w:rsidR="00F865DA">
        <w:rPr>
          <w:rFonts w:hAnsi="ＭＳ 明朝" w:hint="eastAsia"/>
          <w:color w:val="000000"/>
        </w:rPr>
        <w:t>2,900</w:t>
      </w:r>
      <w:r w:rsidRPr="00CC28AF">
        <w:rPr>
          <w:rFonts w:hAnsi="ＭＳ 明朝" w:hint="eastAsia"/>
          <w:color w:val="000000"/>
        </w:rPr>
        <w:t>万円</w:t>
      </w:r>
      <w:r w:rsidR="006B6D8C">
        <w:rPr>
          <w:rFonts w:hAnsi="ＭＳ 明朝" w:hint="eastAsia"/>
          <w:color w:val="000000"/>
        </w:rPr>
        <w:t>増加</w:t>
      </w:r>
      <w:r w:rsidRPr="00210D21">
        <w:rPr>
          <w:rFonts w:hAnsi="ＭＳ 明朝" w:hint="eastAsia"/>
          <w:color w:val="000000"/>
        </w:rPr>
        <w:t>（前年度比</w:t>
      </w:r>
      <w:r w:rsidR="00F865DA">
        <w:rPr>
          <w:rFonts w:hAnsi="ＭＳ 明朝" w:hint="eastAsia"/>
          <w:color w:val="000000"/>
        </w:rPr>
        <w:t>1.6</w:t>
      </w:r>
      <w:r w:rsidRPr="00210D21">
        <w:rPr>
          <w:rFonts w:hAnsi="ＭＳ 明朝" w:hint="eastAsia"/>
          <w:color w:val="000000"/>
        </w:rPr>
        <w:t>％</w:t>
      </w:r>
      <w:r w:rsidR="006B6D8C">
        <w:rPr>
          <w:rFonts w:hAnsi="ＭＳ 明朝" w:hint="eastAsia"/>
          <w:color w:val="000000"/>
        </w:rPr>
        <w:t>増</w:t>
      </w:r>
      <w:r w:rsidRPr="00210D21">
        <w:rPr>
          <w:rFonts w:hAnsi="ＭＳ 明朝" w:hint="eastAsia"/>
          <w:color w:val="000000"/>
        </w:rPr>
        <w:t>）</w:t>
      </w:r>
      <w:r w:rsidRPr="00CC28AF">
        <w:rPr>
          <w:rFonts w:hAnsi="ＭＳ 明朝" w:hint="eastAsia"/>
          <w:color w:val="000000"/>
        </w:rPr>
        <w:t>した。</w:t>
      </w:r>
    </w:p>
    <w:p w14:paraId="2AA72E0C" w14:textId="65960249" w:rsidR="002960FA" w:rsidRDefault="003B75E0" w:rsidP="002960FA">
      <w:pPr>
        <w:spacing w:line="400" w:lineRule="exact"/>
        <w:ind w:leftChars="250" w:left="531" w:right="-62" w:firstLineChars="100" w:firstLine="213"/>
        <w:rPr>
          <w:rFonts w:hAnsi="ＭＳ 明朝"/>
          <w:color w:val="000000"/>
        </w:rPr>
      </w:pPr>
      <w:r w:rsidRPr="00CC28AF">
        <w:rPr>
          <w:rFonts w:hAnsi="ＭＳ 明朝" w:hint="eastAsia"/>
          <w:color w:val="000000"/>
        </w:rPr>
        <w:t>その主な要因は</w:t>
      </w:r>
      <w:r w:rsidR="00896F95">
        <w:rPr>
          <w:rFonts w:hAnsi="ＭＳ 明朝" w:hint="eastAsia"/>
          <w:color w:val="000000"/>
        </w:rPr>
        <w:t>、</w:t>
      </w:r>
      <w:r w:rsidR="003A0438">
        <w:rPr>
          <w:rFonts w:hAnsi="ＭＳ 明朝" w:hint="eastAsia"/>
          <w:color w:val="000000"/>
        </w:rPr>
        <w:t>営業</w:t>
      </w:r>
      <w:r w:rsidR="00662605">
        <w:rPr>
          <w:rFonts w:hAnsi="ＭＳ 明朝" w:hint="eastAsia"/>
          <w:color w:val="000000"/>
        </w:rPr>
        <w:t>外</w:t>
      </w:r>
      <w:r w:rsidR="003A0438">
        <w:rPr>
          <w:rFonts w:hAnsi="ＭＳ 明朝" w:hint="eastAsia"/>
          <w:color w:val="000000"/>
        </w:rPr>
        <w:t>収益が</w:t>
      </w:r>
      <w:r w:rsidR="00980F8C">
        <w:rPr>
          <w:rFonts w:hAnsi="ＭＳ 明朝" w:hint="eastAsia"/>
          <w:color w:val="000000"/>
        </w:rPr>
        <w:t>6,600</w:t>
      </w:r>
      <w:r w:rsidR="003A0438">
        <w:rPr>
          <w:rFonts w:hAnsi="ＭＳ 明朝" w:hint="eastAsia"/>
          <w:color w:val="000000"/>
        </w:rPr>
        <w:t>万円増加</w:t>
      </w:r>
      <w:r w:rsidR="00815F3C">
        <w:rPr>
          <w:rFonts w:hAnsi="ＭＳ 明朝" w:hint="eastAsia"/>
          <w:color w:val="000000"/>
        </w:rPr>
        <w:t>しており、その額が営業収益の減少額を上回ったことによるものである。なお、</w:t>
      </w:r>
      <w:r w:rsidR="000570C5" w:rsidRPr="00CC28AF">
        <w:rPr>
          <w:rFonts w:hAnsi="ＭＳ 明朝" w:hint="eastAsia"/>
          <w:color w:val="000000"/>
        </w:rPr>
        <w:t>営業収益</w:t>
      </w:r>
      <w:r w:rsidR="00922B62">
        <w:rPr>
          <w:rFonts w:hAnsi="ＭＳ 明朝" w:hint="eastAsia"/>
          <w:color w:val="000000"/>
        </w:rPr>
        <w:t>は</w:t>
      </w:r>
      <w:r w:rsidR="00BB7F6E">
        <w:rPr>
          <w:rFonts w:hAnsi="ＭＳ 明朝" w:hint="eastAsia"/>
          <w:color w:val="000000"/>
        </w:rPr>
        <w:t>施設使用料</w:t>
      </w:r>
      <w:r w:rsidR="006B6D8C">
        <w:rPr>
          <w:rFonts w:hAnsi="ＭＳ 明朝" w:hint="eastAsia"/>
          <w:color w:val="000000"/>
        </w:rPr>
        <w:t>が</w:t>
      </w:r>
      <w:r w:rsidR="00083E37">
        <w:rPr>
          <w:rFonts w:hAnsi="ＭＳ 明朝" w:hint="eastAsia"/>
          <w:color w:val="000000"/>
        </w:rPr>
        <w:t>900</w:t>
      </w:r>
      <w:r w:rsidR="006B6D8C" w:rsidRPr="008A5D20">
        <w:rPr>
          <w:rFonts w:hAnsi="ＭＳ 明朝"/>
          <w:color w:val="000000"/>
        </w:rPr>
        <w:t>万円</w:t>
      </w:r>
      <w:r w:rsidR="008A5D20">
        <w:rPr>
          <w:rFonts w:hAnsi="ＭＳ 明朝" w:hint="eastAsia"/>
          <w:color w:val="000000"/>
        </w:rPr>
        <w:t>減少</w:t>
      </w:r>
      <w:r w:rsidR="006B6D8C">
        <w:rPr>
          <w:rFonts w:hAnsi="ＭＳ 明朝" w:hint="eastAsia"/>
          <w:color w:val="000000"/>
        </w:rPr>
        <w:t>、</w:t>
      </w:r>
      <w:r w:rsidR="00BE050E">
        <w:rPr>
          <w:rFonts w:hAnsi="ＭＳ 明朝" w:hint="eastAsia"/>
          <w:color w:val="000000"/>
        </w:rPr>
        <w:t>雑収益</w:t>
      </w:r>
      <w:r w:rsidR="000570C5" w:rsidRPr="00121F4A">
        <w:rPr>
          <w:rFonts w:hAnsi="ＭＳ 明朝" w:hint="eastAsia"/>
          <w:color w:val="000000"/>
        </w:rPr>
        <w:t>が</w:t>
      </w:r>
      <w:r w:rsidR="00BE050E">
        <w:rPr>
          <w:rFonts w:hAnsi="ＭＳ 明朝" w:hint="eastAsia"/>
          <w:color w:val="000000"/>
        </w:rPr>
        <w:t>3,000</w:t>
      </w:r>
      <w:r w:rsidR="000570C5" w:rsidRPr="00D95872">
        <w:rPr>
          <w:rFonts w:hAnsi="ＭＳ 明朝" w:hint="eastAsia"/>
          <w:color w:val="000000"/>
        </w:rPr>
        <w:t>万円</w:t>
      </w:r>
      <w:r w:rsidR="00D95872">
        <w:rPr>
          <w:rFonts w:hAnsi="ＭＳ 明朝" w:hint="eastAsia"/>
          <w:color w:val="000000"/>
        </w:rPr>
        <w:t>減少</w:t>
      </w:r>
      <w:r w:rsidR="00922B62">
        <w:rPr>
          <w:rFonts w:hAnsi="ＭＳ 明朝" w:hint="eastAsia"/>
          <w:color w:val="000000"/>
        </w:rPr>
        <w:t>となっている。</w:t>
      </w:r>
    </w:p>
    <w:p w14:paraId="11FA3C12" w14:textId="1AC92189" w:rsidR="002960FA" w:rsidRDefault="00B363CB" w:rsidP="002960FA">
      <w:pPr>
        <w:spacing w:line="400" w:lineRule="exact"/>
        <w:ind w:leftChars="250" w:left="531" w:right="-62" w:firstLineChars="100" w:firstLine="213"/>
        <w:rPr>
          <w:rFonts w:hAnsi="ＭＳ 明朝"/>
          <w:color w:val="000000"/>
        </w:rPr>
      </w:pPr>
      <w:r w:rsidRPr="00121F4A">
        <w:rPr>
          <w:rFonts w:hAnsi="ＭＳ 明朝" w:hint="eastAsia"/>
          <w:color w:val="000000"/>
        </w:rPr>
        <w:t>また</w:t>
      </w:r>
      <w:r w:rsidR="003B75E0" w:rsidRPr="00121F4A">
        <w:rPr>
          <w:rFonts w:hAnsi="ＭＳ 明朝" w:hint="eastAsia"/>
          <w:color w:val="000000"/>
        </w:rPr>
        <w:t>事業費用は</w:t>
      </w:r>
      <w:r w:rsidR="00A01C43">
        <w:rPr>
          <w:rFonts w:hAnsi="ＭＳ 明朝" w:hint="eastAsia"/>
          <w:color w:val="000000"/>
        </w:rPr>
        <w:t>1</w:t>
      </w:r>
      <w:r w:rsidR="000856C4">
        <w:rPr>
          <w:rFonts w:hAnsi="ＭＳ 明朝" w:hint="eastAsia"/>
          <w:color w:val="000000"/>
        </w:rPr>
        <w:t>6</w:t>
      </w:r>
      <w:r w:rsidR="003B75E0" w:rsidRPr="00121F4A">
        <w:rPr>
          <w:rFonts w:hAnsi="ＭＳ 明朝" w:hint="eastAsia"/>
          <w:color w:val="000000"/>
        </w:rPr>
        <w:t>億</w:t>
      </w:r>
      <w:r w:rsidR="000856C4">
        <w:rPr>
          <w:rFonts w:hAnsi="ＭＳ 明朝" w:hint="eastAsia"/>
          <w:color w:val="000000"/>
        </w:rPr>
        <w:t>6</w:t>
      </w:r>
      <w:r w:rsidR="00D165A2">
        <w:rPr>
          <w:rFonts w:hAnsi="ＭＳ 明朝" w:hint="eastAsia"/>
          <w:color w:val="000000"/>
        </w:rPr>
        <w:t>,</w:t>
      </w:r>
      <w:r w:rsidR="00474E43">
        <w:rPr>
          <w:rFonts w:hAnsi="ＭＳ 明朝"/>
          <w:color w:val="000000"/>
        </w:rPr>
        <w:t>9</w:t>
      </w:r>
      <w:r w:rsidR="00D165A2">
        <w:rPr>
          <w:rFonts w:hAnsi="ＭＳ 明朝" w:hint="eastAsia"/>
          <w:color w:val="000000"/>
        </w:rPr>
        <w:t>00</w:t>
      </w:r>
      <w:r w:rsidR="00854752" w:rsidRPr="00121F4A">
        <w:rPr>
          <w:rFonts w:hAnsi="ＭＳ 明朝" w:hint="eastAsia"/>
          <w:color w:val="000000"/>
        </w:rPr>
        <w:t>万</w:t>
      </w:r>
      <w:r w:rsidR="003B75E0" w:rsidRPr="00121F4A">
        <w:rPr>
          <w:rFonts w:hAnsi="ＭＳ 明朝" w:hint="eastAsia"/>
          <w:color w:val="000000"/>
        </w:rPr>
        <w:t>円であり、前年度と比較して</w:t>
      </w:r>
      <w:r w:rsidR="00626027">
        <w:rPr>
          <w:rFonts w:hAnsi="ＭＳ 明朝" w:hint="eastAsia"/>
          <w:color w:val="000000"/>
        </w:rPr>
        <w:t>5</w:t>
      </w:r>
      <w:r w:rsidR="00CB5208">
        <w:rPr>
          <w:rFonts w:hAnsi="ＭＳ 明朝" w:hint="eastAsia"/>
          <w:color w:val="000000"/>
        </w:rPr>
        <w:t>,</w:t>
      </w:r>
      <w:r w:rsidR="00626027">
        <w:rPr>
          <w:rFonts w:hAnsi="ＭＳ 明朝" w:hint="eastAsia"/>
          <w:color w:val="000000"/>
        </w:rPr>
        <w:t>0</w:t>
      </w:r>
      <w:r w:rsidR="00CB5208">
        <w:rPr>
          <w:rFonts w:hAnsi="ＭＳ 明朝" w:hint="eastAsia"/>
          <w:color w:val="000000"/>
        </w:rPr>
        <w:t>00</w:t>
      </w:r>
      <w:r w:rsidR="006E4504" w:rsidRPr="00121F4A">
        <w:rPr>
          <w:rFonts w:hAnsi="ＭＳ 明朝" w:hint="eastAsia"/>
          <w:color w:val="000000"/>
        </w:rPr>
        <w:t>万円</w:t>
      </w:r>
      <w:r w:rsidR="00626027">
        <w:rPr>
          <w:rFonts w:hAnsi="ＭＳ 明朝" w:hint="eastAsia"/>
          <w:color w:val="000000"/>
        </w:rPr>
        <w:t>減少</w:t>
      </w:r>
      <w:r w:rsidR="003B75E0" w:rsidRPr="00121F4A">
        <w:rPr>
          <w:rFonts w:hAnsi="ＭＳ 明朝" w:hint="eastAsia"/>
          <w:color w:val="000000"/>
        </w:rPr>
        <w:t>（前年度比</w:t>
      </w:r>
      <w:r w:rsidR="00626027">
        <w:rPr>
          <w:rFonts w:hAnsi="ＭＳ 明朝" w:hint="eastAsia"/>
          <w:color w:val="000000"/>
        </w:rPr>
        <w:t>2</w:t>
      </w:r>
      <w:r w:rsidR="00CB5208">
        <w:rPr>
          <w:rFonts w:hAnsi="ＭＳ 明朝" w:hint="eastAsia"/>
          <w:color w:val="000000"/>
        </w:rPr>
        <w:t>.</w:t>
      </w:r>
      <w:r w:rsidR="00626027">
        <w:rPr>
          <w:rFonts w:hAnsi="ＭＳ 明朝" w:hint="eastAsia"/>
          <w:color w:val="000000"/>
        </w:rPr>
        <w:t>9</w:t>
      </w:r>
      <w:r w:rsidR="003B75E0" w:rsidRPr="00121F4A">
        <w:rPr>
          <w:rFonts w:hAnsi="ＭＳ 明朝" w:hint="eastAsia"/>
          <w:color w:val="000000"/>
        </w:rPr>
        <w:t>％</w:t>
      </w:r>
      <w:r w:rsidR="00317D73">
        <w:rPr>
          <w:rFonts w:hAnsi="ＭＳ 明朝" w:hint="eastAsia"/>
          <w:color w:val="000000"/>
        </w:rPr>
        <w:t>減</w:t>
      </w:r>
      <w:r w:rsidR="003B75E0" w:rsidRPr="00121F4A">
        <w:rPr>
          <w:rFonts w:hAnsi="ＭＳ 明朝" w:hint="eastAsia"/>
          <w:color w:val="000000"/>
        </w:rPr>
        <w:t>）した</w:t>
      </w:r>
      <w:r w:rsidR="003B75E0" w:rsidRPr="00CC28AF">
        <w:rPr>
          <w:rFonts w:hAnsi="ＭＳ 明朝" w:hint="eastAsia"/>
          <w:color w:val="000000"/>
        </w:rPr>
        <w:t>。</w:t>
      </w:r>
    </w:p>
    <w:p w14:paraId="04BA03DC" w14:textId="49F47C4A" w:rsidR="002960FA" w:rsidRDefault="00D4725F" w:rsidP="002960FA">
      <w:pPr>
        <w:spacing w:line="400" w:lineRule="exact"/>
        <w:ind w:leftChars="250" w:left="531" w:right="-62" w:firstLineChars="100" w:firstLine="213"/>
        <w:rPr>
          <w:rFonts w:hAnsi="ＭＳ 明朝"/>
          <w:color w:val="000000"/>
        </w:rPr>
      </w:pPr>
      <w:r w:rsidRPr="00841D56">
        <w:rPr>
          <w:rFonts w:hAnsi="ＭＳ 明朝" w:hint="eastAsia"/>
          <w:color w:val="000000"/>
        </w:rPr>
        <w:t>その主な要因は、</w:t>
      </w:r>
      <w:r w:rsidR="00F52D90" w:rsidRPr="00841D56">
        <w:rPr>
          <w:rFonts w:hAnsi="ＭＳ 明朝" w:hint="eastAsia"/>
          <w:color w:val="000000"/>
        </w:rPr>
        <w:t>営業費用について、</w:t>
      </w:r>
      <w:r w:rsidRPr="00841D56">
        <w:rPr>
          <w:rFonts w:hAnsi="ＭＳ 明朝" w:hint="eastAsia"/>
          <w:color w:val="000000"/>
        </w:rPr>
        <w:t>市場管理費が</w:t>
      </w:r>
      <w:r w:rsidR="0074789F" w:rsidRPr="00D364CA">
        <w:rPr>
          <w:rFonts w:hAnsi="ＭＳ 明朝" w:hint="eastAsia"/>
        </w:rPr>
        <w:t>4,900</w:t>
      </w:r>
      <w:r w:rsidR="00994F25" w:rsidRPr="00994F25">
        <w:rPr>
          <w:rFonts w:hAnsi="ＭＳ 明朝" w:hint="eastAsia"/>
          <w:color w:val="000000"/>
        </w:rPr>
        <w:t>万円</w:t>
      </w:r>
      <w:r w:rsidR="0074789F">
        <w:rPr>
          <w:rFonts w:hAnsi="ＭＳ 明朝" w:hint="eastAsia"/>
          <w:color w:val="000000"/>
        </w:rPr>
        <w:t>減少</w:t>
      </w:r>
      <w:r w:rsidR="00F52D90" w:rsidRPr="00841D56">
        <w:rPr>
          <w:rFonts w:hAnsi="ＭＳ 明朝" w:hint="eastAsia"/>
          <w:color w:val="000000"/>
        </w:rPr>
        <w:t>するなど、前年度</w:t>
      </w:r>
      <w:r w:rsidR="008177BB">
        <w:rPr>
          <w:rFonts w:hAnsi="ＭＳ 明朝" w:hint="eastAsia"/>
          <w:color w:val="000000"/>
        </w:rPr>
        <w:t>と比較して</w:t>
      </w:r>
      <w:r w:rsidR="00584448" w:rsidRPr="00D364CA">
        <w:rPr>
          <w:rFonts w:hAnsi="ＭＳ 明朝" w:hint="eastAsia"/>
        </w:rPr>
        <w:t>5,000</w:t>
      </w:r>
      <w:r w:rsidR="00F52D90" w:rsidRPr="00841D56">
        <w:rPr>
          <w:rFonts w:hAnsi="ＭＳ 明朝" w:hint="eastAsia"/>
          <w:color w:val="000000"/>
        </w:rPr>
        <w:t>万円</w:t>
      </w:r>
      <w:r w:rsidR="00530328">
        <w:rPr>
          <w:rFonts w:hAnsi="ＭＳ 明朝" w:hint="eastAsia"/>
          <w:color w:val="000000"/>
        </w:rPr>
        <w:t>減少</w:t>
      </w:r>
      <w:r w:rsidRPr="00841D56">
        <w:rPr>
          <w:rFonts w:hAnsi="ＭＳ 明朝" w:hint="eastAsia"/>
          <w:color w:val="000000"/>
        </w:rPr>
        <w:t>したこと</w:t>
      </w:r>
      <w:r w:rsidR="00F52D90" w:rsidRPr="00841D56">
        <w:rPr>
          <w:rFonts w:hAnsi="ＭＳ 明朝" w:hint="eastAsia"/>
          <w:color w:val="000000"/>
        </w:rPr>
        <w:t>によるもの</w:t>
      </w:r>
      <w:r w:rsidRPr="00841D56">
        <w:rPr>
          <w:rFonts w:hAnsi="ＭＳ 明朝" w:hint="eastAsia"/>
          <w:color w:val="000000"/>
        </w:rPr>
        <w:t>である。</w:t>
      </w:r>
    </w:p>
    <w:p w14:paraId="2BD077C8" w14:textId="7C02B15B" w:rsidR="00CB4870" w:rsidRDefault="003B75E0" w:rsidP="002960FA">
      <w:pPr>
        <w:spacing w:line="400" w:lineRule="exact"/>
        <w:ind w:leftChars="250" w:left="531" w:right="-62" w:firstLineChars="100" w:firstLine="213"/>
        <w:rPr>
          <w:rFonts w:hAnsi="ＭＳ 明朝"/>
          <w:color w:val="000000"/>
        </w:rPr>
      </w:pPr>
      <w:r w:rsidRPr="00CC28AF">
        <w:rPr>
          <w:rFonts w:hAnsi="ＭＳ 明朝" w:hint="eastAsia"/>
          <w:color w:val="000000"/>
        </w:rPr>
        <w:t>その結果、当年度純損益は</w:t>
      </w:r>
      <w:r w:rsidR="003C67C9" w:rsidRPr="00CC28AF">
        <w:rPr>
          <w:rFonts w:hAnsi="ＭＳ 明朝" w:hint="eastAsia"/>
          <w:color w:val="000000"/>
        </w:rPr>
        <w:t>市場全体で</w:t>
      </w:r>
      <w:r w:rsidR="002E1C95">
        <w:rPr>
          <w:rFonts w:hAnsi="ＭＳ 明朝" w:hint="eastAsia"/>
          <w:color w:val="000000"/>
        </w:rPr>
        <w:t>１億5,100</w:t>
      </w:r>
      <w:r w:rsidR="006E4504" w:rsidRPr="00CC28AF">
        <w:rPr>
          <w:rFonts w:hAnsi="ＭＳ 明朝" w:hint="eastAsia"/>
          <w:color w:val="000000"/>
        </w:rPr>
        <w:t>万円</w:t>
      </w:r>
      <w:r w:rsidR="003C67C9" w:rsidRPr="00CC28AF">
        <w:rPr>
          <w:rFonts w:hAnsi="ＭＳ 明朝" w:hint="eastAsia"/>
          <w:color w:val="000000"/>
        </w:rPr>
        <w:t>の</w:t>
      </w:r>
      <w:r w:rsidR="0007600C" w:rsidRPr="00CC28AF">
        <w:rPr>
          <w:rFonts w:hAnsi="ＭＳ 明朝" w:hint="eastAsia"/>
          <w:color w:val="000000"/>
        </w:rPr>
        <w:t>黒</w:t>
      </w:r>
      <w:r w:rsidR="003C67C9" w:rsidRPr="00CC28AF">
        <w:rPr>
          <w:rFonts w:hAnsi="ＭＳ 明朝" w:hint="eastAsia"/>
          <w:color w:val="000000"/>
        </w:rPr>
        <w:t>字とな</w:t>
      </w:r>
      <w:r w:rsidR="000551E0">
        <w:rPr>
          <w:rFonts w:hAnsi="ＭＳ 明朝" w:hint="eastAsia"/>
          <w:color w:val="000000"/>
        </w:rPr>
        <w:t>り</w:t>
      </w:r>
      <w:r w:rsidR="00841D56">
        <w:rPr>
          <w:rFonts w:hAnsi="ＭＳ 明朝" w:hint="eastAsia"/>
          <w:color w:val="000000"/>
        </w:rPr>
        <w:t>、</w:t>
      </w:r>
      <w:r w:rsidRPr="00CC28AF">
        <w:rPr>
          <w:rFonts w:hAnsi="ＭＳ 明朝" w:hint="eastAsia"/>
          <w:color w:val="000000"/>
        </w:rPr>
        <w:t>前年度と比較</w:t>
      </w:r>
      <w:r w:rsidR="008177BB">
        <w:rPr>
          <w:rFonts w:hAnsi="ＭＳ 明朝" w:hint="eastAsia"/>
          <w:color w:val="000000"/>
        </w:rPr>
        <w:t>して</w:t>
      </w:r>
      <w:r w:rsidR="002E1C95">
        <w:rPr>
          <w:rFonts w:hAnsi="ＭＳ 明朝" w:hint="eastAsia"/>
          <w:color w:val="000000"/>
        </w:rPr>
        <w:t>7,900</w:t>
      </w:r>
      <w:r w:rsidR="00841D56">
        <w:rPr>
          <w:rFonts w:hAnsi="ＭＳ 明朝" w:hint="eastAsia"/>
          <w:color w:val="000000"/>
        </w:rPr>
        <w:t>万円</w:t>
      </w:r>
      <w:r w:rsidR="0007600C" w:rsidRPr="00CC28AF">
        <w:rPr>
          <w:rFonts w:hAnsi="ＭＳ 明朝" w:hint="eastAsia"/>
          <w:color w:val="000000"/>
        </w:rPr>
        <w:t>利益が</w:t>
      </w:r>
      <w:r w:rsidR="000551E0">
        <w:rPr>
          <w:rFonts w:hAnsi="ＭＳ 明朝" w:hint="eastAsia"/>
          <w:color w:val="000000"/>
        </w:rPr>
        <w:t>増加</w:t>
      </w:r>
      <w:r w:rsidR="003C67C9" w:rsidRPr="00CC28AF">
        <w:rPr>
          <w:rFonts w:hAnsi="ＭＳ 明朝" w:hint="eastAsia"/>
          <w:color w:val="000000"/>
        </w:rPr>
        <w:t>し</w:t>
      </w:r>
      <w:r w:rsidRPr="00CC28AF">
        <w:rPr>
          <w:rFonts w:hAnsi="ＭＳ 明朝" w:hint="eastAsia"/>
          <w:color w:val="000000"/>
        </w:rPr>
        <w:t>た。</w:t>
      </w:r>
    </w:p>
    <w:p w14:paraId="0939B8E1" w14:textId="77777777" w:rsidR="002960FA" w:rsidRPr="00CC28AF" w:rsidRDefault="002960FA" w:rsidP="002960FA">
      <w:pPr>
        <w:spacing w:line="400" w:lineRule="exact"/>
        <w:ind w:leftChars="250" w:left="531" w:right="-62" w:firstLineChars="100" w:firstLine="213"/>
        <w:rPr>
          <w:rFonts w:hAnsi="ＭＳ 明朝"/>
          <w:color w:val="000000"/>
        </w:rPr>
      </w:pPr>
    </w:p>
    <w:p w14:paraId="6C84C636" w14:textId="77777777" w:rsidR="002960FA" w:rsidRDefault="004D3C70" w:rsidP="002960FA">
      <w:pPr>
        <w:tabs>
          <w:tab w:val="left" w:pos="-99"/>
        </w:tabs>
        <w:spacing w:line="360" w:lineRule="exact"/>
        <w:ind w:right="-62"/>
        <w:rPr>
          <w:rFonts w:hAnsi="ＭＳ 明朝"/>
          <w:b/>
          <w:color w:val="000000"/>
        </w:rPr>
      </w:pPr>
      <w:r w:rsidRPr="00007695">
        <w:rPr>
          <w:rFonts w:hAnsi="ＭＳ 明朝" w:hint="eastAsia"/>
          <w:b/>
          <w:color w:val="000000"/>
        </w:rPr>
        <w:t>(4)　今後の課題</w:t>
      </w:r>
    </w:p>
    <w:p w14:paraId="4752B37D" w14:textId="77777777" w:rsidR="002960FA" w:rsidRDefault="004D3C70" w:rsidP="002960FA">
      <w:pPr>
        <w:tabs>
          <w:tab w:val="left" w:pos="-99"/>
        </w:tabs>
        <w:spacing w:line="360" w:lineRule="exact"/>
        <w:ind w:leftChars="150" w:left="319" w:right="-62" w:firstLineChars="100" w:firstLine="213"/>
        <w:rPr>
          <w:rFonts w:hAnsi="ＭＳ 明朝"/>
          <w:b/>
          <w:color w:val="000000"/>
        </w:rPr>
      </w:pPr>
      <w:r w:rsidRPr="008B3070">
        <w:rPr>
          <w:rFonts w:hAnsi="ＭＳ 明朝" w:hint="eastAsia"/>
          <w:color w:val="000000"/>
        </w:rPr>
        <w:t>市場を取り巻く環境については、近年の少子高齢化による食料消費の減少や消費・小売形態の変化、消費者ニーズの多様化等に加え、異常気象等の影響を受け収穫高や単価が安定しない環境が続いていることから、今後も厳しい環境が続くものと考えられる。また、市場施設は開設から40年以上が経過して老朽化が進展し、緊急を要する改修や修繕を含め、今後も一層の施設維持への対応が迫られる。</w:t>
      </w:r>
    </w:p>
    <w:p w14:paraId="18A8B9DF" w14:textId="77777777" w:rsidR="002960FA" w:rsidRDefault="004D3C70" w:rsidP="002960FA">
      <w:pPr>
        <w:tabs>
          <w:tab w:val="left" w:pos="-99"/>
        </w:tabs>
        <w:spacing w:line="360" w:lineRule="exact"/>
        <w:ind w:leftChars="150" w:left="319" w:right="-62" w:firstLineChars="100" w:firstLine="213"/>
        <w:rPr>
          <w:rFonts w:hAnsi="ＭＳ 明朝"/>
          <w:b/>
          <w:color w:val="000000"/>
        </w:rPr>
      </w:pPr>
      <w:r w:rsidRPr="008B3070">
        <w:rPr>
          <w:rFonts w:hint="eastAsia"/>
          <w:bCs/>
          <w:color w:val="000000"/>
        </w:rPr>
        <w:t>大阪府中央卸売市場経営戦略（令和４年３月）</w:t>
      </w:r>
      <w:r w:rsidRPr="008B3070">
        <w:rPr>
          <w:rFonts w:hAnsi="ＭＳ 明朝" w:hint="eastAsia"/>
          <w:color w:val="000000"/>
        </w:rPr>
        <w:t>においては、既存施設の適切な維持管理に取り組みつつ、計画的で安定的な経営を行えるよう、令和８年度までの今後５年間の府</w:t>
      </w:r>
      <w:r w:rsidRPr="008B3070">
        <w:rPr>
          <w:rFonts w:hAnsi="ＭＳ 明朝" w:hint="eastAsia"/>
          <w:color w:val="000000"/>
        </w:rPr>
        <w:lastRenderedPageBreak/>
        <w:t>市場の経営方針として、①建替えによる再整備の検討の推進、②既存施設の適切な維持管理、③指定管理者による効率的な運営の継続、④市場活性化の取組みの継続、⑤清潔で安全・安心な秩序ある市場づくりの継続、という５つの経営方針を定めている。経営戦略の投資財政計画は、平成28年度に策定された「大阪府中央卸売市場中長期保全計画」に基づく毎年度の改修費・修繕費を上限として、市場の建替えによる再整備の検討状況及び老朽化度合い等を考慮しながら、施設の保全・機能維持に必要なものについて計上されている。これらの５つの経営方針に従い競争力のある市場を実現するため、市場の集荷力・販売力の強化や指定管理者との適切なリスク分担を踏まえた施設の効率的・効果的な改良と運営、利用拡大などを進め、より一層の市場経営の効率化と市場活性化の推進を図ることが必要である。</w:t>
      </w:r>
    </w:p>
    <w:p w14:paraId="620F36EA" w14:textId="7565D1BA" w:rsidR="004D3C70" w:rsidRDefault="004D3C70" w:rsidP="00090B07">
      <w:pPr>
        <w:tabs>
          <w:tab w:val="left" w:pos="-99"/>
        </w:tabs>
        <w:spacing w:line="360" w:lineRule="exact"/>
        <w:ind w:leftChars="150" w:left="319" w:right="-62" w:firstLineChars="100" w:firstLine="213"/>
        <w:rPr>
          <w:bCs/>
          <w:color w:val="000000"/>
        </w:rPr>
      </w:pPr>
      <w:r w:rsidRPr="004D6E18">
        <w:rPr>
          <w:rFonts w:hint="eastAsia"/>
          <w:bCs/>
          <w:color w:val="000000"/>
        </w:rPr>
        <w:t>併せて、施設の老朽化が</w:t>
      </w:r>
      <w:r w:rsidR="00964D79" w:rsidRPr="004D6E18">
        <w:rPr>
          <w:rFonts w:hint="eastAsia"/>
          <w:bCs/>
          <w:color w:val="000000"/>
        </w:rPr>
        <w:t>進行</w:t>
      </w:r>
      <w:r w:rsidRPr="004D6E18">
        <w:rPr>
          <w:rFonts w:hint="eastAsia"/>
          <w:bCs/>
          <w:color w:val="000000"/>
        </w:rPr>
        <w:t>する中、大阪府中央卸売市場中長期保全計画による予防保全に基づき施設の長寿命化を進めているものの、多様な食品流通のニーズや流通構造の変化、情報通信技術の急速な進展、</w:t>
      </w:r>
      <w:r w:rsidRPr="00857A64">
        <w:rPr>
          <w:rFonts w:hint="eastAsia"/>
          <w:bCs/>
          <w:color w:val="000000"/>
        </w:rPr>
        <w:t>自然災害への対応など、</w:t>
      </w:r>
      <w:r w:rsidRPr="004D6E18">
        <w:rPr>
          <w:rFonts w:hint="eastAsia"/>
          <w:bCs/>
          <w:color w:val="000000"/>
        </w:rPr>
        <w:t>卸売市場を取り巻く環境が大きく変化しており、これからの市場に求められる機能や設備面について改めて検討が必要なことから、令和４年６月には、</w:t>
      </w:r>
      <w:bookmarkStart w:id="0" w:name="_Hlk112781981"/>
      <w:r w:rsidRPr="004D6E18">
        <w:rPr>
          <w:rFonts w:hint="eastAsia"/>
          <w:bCs/>
          <w:color w:val="000000"/>
        </w:rPr>
        <w:t>大阪府中央卸売市場再整備検討会議</w:t>
      </w:r>
      <w:bookmarkEnd w:id="0"/>
      <w:r w:rsidRPr="004D6E18">
        <w:rPr>
          <w:rFonts w:hint="eastAsia"/>
          <w:bCs/>
          <w:color w:val="000000"/>
        </w:rPr>
        <w:t>設置要綱が規定され、大阪府中央卸売市場再整備検討会議（以下「再整備検討会議」という。）が設置された。再整備検討会議は、有識者や</w:t>
      </w:r>
      <w:r w:rsidR="002B571F" w:rsidRPr="004D6E18">
        <w:rPr>
          <w:rFonts w:hint="eastAsia"/>
          <w:bCs/>
          <w:color w:val="000000"/>
        </w:rPr>
        <w:t>市場</w:t>
      </w:r>
      <w:r w:rsidRPr="004D6E18">
        <w:rPr>
          <w:rFonts w:hint="eastAsia"/>
          <w:bCs/>
          <w:color w:val="000000"/>
        </w:rPr>
        <w:t>関係者、行政で構成され、それぞれの立場から府市場の機能強化に向けた建替え再整備の具体的な計画内容の検討及び意見交換を行うものとされ、</w:t>
      </w:r>
      <w:r w:rsidR="00ED4DCC" w:rsidRPr="00870A6E">
        <w:rPr>
          <w:rFonts w:hint="eastAsia"/>
          <w:bCs/>
        </w:rPr>
        <w:t>令和５年１月には、「大阪府中央卸売市場再整備基本</w:t>
      </w:r>
      <w:r w:rsidR="00EF655E" w:rsidRPr="00870A6E">
        <w:rPr>
          <w:rFonts w:hint="eastAsia"/>
          <w:bCs/>
        </w:rPr>
        <w:t>計</w:t>
      </w:r>
      <w:r w:rsidR="00ED4DCC" w:rsidRPr="00870A6E">
        <w:rPr>
          <w:rFonts w:hint="eastAsia"/>
          <w:bCs/>
        </w:rPr>
        <w:t>画</w:t>
      </w:r>
      <w:r w:rsidR="00EF655E" w:rsidRPr="00870A6E">
        <w:rPr>
          <w:rFonts w:hint="eastAsia"/>
          <w:bCs/>
        </w:rPr>
        <w:t>（案）</w:t>
      </w:r>
      <w:r w:rsidR="00ED4DCC" w:rsidRPr="00870A6E">
        <w:rPr>
          <w:rFonts w:hint="eastAsia"/>
          <w:bCs/>
        </w:rPr>
        <w:t>（たたき台）」をもとに、市場に必要な機能及び施設規模といった論点を中心に市場関</w:t>
      </w:r>
      <w:r w:rsidR="00ED4DCC" w:rsidRPr="004D6E18">
        <w:rPr>
          <w:rFonts w:hint="eastAsia"/>
          <w:bCs/>
          <w:color w:val="000000"/>
        </w:rPr>
        <w:t>係者と協議を開始しており、令和５年度内の成案化を目指して</w:t>
      </w:r>
      <w:r w:rsidR="004D6E18">
        <w:rPr>
          <w:rFonts w:hint="eastAsia"/>
          <w:bCs/>
          <w:color w:val="000000"/>
        </w:rPr>
        <w:t>い</w:t>
      </w:r>
      <w:r w:rsidR="00407463" w:rsidRPr="004D6E18">
        <w:rPr>
          <w:rFonts w:hint="eastAsia"/>
          <w:bCs/>
          <w:color w:val="000000"/>
        </w:rPr>
        <w:t>た</w:t>
      </w:r>
      <w:r w:rsidR="00937F34">
        <w:rPr>
          <w:rFonts w:hint="eastAsia"/>
          <w:bCs/>
          <w:color w:val="000000"/>
        </w:rPr>
        <w:t>。しかし、</w:t>
      </w:r>
      <w:r w:rsidR="00B9646B" w:rsidRPr="004D6E18">
        <w:rPr>
          <w:rFonts w:hint="eastAsia"/>
          <w:bCs/>
          <w:color w:val="000000"/>
        </w:rPr>
        <w:t>場内事業者の経営状況が依然改善されていないことに加え、昨今の建設資材や人件費高騰などの状況を受け、将来のリスク負担に不安があるなどの意見を踏まえ、再整備</w:t>
      </w:r>
      <w:r w:rsidR="00AF04F7" w:rsidRPr="00ED5B9D">
        <w:rPr>
          <w:rFonts w:hint="eastAsia"/>
          <w:bCs/>
          <w:color w:val="000000" w:themeColor="text1"/>
        </w:rPr>
        <w:t>に</w:t>
      </w:r>
      <w:r w:rsidR="00B9646B" w:rsidRPr="00ED5B9D">
        <w:rPr>
          <w:rFonts w:hint="eastAsia"/>
          <w:bCs/>
          <w:color w:val="000000" w:themeColor="text1"/>
        </w:rPr>
        <w:t>向</w:t>
      </w:r>
      <w:r w:rsidR="00B9646B" w:rsidRPr="004D6E18">
        <w:rPr>
          <w:rFonts w:hint="eastAsia"/>
          <w:bCs/>
          <w:color w:val="000000"/>
        </w:rPr>
        <w:t>けた検討スケジュールを見直し、令和９年度当初に場内事業者に対し、再整備に関する意向を改めて確認することとなった</w:t>
      </w:r>
      <w:r w:rsidR="0077510B" w:rsidRPr="004D6E18">
        <w:rPr>
          <w:rFonts w:hint="eastAsia"/>
          <w:bCs/>
          <w:color w:val="000000"/>
        </w:rPr>
        <w:t>。</w:t>
      </w:r>
      <w:r w:rsidR="00AF04F7" w:rsidRPr="007F3018">
        <w:rPr>
          <w:rFonts w:hint="eastAsia"/>
          <w:bCs/>
          <w:color w:val="000000" w:themeColor="text1"/>
        </w:rPr>
        <w:t>このような状況を踏まえ、</w:t>
      </w:r>
      <w:r w:rsidR="00090B07" w:rsidRPr="00090B07">
        <w:rPr>
          <w:rFonts w:hint="eastAsia"/>
          <w:bCs/>
          <w:color w:val="000000"/>
        </w:rPr>
        <w:t>引き続き、既存施設を活用しながら市場の機能を維持するとともに、市場関係者と協議を重ね、競争力のある市場を実現するため</w:t>
      </w:r>
      <w:r w:rsidR="00ED52B0">
        <w:rPr>
          <w:rFonts w:hint="eastAsia"/>
          <w:bCs/>
          <w:color w:val="000000"/>
        </w:rPr>
        <w:t>の検討を深め</w:t>
      </w:r>
      <w:r w:rsidR="00090B07" w:rsidRPr="00090B07">
        <w:rPr>
          <w:rFonts w:hint="eastAsia"/>
          <w:bCs/>
          <w:color w:val="000000"/>
        </w:rPr>
        <w:t>られたい。</w:t>
      </w:r>
    </w:p>
    <w:p w14:paraId="72713370" w14:textId="1551AB6D" w:rsidR="00647ABE" w:rsidRPr="00FB49DD" w:rsidRDefault="00647ABE" w:rsidP="00DF69B7">
      <w:pPr>
        <w:tabs>
          <w:tab w:val="left" w:pos="-99"/>
        </w:tabs>
        <w:spacing w:line="360" w:lineRule="exact"/>
        <w:ind w:right="-62"/>
        <w:rPr>
          <w:bCs/>
          <w:color w:val="000000"/>
        </w:rPr>
      </w:pPr>
    </w:p>
    <w:sectPr w:rsidR="00647ABE" w:rsidRPr="00FB49DD" w:rsidSect="00974A52">
      <w:headerReference w:type="default" r:id="rId11"/>
      <w:footerReference w:type="even" r:id="rId12"/>
      <w:footerReference w:type="default" r:id="rId13"/>
      <w:pgSz w:w="11906" w:h="16838" w:code="9"/>
      <w:pgMar w:top="1701" w:right="1701" w:bottom="1418" w:left="1559" w:header="851" w:footer="454" w:gutter="0"/>
      <w:pgNumType w:start="2"/>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120C" w14:textId="77777777" w:rsidR="00831A89" w:rsidRDefault="00831A89">
      <w:r>
        <w:separator/>
      </w:r>
    </w:p>
  </w:endnote>
  <w:endnote w:type="continuationSeparator" w:id="0">
    <w:p w14:paraId="46031829" w14:textId="77777777" w:rsidR="00831A89" w:rsidRDefault="00831A89">
      <w:r>
        <w:continuationSeparator/>
      </w:r>
    </w:p>
  </w:endnote>
  <w:endnote w:type="continuationNotice" w:id="1">
    <w:p w14:paraId="6D8FA8F5" w14:textId="77777777" w:rsidR="00831A89" w:rsidRDefault="00831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8420" w14:textId="77777777" w:rsidR="00E52330" w:rsidRDefault="00E52330" w:rsidP="007B15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14:paraId="5391C0F3" w14:textId="77777777" w:rsidR="00E52330" w:rsidRDefault="00E52330"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A26E" w14:textId="1C5D0292" w:rsidR="00D31E97" w:rsidRPr="00E63942" w:rsidRDefault="00D31E97">
    <w:pPr>
      <w:pStyle w:val="a3"/>
      <w:jc w:val="center"/>
      <w:rPr>
        <w:rFonts w:hAnsi="ＭＳ 明朝"/>
      </w:rPr>
    </w:pPr>
    <w:r w:rsidRPr="00E63942">
      <w:rPr>
        <w:rFonts w:hAnsi="ＭＳ 明朝"/>
      </w:rPr>
      <w:fldChar w:fldCharType="begin"/>
    </w:r>
    <w:r w:rsidRPr="00E63942">
      <w:rPr>
        <w:rFonts w:hAnsi="ＭＳ 明朝"/>
      </w:rPr>
      <w:instrText>PAGE   \* MERGEFORMAT</w:instrText>
    </w:r>
    <w:r w:rsidRPr="00E63942">
      <w:rPr>
        <w:rFonts w:hAnsi="ＭＳ 明朝"/>
      </w:rPr>
      <w:fldChar w:fldCharType="separate"/>
    </w:r>
    <w:r w:rsidR="00B75C65" w:rsidRPr="00B75C65">
      <w:rPr>
        <w:rFonts w:hAnsi="ＭＳ 明朝"/>
        <w:noProof/>
        <w:sz w:val="24"/>
        <w:lang w:val="ja-JP"/>
      </w:rPr>
      <w:t>2</w:t>
    </w:r>
    <w:r w:rsidRPr="00E63942">
      <w:rPr>
        <w:rFonts w:hAnsi="ＭＳ 明朝"/>
      </w:rPr>
      <w:fldChar w:fldCharType="end"/>
    </w:r>
  </w:p>
  <w:p w14:paraId="6FA52190" w14:textId="77777777" w:rsidR="00E52330" w:rsidRPr="00E63942" w:rsidRDefault="00E52330" w:rsidP="005E452C">
    <w:pPr>
      <w:pStyle w:val="a3"/>
      <w:ind w:right="360"/>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3AF4" w14:textId="77777777" w:rsidR="00831A89" w:rsidRDefault="00831A89">
      <w:r>
        <w:separator/>
      </w:r>
    </w:p>
  </w:footnote>
  <w:footnote w:type="continuationSeparator" w:id="0">
    <w:p w14:paraId="1CFE9C31" w14:textId="77777777" w:rsidR="00831A89" w:rsidRDefault="00831A89">
      <w:r>
        <w:continuationSeparator/>
      </w:r>
    </w:p>
  </w:footnote>
  <w:footnote w:type="continuationNotice" w:id="1">
    <w:p w14:paraId="0F4EEB5A" w14:textId="77777777" w:rsidR="00831A89" w:rsidRDefault="00831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AF6" w14:textId="77777777" w:rsidR="00E52330" w:rsidRDefault="00E52330" w:rsidP="009865FF">
    <w:pPr>
      <w:pStyle w:val="a6"/>
      <w:jc w:val="center"/>
    </w:pPr>
  </w:p>
  <w:p w14:paraId="34510701" w14:textId="77777777" w:rsidR="00E52330" w:rsidRDefault="00E52330"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0BF27991"/>
    <w:multiLevelType w:val="hybridMultilevel"/>
    <w:tmpl w:val="CE1826AC"/>
    <w:lvl w:ilvl="0" w:tplc="4864A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20"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1"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6"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8"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5"/>
  </w:num>
  <w:num w:numId="2">
    <w:abstractNumId w:val="30"/>
  </w:num>
  <w:num w:numId="3">
    <w:abstractNumId w:val="26"/>
  </w:num>
  <w:num w:numId="4">
    <w:abstractNumId w:val="21"/>
  </w:num>
  <w:num w:numId="5">
    <w:abstractNumId w:val="16"/>
  </w:num>
  <w:num w:numId="6">
    <w:abstractNumId w:val="29"/>
  </w:num>
  <w:num w:numId="7">
    <w:abstractNumId w:val="22"/>
  </w:num>
  <w:num w:numId="8">
    <w:abstractNumId w:val="12"/>
  </w:num>
  <w:num w:numId="9">
    <w:abstractNumId w:val="23"/>
  </w:num>
  <w:num w:numId="10">
    <w:abstractNumId w:val="27"/>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2"/>
  </w:num>
  <w:num w:numId="24">
    <w:abstractNumId w:val="28"/>
  </w:num>
  <w:num w:numId="25">
    <w:abstractNumId w:val="18"/>
  </w:num>
  <w:num w:numId="26">
    <w:abstractNumId w:val="20"/>
  </w:num>
  <w:num w:numId="27">
    <w:abstractNumId w:val="19"/>
  </w:num>
  <w:num w:numId="28">
    <w:abstractNumId w:val="25"/>
  </w:num>
  <w:num w:numId="29">
    <w:abstractNumId w:val="31"/>
  </w:num>
  <w:num w:numId="30">
    <w:abstractNumId w:val="11"/>
  </w:num>
  <w:num w:numId="31">
    <w:abstractNumId w:val="24"/>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05"/>
    <w:rsid w:val="0000057B"/>
    <w:rsid w:val="000005CB"/>
    <w:rsid w:val="00000B64"/>
    <w:rsid w:val="00001848"/>
    <w:rsid w:val="00003454"/>
    <w:rsid w:val="00003620"/>
    <w:rsid w:val="000069C7"/>
    <w:rsid w:val="00007695"/>
    <w:rsid w:val="000102E0"/>
    <w:rsid w:val="00011CFE"/>
    <w:rsid w:val="00011D2F"/>
    <w:rsid w:val="000127D0"/>
    <w:rsid w:val="000133E6"/>
    <w:rsid w:val="000142D0"/>
    <w:rsid w:val="00014950"/>
    <w:rsid w:val="00016005"/>
    <w:rsid w:val="00016332"/>
    <w:rsid w:val="00016F9E"/>
    <w:rsid w:val="000170E7"/>
    <w:rsid w:val="0001721E"/>
    <w:rsid w:val="00017A84"/>
    <w:rsid w:val="00017C9A"/>
    <w:rsid w:val="00017F72"/>
    <w:rsid w:val="00020037"/>
    <w:rsid w:val="00020D02"/>
    <w:rsid w:val="00022B1C"/>
    <w:rsid w:val="00022D8E"/>
    <w:rsid w:val="0002334C"/>
    <w:rsid w:val="00023BC9"/>
    <w:rsid w:val="000240BC"/>
    <w:rsid w:val="00024B36"/>
    <w:rsid w:val="00024F0E"/>
    <w:rsid w:val="000271F2"/>
    <w:rsid w:val="000272B1"/>
    <w:rsid w:val="00031106"/>
    <w:rsid w:val="0003254E"/>
    <w:rsid w:val="0003400B"/>
    <w:rsid w:val="000340F9"/>
    <w:rsid w:val="0003508C"/>
    <w:rsid w:val="0003554D"/>
    <w:rsid w:val="00036A88"/>
    <w:rsid w:val="00040199"/>
    <w:rsid w:val="00042E2A"/>
    <w:rsid w:val="00044397"/>
    <w:rsid w:val="00045E06"/>
    <w:rsid w:val="000468F2"/>
    <w:rsid w:val="00047DD1"/>
    <w:rsid w:val="00050530"/>
    <w:rsid w:val="00050A3B"/>
    <w:rsid w:val="00051492"/>
    <w:rsid w:val="0005160E"/>
    <w:rsid w:val="000528F4"/>
    <w:rsid w:val="00052E9D"/>
    <w:rsid w:val="00053036"/>
    <w:rsid w:val="00054075"/>
    <w:rsid w:val="0005487F"/>
    <w:rsid w:val="000551E0"/>
    <w:rsid w:val="00055C5B"/>
    <w:rsid w:val="000570C5"/>
    <w:rsid w:val="00057CE1"/>
    <w:rsid w:val="00057F76"/>
    <w:rsid w:val="000609DA"/>
    <w:rsid w:val="00060E65"/>
    <w:rsid w:val="00061886"/>
    <w:rsid w:val="000634D3"/>
    <w:rsid w:val="00063A0C"/>
    <w:rsid w:val="0006441B"/>
    <w:rsid w:val="00064E10"/>
    <w:rsid w:val="00065EE2"/>
    <w:rsid w:val="000661FA"/>
    <w:rsid w:val="0006698F"/>
    <w:rsid w:val="000669F3"/>
    <w:rsid w:val="00066C15"/>
    <w:rsid w:val="00066C80"/>
    <w:rsid w:val="000673D5"/>
    <w:rsid w:val="000701F8"/>
    <w:rsid w:val="00071EEE"/>
    <w:rsid w:val="00072475"/>
    <w:rsid w:val="0007279A"/>
    <w:rsid w:val="00073E9C"/>
    <w:rsid w:val="000741CB"/>
    <w:rsid w:val="0007557B"/>
    <w:rsid w:val="0007600C"/>
    <w:rsid w:val="0007611D"/>
    <w:rsid w:val="00076458"/>
    <w:rsid w:val="00077054"/>
    <w:rsid w:val="00077641"/>
    <w:rsid w:val="0008089D"/>
    <w:rsid w:val="00080D88"/>
    <w:rsid w:val="000823B0"/>
    <w:rsid w:val="000835C6"/>
    <w:rsid w:val="00083E37"/>
    <w:rsid w:val="00084077"/>
    <w:rsid w:val="00084496"/>
    <w:rsid w:val="000856C4"/>
    <w:rsid w:val="00085DA0"/>
    <w:rsid w:val="0008614D"/>
    <w:rsid w:val="00090B07"/>
    <w:rsid w:val="00092470"/>
    <w:rsid w:val="00092CDF"/>
    <w:rsid w:val="000937ED"/>
    <w:rsid w:val="0009432E"/>
    <w:rsid w:val="000943ED"/>
    <w:rsid w:val="00094842"/>
    <w:rsid w:val="00095373"/>
    <w:rsid w:val="000955B3"/>
    <w:rsid w:val="00096926"/>
    <w:rsid w:val="000A0263"/>
    <w:rsid w:val="000A0B02"/>
    <w:rsid w:val="000A1DDB"/>
    <w:rsid w:val="000A21D0"/>
    <w:rsid w:val="000A260E"/>
    <w:rsid w:val="000A34F3"/>
    <w:rsid w:val="000A3634"/>
    <w:rsid w:val="000A5F0A"/>
    <w:rsid w:val="000A605C"/>
    <w:rsid w:val="000A6B2E"/>
    <w:rsid w:val="000A765A"/>
    <w:rsid w:val="000A7C09"/>
    <w:rsid w:val="000B04B8"/>
    <w:rsid w:val="000B0FB5"/>
    <w:rsid w:val="000B140B"/>
    <w:rsid w:val="000B4172"/>
    <w:rsid w:val="000B6FE2"/>
    <w:rsid w:val="000B7498"/>
    <w:rsid w:val="000B768E"/>
    <w:rsid w:val="000B7CC6"/>
    <w:rsid w:val="000C067F"/>
    <w:rsid w:val="000C0869"/>
    <w:rsid w:val="000C0F72"/>
    <w:rsid w:val="000C1611"/>
    <w:rsid w:val="000C2A8F"/>
    <w:rsid w:val="000C3AB5"/>
    <w:rsid w:val="000C3F6F"/>
    <w:rsid w:val="000C4168"/>
    <w:rsid w:val="000C4233"/>
    <w:rsid w:val="000C4761"/>
    <w:rsid w:val="000C5A71"/>
    <w:rsid w:val="000C6CC0"/>
    <w:rsid w:val="000C7104"/>
    <w:rsid w:val="000C7713"/>
    <w:rsid w:val="000C7B98"/>
    <w:rsid w:val="000D0812"/>
    <w:rsid w:val="000D1461"/>
    <w:rsid w:val="000D20AD"/>
    <w:rsid w:val="000D589C"/>
    <w:rsid w:val="000D62E8"/>
    <w:rsid w:val="000D6352"/>
    <w:rsid w:val="000D7A05"/>
    <w:rsid w:val="000D7D60"/>
    <w:rsid w:val="000E02D2"/>
    <w:rsid w:val="000E20BF"/>
    <w:rsid w:val="000E334C"/>
    <w:rsid w:val="000E3FFB"/>
    <w:rsid w:val="000E5BB8"/>
    <w:rsid w:val="000E5DB9"/>
    <w:rsid w:val="000E74F0"/>
    <w:rsid w:val="000F10A1"/>
    <w:rsid w:val="000F1E0A"/>
    <w:rsid w:val="000F3536"/>
    <w:rsid w:val="000F3566"/>
    <w:rsid w:val="000F517D"/>
    <w:rsid w:val="000F66AD"/>
    <w:rsid w:val="00100375"/>
    <w:rsid w:val="00101CB1"/>
    <w:rsid w:val="00101FAC"/>
    <w:rsid w:val="00105946"/>
    <w:rsid w:val="001062A4"/>
    <w:rsid w:val="001062D6"/>
    <w:rsid w:val="00106305"/>
    <w:rsid w:val="001106B4"/>
    <w:rsid w:val="0011074F"/>
    <w:rsid w:val="00110BC8"/>
    <w:rsid w:val="00111440"/>
    <w:rsid w:val="001116FF"/>
    <w:rsid w:val="0011175B"/>
    <w:rsid w:val="00112414"/>
    <w:rsid w:val="0011290B"/>
    <w:rsid w:val="001129B5"/>
    <w:rsid w:val="00112B6F"/>
    <w:rsid w:val="00113024"/>
    <w:rsid w:val="001137B0"/>
    <w:rsid w:val="00113BC8"/>
    <w:rsid w:val="00114839"/>
    <w:rsid w:val="001150CA"/>
    <w:rsid w:val="00115F30"/>
    <w:rsid w:val="00116159"/>
    <w:rsid w:val="0012009D"/>
    <w:rsid w:val="001208EE"/>
    <w:rsid w:val="00121D75"/>
    <w:rsid w:val="00121F4A"/>
    <w:rsid w:val="00122345"/>
    <w:rsid w:val="0012259F"/>
    <w:rsid w:val="001229C8"/>
    <w:rsid w:val="00123518"/>
    <w:rsid w:val="0012372C"/>
    <w:rsid w:val="0012381E"/>
    <w:rsid w:val="00123A89"/>
    <w:rsid w:val="00123E1E"/>
    <w:rsid w:val="0012460B"/>
    <w:rsid w:val="0012473D"/>
    <w:rsid w:val="001248D8"/>
    <w:rsid w:val="00124EB6"/>
    <w:rsid w:val="0012513C"/>
    <w:rsid w:val="001253C5"/>
    <w:rsid w:val="00125931"/>
    <w:rsid w:val="0012637C"/>
    <w:rsid w:val="00126E42"/>
    <w:rsid w:val="001279C0"/>
    <w:rsid w:val="00127DC3"/>
    <w:rsid w:val="00127E63"/>
    <w:rsid w:val="00130FBF"/>
    <w:rsid w:val="001316FE"/>
    <w:rsid w:val="00131CF0"/>
    <w:rsid w:val="00132BE1"/>
    <w:rsid w:val="001347AA"/>
    <w:rsid w:val="00134F83"/>
    <w:rsid w:val="001355F2"/>
    <w:rsid w:val="001363CE"/>
    <w:rsid w:val="00136B3D"/>
    <w:rsid w:val="001370F4"/>
    <w:rsid w:val="00137E76"/>
    <w:rsid w:val="00140FA3"/>
    <w:rsid w:val="00141931"/>
    <w:rsid w:val="001421FD"/>
    <w:rsid w:val="00142469"/>
    <w:rsid w:val="0014449F"/>
    <w:rsid w:val="0014458A"/>
    <w:rsid w:val="0014477D"/>
    <w:rsid w:val="0014604B"/>
    <w:rsid w:val="001465E0"/>
    <w:rsid w:val="00146D78"/>
    <w:rsid w:val="001473AC"/>
    <w:rsid w:val="00147622"/>
    <w:rsid w:val="00147BEB"/>
    <w:rsid w:val="00147DA0"/>
    <w:rsid w:val="00150721"/>
    <w:rsid w:val="001535BD"/>
    <w:rsid w:val="001539BD"/>
    <w:rsid w:val="00153C6B"/>
    <w:rsid w:val="00154800"/>
    <w:rsid w:val="00154DDE"/>
    <w:rsid w:val="00155DF2"/>
    <w:rsid w:val="001562B2"/>
    <w:rsid w:val="001564A3"/>
    <w:rsid w:val="001600BE"/>
    <w:rsid w:val="00161396"/>
    <w:rsid w:val="00161F79"/>
    <w:rsid w:val="0016229A"/>
    <w:rsid w:val="0016270F"/>
    <w:rsid w:val="00163A78"/>
    <w:rsid w:val="00163B55"/>
    <w:rsid w:val="00163D48"/>
    <w:rsid w:val="00164E19"/>
    <w:rsid w:val="001657AF"/>
    <w:rsid w:val="00166084"/>
    <w:rsid w:val="001670AD"/>
    <w:rsid w:val="00167EE8"/>
    <w:rsid w:val="0017028D"/>
    <w:rsid w:val="00172BE4"/>
    <w:rsid w:val="00175B8B"/>
    <w:rsid w:val="00177022"/>
    <w:rsid w:val="00177BB1"/>
    <w:rsid w:val="00177FBD"/>
    <w:rsid w:val="00180296"/>
    <w:rsid w:val="00180FC6"/>
    <w:rsid w:val="00182204"/>
    <w:rsid w:val="00182369"/>
    <w:rsid w:val="00182C77"/>
    <w:rsid w:val="00182D34"/>
    <w:rsid w:val="00184AFB"/>
    <w:rsid w:val="00184F32"/>
    <w:rsid w:val="001851E7"/>
    <w:rsid w:val="001865B4"/>
    <w:rsid w:val="0018664F"/>
    <w:rsid w:val="001906F5"/>
    <w:rsid w:val="00190FD3"/>
    <w:rsid w:val="00191438"/>
    <w:rsid w:val="00192B5B"/>
    <w:rsid w:val="00192E0E"/>
    <w:rsid w:val="00195705"/>
    <w:rsid w:val="00196E05"/>
    <w:rsid w:val="0019714A"/>
    <w:rsid w:val="00197213"/>
    <w:rsid w:val="001A2013"/>
    <w:rsid w:val="001A283D"/>
    <w:rsid w:val="001A2B96"/>
    <w:rsid w:val="001A3185"/>
    <w:rsid w:val="001A365B"/>
    <w:rsid w:val="001A45FA"/>
    <w:rsid w:val="001A4EF4"/>
    <w:rsid w:val="001A6328"/>
    <w:rsid w:val="001A6AF7"/>
    <w:rsid w:val="001A6D6A"/>
    <w:rsid w:val="001A770D"/>
    <w:rsid w:val="001A7C1C"/>
    <w:rsid w:val="001A7D98"/>
    <w:rsid w:val="001B027C"/>
    <w:rsid w:val="001B02D6"/>
    <w:rsid w:val="001B03A6"/>
    <w:rsid w:val="001B067C"/>
    <w:rsid w:val="001B1CCD"/>
    <w:rsid w:val="001B274F"/>
    <w:rsid w:val="001B35D4"/>
    <w:rsid w:val="001B383C"/>
    <w:rsid w:val="001B5083"/>
    <w:rsid w:val="001B5193"/>
    <w:rsid w:val="001B7478"/>
    <w:rsid w:val="001B7494"/>
    <w:rsid w:val="001B752F"/>
    <w:rsid w:val="001B7D43"/>
    <w:rsid w:val="001C1332"/>
    <w:rsid w:val="001C177D"/>
    <w:rsid w:val="001C1EF7"/>
    <w:rsid w:val="001C3976"/>
    <w:rsid w:val="001C42F3"/>
    <w:rsid w:val="001C4978"/>
    <w:rsid w:val="001C6282"/>
    <w:rsid w:val="001C77CF"/>
    <w:rsid w:val="001C7D9B"/>
    <w:rsid w:val="001D0040"/>
    <w:rsid w:val="001D244C"/>
    <w:rsid w:val="001D461E"/>
    <w:rsid w:val="001D468A"/>
    <w:rsid w:val="001D4FFA"/>
    <w:rsid w:val="001D51EA"/>
    <w:rsid w:val="001D5D29"/>
    <w:rsid w:val="001D79A2"/>
    <w:rsid w:val="001E016E"/>
    <w:rsid w:val="001E0A61"/>
    <w:rsid w:val="001E117A"/>
    <w:rsid w:val="001E14E3"/>
    <w:rsid w:val="001E26A0"/>
    <w:rsid w:val="001E282D"/>
    <w:rsid w:val="001E30AF"/>
    <w:rsid w:val="001E4C0E"/>
    <w:rsid w:val="001E4C0F"/>
    <w:rsid w:val="001E5F3F"/>
    <w:rsid w:val="001E617A"/>
    <w:rsid w:val="001E73CB"/>
    <w:rsid w:val="001F074C"/>
    <w:rsid w:val="001F09B9"/>
    <w:rsid w:val="001F1D4E"/>
    <w:rsid w:val="001F22EC"/>
    <w:rsid w:val="001F23A7"/>
    <w:rsid w:val="001F23AA"/>
    <w:rsid w:val="001F23FB"/>
    <w:rsid w:val="001F29D6"/>
    <w:rsid w:val="001F4371"/>
    <w:rsid w:val="001F63A3"/>
    <w:rsid w:val="001F6B5A"/>
    <w:rsid w:val="001F6C48"/>
    <w:rsid w:val="001F73D3"/>
    <w:rsid w:val="001F7C7A"/>
    <w:rsid w:val="00200AF8"/>
    <w:rsid w:val="00200B61"/>
    <w:rsid w:val="00200C56"/>
    <w:rsid w:val="00202921"/>
    <w:rsid w:val="00203933"/>
    <w:rsid w:val="00203FAB"/>
    <w:rsid w:val="002048CB"/>
    <w:rsid w:val="00204945"/>
    <w:rsid w:val="002052E9"/>
    <w:rsid w:val="00205B36"/>
    <w:rsid w:val="002107B5"/>
    <w:rsid w:val="00210848"/>
    <w:rsid w:val="0021085C"/>
    <w:rsid w:val="00210AE5"/>
    <w:rsid w:val="00210D21"/>
    <w:rsid w:val="00211467"/>
    <w:rsid w:val="00211BC2"/>
    <w:rsid w:val="00211E64"/>
    <w:rsid w:val="002133BE"/>
    <w:rsid w:val="0021391E"/>
    <w:rsid w:val="00214F2B"/>
    <w:rsid w:val="00216BE9"/>
    <w:rsid w:val="00217533"/>
    <w:rsid w:val="00221051"/>
    <w:rsid w:val="0022126E"/>
    <w:rsid w:val="0022194D"/>
    <w:rsid w:val="002220A5"/>
    <w:rsid w:val="002220EE"/>
    <w:rsid w:val="00222116"/>
    <w:rsid w:val="002230F7"/>
    <w:rsid w:val="002235D8"/>
    <w:rsid w:val="00223681"/>
    <w:rsid w:val="00223DC1"/>
    <w:rsid w:val="00223E34"/>
    <w:rsid w:val="00224188"/>
    <w:rsid w:val="00225001"/>
    <w:rsid w:val="00225088"/>
    <w:rsid w:val="002255A3"/>
    <w:rsid w:val="002265FF"/>
    <w:rsid w:val="00227C49"/>
    <w:rsid w:val="002316DB"/>
    <w:rsid w:val="00231F6D"/>
    <w:rsid w:val="00232057"/>
    <w:rsid w:val="00232735"/>
    <w:rsid w:val="00233AE8"/>
    <w:rsid w:val="00234083"/>
    <w:rsid w:val="00235D95"/>
    <w:rsid w:val="00236065"/>
    <w:rsid w:val="002362ED"/>
    <w:rsid w:val="00236DF4"/>
    <w:rsid w:val="00236E28"/>
    <w:rsid w:val="0023739D"/>
    <w:rsid w:val="00237DA3"/>
    <w:rsid w:val="002408A0"/>
    <w:rsid w:val="002413B4"/>
    <w:rsid w:val="00241CE2"/>
    <w:rsid w:val="002435B8"/>
    <w:rsid w:val="002439BC"/>
    <w:rsid w:val="00243B05"/>
    <w:rsid w:val="0024674D"/>
    <w:rsid w:val="00246CB5"/>
    <w:rsid w:val="00246CD9"/>
    <w:rsid w:val="002471A4"/>
    <w:rsid w:val="00247395"/>
    <w:rsid w:val="00251E65"/>
    <w:rsid w:val="00252333"/>
    <w:rsid w:val="00252439"/>
    <w:rsid w:val="0025246B"/>
    <w:rsid w:val="00252742"/>
    <w:rsid w:val="002532D6"/>
    <w:rsid w:val="002533F7"/>
    <w:rsid w:val="00255255"/>
    <w:rsid w:val="002567A9"/>
    <w:rsid w:val="002570EA"/>
    <w:rsid w:val="0026044F"/>
    <w:rsid w:val="00260778"/>
    <w:rsid w:val="00261E76"/>
    <w:rsid w:val="0026228A"/>
    <w:rsid w:val="002641D7"/>
    <w:rsid w:val="002642F3"/>
    <w:rsid w:val="00264320"/>
    <w:rsid w:val="00265017"/>
    <w:rsid w:val="002653C1"/>
    <w:rsid w:val="00265457"/>
    <w:rsid w:val="0026570D"/>
    <w:rsid w:val="002667B5"/>
    <w:rsid w:val="00266D86"/>
    <w:rsid w:val="00266F80"/>
    <w:rsid w:val="00271A1F"/>
    <w:rsid w:val="00272119"/>
    <w:rsid w:val="0027214C"/>
    <w:rsid w:val="00275661"/>
    <w:rsid w:val="00277572"/>
    <w:rsid w:val="00280EA5"/>
    <w:rsid w:val="002815E6"/>
    <w:rsid w:val="00281B0D"/>
    <w:rsid w:val="00282052"/>
    <w:rsid w:val="002823BD"/>
    <w:rsid w:val="00283DC5"/>
    <w:rsid w:val="002843B4"/>
    <w:rsid w:val="002844C0"/>
    <w:rsid w:val="0028465E"/>
    <w:rsid w:val="00284EE0"/>
    <w:rsid w:val="00286149"/>
    <w:rsid w:val="00286CA1"/>
    <w:rsid w:val="002914C0"/>
    <w:rsid w:val="00291AB5"/>
    <w:rsid w:val="00291BF2"/>
    <w:rsid w:val="00293045"/>
    <w:rsid w:val="00293AF3"/>
    <w:rsid w:val="00294442"/>
    <w:rsid w:val="002960A5"/>
    <w:rsid w:val="002960FA"/>
    <w:rsid w:val="002966FB"/>
    <w:rsid w:val="00297C4D"/>
    <w:rsid w:val="002A0123"/>
    <w:rsid w:val="002A0C3C"/>
    <w:rsid w:val="002A16B1"/>
    <w:rsid w:val="002A2FE1"/>
    <w:rsid w:val="002A32A5"/>
    <w:rsid w:val="002A3CC7"/>
    <w:rsid w:val="002A46DE"/>
    <w:rsid w:val="002A5E2C"/>
    <w:rsid w:val="002A6087"/>
    <w:rsid w:val="002A739F"/>
    <w:rsid w:val="002A74E3"/>
    <w:rsid w:val="002A7523"/>
    <w:rsid w:val="002A7BC5"/>
    <w:rsid w:val="002A7BE4"/>
    <w:rsid w:val="002B004B"/>
    <w:rsid w:val="002B0B48"/>
    <w:rsid w:val="002B123C"/>
    <w:rsid w:val="002B1900"/>
    <w:rsid w:val="002B3174"/>
    <w:rsid w:val="002B33D3"/>
    <w:rsid w:val="002B35C8"/>
    <w:rsid w:val="002B492C"/>
    <w:rsid w:val="002B4E79"/>
    <w:rsid w:val="002B571F"/>
    <w:rsid w:val="002B620C"/>
    <w:rsid w:val="002B6A6D"/>
    <w:rsid w:val="002B6FD1"/>
    <w:rsid w:val="002B7A8D"/>
    <w:rsid w:val="002B7D99"/>
    <w:rsid w:val="002C130D"/>
    <w:rsid w:val="002C1B54"/>
    <w:rsid w:val="002C2D30"/>
    <w:rsid w:val="002C4419"/>
    <w:rsid w:val="002C4B3B"/>
    <w:rsid w:val="002C5197"/>
    <w:rsid w:val="002C5217"/>
    <w:rsid w:val="002C6560"/>
    <w:rsid w:val="002C68EA"/>
    <w:rsid w:val="002C6999"/>
    <w:rsid w:val="002C6FE0"/>
    <w:rsid w:val="002D00F6"/>
    <w:rsid w:val="002D0DAF"/>
    <w:rsid w:val="002D103E"/>
    <w:rsid w:val="002D115C"/>
    <w:rsid w:val="002D17EA"/>
    <w:rsid w:val="002D1E92"/>
    <w:rsid w:val="002D2A53"/>
    <w:rsid w:val="002D2C96"/>
    <w:rsid w:val="002D44F0"/>
    <w:rsid w:val="002D650F"/>
    <w:rsid w:val="002D7D89"/>
    <w:rsid w:val="002E07EC"/>
    <w:rsid w:val="002E1AAE"/>
    <w:rsid w:val="002E1C95"/>
    <w:rsid w:val="002E1EE2"/>
    <w:rsid w:val="002E1F52"/>
    <w:rsid w:val="002E25AC"/>
    <w:rsid w:val="002E2941"/>
    <w:rsid w:val="002E5093"/>
    <w:rsid w:val="002E5132"/>
    <w:rsid w:val="002E5207"/>
    <w:rsid w:val="002E5985"/>
    <w:rsid w:val="002E6CC8"/>
    <w:rsid w:val="002E7465"/>
    <w:rsid w:val="002E7B98"/>
    <w:rsid w:val="002F021D"/>
    <w:rsid w:val="002F1610"/>
    <w:rsid w:val="002F1751"/>
    <w:rsid w:val="002F1979"/>
    <w:rsid w:val="002F1BD1"/>
    <w:rsid w:val="002F1EEE"/>
    <w:rsid w:val="002F4682"/>
    <w:rsid w:val="002F5392"/>
    <w:rsid w:val="002F734D"/>
    <w:rsid w:val="002F75D4"/>
    <w:rsid w:val="002F7FA6"/>
    <w:rsid w:val="0030197C"/>
    <w:rsid w:val="00301EC4"/>
    <w:rsid w:val="00302BCA"/>
    <w:rsid w:val="00303A43"/>
    <w:rsid w:val="00304F98"/>
    <w:rsid w:val="0030506D"/>
    <w:rsid w:val="00305CC2"/>
    <w:rsid w:val="003068C3"/>
    <w:rsid w:val="00307D9E"/>
    <w:rsid w:val="00310FF0"/>
    <w:rsid w:val="00312F69"/>
    <w:rsid w:val="0031451F"/>
    <w:rsid w:val="003158E0"/>
    <w:rsid w:val="00315F0C"/>
    <w:rsid w:val="00317113"/>
    <w:rsid w:val="003176AF"/>
    <w:rsid w:val="00317D73"/>
    <w:rsid w:val="00320469"/>
    <w:rsid w:val="00320F5B"/>
    <w:rsid w:val="003226FC"/>
    <w:rsid w:val="00322BF4"/>
    <w:rsid w:val="00323B5F"/>
    <w:rsid w:val="00326BE6"/>
    <w:rsid w:val="003276B1"/>
    <w:rsid w:val="003323A4"/>
    <w:rsid w:val="003324B7"/>
    <w:rsid w:val="0033336E"/>
    <w:rsid w:val="00333413"/>
    <w:rsid w:val="00333A82"/>
    <w:rsid w:val="00333D24"/>
    <w:rsid w:val="00333E78"/>
    <w:rsid w:val="00334299"/>
    <w:rsid w:val="003349B5"/>
    <w:rsid w:val="00334BC5"/>
    <w:rsid w:val="003356A7"/>
    <w:rsid w:val="003368B2"/>
    <w:rsid w:val="00337364"/>
    <w:rsid w:val="0033759D"/>
    <w:rsid w:val="003376F8"/>
    <w:rsid w:val="003377D8"/>
    <w:rsid w:val="00340FD0"/>
    <w:rsid w:val="00341DBF"/>
    <w:rsid w:val="00342362"/>
    <w:rsid w:val="003433AC"/>
    <w:rsid w:val="0034368A"/>
    <w:rsid w:val="00343D94"/>
    <w:rsid w:val="00345B40"/>
    <w:rsid w:val="00347036"/>
    <w:rsid w:val="00347AF3"/>
    <w:rsid w:val="00347D5F"/>
    <w:rsid w:val="00350FE0"/>
    <w:rsid w:val="0035187F"/>
    <w:rsid w:val="00352F0B"/>
    <w:rsid w:val="0035429B"/>
    <w:rsid w:val="00354A11"/>
    <w:rsid w:val="0035555B"/>
    <w:rsid w:val="0035567B"/>
    <w:rsid w:val="003618B9"/>
    <w:rsid w:val="00363370"/>
    <w:rsid w:val="003634C2"/>
    <w:rsid w:val="00363B98"/>
    <w:rsid w:val="00364F49"/>
    <w:rsid w:val="0036635F"/>
    <w:rsid w:val="003674A4"/>
    <w:rsid w:val="00367E0D"/>
    <w:rsid w:val="00367F9F"/>
    <w:rsid w:val="00370E43"/>
    <w:rsid w:val="00371131"/>
    <w:rsid w:val="003714C6"/>
    <w:rsid w:val="00371BD6"/>
    <w:rsid w:val="00371E5A"/>
    <w:rsid w:val="0037219A"/>
    <w:rsid w:val="00374A3C"/>
    <w:rsid w:val="00374F85"/>
    <w:rsid w:val="003758C7"/>
    <w:rsid w:val="00375F42"/>
    <w:rsid w:val="003772B8"/>
    <w:rsid w:val="003824E2"/>
    <w:rsid w:val="00383CC7"/>
    <w:rsid w:val="00384DD3"/>
    <w:rsid w:val="003863B7"/>
    <w:rsid w:val="00387026"/>
    <w:rsid w:val="00387BE2"/>
    <w:rsid w:val="00390232"/>
    <w:rsid w:val="003910F5"/>
    <w:rsid w:val="00391711"/>
    <w:rsid w:val="003918E0"/>
    <w:rsid w:val="00392A58"/>
    <w:rsid w:val="00393D78"/>
    <w:rsid w:val="00394772"/>
    <w:rsid w:val="00394868"/>
    <w:rsid w:val="00394982"/>
    <w:rsid w:val="00395314"/>
    <w:rsid w:val="00395698"/>
    <w:rsid w:val="00397904"/>
    <w:rsid w:val="00397D9D"/>
    <w:rsid w:val="003A0438"/>
    <w:rsid w:val="003A1103"/>
    <w:rsid w:val="003A1598"/>
    <w:rsid w:val="003A1938"/>
    <w:rsid w:val="003A2E70"/>
    <w:rsid w:val="003A3575"/>
    <w:rsid w:val="003A380C"/>
    <w:rsid w:val="003A425C"/>
    <w:rsid w:val="003A4FFA"/>
    <w:rsid w:val="003A56A1"/>
    <w:rsid w:val="003A573A"/>
    <w:rsid w:val="003A7B70"/>
    <w:rsid w:val="003A7D7D"/>
    <w:rsid w:val="003B011F"/>
    <w:rsid w:val="003B0514"/>
    <w:rsid w:val="003B1233"/>
    <w:rsid w:val="003B2AE3"/>
    <w:rsid w:val="003B2AFE"/>
    <w:rsid w:val="003B458F"/>
    <w:rsid w:val="003B5604"/>
    <w:rsid w:val="003B5987"/>
    <w:rsid w:val="003B75E0"/>
    <w:rsid w:val="003C0149"/>
    <w:rsid w:val="003C0881"/>
    <w:rsid w:val="003C1027"/>
    <w:rsid w:val="003C3D5F"/>
    <w:rsid w:val="003C4587"/>
    <w:rsid w:val="003C4723"/>
    <w:rsid w:val="003C4934"/>
    <w:rsid w:val="003C4A99"/>
    <w:rsid w:val="003C5E20"/>
    <w:rsid w:val="003C67C9"/>
    <w:rsid w:val="003C6A83"/>
    <w:rsid w:val="003C7397"/>
    <w:rsid w:val="003D0356"/>
    <w:rsid w:val="003D0897"/>
    <w:rsid w:val="003D0C37"/>
    <w:rsid w:val="003D1E2C"/>
    <w:rsid w:val="003D3691"/>
    <w:rsid w:val="003D5415"/>
    <w:rsid w:val="003D5DBF"/>
    <w:rsid w:val="003D6A40"/>
    <w:rsid w:val="003E1061"/>
    <w:rsid w:val="003E17F1"/>
    <w:rsid w:val="003E2E19"/>
    <w:rsid w:val="003E3170"/>
    <w:rsid w:val="003E3C90"/>
    <w:rsid w:val="003E3E9A"/>
    <w:rsid w:val="003E3FF4"/>
    <w:rsid w:val="003E40C5"/>
    <w:rsid w:val="003E550C"/>
    <w:rsid w:val="003E581A"/>
    <w:rsid w:val="003E5AE1"/>
    <w:rsid w:val="003E69D4"/>
    <w:rsid w:val="003E7B26"/>
    <w:rsid w:val="003E7E0D"/>
    <w:rsid w:val="003F04FB"/>
    <w:rsid w:val="003F2016"/>
    <w:rsid w:val="003F387A"/>
    <w:rsid w:val="003F3B20"/>
    <w:rsid w:val="003F4BA3"/>
    <w:rsid w:val="003F5A25"/>
    <w:rsid w:val="003F5B13"/>
    <w:rsid w:val="003F5E42"/>
    <w:rsid w:val="003F6731"/>
    <w:rsid w:val="003F6AB8"/>
    <w:rsid w:val="003F6C44"/>
    <w:rsid w:val="003F6C5D"/>
    <w:rsid w:val="00400907"/>
    <w:rsid w:val="00401F73"/>
    <w:rsid w:val="004020EB"/>
    <w:rsid w:val="004021A7"/>
    <w:rsid w:val="00402915"/>
    <w:rsid w:val="00402958"/>
    <w:rsid w:val="00403102"/>
    <w:rsid w:val="00403412"/>
    <w:rsid w:val="0040483E"/>
    <w:rsid w:val="00404D30"/>
    <w:rsid w:val="00404D5F"/>
    <w:rsid w:val="0040738D"/>
    <w:rsid w:val="00407463"/>
    <w:rsid w:val="004076A3"/>
    <w:rsid w:val="00410E6F"/>
    <w:rsid w:val="0041249C"/>
    <w:rsid w:val="004124F3"/>
    <w:rsid w:val="00412F0E"/>
    <w:rsid w:val="00413907"/>
    <w:rsid w:val="00413A75"/>
    <w:rsid w:val="0041440D"/>
    <w:rsid w:val="00414CFF"/>
    <w:rsid w:val="00415081"/>
    <w:rsid w:val="00416E6A"/>
    <w:rsid w:val="00421C12"/>
    <w:rsid w:val="00422ED4"/>
    <w:rsid w:val="004231DC"/>
    <w:rsid w:val="00423D4E"/>
    <w:rsid w:val="00423E4B"/>
    <w:rsid w:val="004252B1"/>
    <w:rsid w:val="00425619"/>
    <w:rsid w:val="00426C8B"/>
    <w:rsid w:val="00427986"/>
    <w:rsid w:val="00431AC8"/>
    <w:rsid w:val="00433B1E"/>
    <w:rsid w:val="00434CFD"/>
    <w:rsid w:val="0043541A"/>
    <w:rsid w:val="0043559E"/>
    <w:rsid w:val="00435D75"/>
    <w:rsid w:val="00436589"/>
    <w:rsid w:val="004418C0"/>
    <w:rsid w:val="00442244"/>
    <w:rsid w:val="00443CC0"/>
    <w:rsid w:val="00445C35"/>
    <w:rsid w:val="00445CEA"/>
    <w:rsid w:val="00445F07"/>
    <w:rsid w:val="004473B8"/>
    <w:rsid w:val="0044769E"/>
    <w:rsid w:val="00447E81"/>
    <w:rsid w:val="00450EFB"/>
    <w:rsid w:val="00451C43"/>
    <w:rsid w:val="0045226C"/>
    <w:rsid w:val="0045284E"/>
    <w:rsid w:val="00453C88"/>
    <w:rsid w:val="00454D83"/>
    <w:rsid w:val="00454F86"/>
    <w:rsid w:val="00455015"/>
    <w:rsid w:val="004563E4"/>
    <w:rsid w:val="0045750D"/>
    <w:rsid w:val="00460351"/>
    <w:rsid w:val="0046148C"/>
    <w:rsid w:val="0046180A"/>
    <w:rsid w:val="00461D17"/>
    <w:rsid w:val="00463BBC"/>
    <w:rsid w:val="00464146"/>
    <w:rsid w:val="004643D8"/>
    <w:rsid w:val="00464907"/>
    <w:rsid w:val="00464D8C"/>
    <w:rsid w:val="00465698"/>
    <w:rsid w:val="00465D50"/>
    <w:rsid w:val="004662B7"/>
    <w:rsid w:val="0046733D"/>
    <w:rsid w:val="00471F8E"/>
    <w:rsid w:val="00471FC5"/>
    <w:rsid w:val="004731F6"/>
    <w:rsid w:val="00473236"/>
    <w:rsid w:val="00473278"/>
    <w:rsid w:val="00473BBA"/>
    <w:rsid w:val="00474964"/>
    <w:rsid w:val="00474E43"/>
    <w:rsid w:val="00475466"/>
    <w:rsid w:val="0047601B"/>
    <w:rsid w:val="00476C17"/>
    <w:rsid w:val="004779F7"/>
    <w:rsid w:val="00477D12"/>
    <w:rsid w:val="00477DAD"/>
    <w:rsid w:val="00480900"/>
    <w:rsid w:val="004816EC"/>
    <w:rsid w:val="00481F2C"/>
    <w:rsid w:val="00483279"/>
    <w:rsid w:val="0048330B"/>
    <w:rsid w:val="00484514"/>
    <w:rsid w:val="004847D4"/>
    <w:rsid w:val="00485BF2"/>
    <w:rsid w:val="00486F42"/>
    <w:rsid w:val="00487CBF"/>
    <w:rsid w:val="00490A67"/>
    <w:rsid w:val="0049196E"/>
    <w:rsid w:val="004927F3"/>
    <w:rsid w:val="00493722"/>
    <w:rsid w:val="00493BF1"/>
    <w:rsid w:val="004941ED"/>
    <w:rsid w:val="0049592C"/>
    <w:rsid w:val="00496A5B"/>
    <w:rsid w:val="00496D57"/>
    <w:rsid w:val="004973A3"/>
    <w:rsid w:val="00497CBF"/>
    <w:rsid w:val="00497D51"/>
    <w:rsid w:val="004A0D07"/>
    <w:rsid w:val="004A1439"/>
    <w:rsid w:val="004A1AD9"/>
    <w:rsid w:val="004A2177"/>
    <w:rsid w:val="004A2C7C"/>
    <w:rsid w:val="004A2F9C"/>
    <w:rsid w:val="004A33DF"/>
    <w:rsid w:val="004A33E5"/>
    <w:rsid w:val="004A4DEE"/>
    <w:rsid w:val="004A7386"/>
    <w:rsid w:val="004A7486"/>
    <w:rsid w:val="004A7A5C"/>
    <w:rsid w:val="004B04B4"/>
    <w:rsid w:val="004B0D85"/>
    <w:rsid w:val="004B1826"/>
    <w:rsid w:val="004B1FF5"/>
    <w:rsid w:val="004B2EEB"/>
    <w:rsid w:val="004B359A"/>
    <w:rsid w:val="004B386A"/>
    <w:rsid w:val="004B4AA9"/>
    <w:rsid w:val="004C05D8"/>
    <w:rsid w:val="004C07AE"/>
    <w:rsid w:val="004C13C3"/>
    <w:rsid w:val="004C1B46"/>
    <w:rsid w:val="004C2518"/>
    <w:rsid w:val="004C255B"/>
    <w:rsid w:val="004C29BA"/>
    <w:rsid w:val="004C44D4"/>
    <w:rsid w:val="004C4A9F"/>
    <w:rsid w:val="004C4D02"/>
    <w:rsid w:val="004C4FB3"/>
    <w:rsid w:val="004C525A"/>
    <w:rsid w:val="004C543B"/>
    <w:rsid w:val="004C5C63"/>
    <w:rsid w:val="004C5D3E"/>
    <w:rsid w:val="004C65A0"/>
    <w:rsid w:val="004C65B8"/>
    <w:rsid w:val="004C6CD8"/>
    <w:rsid w:val="004C753A"/>
    <w:rsid w:val="004C7CD3"/>
    <w:rsid w:val="004D0E8D"/>
    <w:rsid w:val="004D1C32"/>
    <w:rsid w:val="004D28DC"/>
    <w:rsid w:val="004D2A21"/>
    <w:rsid w:val="004D3081"/>
    <w:rsid w:val="004D31D8"/>
    <w:rsid w:val="004D35D5"/>
    <w:rsid w:val="004D387D"/>
    <w:rsid w:val="004D3C70"/>
    <w:rsid w:val="004D4C3D"/>
    <w:rsid w:val="004D583E"/>
    <w:rsid w:val="004D5A10"/>
    <w:rsid w:val="004D5CDA"/>
    <w:rsid w:val="004D6936"/>
    <w:rsid w:val="004D6E18"/>
    <w:rsid w:val="004D7908"/>
    <w:rsid w:val="004E0C19"/>
    <w:rsid w:val="004E0E9F"/>
    <w:rsid w:val="004E13DB"/>
    <w:rsid w:val="004E1C6D"/>
    <w:rsid w:val="004E2337"/>
    <w:rsid w:val="004E280F"/>
    <w:rsid w:val="004E2CEA"/>
    <w:rsid w:val="004E2ECA"/>
    <w:rsid w:val="004E3620"/>
    <w:rsid w:val="004E3CF7"/>
    <w:rsid w:val="004E62F0"/>
    <w:rsid w:val="004F1241"/>
    <w:rsid w:val="004F22C7"/>
    <w:rsid w:val="004F2578"/>
    <w:rsid w:val="004F28CB"/>
    <w:rsid w:val="004F352D"/>
    <w:rsid w:val="004F389C"/>
    <w:rsid w:val="004F4DD7"/>
    <w:rsid w:val="004F4DF2"/>
    <w:rsid w:val="004F5F22"/>
    <w:rsid w:val="004F68D7"/>
    <w:rsid w:val="005000A6"/>
    <w:rsid w:val="00500A49"/>
    <w:rsid w:val="00501993"/>
    <w:rsid w:val="005036D4"/>
    <w:rsid w:val="0050401B"/>
    <w:rsid w:val="005043E3"/>
    <w:rsid w:val="00506149"/>
    <w:rsid w:val="005066ED"/>
    <w:rsid w:val="00510021"/>
    <w:rsid w:val="0051237C"/>
    <w:rsid w:val="00512C82"/>
    <w:rsid w:val="00512CC4"/>
    <w:rsid w:val="005131C3"/>
    <w:rsid w:val="005137DC"/>
    <w:rsid w:val="0051426A"/>
    <w:rsid w:val="0051448A"/>
    <w:rsid w:val="00514B13"/>
    <w:rsid w:val="00514CBE"/>
    <w:rsid w:val="00515B77"/>
    <w:rsid w:val="0051676C"/>
    <w:rsid w:val="00517AD5"/>
    <w:rsid w:val="0052000C"/>
    <w:rsid w:val="0052124C"/>
    <w:rsid w:val="00523549"/>
    <w:rsid w:val="00523ACC"/>
    <w:rsid w:val="00523AE9"/>
    <w:rsid w:val="00523E7A"/>
    <w:rsid w:val="00524390"/>
    <w:rsid w:val="0052451A"/>
    <w:rsid w:val="005248FE"/>
    <w:rsid w:val="005249E5"/>
    <w:rsid w:val="00525A06"/>
    <w:rsid w:val="00525AA7"/>
    <w:rsid w:val="00526424"/>
    <w:rsid w:val="0052755F"/>
    <w:rsid w:val="005276E9"/>
    <w:rsid w:val="005279C1"/>
    <w:rsid w:val="00527AF3"/>
    <w:rsid w:val="00530200"/>
    <w:rsid w:val="00530328"/>
    <w:rsid w:val="00530E15"/>
    <w:rsid w:val="00531371"/>
    <w:rsid w:val="00531B4E"/>
    <w:rsid w:val="00531CB1"/>
    <w:rsid w:val="00531E9A"/>
    <w:rsid w:val="00532891"/>
    <w:rsid w:val="00532D2E"/>
    <w:rsid w:val="0053327E"/>
    <w:rsid w:val="00533AA3"/>
    <w:rsid w:val="00534F5C"/>
    <w:rsid w:val="00535731"/>
    <w:rsid w:val="00535E7E"/>
    <w:rsid w:val="00536527"/>
    <w:rsid w:val="0053674E"/>
    <w:rsid w:val="00537C9B"/>
    <w:rsid w:val="00540741"/>
    <w:rsid w:val="00542B5E"/>
    <w:rsid w:val="00542BBA"/>
    <w:rsid w:val="00543385"/>
    <w:rsid w:val="00543C83"/>
    <w:rsid w:val="00544349"/>
    <w:rsid w:val="00544788"/>
    <w:rsid w:val="005450DD"/>
    <w:rsid w:val="00545271"/>
    <w:rsid w:val="00546D04"/>
    <w:rsid w:val="00546E46"/>
    <w:rsid w:val="0054716F"/>
    <w:rsid w:val="00547F37"/>
    <w:rsid w:val="005505B8"/>
    <w:rsid w:val="0055090A"/>
    <w:rsid w:val="00551FC4"/>
    <w:rsid w:val="0055494B"/>
    <w:rsid w:val="00554AC4"/>
    <w:rsid w:val="00555EF6"/>
    <w:rsid w:val="00555F7E"/>
    <w:rsid w:val="00556429"/>
    <w:rsid w:val="00556B60"/>
    <w:rsid w:val="005578B0"/>
    <w:rsid w:val="00557CAB"/>
    <w:rsid w:val="00561256"/>
    <w:rsid w:val="0056225E"/>
    <w:rsid w:val="00562D2C"/>
    <w:rsid w:val="005636B6"/>
    <w:rsid w:val="00564136"/>
    <w:rsid w:val="00565CB8"/>
    <w:rsid w:val="00565F1C"/>
    <w:rsid w:val="0056665A"/>
    <w:rsid w:val="00566710"/>
    <w:rsid w:val="005671F8"/>
    <w:rsid w:val="00567348"/>
    <w:rsid w:val="00567654"/>
    <w:rsid w:val="005717C8"/>
    <w:rsid w:val="005722F2"/>
    <w:rsid w:val="00573371"/>
    <w:rsid w:val="00573502"/>
    <w:rsid w:val="00573B22"/>
    <w:rsid w:val="00573D49"/>
    <w:rsid w:val="005746EC"/>
    <w:rsid w:val="00576449"/>
    <w:rsid w:val="005764B3"/>
    <w:rsid w:val="0057758F"/>
    <w:rsid w:val="00577A96"/>
    <w:rsid w:val="00577BD0"/>
    <w:rsid w:val="00577D49"/>
    <w:rsid w:val="00581893"/>
    <w:rsid w:val="00581B4E"/>
    <w:rsid w:val="005826C5"/>
    <w:rsid w:val="005832C1"/>
    <w:rsid w:val="00584448"/>
    <w:rsid w:val="0058445A"/>
    <w:rsid w:val="005858B5"/>
    <w:rsid w:val="00586EDF"/>
    <w:rsid w:val="00587DC5"/>
    <w:rsid w:val="005900A8"/>
    <w:rsid w:val="00590DCC"/>
    <w:rsid w:val="0059109F"/>
    <w:rsid w:val="0059116B"/>
    <w:rsid w:val="0059143E"/>
    <w:rsid w:val="00592380"/>
    <w:rsid w:val="00593173"/>
    <w:rsid w:val="00593B96"/>
    <w:rsid w:val="00593E5A"/>
    <w:rsid w:val="00594817"/>
    <w:rsid w:val="00595027"/>
    <w:rsid w:val="0059567E"/>
    <w:rsid w:val="005966D5"/>
    <w:rsid w:val="005979B6"/>
    <w:rsid w:val="00597B06"/>
    <w:rsid w:val="005A040F"/>
    <w:rsid w:val="005A2434"/>
    <w:rsid w:val="005A4E75"/>
    <w:rsid w:val="005A5382"/>
    <w:rsid w:val="005A57D8"/>
    <w:rsid w:val="005A5DDD"/>
    <w:rsid w:val="005A5E51"/>
    <w:rsid w:val="005A6412"/>
    <w:rsid w:val="005A650F"/>
    <w:rsid w:val="005A7D14"/>
    <w:rsid w:val="005B0BDC"/>
    <w:rsid w:val="005B0FAA"/>
    <w:rsid w:val="005B20B5"/>
    <w:rsid w:val="005B2B08"/>
    <w:rsid w:val="005B2BC3"/>
    <w:rsid w:val="005B3E9E"/>
    <w:rsid w:val="005B4591"/>
    <w:rsid w:val="005B4B32"/>
    <w:rsid w:val="005B50F9"/>
    <w:rsid w:val="005B5145"/>
    <w:rsid w:val="005B52BF"/>
    <w:rsid w:val="005B623F"/>
    <w:rsid w:val="005C0005"/>
    <w:rsid w:val="005C01A5"/>
    <w:rsid w:val="005C13BB"/>
    <w:rsid w:val="005C2664"/>
    <w:rsid w:val="005C2D92"/>
    <w:rsid w:val="005C2DB4"/>
    <w:rsid w:val="005C2E4D"/>
    <w:rsid w:val="005C567F"/>
    <w:rsid w:val="005C5C4B"/>
    <w:rsid w:val="005C6222"/>
    <w:rsid w:val="005C65EF"/>
    <w:rsid w:val="005C75CC"/>
    <w:rsid w:val="005C7CA9"/>
    <w:rsid w:val="005C7D64"/>
    <w:rsid w:val="005D2BA9"/>
    <w:rsid w:val="005D2DA5"/>
    <w:rsid w:val="005D2E58"/>
    <w:rsid w:val="005D3B9B"/>
    <w:rsid w:val="005D3CC1"/>
    <w:rsid w:val="005D41F1"/>
    <w:rsid w:val="005D47B5"/>
    <w:rsid w:val="005D4EAF"/>
    <w:rsid w:val="005D5916"/>
    <w:rsid w:val="005D59D2"/>
    <w:rsid w:val="005D5BAE"/>
    <w:rsid w:val="005D7DD3"/>
    <w:rsid w:val="005D7E18"/>
    <w:rsid w:val="005E0A55"/>
    <w:rsid w:val="005E1286"/>
    <w:rsid w:val="005E3507"/>
    <w:rsid w:val="005E3CEB"/>
    <w:rsid w:val="005E3E7C"/>
    <w:rsid w:val="005E431E"/>
    <w:rsid w:val="005E43BA"/>
    <w:rsid w:val="005E452C"/>
    <w:rsid w:val="005E4A4E"/>
    <w:rsid w:val="005E6760"/>
    <w:rsid w:val="005E6C22"/>
    <w:rsid w:val="005E75EA"/>
    <w:rsid w:val="005E772A"/>
    <w:rsid w:val="005E7D7C"/>
    <w:rsid w:val="005F1231"/>
    <w:rsid w:val="005F20F5"/>
    <w:rsid w:val="005F48A2"/>
    <w:rsid w:val="005F504B"/>
    <w:rsid w:val="005F526E"/>
    <w:rsid w:val="005F6291"/>
    <w:rsid w:val="005F6F46"/>
    <w:rsid w:val="005F7ED2"/>
    <w:rsid w:val="00600231"/>
    <w:rsid w:val="006002FF"/>
    <w:rsid w:val="00600584"/>
    <w:rsid w:val="00600B16"/>
    <w:rsid w:val="00600C2B"/>
    <w:rsid w:val="00601FBB"/>
    <w:rsid w:val="00604079"/>
    <w:rsid w:val="00604A3F"/>
    <w:rsid w:val="00604F7D"/>
    <w:rsid w:val="006055C6"/>
    <w:rsid w:val="00605D75"/>
    <w:rsid w:val="00605FC1"/>
    <w:rsid w:val="00606BAF"/>
    <w:rsid w:val="00606DED"/>
    <w:rsid w:val="00607C61"/>
    <w:rsid w:val="00610762"/>
    <w:rsid w:val="00610932"/>
    <w:rsid w:val="006122FC"/>
    <w:rsid w:val="00612DE0"/>
    <w:rsid w:val="00612FF3"/>
    <w:rsid w:val="0061354E"/>
    <w:rsid w:val="0061388C"/>
    <w:rsid w:val="006139F3"/>
    <w:rsid w:val="00613ACB"/>
    <w:rsid w:val="00614069"/>
    <w:rsid w:val="006147C8"/>
    <w:rsid w:val="0061755F"/>
    <w:rsid w:val="00620387"/>
    <w:rsid w:val="00620880"/>
    <w:rsid w:val="006212E9"/>
    <w:rsid w:val="006223DE"/>
    <w:rsid w:val="00622FD7"/>
    <w:rsid w:val="00624081"/>
    <w:rsid w:val="00624414"/>
    <w:rsid w:val="00626027"/>
    <w:rsid w:val="006263E2"/>
    <w:rsid w:val="006266ED"/>
    <w:rsid w:val="006279E0"/>
    <w:rsid w:val="00630F2D"/>
    <w:rsid w:val="006323ED"/>
    <w:rsid w:val="00633762"/>
    <w:rsid w:val="00634026"/>
    <w:rsid w:val="0063420B"/>
    <w:rsid w:val="00634ACD"/>
    <w:rsid w:val="00634F5D"/>
    <w:rsid w:val="006354BC"/>
    <w:rsid w:val="00635681"/>
    <w:rsid w:val="00635DB8"/>
    <w:rsid w:val="006363BD"/>
    <w:rsid w:val="00636A56"/>
    <w:rsid w:val="00637885"/>
    <w:rsid w:val="00640E57"/>
    <w:rsid w:val="006412D8"/>
    <w:rsid w:val="00641711"/>
    <w:rsid w:val="00642367"/>
    <w:rsid w:val="006427E1"/>
    <w:rsid w:val="006429A1"/>
    <w:rsid w:val="00642B26"/>
    <w:rsid w:val="00643A57"/>
    <w:rsid w:val="006441E1"/>
    <w:rsid w:val="00644DBF"/>
    <w:rsid w:val="006450B4"/>
    <w:rsid w:val="00645450"/>
    <w:rsid w:val="006460D0"/>
    <w:rsid w:val="00646FAC"/>
    <w:rsid w:val="00647263"/>
    <w:rsid w:val="00647ABE"/>
    <w:rsid w:val="00651C97"/>
    <w:rsid w:val="00652090"/>
    <w:rsid w:val="006525C1"/>
    <w:rsid w:val="00654289"/>
    <w:rsid w:val="00655529"/>
    <w:rsid w:val="00656767"/>
    <w:rsid w:val="006568ED"/>
    <w:rsid w:val="00656A1C"/>
    <w:rsid w:val="00657B39"/>
    <w:rsid w:val="0066006C"/>
    <w:rsid w:val="006604B0"/>
    <w:rsid w:val="006605E5"/>
    <w:rsid w:val="00661D3A"/>
    <w:rsid w:val="00662605"/>
    <w:rsid w:val="006627B7"/>
    <w:rsid w:val="00662C14"/>
    <w:rsid w:val="006639B6"/>
    <w:rsid w:val="00663C0E"/>
    <w:rsid w:val="00663C50"/>
    <w:rsid w:val="00664D5A"/>
    <w:rsid w:val="00664D73"/>
    <w:rsid w:val="006661FF"/>
    <w:rsid w:val="00667CE3"/>
    <w:rsid w:val="00670A63"/>
    <w:rsid w:val="00671EC9"/>
    <w:rsid w:val="00673A76"/>
    <w:rsid w:val="00673E24"/>
    <w:rsid w:val="006741C2"/>
    <w:rsid w:val="006742F9"/>
    <w:rsid w:val="00674406"/>
    <w:rsid w:val="00674A38"/>
    <w:rsid w:val="00674BF3"/>
    <w:rsid w:val="00675076"/>
    <w:rsid w:val="006754A9"/>
    <w:rsid w:val="00675D6E"/>
    <w:rsid w:val="0067614B"/>
    <w:rsid w:val="00676C00"/>
    <w:rsid w:val="00676F6A"/>
    <w:rsid w:val="0067704D"/>
    <w:rsid w:val="006774B2"/>
    <w:rsid w:val="00680E6A"/>
    <w:rsid w:val="006811E2"/>
    <w:rsid w:val="00681335"/>
    <w:rsid w:val="006818A9"/>
    <w:rsid w:val="00681A2E"/>
    <w:rsid w:val="00682711"/>
    <w:rsid w:val="00682BAC"/>
    <w:rsid w:val="006838EF"/>
    <w:rsid w:val="00684408"/>
    <w:rsid w:val="006862D5"/>
    <w:rsid w:val="006866AD"/>
    <w:rsid w:val="006875E8"/>
    <w:rsid w:val="006878C9"/>
    <w:rsid w:val="006925AC"/>
    <w:rsid w:val="0069292C"/>
    <w:rsid w:val="00692EBB"/>
    <w:rsid w:val="00693A46"/>
    <w:rsid w:val="00694A9A"/>
    <w:rsid w:val="006959AE"/>
    <w:rsid w:val="00696393"/>
    <w:rsid w:val="00696D94"/>
    <w:rsid w:val="006A14A7"/>
    <w:rsid w:val="006A158F"/>
    <w:rsid w:val="006A1D2D"/>
    <w:rsid w:val="006A2E2B"/>
    <w:rsid w:val="006A4566"/>
    <w:rsid w:val="006A45A1"/>
    <w:rsid w:val="006A46EA"/>
    <w:rsid w:val="006A4D3D"/>
    <w:rsid w:val="006A4DAB"/>
    <w:rsid w:val="006A52CA"/>
    <w:rsid w:val="006A55B7"/>
    <w:rsid w:val="006A5BAF"/>
    <w:rsid w:val="006A7613"/>
    <w:rsid w:val="006A78FA"/>
    <w:rsid w:val="006A7B6E"/>
    <w:rsid w:val="006B04EA"/>
    <w:rsid w:val="006B092D"/>
    <w:rsid w:val="006B1024"/>
    <w:rsid w:val="006B1B41"/>
    <w:rsid w:val="006B2551"/>
    <w:rsid w:val="006B48C4"/>
    <w:rsid w:val="006B5BFC"/>
    <w:rsid w:val="006B6043"/>
    <w:rsid w:val="006B608F"/>
    <w:rsid w:val="006B6D8C"/>
    <w:rsid w:val="006B7E47"/>
    <w:rsid w:val="006B7F76"/>
    <w:rsid w:val="006C0222"/>
    <w:rsid w:val="006C0440"/>
    <w:rsid w:val="006C1118"/>
    <w:rsid w:val="006C1A1A"/>
    <w:rsid w:val="006C2227"/>
    <w:rsid w:val="006C2941"/>
    <w:rsid w:val="006C2ABB"/>
    <w:rsid w:val="006C44C8"/>
    <w:rsid w:val="006C574E"/>
    <w:rsid w:val="006C5860"/>
    <w:rsid w:val="006C6939"/>
    <w:rsid w:val="006C7247"/>
    <w:rsid w:val="006D0387"/>
    <w:rsid w:val="006D043C"/>
    <w:rsid w:val="006D0A28"/>
    <w:rsid w:val="006D11D6"/>
    <w:rsid w:val="006D1AB2"/>
    <w:rsid w:val="006D2F04"/>
    <w:rsid w:val="006D395E"/>
    <w:rsid w:val="006D44D4"/>
    <w:rsid w:val="006D46D4"/>
    <w:rsid w:val="006D48F4"/>
    <w:rsid w:val="006D56F2"/>
    <w:rsid w:val="006D67A3"/>
    <w:rsid w:val="006E2095"/>
    <w:rsid w:val="006E28EB"/>
    <w:rsid w:val="006E329D"/>
    <w:rsid w:val="006E377D"/>
    <w:rsid w:val="006E382F"/>
    <w:rsid w:val="006E4504"/>
    <w:rsid w:val="006E6870"/>
    <w:rsid w:val="006E742D"/>
    <w:rsid w:val="006F0BFF"/>
    <w:rsid w:val="006F16F0"/>
    <w:rsid w:val="006F2B4B"/>
    <w:rsid w:val="006F2DBD"/>
    <w:rsid w:val="006F348F"/>
    <w:rsid w:val="006F3B52"/>
    <w:rsid w:val="006F568D"/>
    <w:rsid w:val="006F5BC5"/>
    <w:rsid w:val="006F5BC8"/>
    <w:rsid w:val="006F652F"/>
    <w:rsid w:val="006F6D8F"/>
    <w:rsid w:val="006F7362"/>
    <w:rsid w:val="006F764F"/>
    <w:rsid w:val="006F796A"/>
    <w:rsid w:val="00701BC2"/>
    <w:rsid w:val="00701F23"/>
    <w:rsid w:val="00702EB3"/>
    <w:rsid w:val="0070559B"/>
    <w:rsid w:val="00706884"/>
    <w:rsid w:val="0070769C"/>
    <w:rsid w:val="00707C04"/>
    <w:rsid w:val="00710494"/>
    <w:rsid w:val="00711610"/>
    <w:rsid w:val="00711C42"/>
    <w:rsid w:val="007123C9"/>
    <w:rsid w:val="00712C63"/>
    <w:rsid w:val="007137B3"/>
    <w:rsid w:val="00713A92"/>
    <w:rsid w:val="00715072"/>
    <w:rsid w:val="00715271"/>
    <w:rsid w:val="007169E1"/>
    <w:rsid w:val="00716BA7"/>
    <w:rsid w:val="00717B5E"/>
    <w:rsid w:val="0072032C"/>
    <w:rsid w:val="00721C81"/>
    <w:rsid w:val="00723F8C"/>
    <w:rsid w:val="00724901"/>
    <w:rsid w:val="00725090"/>
    <w:rsid w:val="00725FEB"/>
    <w:rsid w:val="00726F3E"/>
    <w:rsid w:val="00727528"/>
    <w:rsid w:val="007275B9"/>
    <w:rsid w:val="007275F6"/>
    <w:rsid w:val="007304E1"/>
    <w:rsid w:val="0073090D"/>
    <w:rsid w:val="007314DA"/>
    <w:rsid w:val="007323FE"/>
    <w:rsid w:val="00733019"/>
    <w:rsid w:val="0073334E"/>
    <w:rsid w:val="007336F3"/>
    <w:rsid w:val="007340D7"/>
    <w:rsid w:val="00734787"/>
    <w:rsid w:val="00734967"/>
    <w:rsid w:val="007366B2"/>
    <w:rsid w:val="0073694C"/>
    <w:rsid w:val="0073720C"/>
    <w:rsid w:val="00737989"/>
    <w:rsid w:val="00737A66"/>
    <w:rsid w:val="00737AE3"/>
    <w:rsid w:val="00740C6D"/>
    <w:rsid w:val="007413AE"/>
    <w:rsid w:val="00741530"/>
    <w:rsid w:val="00741592"/>
    <w:rsid w:val="00741FEE"/>
    <w:rsid w:val="0074245F"/>
    <w:rsid w:val="00742DA3"/>
    <w:rsid w:val="00743A71"/>
    <w:rsid w:val="00743F31"/>
    <w:rsid w:val="00744058"/>
    <w:rsid w:val="007456D0"/>
    <w:rsid w:val="00746084"/>
    <w:rsid w:val="0074789F"/>
    <w:rsid w:val="00750673"/>
    <w:rsid w:val="00752241"/>
    <w:rsid w:val="00753299"/>
    <w:rsid w:val="007546F8"/>
    <w:rsid w:val="00755254"/>
    <w:rsid w:val="00756C57"/>
    <w:rsid w:val="00756D47"/>
    <w:rsid w:val="00757EE3"/>
    <w:rsid w:val="00761792"/>
    <w:rsid w:val="00761C6A"/>
    <w:rsid w:val="007626E5"/>
    <w:rsid w:val="00764D15"/>
    <w:rsid w:val="00765A86"/>
    <w:rsid w:val="00765B31"/>
    <w:rsid w:val="00765E9A"/>
    <w:rsid w:val="00766C80"/>
    <w:rsid w:val="007706BE"/>
    <w:rsid w:val="00771408"/>
    <w:rsid w:val="00772CD2"/>
    <w:rsid w:val="00773DFF"/>
    <w:rsid w:val="0077449A"/>
    <w:rsid w:val="007746CA"/>
    <w:rsid w:val="00774AAE"/>
    <w:rsid w:val="00774B1D"/>
    <w:rsid w:val="0077510B"/>
    <w:rsid w:val="0077540B"/>
    <w:rsid w:val="00776384"/>
    <w:rsid w:val="00776B4F"/>
    <w:rsid w:val="007775F3"/>
    <w:rsid w:val="00777691"/>
    <w:rsid w:val="00780A74"/>
    <w:rsid w:val="007810C5"/>
    <w:rsid w:val="00783AE9"/>
    <w:rsid w:val="00784E77"/>
    <w:rsid w:val="00786353"/>
    <w:rsid w:val="007866EF"/>
    <w:rsid w:val="00786DD0"/>
    <w:rsid w:val="00790F85"/>
    <w:rsid w:val="00791276"/>
    <w:rsid w:val="0079269B"/>
    <w:rsid w:val="0079399A"/>
    <w:rsid w:val="00793DF2"/>
    <w:rsid w:val="007945B1"/>
    <w:rsid w:val="0079622E"/>
    <w:rsid w:val="007963F3"/>
    <w:rsid w:val="00796C8F"/>
    <w:rsid w:val="007979B9"/>
    <w:rsid w:val="007A08E0"/>
    <w:rsid w:val="007A256B"/>
    <w:rsid w:val="007A386D"/>
    <w:rsid w:val="007A4A7F"/>
    <w:rsid w:val="007A50C6"/>
    <w:rsid w:val="007A5D60"/>
    <w:rsid w:val="007A649E"/>
    <w:rsid w:val="007A65F1"/>
    <w:rsid w:val="007A7166"/>
    <w:rsid w:val="007A72AB"/>
    <w:rsid w:val="007A76A5"/>
    <w:rsid w:val="007B15FC"/>
    <w:rsid w:val="007B3D42"/>
    <w:rsid w:val="007B432D"/>
    <w:rsid w:val="007B5A89"/>
    <w:rsid w:val="007B5D38"/>
    <w:rsid w:val="007B668E"/>
    <w:rsid w:val="007B6962"/>
    <w:rsid w:val="007B7BF1"/>
    <w:rsid w:val="007C1C71"/>
    <w:rsid w:val="007C25F7"/>
    <w:rsid w:val="007C341A"/>
    <w:rsid w:val="007C3AA1"/>
    <w:rsid w:val="007C5499"/>
    <w:rsid w:val="007C5DA1"/>
    <w:rsid w:val="007C5F95"/>
    <w:rsid w:val="007C65BB"/>
    <w:rsid w:val="007C6962"/>
    <w:rsid w:val="007C6C67"/>
    <w:rsid w:val="007C703D"/>
    <w:rsid w:val="007C7DE1"/>
    <w:rsid w:val="007C7F7D"/>
    <w:rsid w:val="007D05C3"/>
    <w:rsid w:val="007D1664"/>
    <w:rsid w:val="007D1F4C"/>
    <w:rsid w:val="007D26DA"/>
    <w:rsid w:val="007D2FE9"/>
    <w:rsid w:val="007D3AE3"/>
    <w:rsid w:val="007D3BA7"/>
    <w:rsid w:val="007D3DE9"/>
    <w:rsid w:val="007D6F6D"/>
    <w:rsid w:val="007D6FEB"/>
    <w:rsid w:val="007E0853"/>
    <w:rsid w:val="007E0A7E"/>
    <w:rsid w:val="007E16BF"/>
    <w:rsid w:val="007E1766"/>
    <w:rsid w:val="007E1ACB"/>
    <w:rsid w:val="007E216D"/>
    <w:rsid w:val="007E4015"/>
    <w:rsid w:val="007E4900"/>
    <w:rsid w:val="007E4DAC"/>
    <w:rsid w:val="007E583E"/>
    <w:rsid w:val="007E653C"/>
    <w:rsid w:val="007E6CF1"/>
    <w:rsid w:val="007E7367"/>
    <w:rsid w:val="007E7AAB"/>
    <w:rsid w:val="007F0C69"/>
    <w:rsid w:val="007F2F2A"/>
    <w:rsid w:val="007F3018"/>
    <w:rsid w:val="007F3592"/>
    <w:rsid w:val="007F35DC"/>
    <w:rsid w:val="007F45CD"/>
    <w:rsid w:val="007F5404"/>
    <w:rsid w:val="007F56E6"/>
    <w:rsid w:val="007F5A10"/>
    <w:rsid w:val="007F5AF2"/>
    <w:rsid w:val="007F64C6"/>
    <w:rsid w:val="007F7A75"/>
    <w:rsid w:val="008015C5"/>
    <w:rsid w:val="008036AC"/>
    <w:rsid w:val="008103D2"/>
    <w:rsid w:val="00810938"/>
    <w:rsid w:val="008126F2"/>
    <w:rsid w:val="00813514"/>
    <w:rsid w:val="00815077"/>
    <w:rsid w:val="008153F3"/>
    <w:rsid w:val="008158C5"/>
    <w:rsid w:val="00815F3C"/>
    <w:rsid w:val="00816CDD"/>
    <w:rsid w:val="008177BB"/>
    <w:rsid w:val="00820340"/>
    <w:rsid w:val="008203DF"/>
    <w:rsid w:val="00820CB0"/>
    <w:rsid w:val="00821683"/>
    <w:rsid w:val="00821BB6"/>
    <w:rsid w:val="00822B55"/>
    <w:rsid w:val="00823192"/>
    <w:rsid w:val="00823EB5"/>
    <w:rsid w:val="00824D48"/>
    <w:rsid w:val="00825257"/>
    <w:rsid w:val="00825A83"/>
    <w:rsid w:val="00825D99"/>
    <w:rsid w:val="008262F0"/>
    <w:rsid w:val="00827684"/>
    <w:rsid w:val="00827AF8"/>
    <w:rsid w:val="008306B7"/>
    <w:rsid w:val="00830A4D"/>
    <w:rsid w:val="00830DF8"/>
    <w:rsid w:val="00831A89"/>
    <w:rsid w:val="00831AEF"/>
    <w:rsid w:val="0083224F"/>
    <w:rsid w:val="00832825"/>
    <w:rsid w:val="0083298A"/>
    <w:rsid w:val="008330CE"/>
    <w:rsid w:val="00833206"/>
    <w:rsid w:val="00833D41"/>
    <w:rsid w:val="00834C23"/>
    <w:rsid w:val="0083584A"/>
    <w:rsid w:val="008358A4"/>
    <w:rsid w:val="008372FE"/>
    <w:rsid w:val="00837D89"/>
    <w:rsid w:val="00840471"/>
    <w:rsid w:val="008406BC"/>
    <w:rsid w:val="00840D1E"/>
    <w:rsid w:val="00841022"/>
    <w:rsid w:val="00841C58"/>
    <w:rsid w:val="00841D56"/>
    <w:rsid w:val="00842A0B"/>
    <w:rsid w:val="00843A06"/>
    <w:rsid w:val="00843F9C"/>
    <w:rsid w:val="00844151"/>
    <w:rsid w:val="008442F5"/>
    <w:rsid w:val="00845A98"/>
    <w:rsid w:val="0084615A"/>
    <w:rsid w:val="00846A08"/>
    <w:rsid w:val="00846A2C"/>
    <w:rsid w:val="008473BC"/>
    <w:rsid w:val="008500A3"/>
    <w:rsid w:val="00850E82"/>
    <w:rsid w:val="00852254"/>
    <w:rsid w:val="0085357A"/>
    <w:rsid w:val="008536BA"/>
    <w:rsid w:val="008540E1"/>
    <w:rsid w:val="008541DC"/>
    <w:rsid w:val="008545AF"/>
    <w:rsid w:val="00854752"/>
    <w:rsid w:val="008560E2"/>
    <w:rsid w:val="00856830"/>
    <w:rsid w:val="00857461"/>
    <w:rsid w:val="00857679"/>
    <w:rsid w:val="008576AD"/>
    <w:rsid w:val="00857A64"/>
    <w:rsid w:val="00857D7A"/>
    <w:rsid w:val="00862439"/>
    <w:rsid w:val="008627DD"/>
    <w:rsid w:val="008661F2"/>
    <w:rsid w:val="00866219"/>
    <w:rsid w:val="00866E8D"/>
    <w:rsid w:val="0086765E"/>
    <w:rsid w:val="00870A6E"/>
    <w:rsid w:val="00870C2F"/>
    <w:rsid w:val="00870C51"/>
    <w:rsid w:val="00870E54"/>
    <w:rsid w:val="008717C5"/>
    <w:rsid w:val="00871A04"/>
    <w:rsid w:val="00871DA8"/>
    <w:rsid w:val="008729CF"/>
    <w:rsid w:val="00873D3B"/>
    <w:rsid w:val="00874916"/>
    <w:rsid w:val="008751A9"/>
    <w:rsid w:val="00875650"/>
    <w:rsid w:val="0087797F"/>
    <w:rsid w:val="00877D28"/>
    <w:rsid w:val="008804D9"/>
    <w:rsid w:val="0088056F"/>
    <w:rsid w:val="0088076B"/>
    <w:rsid w:val="00880928"/>
    <w:rsid w:val="00880ADE"/>
    <w:rsid w:val="008816CA"/>
    <w:rsid w:val="00884E50"/>
    <w:rsid w:val="008853C0"/>
    <w:rsid w:val="008857A6"/>
    <w:rsid w:val="008863D2"/>
    <w:rsid w:val="00886915"/>
    <w:rsid w:val="00886B2E"/>
    <w:rsid w:val="0088776D"/>
    <w:rsid w:val="00890174"/>
    <w:rsid w:val="0089047A"/>
    <w:rsid w:val="00890A7E"/>
    <w:rsid w:val="0089157E"/>
    <w:rsid w:val="00891A4C"/>
    <w:rsid w:val="00891F36"/>
    <w:rsid w:val="0089302C"/>
    <w:rsid w:val="00893453"/>
    <w:rsid w:val="008937FC"/>
    <w:rsid w:val="008946DC"/>
    <w:rsid w:val="00894D25"/>
    <w:rsid w:val="00894DC0"/>
    <w:rsid w:val="00895534"/>
    <w:rsid w:val="0089614C"/>
    <w:rsid w:val="008965FC"/>
    <w:rsid w:val="00896F95"/>
    <w:rsid w:val="008975F7"/>
    <w:rsid w:val="00897AC0"/>
    <w:rsid w:val="008A0000"/>
    <w:rsid w:val="008A0EA4"/>
    <w:rsid w:val="008A19F7"/>
    <w:rsid w:val="008A258E"/>
    <w:rsid w:val="008A280A"/>
    <w:rsid w:val="008A4452"/>
    <w:rsid w:val="008A4619"/>
    <w:rsid w:val="008A4A3E"/>
    <w:rsid w:val="008A4A76"/>
    <w:rsid w:val="008A5D20"/>
    <w:rsid w:val="008A5E69"/>
    <w:rsid w:val="008B188D"/>
    <w:rsid w:val="008B1A77"/>
    <w:rsid w:val="008B1A7A"/>
    <w:rsid w:val="008B1E9C"/>
    <w:rsid w:val="008B3070"/>
    <w:rsid w:val="008B314A"/>
    <w:rsid w:val="008B4679"/>
    <w:rsid w:val="008B4849"/>
    <w:rsid w:val="008B4938"/>
    <w:rsid w:val="008B4B7D"/>
    <w:rsid w:val="008C004B"/>
    <w:rsid w:val="008C040F"/>
    <w:rsid w:val="008C37AC"/>
    <w:rsid w:val="008C3A5B"/>
    <w:rsid w:val="008C3CE5"/>
    <w:rsid w:val="008C4AFA"/>
    <w:rsid w:val="008C4CFA"/>
    <w:rsid w:val="008C5122"/>
    <w:rsid w:val="008C5340"/>
    <w:rsid w:val="008C5E5D"/>
    <w:rsid w:val="008C6384"/>
    <w:rsid w:val="008C662E"/>
    <w:rsid w:val="008C7A93"/>
    <w:rsid w:val="008D0974"/>
    <w:rsid w:val="008D1D07"/>
    <w:rsid w:val="008D2DD3"/>
    <w:rsid w:val="008D3E59"/>
    <w:rsid w:val="008D41FC"/>
    <w:rsid w:val="008D4674"/>
    <w:rsid w:val="008D5452"/>
    <w:rsid w:val="008D6809"/>
    <w:rsid w:val="008D6C9A"/>
    <w:rsid w:val="008D705E"/>
    <w:rsid w:val="008D7577"/>
    <w:rsid w:val="008D793C"/>
    <w:rsid w:val="008E05E6"/>
    <w:rsid w:val="008E0B24"/>
    <w:rsid w:val="008E1804"/>
    <w:rsid w:val="008E2E14"/>
    <w:rsid w:val="008E3689"/>
    <w:rsid w:val="008E3EAB"/>
    <w:rsid w:val="008E4318"/>
    <w:rsid w:val="008E5B9E"/>
    <w:rsid w:val="008E64B0"/>
    <w:rsid w:val="008E6938"/>
    <w:rsid w:val="008E7052"/>
    <w:rsid w:val="008E70A5"/>
    <w:rsid w:val="008E77AB"/>
    <w:rsid w:val="008F1C35"/>
    <w:rsid w:val="008F2862"/>
    <w:rsid w:val="008F4051"/>
    <w:rsid w:val="008F420F"/>
    <w:rsid w:val="008F4F2F"/>
    <w:rsid w:val="008F5026"/>
    <w:rsid w:val="008F7D91"/>
    <w:rsid w:val="0090006D"/>
    <w:rsid w:val="009006C3"/>
    <w:rsid w:val="009012B8"/>
    <w:rsid w:val="00901AA3"/>
    <w:rsid w:val="00901C06"/>
    <w:rsid w:val="009021F1"/>
    <w:rsid w:val="00902D62"/>
    <w:rsid w:val="00902F83"/>
    <w:rsid w:val="00903041"/>
    <w:rsid w:val="00904042"/>
    <w:rsid w:val="0090427F"/>
    <w:rsid w:val="009047CC"/>
    <w:rsid w:val="00904A52"/>
    <w:rsid w:val="00905C7B"/>
    <w:rsid w:val="00906C73"/>
    <w:rsid w:val="00907A46"/>
    <w:rsid w:val="00911A0B"/>
    <w:rsid w:val="00912716"/>
    <w:rsid w:val="00912A2C"/>
    <w:rsid w:val="00913900"/>
    <w:rsid w:val="00913CAC"/>
    <w:rsid w:val="00913E2E"/>
    <w:rsid w:val="00914117"/>
    <w:rsid w:val="00914E26"/>
    <w:rsid w:val="00914F92"/>
    <w:rsid w:val="00915705"/>
    <w:rsid w:val="0091588D"/>
    <w:rsid w:val="00915F33"/>
    <w:rsid w:val="00916152"/>
    <w:rsid w:val="00916CA6"/>
    <w:rsid w:val="0091729C"/>
    <w:rsid w:val="009178C8"/>
    <w:rsid w:val="0091799A"/>
    <w:rsid w:val="00917B98"/>
    <w:rsid w:val="00917C85"/>
    <w:rsid w:val="00920237"/>
    <w:rsid w:val="0092072C"/>
    <w:rsid w:val="009209D0"/>
    <w:rsid w:val="009219B3"/>
    <w:rsid w:val="00922B62"/>
    <w:rsid w:val="009230F3"/>
    <w:rsid w:val="00923181"/>
    <w:rsid w:val="00923440"/>
    <w:rsid w:val="00925FE6"/>
    <w:rsid w:val="00927423"/>
    <w:rsid w:val="0092791B"/>
    <w:rsid w:val="00930F61"/>
    <w:rsid w:val="00931991"/>
    <w:rsid w:val="00931EB0"/>
    <w:rsid w:val="00932C5E"/>
    <w:rsid w:val="00933138"/>
    <w:rsid w:val="009340CD"/>
    <w:rsid w:val="00935DBA"/>
    <w:rsid w:val="00937F34"/>
    <w:rsid w:val="00940160"/>
    <w:rsid w:val="009401C1"/>
    <w:rsid w:val="00940CD3"/>
    <w:rsid w:val="0094103B"/>
    <w:rsid w:val="00941EE4"/>
    <w:rsid w:val="00942013"/>
    <w:rsid w:val="00943240"/>
    <w:rsid w:val="00943245"/>
    <w:rsid w:val="009434CF"/>
    <w:rsid w:val="00943675"/>
    <w:rsid w:val="009437EE"/>
    <w:rsid w:val="00944247"/>
    <w:rsid w:val="0094427D"/>
    <w:rsid w:val="0094565F"/>
    <w:rsid w:val="009456BC"/>
    <w:rsid w:val="009458F1"/>
    <w:rsid w:val="0094650B"/>
    <w:rsid w:val="0094682B"/>
    <w:rsid w:val="009479EF"/>
    <w:rsid w:val="00950BA0"/>
    <w:rsid w:val="009510AF"/>
    <w:rsid w:val="0095121E"/>
    <w:rsid w:val="00953A39"/>
    <w:rsid w:val="00953B90"/>
    <w:rsid w:val="00954710"/>
    <w:rsid w:val="0095547F"/>
    <w:rsid w:val="00955548"/>
    <w:rsid w:val="00955EF9"/>
    <w:rsid w:val="00956276"/>
    <w:rsid w:val="0095700A"/>
    <w:rsid w:val="009574EA"/>
    <w:rsid w:val="00957598"/>
    <w:rsid w:val="00957654"/>
    <w:rsid w:val="00957BE3"/>
    <w:rsid w:val="00957C7B"/>
    <w:rsid w:val="00960945"/>
    <w:rsid w:val="00960B24"/>
    <w:rsid w:val="00961665"/>
    <w:rsid w:val="00961AE8"/>
    <w:rsid w:val="00962A1B"/>
    <w:rsid w:val="009635E4"/>
    <w:rsid w:val="00963AAD"/>
    <w:rsid w:val="00963E30"/>
    <w:rsid w:val="00964D79"/>
    <w:rsid w:val="009652C5"/>
    <w:rsid w:val="00966A3C"/>
    <w:rsid w:val="00966BE8"/>
    <w:rsid w:val="00967257"/>
    <w:rsid w:val="0097096D"/>
    <w:rsid w:val="00971188"/>
    <w:rsid w:val="0097204E"/>
    <w:rsid w:val="0097246B"/>
    <w:rsid w:val="00973119"/>
    <w:rsid w:val="00974A52"/>
    <w:rsid w:val="00976687"/>
    <w:rsid w:val="00980927"/>
    <w:rsid w:val="00980995"/>
    <w:rsid w:val="00980F8C"/>
    <w:rsid w:val="009817CC"/>
    <w:rsid w:val="00981EFA"/>
    <w:rsid w:val="00982182"/>
    <w:rsid w:val="00983EAB"/>
    <w:rsid w:val="00984151"/>
    <w:rsid w:val="00984552"/>
    <w:rsid w:val="0098488C"/>
    <w:rsid w:val="00984ACF"/>
    <w:rsid w:val="00984C4E"/>
    <w:rsid w:val="009865FF"/>
    <w:rsid w:val="00987F61"/>
    <w:rsid w:val="009904C6"/>
    <w:rsid w:val="0099062A"/>
    <w:rsid w:val="00991BCE"/>
    <w:rsid w:val="00991E7A"/>
    <w:rsid w:val="00992593"/>
    <w:rsid w:val="00992E30"/>
    <w:rsid w:val="00993031"/>
    <w:rsid w:val="0099389D"/>
    <w:rsid w:val="0099498E"/>
    <w:rsid w:val="00994AC6"/>
    <w:rsid w:val="00994F25"/>
    <w:rsid w:val="00995765"/>
    <w:rsid w:val="009960BF"/>
    <w:rsid w:val="009978EA"/>
    <w:rsid w:val="00997A53"/>
    <w:rsid w:val="00997E91"/>
    <w:rsid w:val="00997ECE"/>
    <w:rsid w:val="009A035E"/>
    <w:rsid w:val="009A0A7A"/>
    <w:rsid w:val="009A1389"/>
    <w:rsid w:val="009A29FB"/>
    <w:rsid w:val="009A2AFC"/>
    <w:rsid w:val="009A2C4A"/>
    <w:rsid w:val="009A33ED"/>
    <w:rsid w:val="009A3636"/>
    <w:rsid w:val="009A3C64"/>
    <w:rsid w:val="009A3D3D"/>
    <w:rsid w:val="009A406B"/>
    <w:rsid w:val="009A4147"/>
    <w:rsid w:val="009A5BF0"/>
    <w:rsid w:val="009A6389"/>
    <w:rsid w:val="009A6D00"/>
    <w:rsid w:val="009A6D5C"/>
    <w:rsid w:val="009A74C6"/>
    <w:rsid w:val="009A780D"/>
    <w:rsid w:val="009B030C"/>
    <w:rsid w:val="009B036E"/>
    <w:rsid w:val="009B05C8"/>
    <w:rsid w:val="009B21E4"/>
    <w:rsid w:val="009B2C4E"/>
    <w:rsid w:val="009B5676"/>
    <w:rsid w:val="009B5DDE"/>
    <w:rsid w:val="009B6DE2"/>
    <w:rsid w:val="009C2C52"/>
    <w:rsid w:val="009C3BE1"/>
    <w:rsid w:val="009C3EE9"/>
    <w:rsid w:val="009C45FF"/>
    <w:rsid w:val="009C5C27"/>
    <w:rsid w:val="009C6511"/>
    <w:rsid w:val="009C7480"/>
    <w:rsid w:val="009C76AA"/>
    <w:rsid w:val="009C77A3"/>
    <w:rsid w:val="009D011B"/>
    <w:rsid w:val="009D0BFF"/>
    <w:rsid w:val="009D0F79"/>
    <w:rsid w:val="009D16F5"/>
    <w:rsid w:val="009D29E2"/>
    <w:rsid w:val="009D437B"/>
    <w:rsid w:val="009D4782"/>
    <w:rsid w:val="009D4B1F"/>
    <w:rsid w:val="009D5295"/>
    <w:rsid w:val="009D54E7"/>
    <w:rsid w:val="009D77B9"/>
    <w:rsid w:val="009D7AA6"/>
    <w:rsid w:val="009E0A65"/>
    <w:rsid w:val="009E1623"/>
    <w:rsid w:val="009E18A3"/>
    <w:rsid w:val="009E2C9D"/>
    <w:rsid w:val="009E3653"/>
    <w:rsid w:val="009E47F3"/>
    <w:rsid w:val="009E518A"/>
    <w:rsid w:val="009E5CF0"/>
    <w:rsid w:val="009E7627"/>
    <w:rsid w:val="009E78A8"/>
    <w:rsid w:val="009E7BB3"/>
    <w:rsid w:val="009F057D"/>
    <w:rsid w:val="009F285C"/>
    <w:rsid w:val="009F2AEF"/>
    <w:rsid w:val="009F39AA"/>
    <w:rsid w:val="009F3BF7"/>
    <w:rsid w:val="009F3C1A"/>
    <w:rsid w:val="009F4A8F"/>
    <w:rsid w:val="009F4D38"/>
    <w:rsid w:val="009F51AD"/>
    <w:rsid w:val="009F5B52"/>
    <w:rsid w:val="009F5E84"/>
    <w:rsid w:val="009F5EE2"/>
    <w:rsid w:val="009F5FB7"/>
    <w:rsid w:val="009F6250"/>
    <w:rsid w:val="009F6AAA"/>
    <w:rsid w:val="009F6F9C"/>
    <w:rsid w:val="009F7524"/>
    <w:rsid w:val="009F7E25"/>
    <w:rsid w:val="00A0004C"/>
    <w:rsid w:val="00A00CF3"/>
    <w:rsid w:val="00A01944"/>
    <w:rsid w:val="00A01C43"/>
    <w:rsid w:val="00A0221D"/>
    <w:rsid w:val="00A02EBC"/>
    <w:rsid w:val="00A0422D"/>
    <w:rsid w:val="00A04D89"/>
    <w:rsid w:val="00A05382"/>
    <w:rsid w:val="00A05DE0"/>
    <w:rsid w:val="00A060D4"/>
    <w:rsid w:val="00A06313"/>
    <w:rsid w:val="00A06374"/>
    <w:rsid w:val="00A0661A"/>
    <w:rsid w:val="00A07003"/>
    <w:rsid w:val="00A073FD"/>
    <w:rsid w:val="00A07405"/>
    <w:rsid w:val="00A14CAB"/>
    <w:rsid w:val="00A15ABD"/>
    <w:rsid w:val="00A15B8D"/>
    <w:rsid w:val="00A16B82"/>
    <w:rsid w:val="00A170E3"/>
    <w:rsid w:val="00A2022B"/>
    <w:rsid w:val="00A202F4"/>
    <w:rsid w:val="00A208E1"/>
    <w:rsid w:val="00A21214"/>
    <w:rsid w:val="00A214DC"/>
    <w:rsid w:val="00A2169F"/>
    <w:rsid w:val="00A21D86"/>
    <w:rsid w:val="00A2287E"/>
    <w:rsid w:val="00A231B8"/>
    <w:rsid w:val="00A23B57"/>
    <w:rsid w:val="00A25373"/>
    <w:rsid w:val="00A25585"/>
    <w:rsid w:val="00A26197"/>
    <w:rsid w:val="00A26CB1"/>
    <w:rsid w:val="00A270CD"/>
    <w:rsid w:val="00A27529"/>
    <w:rsid w:val="00A27A81"/>
    <w:rsid w:val="00A27D30"/>
    <w:rsid w:val="00A3022A"/>
    <w:rsid w:val="00A308E5"/>
    <w:rsid w:val="00A314E1"/>
    <w:rsid w:val="00A323AD"/>
    <w:rsid w:val="00A3268A"/>
    <w:rsid w:val="00A3271E"/>
    <w:rsid w:val="00A34C0A"/>
    <w:rsid w:val="00A353B0"/>
    <w:rsid w:val="00A35C02"/>
    <w:rsid w:val="00A3649A"/>
    <w:rsid w:val="00A36E83"/>
    <w:rsid w:val="00A37060"/>
    <w:rsid w:val="00A3726C"/>
    <w:rsid w:val="00A40143"/>
    <w:rsid w:val="00A444FE"/>
    <w:rsid w:val="00A44922"/>
    <w:rsid w:val="00A4499A"/>
    <w:rsid w:val="00A45785"/>
    <w:rsid w:val="00A4601A"/>
    <w:rsid w:val="00A46186"/>
    <w:rsid w:val="00A4750B"/>
    <w:rsid w:val="00A52A14"/>
    <w:rsid w:val="00A547C3"/>
    <w:rsid w:val="00A54DA2"/>
    <w:rsid w:val="00A5524A"/>
    <w:rsid w:val="00A55F2D"/>
    <w:rsid w:val="00A5656C"/>
    <w:rsid w:val="00A604E7"/>
    <w:rsid w:val="00A60EEF"/>
    <w:rsid w:val="00A615CD"/>
    <w:rsid w:val="00A61868"/>
    <w:rsid w:val="00A625A0"/>
    <w:rsid w:val="00A6295B"/>
    <w:rsid w:val="00A63B43"/>
    <w:rsid w:val="00A64076"/>
    <w:rsid w:val="00A65742"/>
    <w:rsid w:val="00A658A5"/>
    <w:rsid w:val="00A66739"/>
    <w:rsid w:val="00A66AB3"/>
    <w:rsid w:val="00A67268"/>
    <w:rsid w:val="00A67C2F"/>
    <w:rsid w:val="00A70150"/>
    <w:rsid w:val="00A70441"/>
    <w:rsid w:val="00A70D0C"/>
    <w:rsid w:val="00A72ED1"/>
    <w:rsid w:val="00A735AF"/>
    <w:rsid w:val="00A73A2B"/>
    <w:rsid w:val="00A746FF"/>
    <w:rsid w:val="00A758C5"/>
    <w:rsid w:val="00A76545"/>
    <w:rsid w:val="00A803DE"/>
    <w:rsid w:val="00A80BB8"/>
    <w:rsid w:val="00A80D20"/>
    <w:rsid w:val="00A81307"/>
    <w:rsid w:val="00A81526"/>
    <w:rsid w:val="00A81588"/>
    <w:rsid w:val="00A818BF"/>
    <w:rsid w:val="00A81928"/>
    <w:rsid w:val="00A82B10"/>
    <w:rsid w:val="00A831CA"/>
    <w:rsid w:val="00A83A82"/>
    <w:rsid w:val="00A84F3B"/>
    <w:rsid w:val="00A86C33"/>
    <w:rsid w:val="00A871F9"/>
    <w:rsid w:val="00A874B7"/>
    <w:rsid w:val="00A87A7F"/>
    <w:rsid w:val="00A906D9"/>
    <w:rsid w:val="00A91816"/>
    <w:rsid w:val="00A91B49"/>
    <w:rsid w:val="00A920F1"/>
    <w:rsid w:val="00A932A0"/>
    <w:rsid w:val="00A93992"/>
    <w:rsid w:val="00A93A2A"/>
    <w:rsid w:val="00A93A47"/>
    <w:rsid w:val="00A9404D"/>
    <w:rsid w:val="00A94925"/>
    <w:rsid w:val="00A952E3"/>
    <w:rsid w:val="00A95B04"/>
    <w:rsid w:val="00A969A3"/>
    <w:rsid w:val="00AA0059"/>
    <w:rsid w:val="00AA0E1B"/>
    <w:rsid w:val="00AA3F5B"/>
    <w:rsid w:val="00AA498D"/>
    <w:rsid w:val="00AA4EE3"/>
    <w:rsid w:val="00AA501E"/>
    <w:rsid w:val="00AA57B0"/>
    <w:rsid w:val="00AA6153"/>
    <w:rsid w:val="00AA6F01"/>
    <w:rsid w:val="00AB0A83"/>
    <w:rsid w:val="00AB113D"/>
    <w:rsid w:val="00AB26AA"/>
    <w:rsid w:val="00AB3A28"/>
    <w:rsid w:val="00AB4411"/>
    <w:rsid w:val="00AB4CE4"/>
    <w:rsid w:val="00AB4F2D"/>
    <w:rsid w:val="00AB50DA"/>
    <w:rsid w:val="00AB5554"/>
    <w:rsid w:val="00AB58B7"/>
    <w:rsid w:val="00AB60C2"/>
    <w:rsid w:val="00AB62F2"/>
    <w:rsid w:val="00AB761F"/>
    <w:rsid w:val="00AB78D5"/>
    <w:rsid w:val="00AC03BF"/>
    <w:rsid w:val="00AC064A"/>
    <w:rsid w:val="00AC1AB6"/>
    <w:rsid w:val="00AC1BC2"/>
    <w:rsid w:val="00AC2602"/>
    <w:rsid w:val="00AC2C37"/>
    <w:rsid w:val="00AC32EB"/>
    <w:rsid w:val="00AC48DF"/>
    <w:rsid w:val="00AC4F4E"/>
    <w:rsid w:val="00AC5438"/>
    <w:rsid w:val="00AC553A"/>
    <w:rsid w:val="00AC5B96"/>
    <w:rsid w:val="00AD08A6"/>
    <w:rsid w:val="00AD0BAB"/>
    <w:rsid w:val="00AD108D"/>
    <w:rsid w:val="00AD1283"/>
    <w:rsid w:val="00AD1B43"/>
    <w:rsid w:val="00AD2D4A"/>
    <w:rsid w:val="00AD307D"/>
    <w:rsid w:val="00AD32FB"/>
    <w:rsid w:val="00AD3349"/>
    <w:rsid w:val="00AD45E3"/>
    <w:rsid w:val="00AD47C0"/>
    <w:rsid w:val="00AD4BE4"/>
    <w:rsid w:val="00AD6BE5"/>
    <w:rsid w:val="00AD71A3"/>
    <w:rsid w:val="00AD72F2"/>
    <w:rsid w:val="00AD7BA2"/>
    <w:rsid w:val="00AE0233"/>
    <w:rsid w:val="00AE077C"/>
    <w:rsid w:val="00AE0993"/>
    <w:rsid w:val="00AE1715"/>
    <w:rsid w:val="00AE1E0C"/>
    <w:rsid w:val="00AE36A2"/>
    <w:rsid w:val="00AE39E9"/>
    <w:rsid w:val="00AE3A10"/>
    <w:rsid w:val="00AE49A5"/>
    <w:rsid w:val="00AE4A1E"/>
    <w:rsid w:val="00AE4E0A"/>
    <w:rsid w:val="00AE5009"/>
    <w:rsid w:val="00AE55B1"/>
    <w:rsid w:val="00AE5FFF"/>
    <w:rsid w:val="00AE6372"/>
    <w:rsid w:val="00AE72EE"/>
    <w:rsid w:val="00AE7A42"/>
    <w:rsid w:val="00AF04F7"/>
    <w:rsid w:val="00AF1DD8"/>
    <w:rsid w:val="00AF2D7B"/>
    <w:rsid w:val="00AF2F76"/>
    <w:rsid w:val="00AF3096"/>
    <w:rsid w:val="00AF3363"/>
    <w:rsid w:val="00AF3CDE"/>
    <w:rsid w:val="00AF45EF"/>
    <w:rsid w:val="00AF461F"/>
    <w:rsid w:val="00AF4BC1"/>
    <w:rsid w:val="00AF59D4"/>
    <w:rsid w:val="00AF5A8E"/>
    <w:rsid w:val="00AF6A8A"/>
    <w:rsid w:val="00B009B7"/>
    <w:rsid w:val="00B00D7B"/>
    <w:rsid w:val="00B01279"/>
    <w:rsid w:val="00B016FB"/>
    <w:rsid w:val="00B03526"/>
    <w:rsid w:val="00B039C0"/>
    <w:rsid w:val="00B04A9D"/>
    <w:rsid w:val="00B04E57"/>
    <w:rsid w:val="00B053A1"/>
    <w:rsid w:val="00B060AE"/>
    <w:rsid w:val="00B06A3F"/>
    <w:rsid w:val="00B072A4"/>
    <w:rsid w:val="00B073C7"/>
    <w:rsid w:val="00B0794F"/>
    <w:rsid w:val="00B1126C"/>
    <w:rsid w:val="00B1247C"/>
    <w:rsid w:val="00B12C1B"/>
    <w:rsid w:val="00B15438"/>
    <w:rsid w:val="00B23124"/>
    <w:rsid w:val="00B23515"/>
    <w:rsid w:val="00B2356E"/>
    <w:rsid w:val="00B243BC"/>
    <w:rsid w:val="00B2467B"/>
    <w:rsid w:val="00B270EC"/>
    <w:rsid w:val="00B27AB2"/>
    <w:rsid w:val="00B3087C"/>
    <w:rsid w:val="00B30D10"/>
    <w:rsid w:val="00B32892"/>
    <w:rsid w:val="00B3422B"/>
    <w:rsid w:val="00B34238"/>
    <w:rsid w:val="00B34DD4"/>
    <w:rsid w:val="00B363CB"/>
    <w:rsid w:val="00B3661F"/>
    <w:rsid w:val="00B366BF"/>
    <w:rsid w:val="00B370A0"/>
    <w:rsid w:val="00B37EA3"/>
    <w:rsid w:val="00B40C66"/>
    <w:rsid w:val="00B40C6D"/>
    <w:rsid w:val="00B40DA5"/>
    <w:rsid w:val="00B41DFE"/>
    <w:rsid w:val="00B41F9D"/>
    <w:rsid w:val="00B42079"/>
    <w:rsid w:val="00B42111"/>
    <w:rsid w:val="00B42562"/>
    <w:rsid w:val="00B42EC8"/>
    <w:rsid w:val="00B43994"/>
    <w:rsid w:val="00B439FF"/>
    <w:rsid w:val="00B43D9E"/>
    <w:rsid w:val="00B44025"/>
    <w:rsid w:val="00B44522"/>
    <w:rsid w:val="00B450CE"/>
    <w:rsid w:val="00B45DF6"/>
    <w:rsid w:val="00B46518"/>
    <w:rsid w:val="00B46EAE"/>
    <w:rsid w:val="00B508B2"/>
    <w:rsid w:val="00B50E12"/>
    <w:rsid w:val="00B513E8"/>
    <w:rsid w:val="00B51D50"/>
    <w:rsid w:val="00B5246D"/>
    <w:rsid w:val="00B52D81"/>
    <w:rsid w:val="00B52E04"/>
    <w:rsid w:val="00B53B2E"/>
    <w:rsid w:val="00B53DC5"/>
    <w:rsid w:val="00B5615B"/>
    <w:rsid w:val="00B566F7"/>
    <w:rsid w:val="00B56B67"/>
    <w:rsid w:val="00B56EC7"/>
    <w:rsid w:val="00B57914"/>
    <w:rsid w:val="00B57C92"/>
    <w:rsid w:val="00B6020C"/>
    <w:rsid w:val="00B60276"/>
    <w:rsid w:val="00B62F20"/>
    <w:rsid w:val="00B632EC"/>
    <w:rsid w:val="00B63F6C"/>
    <w:rsid w:val="00B63F9B"/>
    <w:rsid w:val="00B65356"/>
    <w:rsid w:val="00B65573"/>
    <w:rsid w:val="00B65788"/>
    <w:rsid w:val="00B66815"/>
    <w:rsid w:val="00B6689F"/>
    <w:rsid w:val="00B66A98"/>
    <w:rsid w:val="00B701F5"/>
    <w:rsid w:val="00B714CE"/>
    <w:rsid w:val="00B716EE"/>
    <w:rsid w:val="00B72295"/>
    <w:rsid w:val="00B72BC2"/>
    <w:rsid w:val="00B748CC"/>
    <w:rsid w:val="00B75654"/>
    <w:rsid w:val="00B758EC"/>
    <w:rsid w:val="00B75C65"/>
    <w:rsid w:val="00B75EF9"/>
    <w:rsid w:val="00B768EF"/>
    <w:rsid w:val="00B76CCD"/>
    <w:rsid w:val="00B80832"/>
    <w:rsid w:val="00B80950"/>
    <w:rsid w:val="00B80EEA"/>
    <w:rsid w:val="00B813FA"/>
    <w:rsid w:val="00B819BA"/>
    <w:rsid w:val="00B820D2"/>
    <w:rsid w:val="00B8222A"/>
    <w:rsid w:val="00B8273E"/>
    <w:rsid w:val="00B83CED"/>
    <w:rsid w:val="00B83EEA"/>
    <w:rsid w:val="00B84AFC"/>
    <w:rsid w:val="00B84DE4"/>
    <w:rsid w:val="00B8506C"/>
    <w:rsid w:val="00B85916"/>
    <w:rsid w:val="00B8605D"/>
    <w:rsid w:val="00B906FB"/>
    <w:rsid w:val="00B927DF"/>
    <w:rsid w:val="00B9331A"/>
    <w:rsid w:val="00B93668"/>
    <w:rsid w:val="00B93912"/>
    <w:rsid w:val="00B947B6"/>
    <w:rsid w:val="00B948CB"/>
    <w:rsid w:val="00B94995"/>
    <w:rsid w:val="00B95383"/>
    <w:rsid w:val="00B95FD7"/>
    <w:rsid w:val="00B9646B"/>
    <w:rsid w:val="00B977E1"/>
    <w:rsid w:val="00BA050C"/>
    <w:rsid w:val="00BA2EC4"/>
    <w:rsid w:val="00BA3B07"/>
    <w:rsid w:val="00BA3E96"/>
    <w:rsid w:val="00BA4008"/>
    <w:rsid w:val="00BA4103"/>
    <w:rsid w:val="00BA428B"/>
    <w:rsid w:val="00BA5516"/>
    <w:rsid w:val="00BA6443"/>
    <w:rsid w:val="00BA73FB"/>
    <w:rsid w:val="00BA74B0"/>
    <w:rsid w:val="00BB123E"/>
    <w:rsid w:val="00BB23EC"/>
    <w:rsid w:val="00BB2613"/>
    <w:rsid w:val="00BB269E"/>
    <w:rsid w:val="00BB3E14"/>
    <w:rsid w:val="00BB447C"/>
    <w:rsid w:val="00BB6DB4"/>
    <w:rsid w:val="00BB6E59"/>
    <w:rsid w:val="00BB6FC4"/>
    <w:rsid w:val="00BB7F6E"/>
    <w:rsid w:val="00BC109B"/>
    <w:rsid w:val="00BC2196"/>
    <w:rsid w:val="00BC2B41"/>
    <w:rsid w:val="00BC3461"/>
    <w:rsid w:val="00BC3737"/>
    <w:rsid w:val="00BC3BB5"/>
    <w:rsid w:val="00BC3D03"/>
    <w:rsid w:val="00BC4036"/>
    <w:rsid w:val="00BC4293"/>
    <w:rsid w:val="00BC4C8E"/>
    <w:rsid w:val="00BC4F28"/>
    <w:rsid w:val="00BC59E3"/>
    <w:rsid w:val="00BC6225"/>
    <w:rsid w:val="00BC7594"/>
    <w:rsid w:val="00BC7E44"/>
    <w:rsid w:val="00BD1BFA"/>
    <w:rsid w:val="00BD3222"/>
    <w:rsid w:val="00BD3478"/>
    <w:rsid w:val="00BD3551"/>
    <w:rsid w:val="00BD4BB9"/>
    <w:rsid w:val="00BD5877"/>
    <w:rsid w:val="00BD7A0C"/>
    <w:rsid w:val="00BE050E"/>
    <w:rsid w:val="00BE05BE"/>
    <w:rsid w:val="00BE0F64"/>
    <w:rsid w:val="00BE1B60"/>
    <w:rsid w:val="00BE29F6"/>
    <w:rsid w:val="00BE306B"/>
    <w:rsid w:val="00BE308C"/>
    <w:rsid w:val="00BE4419"/>
    <w:rsid w:val="00BE586D"/>
    <w:rsid w:val="00BE592D"/>
    <w:rsid w:val="00BE5F7E"/>
    <w:rsid w:val="00BE6CA5"/>
    <w:rsid w:val="00BE70F7"/>
    <w:rsid w:val="00BE74EA"/>
    <w:rsid w:val="00BE7B96"/>
    <w:rsid w:val="00BF0FD7"/>
    <w:rsid w:val="00BF1C8A"/>
    <w:rsid w:val="00BF1D48"/>
    <w:rsid w:val="00BF2034"/>
    <w:rsid w:val="00BF2463"/>
    <w:rsid w:val="00BF2C5A"/>
    <w:rsid w:val="00BF3BCE"/>
    <w:rsid w:val="00BF41F8"/>
    <w:rsid w:val="00BF500E"/>
    <w:rsid w:val="00BF5434"/>
    <w:rsid w:val="00BF5AE5"/>
    <w:rsid w:val="00BF60F2"/>
    <w:rsid w:val="00C00977"/>
    <w:rsid w:val="00C00DDF"/>
    <w:rsid w:val="00C012AE"/>
    <w:rsid w:val="00C013F5"/>
    <w:rsid w:val="00C02060"/>
    <w:rsid w:val="00C02D09"/>
    <w:rsid w:val="00C03C69"/>
    <w:rsid w:val="00C0421C"/>
    <w:rsid w:val="00C04F1D"/>
    <w:rsid w:val="00C05080"/>
    <w:rsid w:val="00C053E4"/>
    <w:rsid w:val="00C0604E"/>
    <w:rsid w:val="00C06440"/>
    <w:rsid w:val="00C0728B"/>
    <w:rsid w:val="00C07527"/>
    <w:rsid w:val="00C113EB"/>
    <w:rsid w:val="00C11F76"/>
    <w:rsid w:val="00C125BB"/>
    <w:rsid w:val="00C13ADF"/>
    <w:rsid w:val="00C1444C"/>
    <w:rsid w:val="00C144EB"/>
    <w:rsid w:val="00C152E4"/>
    <w:rsid w:val="00C15F04"/>
    <w:rsid w:val="00C17166"/>
    <w:rsid w:val="00C20778"/>
    <w:rsid w:val="00C20B8F"/>
    <w:rsid w:val="00C221A1"/>
    <w:rsid w:val="00C227A1"/>
    <w:rsid w:val="00C2304D"/>
    <w:rsid w:val="00C23D88"/>
    <w:rsid w:val="00C24D70"/>
    <w:rsid w:val="00C256E7"/>
    <w:rsid w:val="00C25C75"/>
    <w:rsid w:val="00C26218"/>
    <w:rsid w:val="00C2709E"/>
    <w:rsid w:val="00C30A5D"/>
    <w:rsid w:val="00C31173"/>
    <w:rsid w:val="00C3503C"/>
    <w:rsid w:val="00C35915"/>
    <w:rsid w:val="00C363C2"/>
    <w:rsid w:val="00C36DF8"/>
    <w:rsid w:val="00C37383"/>
    <w:rsid w:val="00C37ED4"/>
    <w:rsid w:val="00C40939"/>
    <w:rsid w:val="00C413AB"/>
    <w:rsid w:val="00C428D9"/>
    <w:rsid w:val="00C43E95"/>
    <w:rsid w:val="00C43EEB"/>
    <w:rsid w:val="00C44344"/>
    <w:rsid w:val="00C44A38"/>
    <w:rsid w:val="00C44AD9"/>
    <w:rsid w:val="00C44BAA"/>
    <w:rsid w:val="00C45BA8"/>
    <w:rsid w:val="00C45E82"/>
    <w:rsid w:val="00C46953"/>
    <w:rsid w:val="00C46B36"/>
    <w:rsid w:val="00C47A57"/>
    <w:rsid w:val="00C47CDC"/>
    <w:rsid w:val="00C50A87"/>
    <w:rsid w:val="00C53AAE"/>
    <w:rsid w:val="00C542B6"/>
    <w:rsid w:val="00C56EDF"/>
    <w:rsid w:val="00C60E85"/>
    <w:rsid w:val="00C61FEF"/>
    <w:rsid w:val="00C62073"/>
    <w:rsid w:val="00C62B68"/>
    <w:rsid w:val="00C62BC1"/>
    <w:rsid w:val="00C62EAB"/>
    <w:rsid w:val="00C634BE"/>
    <w:rsid w:val="00C648EA"/>
    <w:rsid w:val="00C65706"/>
    <w:rsid w:val="00C65B3B"/>
    <w:rsid w:val="00C6619B"/>
    <w:rsid w:val="00C70060"/>
    <w:rsid w:val="00C70F3D"/>
    <w:rsid w:val="00C71840"/>
    <w:rsid w:val="00C71D47"/>
    <w:rsid w:val="00C7245A"/>
    <w:rsid w:val="00C72FD6"/>
    <w:rsid w:val="00C7322A"/>
    <w:rsid w:val="00C73B8C"/>
    <w:rsid w:val="00C74B67"/>
    <w:rsid w:val="00C76156"/>
    <w:rsid w:val="00C76ACE"/>
    <w:rsid w:val="00C77586"/>
    <w:rsid w:val="00C77F88"/>
    <w:rsid w:val="00C80A4A"/>
    <w:rsid w:val="00C81251"/>
    <w:rsid w:val="00C81529"/>
    <w:rsid w:val="00C8220E"/>
    <w:rsid w:val="00C82F77"/>
    <w:rsid w:val="00C8309D"/>
    <w:rsid w:val="00C84041"/>
    <w:rsid w:val="00C84C66"/>
    <w:rsid w:val="00C855FC"/>
    <w:rsid w:val="00C873ED"/>
    <w:rsid w:val="00C90617"/>
    <w:rsid w:val="00C91B43"/>
    <w:rsid w:val="00C91F5D"/>
    <w:rsid w:val="00C95A5F"/>
    <w:rsid w:val="00C96AA6"/>
    <w:rsid w:val="00C97C8A"/>
    <w:rsid w:val="00CA02D5"/>
    <w:rsid w:val="00CA0985"/>
    <w:rsid w:val="00CA0DFD"/>
    <w:rsid w:val="00CA1131"/>
    <w:rsid w:val="00CA1287"/>
    <w:rsid w:val="00CA1A2F"/>
    <w:rsid w:val="00CA2536"/>
    <w:rsid w:val="00CA254E"/>
    <w:rsid w:val="00CA2ED5"/>
    <w:rsid w:val="00CA3D77"/>
    <w:rsid w:val="00CA48F1"/>
    <w:rsid w:val="00CA500B"/>
    <w:rsid w:val="00CA6BA6"/>
    <w:rsid w:val="00CB0319"/>
    <w:rsid w:val="00CB1964"/>
    <w:rsid w:val="00CB1BD8"/>
    <w:rsid w:val="00CB1EDE"/>
    <w:rsid w:val="00CB39E2"/>
    <w:rsid w:val="00CB3B44"/>
    <w:rsid w:val="00CB4870"/>
    <w:rsid w:val="00CB4C6E"/>
    <w:rsid w:val="00CB5208"/>
    <w:rsid w:val="00CB5BBA"/>
    <w:rsid w:val="00CB6CE7"/>
    <w:rsid w:val="00CB6EBA"/>
    <w:rsid w:val="00CB7A87"/>
    <w:rsid w:val="00CC0015"/>
    <w:rsid w:val="00CC0900"/>
    <w:rsid w:val="00CC1209"/>
    <w:rsid w:val="00CC1D7B"/>
    <w:rsid w:val="00CC2445"/>
    <w:rsid w:val="00CC28AF"/>
    <w:rsid w:val="00CC2ED6"/>
    <w:rsid w:val="00CC3279"/>
    <w:rsid w:val="00CC3C8B"/>
    <w:rsid w:val="00CC429E"/>
    <w:rsid w:val="00CC5743"/>
    <w:rsid w:val="00CC57FE"/>
    <w:rsid w:val="00CC5F23"/>
    <w:rsid w:val="00CC611F"/>
    <w:rsid w:val="00CC68EF"/>
    <w:rsid w:val="00CC6F42"/>
    <w:rsid w:val="00CC75F4"/>
    <w:rsid w:val="00CD0B25"/>
    <w:rsid w:val="00CD11F6"/>
    <w:rsid w:val="00CD1A01"/>
    <w:rsid w:val="00CD1DDA"/>
    <w:rsid w:val="00CD3661"/>
    <w:rsid w:val="00CD3F19"/>
    <w:rsid w:val="00CD4C4B"/>
    <w:rsid w:val="00CD4E3C"/>
    <w:rsid w:val="00CD5ABA"/>
    <w:rsid w:val="00CD633A"/>
    <w:rsid w:val="00CD66E7"/>
    <w:rsid w:val="00CD6934"/>
    <w:rsid w:val="00CD6C7C"/>
    <w:rsid w:val="00CD7D54"/>
    <w:rsid w:val="00CD7F0D"/>
    <w:rsid w:val="00CE0816"/>
    <w:rsid w:val="00CE09B3"/>
    <w:rsid w:val="00CE0CBA"/>
    <w:rsid w:val="00CE0CE4"/>
    <w:rsid w:val="00CE3913"/>
    <w:rsid w:val="00CE5803"/>
    <w:rsid w:val="00CE5ACD"/>
    <w:rsid w:val="00CE68E6"/>
    <w:rsid w:val="00CE6E12"/>
    <w:rsid w:val="00CE703F"/>
    <w:rsid w:val="00CE736F"/>
    <w:rsid w:val="00CE78A9"/>
    <w:rsid w:val="00CF0A50"/>
    <w:rsid w:val="00CF214D"/>
    <w:rsid w:val="00CF2939"/>
    <w:rsid w:val="00CF3228"/>
    <w:rsid w:val="00CF425E"/>
    <w:rsid w:val="00CF492C"/>
    <w:rsid w:val="00CF583B"/>
    <w:rsid w:val="00CF5C13"/>
    <w:rsid w:val="00CF6520"/>
    <w:rsid w:val="00CF72B5"/>
    <w:rsid w:val="00CF7C53"/>
    <w:rsid w:val="00D02248"/>
    <w:rsid w:val="00D0317C"/>
    <w:rsid w:val="00D04F43"/>
    <w:rsid w:val="00D0564F"/>
    <w:rsid w:val="00D056F0"/>
    <w:rsid w:val="00D058CF"/>
    <w:rsid w:val="00D05BB3"/>
    <w:rsid w:val="00D064C2"/>
    <w:rsid w:val="00D06B13"/>
    <w:rsid w:val="00D06E65"/>
    <w:rsid w:val="00D07433"/>
    <w:rsid w:val="00D07F10"/>
    <w:rsid w:val="00D10ACB"/>
    <w:rsid w:val="00D110E8"/>
    <w:rsid w:val="00D13B66"/>
    <w:rsid w:val="00D147AE"/>
    <w:rsid w:val="00D14B19"/>
    <w:rsid w:val="00D15B6F"/>
    <w:rsid w:val="00D15F3E"/>
    <w:rsid w:val="00D165A2"/>
    <w:rsid w:val="00D16CD3"/>
    <w:rsid w:val="00D16E05"/>
    <w:rsid w:val="00D17498"/>
    <w:rsid w:val="00D17AA2"/>
    <w:rsid w:val="00D20147"/>
    <w:rsid w:val="00D20891"/>
    <w:rsid w:val="00D20EF3"/>
    <w:rsid w:val="00D214C6"/>
    <w:rsid w:val="00D22772"/>
    <w:rsid w:val="00D2316F"/>
    <w:rsid w:val="00D240BC"/>
    <w:rsid w:val="00D246AA"/>
    <w:rsid w:val="00D26255"/>
    <w:rsid w:val="00D27C51"/>
    <w:rsid w:val="00D27C8D"/>
    <w:rsid w:val="00D30355"/>
    <w:rsid w:val="00D30B10"/>
    <w:rsid w:val="00D319F5"/>
    <w:rsid w:val="00D31E97"/>
    <w:rsid w:val="00D33C27"/>
    <w:rsid w:val="00D340C7"/>
    <w:rsid w:val="00D34E7A"/>
    <w:rsid w:val="00D34F67"/>
    <w:rsid w:val="00D364CA"/>
    <w:rsid w:val="00D3703F"/>
    <w:rsid w:val="00D4014F"/>
    <w:rsid w:val="00D407BE"/>
    <w:rsid w:val="00D40CF8"/>
    <w:rsid w:val="00D40DB1"/>
    <w:rsid w:val="00D4163B"/>
    <w:rsid w:val="00D42EEE"/>
    <w:rsid w:val="00D4386A"/>
    <w:rsid w:val="00D439A3"/>
    <w:rsid w:val="00D43E29"/>
    <w:rsid w:val="00D4584B"/>
    <w:rsid w:val="00D46026"/>
    <w:rsid w:val="00D46847"/>
    <w:rsid w:val="00D46C74"/>
    <w:rsid w:val="00D46F83"/>
    <w:rsid w:val="00D47241"/>
    <w:rsid w:val="00D4725F"/>
    <w:rsid w:val="00D50022"/>
    <w:rsid w:val="00D50322"/>
    <w:rsid w:val="00D52598"/>
    <w:rsid w:val="00D52EFF"/>
    <w:rsid w:val="00D5351D"/>
    <w:rsid w:val="00D537BA"/>
    <w:rsid w:val="00D540BD"/>
    <w:rsid w:val="00D54691"/>
    <w:rsid w:val="00D55F81"/>
    <w:rsid w:val="00D562C6"/>
    <w:rsid w:val="00D57165"/>
    <w:rsid w:val="00D57391"/>
    <w:rsid w:val="00D6012F"/>
    <w:rsid w:val="00D6064B"/>
    <w:rsid w:val="00D6122E"/>
    <w:rsid w:val="00D6168B"/>
    <w:rsid w:val="00D6212F"/>
    <w:rsid w:val="00D6265C"/>
    <w:rsid w:val="00D63C31"/>
    <w:rsid w:val="00D66644"/>
    <w:rsid w:val="00D66BAA"/>
    <w:rsid w:val="00D66EE7"/>
    <w:rsid w:val="00D671DE"/>
    <w:rsid w:val="00D70063"/>
    <w:rsid w:val="00D72971"/>
    <w:rsid w:val="00D73878"/>
    <w:rsid w:val="00D73C74"/>
    <w:rsid w:val="00D7418E"/>
    <w:rsid w:val="00D74A9B"/>
    <w:rsid w:val="00D74FC4"/>
    <w:rsid w:val="00D75686"/>
    <w:rsid w:val="00D75DEF"/>
    <w:rsid w:val="00D76591"/>
    <w:rsid w:val="00D7665C"/>
    <w:rsid w:val="00D76923"/>
    <w:rsid w:val="00D76D7A"/>
    <w:rsid w:val="00D774FA"/>
    <w:rsid w:val="00D800E6"/>
    <w:rsid w:val="00D803E6"/>
    <w:rsid w:val="00D80802"/>
    <w:rsid w:val="00D809DA"/>
    <w:rsid w:val="00D80D80"/>
    <w:rsid w:val="00D83550"/>
    <w:rsid w:val="00D8359D"/>
    <w:rsid w:val="00D83EC7"/>
    <w:rsid w:val="00D83EE8"/>
    <w:rsid w:val="00D8411A"/>
    <w:rsid w:val="00D85A74"/>
    <w:rsid w:val="00D85FB5"/>
    <w:rsid w:val="00D86948"/>
    <w:rsid w:val="00D86AA7"/>
    <w:rsid w:val="00D87355"/>
    <w:rsid w:val="00D878EA"/>
    <w:rsid w:val="00D90795"/>
    <w:rsid w:val="00D91757"/>
    <w:rsid w:val="00D91D98"/>
    <w:rsid w:val="00D92136"/>
    <w:rsid w:val="00D924C8"/>
    <w:rsid w:val="00D93BBD"/>
    <w:rsid w:val="00D953E9"/>
    <w:rsid w:val="00D95872"/>
    <w:rsid w:val="00D964C8"/>
    <w:rsid w:val="00D96CC7"/>
    <w:rsid w:val="00D9706C"/>
    <w:rsid w:val="00DA0577"/>
    <w:rsid w:val="00DA2759"/>
    <w:rsid w:val="00DA31BF"/>
    <w:rsid w:val="00DA3376"/>
    <w:rsid w:val="00DA406E"/>
    <w:rsid w:val="00DA56F3"/>
    <w:rsid w:val="00DA5CB4"/>
    <w:rsid w:val="00DA74FB"/>
    <w:rsid w:val="00DA7C3B"/>
    <w:rsid w:val="00DB071F"/>
    <w:rsid w:val="00DB0CAE"/>
    <w:rsid w:val="00DB1750"/>
    <w:rsid w:val="00DB1BA0"/>
    <w:rsid w:val="00DB1CBF"/>
    <w:rsid w:val="00DB2297"/>
    <w:rsid w:val="00DB2459"/>
    <w:rsid w:val="00DB2B06"/>
    <w:rsid w:val="00DB3381"/>
    <w:rsid w:val="00DB44A0"/>
    <w:rsid w:val="00DB494D"/>
    <w:rsid w:val="00DB6BE8"/>
    <w:rsid w:val="00DB7019"/>
    <w:rsid w:val="00DB7C18"/>
    <w:rsid w:val="00DC04D6"/>
    <w:rsid w:val="00DC0A3C"/>
    <w:rsid w:val="00DC14E1"/>
    <w:rsid w:val="00DC1FB6"/>
    <w:rsid w:val="00DC2936"/>
    <w:rsid w:val="00DC323F"/>
    <w:rsid w:val="00DC35D6"/>
    <w:rsid w:val="00DC39B1"/>
    <w:rsid w:val="00DC461F"/>
    <w:rsid w:val="00DC5E49"/>
    <w:rsid w:val="00DC5EDC"/>
    <w:rsid w:val="00DC622D"/>
    <w:rsid w:val="00DC788F"/>
    <w:rsid w:val="00DD0EBC"/>
    <w:rsid w:val="00DD2B4E"/>
    <w:rsid w:val="00DD4286"/>
    <w:rsid w:val="00DD5A50"/>
    <w:rsid w:val="00DE1EB6"/>
    <w:rsid w:val="00DE385C"/>
    <w:rsid w:val="00DE3AC4"/>
    <w:rsid w:val="00DE40FD"/>
    <w:rsid w:val="00DE46A0"/>
    <w:rsid w:val="00DE4B94"/>
    <w:rsid w:val="00DE5B07"/>
    <w:rsid w:val="00DE63F3"/>
    <w:rsid w:val="00DE6B10"/>
    <w:rsid w:val="00DF03DD"/>
    <w:rsid w:val="00DF08CB"/>
    <w:rsid w:val="00DF14A9"/>
    <w:rsid w:val="00DF2090"/>
    <w:rsid w:val="00DF291F"/>
    <w:rsid w:val="00DF29E7"/>
    <w:rsid w:val="00DF3DDE"/>
    <w:rsid w:val="00DF3E75"/>
    <w:rsid w:val="00DF4243"/>
    <w:rsid w:val="00DF50A8"/>
    <w:rsid w:val="00DF50B3"/>
    <w:rsid w:val="00DF68A1"/>
    <w:rsid w:val="00DF69B7"/>
    <w:rsid w:val="00DF76CF"/>
    <w:rsid w:val="00E01787"/>
    <w:rsid w:val="00E028B4"/>
    <w:rsid w:val="00E02C19"/>
    <w:rsid w:val="00E045D4"/>
    <w:rsid w:val="00E04FB3"/>
    <w:rsid w:val="00E05DFF"/>
    <w:rsid w:val="00E06284"/>
    <w:rsid w:val="00E06983"/>
    <w:rsid w:val="00E07623"/>
    <w:rsid w:val="00E12A2C"/>
    <w:rsid w:val="00E146C1"/>
    <w:rsid w:val="00E14B45"/>
    <w:rsid w:val="00E17C9D"/>
    <w:rsid w:val="00E21561"/>
    <w:rsid w:val="00E21F61"/>
    <w:rsid w:val="00E23341"/>
    <w:rsid w:val="00E23BAE"/>
    <w:rsid w:val="00E24B60"/>
    <w:rsid w:val="00E24F07"/>
    <w:rsid w:val="00E252C4"/>
    <w:rsid w:val="00E256E2"/>
    <w:rsid w:val="00E26111"/>
    <w:rsid w:val="00E26AF6"/>
    <w:rsid w:val="00E26E5A"/>
    <w:rsid w:val="00E27378"/>
    <w:rsid w:val="00E30967"/>
    <w:rsid w:val="00E314E8"/>
    <w:rsid w:val="00E317BA"/>
    <w:rsid w:val="00E31A16"/>
    <w:rsid w:val="00E34333"/>
    <w:rsid w:val="00E3483D"/>
    <w:rsid w:val="00E348BD"/>
    <w:rsid w:val="00E34A5F"/>
    <w:rsid w:val="00E34E3A"/>
    <w:rsid w:val="00E36394"/>
    <w:rsid w:val="00E371D4"/>
    <w:rsid w:val="00E37B9C"/>
    <w:rsid w:val="00E37D93"/>
    <w:rsid w:val="00E402E7"/>
    <w:rsid w:val="00E40CD5"/>
    <w:rsid w:val="00E428A2"/>
    <w:rsid w:val="00E43C4A"/>
    <w:rsid w:val="00E45AA3"/>
    <w:rsid w:val="00E45FAB"/>
    <w:rsid w:val="00E51B35"/>
    <w:rsid w:val="00E52330"/>
    <w:rsid w:val="00E5270D"/>
    <w:rsid w:val="00E52D5E"/>
    <w:rsid w:val="00E53290"/>
    <w:rsid w:val="00E53DF2"/>
    <w:rsid w:val="00E5448A"/>
    <w:rsid w:val="00E5477C"/>
    <w:rsid w:val="00E54A3C"/>
    <w:rsid w:val="00E55483"/>
    <w:rsid w:val="00E55F6B"/>
    <w:rsid w:val="00E5650A"/>
    <w:rsid w:val="00E56825"/>
    <w:rsid w:val="00E57447"/>
    <w:rsid w:val="00E604DB"/>
    <w:rsid w:val="00E61478"/>
    <w:rsid w:val="00E6242A"/>
    <w:rsid w:val="00E63034"/>
    <w:rsid w:val="00E63942"/>
    <w:rsid w:val="00E65960"/>
    <w:rsid w:val="00E65EAC"/>
    <w:rsid w:val="00E67183"/>
    <w:rsid w:val="00E72CC6"/>
    <w:rsid w:val="00E74277"/>
    <w:rsid w:val="00E754BF"/>
    <w:rsid w:val="00E757A8"/>
    <w:rsid w:val="00E75A61"/>
    <w:rsid w:val="00E76165"/>
    <w:rsid w:val="00E76398"/>
    <w:rsid w:val="00E76698"/>
    <w:rsid w:val="00E7683C"/>
    <w:rsid w:val="00E77749"/>
    <w:rsid w:val="00E8076B"/>
    <w:rsid w:val="00E80954"/>
    <w:rsid w:val="00E8376C"/>
    <w:rsid w:val="00E85E8B"/>
    <w:rsid w:val="00E8634D"/>
    <w:rsid w:val="00E87023"/>
    <w:rsid w:val="00E875A5"/>
    <w:rsid w:val="00E877BF"/>
    <w:rsid w:val="00E87DED"/>
    <w:rsid w:val="00E903C3"/>
    <w:rsid w:val="00E90775"/>
    <w:rsid w:val="00E913B6"/>
    <w:rsid w:val="00E918AC"/>
    <w:rsid w:val="00E91F42"/>
    <w:rsid w:val="00E9298D"/>
    <w:rsid w:val="00E932DD"/>
    <w:rsid w:val="00E94275"/>
    <w:rsid w:val="00E950A5"/>
    <w:rsid w:val="00E953FA"/>
    <w:rsid w:val="00E96020"/>
    <w:rsid w:val="00E96496"/>
    <w:rsid w:val="00E97948"/>
    <w:rsid w:val="00EA1027"/>
    <w:rsid w:val="00EA23EF"/>
    <w:rsid w:val="00EA2DCD"/>
    <w:rsid w:val="00EA3CBD"/>
    <w:rsid w:val="00EA3F24"/>
    <w:rsid w:val="00EA4AB5"/>
    <w:rsid w:val="00EA4D7C"/>
    <w:rsid w:val="00EA53BC"/>
    <w:rsid w:val="00EA54EE"/>
    <w:rsid w:val="00EA612C"/>
    <w:rsid w:val="00EB2BCD"/>
    <w:rsid w:val="00EB2FA0"/>
    <w:rsid w:val="00EB436B"/>
    <w:rsid w:val="00EB462E"/>
    <w:rsid w:val="00EB5BE6"/>
    <w:rsid w:val="00EB7C6E"/>
    <w:rsid w:val="00EC271D"/>
    <w:rsid w:val="00EC2DC1"/>
    <w:rsid w:val="00EC3938"/>
    <w:rsid w:val="00EC4212"/>
    <w:rsid w:val="00EC681B"/>
    <w:rsid w:val="00ED071D"/>
    <w:rsid w:val="00ED1035"/>
    <w:rsid w:val="00ED128A"/>
    <w:rsid w:val="00ED17BD"/>
    <w:rsid w:val="00ED1C25"/>
    <w:rsid w:val="00ED22F6"/>
    <w:rsid w:val="00ED2A40"/>
    <w:rsid w:val="00ED30A4"/>
    <w:rsid w:val="00ED3C84"/>
    <w:rsid w:val="00ED48A1"/>
    <w:rsid w:val="00ED4B9B"/>
    <w:rsid w:val="00ED4D0B"/>
    <w:rsid w:val="00ED4D54"/>
    <w:rsid w:val="00ED4DCC"/>
    <w:rsid w:val="00ED52B0"/>
    <w:rsid w:val="00ED5B9D"/>
    <w:rsid w:val="00ED68C4"/>
    <w:rsid w:val="00ED6ED3"/>
    <w:rsid w:val="00ED799F"/>
    <w:rsid w:val="00EE03A1"/>
    <w:rsid w:val="00EE0524"/>
    <w:rsid w:val="00EE1F4C"/>
    <w:rsid w:val="00EE253C"/>
    <w:rsid w:val="00EE443D"/>
    <w:rsid w:val="00EE499B"/>
    <w:rsid w:val="00EE7151"/>
    <w:rsid w:val="00EE7B68"/>
    <w:rsid w:val="00EE7D39"/>
    <w:rsid w:val="00EF04C8"/>
    <w:rsid w:val="00EF12C4"/>
    <w:rsid w:val="00EF3181"/>
    <w:rsid w:val="00EF4731"/>
    <w:rsid w:val="00EF5DDC"/>
    <w:rsid w:val="00EF61D2"/>
    <w:rsid w:val="00EF655E"/>
    <w:rsid w:val="00EF65F2"/>
    <w:rsid w:val="00EF6B5F"/>
    <w:rsid w:val="00EF7AF2"/>
    <w:rsid w:val="00F0074D"/>
    <w:rsid w:val="00F00859"/>
    <w:rsid w:val="00F00FBC"/>
    <w:rsid w:val="00F042E1"/>
    <w:rsid w:val="00F047F3"/>
    <w:rsid w:val="00F050B0"/>
    <w:rsid w:val="00F05CDF"/>
    <w:rsid w:val="00F0644C"/>
    <w:rsid w:val="00F06868"/>
    <w:rsid w:val="00F068BE"/>
    <w:rsid w:val="00F06DEB"/>
    <w:rsid w:val="00F0741A"/>
    <w:rsid w:val="00F07E31"/>
    <w:rsid w:val="00F10872"/>
    <w:rsid w:val="00F10D9E"/>
    <w:rsid w:val="00F111FB"/>
    <w:rsid w:val="00F1177E"/>
    <w:rsid w:val="00F128C8"/>
    <w:rsid w:val="00F13006"/>
    <w:rsid w:val="00F13AE7"/>
    <w:rsid w:val="00F15226"/>
    <w:rsid w:val="00F1631A"/>
    <w:rsid w:val="00F16DE1"/>
    <w:rsid w:val="00F22898"/>
    <w:rsid w:val="00F228DC"/>
    <w:rsid w:val="00F23182"/>
    <w:rsid w:val="00F27FA0"/>
    <w:rsid w:val="00F300F7"/>
    <w:rsid w:val="00F32966"/>
    <w:rsid w:val="00F33016"/>
    <w:rsid w:val="00F3314A"/>
    <w:rsid w:val="00F343D1"/>
    <w:rsid w:val="00F35125"/>
    <w:rsid w:val="00F36B67"/>
    <w:rsid w:val="00F377FF"/>
    <w:rsid w:val="00F411A1"/>
    <w:rsid w:val="00F430DA"/>
    <w:rsid w:val="00F4370D"/>
    <w:rsid w:val="00F44892"/>
    <w:rsid w:val="00F449DF"/>
    <w:rsid w:val="00F45908"/>
    <w:rsid w:val="00F468F7"/>
    <w:rsid w:val="00F50467"/>
    <w:rsid w:val="00F50A6B"/>
    <w:rsid w:val="00F5280F"/>
    <w:rsid w:val="00F52D25"/>
    <w:rsid w:val="00F52D90"/>
    <w:rsid w:val="00F53C87"/>
    <w:rsid w:val="00F553B0"/>
    <w:rsid w:val="00F5636E"/>
    <w:rsid w:val="00F574F8"/>
    <w:rsid w:val="00F57AA9"/>
    <w:rsid w:val="00F57DE6"/>
    <w:rsid w:val="00F60450"/>
    <w:rsid w:val="00F60907"/>
    <w:rsid w:val="00F61044"/>
    <w:rsid w:val="00F61126"/>
    <w:rsid w:val="00F61197"/>
    <w:rsid w:val="00F6144E"/>
    <w:rsid w:val="00F6228F"/>
    <w:rsid w:val="00F63BF8"/>
    <w:rsid w:val="00F63C71"/>
    <w:rsid w:val="00F63C7D"/>
    <w:rsid w:val="00F6487C"/>
    <w:rsid w:val="00F64CC9"/>
    <w:rsid w:val="00F66900"/>
    <w:rsid w:val="00F67347"/>
    <w:rsid w:val="00F70064"/>
    <w:rsid w:val="00F721C0"/>
    <w:rsid w:val="00F73E56"/>
    <w:rsid w:val="00F74F90"/>
    <w:rsid w:val="00F760C3"/>
    <w:rsid w:val="00F77505"/>
    <w:rsid w:val="00F776F9"/>
    <w:rsid w:val="00F77991"/>
    <w:rsid w:val="00F80558"/>
    <w:rsid w:val="00F81549"/>
    <w:rsid w:val="00F819B0"/>
    <w:rsid w:val="00F82289"/>
    <w:rsid w:val="00F840BA"/>
    <w:rsid w:val="00F84286"/>
    <w:rsid w:val="00F84AA1"/>
    <w:rsid w:val="00F85E91"/>
    <w:rsid w:val="00F85F1A"/>
    <w:rsid w:val="00F86570"/>
    <w:rsid w:val="00F865DA"/>
    <w:rsid w:val="00F87943"/>
    <w:rsid w:val="00F90BBE"/>
    <w:rsid w:val="00F942C8"/>
    <w:rsid w:val="00F95718"/>
    <w:rsid w:val="00F96077"/>
    <w:rsid w:val="00F969BF"/>
    <w:rsid w:val="00F969CB"/>
    <w:rsid w:val="00F96A58"/>
    <w:rsid w:val="00F96F6C"/>
    <w:rsid w:val="00F97375"/>
    <w:rsid w:val="00F97D23"/>
    <w:rsid w:val="00FA02AE"/>
    <w:rsid w:val="00FA0E31"/>
    <w:rsid w:val="00FA122C"/>
    <w:rsid w:val="00FA14E4"/>
    <w:rsid w:val="00FA1EE8"/>
    <w:rsid w:val="00FA2106"/>
    <w:rsid w:val="00FA374B"/>
    <w:rsid w:val="00FA42DF"/>
    <w:rsid w:val="00FA4D2F"/>
    <w:rsid w:val="00FA5054"/>
    <w:rsid w:val="00FA6A86"/>
    <w:rsid w:val="00FA7554"/>
    <w:rsid w:val="00FA7E73"/>
    <w:rsid w:val="00FB01F6"/>
    <w:rsid w:val="00FB07D4"/>
    <w:rsid w:val="00FB1F84"/>
    <w:rsid w:val="00FB2A1B"/>
    <w:rsid w:val="00FB37AE"/>
    <w:rsid w:val="00FB4594"/>
    <w:rsid w:val="00FB49DD"/>
    <w:rsid w:val="00FB4EC2"/>
    <w:rsid w:val="00FB62B6"/>
    <w:rsid w:val="00FB678B"/>
    <w:rsid w:val="00FB6CD9"/>
    <w:rsid w:val="00FC11AA"/>
    <w:rsid w:val="00FC1C59"/>
    <w:rsid w:val="00FC1D8B"/>
    <w:rsid w:val="00FC34AD"/>
    <w:rsid w:val="00FC51E7"/>
    <w:rsid w:val="00FC5311"/>
    <w:rsid w:val="00FC5AD6"/>
    <w:rsid w:val="00FC68B8"/>
    <w:rsid w:val="00FC6EA5"/>
    <w:rsid w:val="00FC6FD1"/>
    <w:rsid w:val="00FC7B8D"/>
    <w:rsid w:val="00FD0671"/>
    <w:rsid w:val="00FD11F8"/>
    <w:rsid w:val="00FD1E1D"/>
    <w:rsid w:val="00FD289B"/>
    <w:rsid w:val="00FD3530"/>
    <w:rsid w:val="00FD3664"/>
    <w:rsid w:val="00FD4195"/>
    <w:rsid w:val="00FD4A36"/>
    <w:rsid w:val="00FD58AE"/>
    <w:rsid w:val="00FD653E"/>
    <w:rsid w:val="00FD73E5"/>
    <w:rsid w:val="00FE014D"/>
    <w:rsid w:val="00FE0C70"/>
    <w:rsid w:val="00FE21DA"/>
    <w:rsid w:val="00FE225D"/>
    <w:rsid w:val="00FE2851"/>
    <w:rsid w:val="00FE3324"/>
    <w:rsid w:val="00FE3384"/>
    <w:rsid w:val="00FE35C8"/>
    <w:rsid w:val="00FE39F8"/>
    <w:rsid w:val="00FE5642"/>
    <w:rsid w:val="00FE6F19"/>
    <w:rsid w:val="00FE7539"/>
    <w:rsid w:val="00FE78F5"/>
    <w:rsid w:val="00FF0BA1"/>
    <w:rsid w:val="00FF159A"/>
    <w:rsid w:val="00FF1906"/>
    <w:rsid w:val="00FF3815"/>
    <w:rsid w:val="00FF48EE"/>
    <w:rsid w:val="00FF534E"/>
    <w:rsid w:val="00FF5A1C"/>
    <w:rsid w:val="00FF5D0B"/>
    <w:rsid w:val="00FF6145"/>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2BF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655529"/>
    <w:rPr>
      <w:rFonts w:ascii="ＭＳ 明朝"/>
      <w:kern w:val="2"/>
      <w:sz w:val="22"/>
      <w:szCs w:val="22"/>
    </w:rPr>
  </w:style>
  <w:style w:type="table" w:styleId="af6">
    <w:name w:val="Table Grid"/>
    <w:basedOn w:val="a1"/>
    <w:rsid w:val="00423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Mention"/>
    <w:uiPriority w:val="99"/>
    <w:unhideWhenUsed/>
    <w:rsid w:val="00C428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41648473">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88086044">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31423902">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C72B13DD5AFB4AA22CF735966D5599" ma:contentTypeVersion="14" ma:contentTypeDescription="新しいドキュメントを作成します。" ma:contentTypeScope="" ma:versionID="ddde45fe683e67ce717fdf93cd2a0f98">
  <xsd:schema xmlns:xsd="http://www.w3.org/2001/XMLSchema" xmlns:xs="http://www.w3.org/2001/XMLSchema" xmlns:p="http://schemas.microsoft.com/office/2006/metadata/properties" xmlns:ns2="6c67c628-0c3f-4eb4-99b3-41030380581c" xmlns:ns3="045f0db3-c9ac-4d7d-a643-9f7d2e6fee3d" targetNamespace="http://schemas.microsoft.com/office/2006/metadata/properties" ma:root="true" ma:fieldsID="69096fd599a9cdf4e78dace5caf6a25e" ns2:_="" ns3:_="">
    <xsd:import namespace="6c67c628-0c3f-4eb4-99b3-41030380581c"/>
    <xsd:import namespace="045f0db3-c9ac-4d7d-a643-9f7d2e6fe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7c628-0c3f-4eb4-99b3-41030380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f0db3-c9ac-4d7d-a643-9f7d2e6fee3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823cc82b-f19f-4125-a6ea-29704ed5376a}" ma:internalName="TaxCatchAll" ma:showField="CatchAllData" ma:web="045f0db3-c9ac-4d7d-a643-9f7d2e6fe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67c628-0c3f-4eb4-99b3-41030380581c">
      <Terms xmlns="http://schemas.microsoft.com/office/infopath/2007/PartnerControls"/>
    </lcf76f155ced4ddcb4097134ff3c332f>
    <TaxCatchAll xmlns="045f0db3-c9ac-4d7d-a643-9f7d2e6fe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C75CE-459F-440C-9177-BBE5427D8F3C}"/>
</file>

<file path=customXml/itemProps2.xml><?xml version="1.0" encoding="utf-8"?>
<ds:datastoreItem xmlns:ds="http://schemas.openxmlformats.org/officeDocument/2006/customXml" ds:itemID="{62E03774-3231-4D31-8EDE-935E53676C8B}">
  <ds:schemaRefs>
    <ds:schemaRef ds:uri="http://schemas.microsoft.com/office/2006/metadata/properties"/>
    <ds:schemaRef ds:uri="http://schemas.microsoft.com/office/infopath/2007/PartnerControls"/>
    <ds:schemaRef ds:uri="6c67c628-0c3f-4eb4-99b3-41030380581c"/>
    <ds:schemaRef ds:uri="045f0db3-c9ac-4d7d-a643-9f7d2e6fee3d"/>
  </ds:schemaRefs>
</ds:datastoreItem>
</file>

<file path=customXml/itemProps3.xml><?xml version="1.0" encoding="utf-8"?>
<ds:datastoreItem xmlns:ds="http://schemas.openxmlformats.org/officeDocument/2006/customXml" ds:itemID="{2A17F9FE-687D-4A80-ADD0-1B4690262553}">
  <ds:schemaRefs>
    <ds:schemaRef ds:uri="http://schemas.microsoft.com/sharepoint/v3/contenttype/forms"/>
  </ds:schemaRefs>
</ds:datastoreItem>
</file>

<file path=customXml/itemProps4.xml><?xml version="1.0" encoding="utf-8"?>
<ds:datastoreItem xmlns:ds="http://schemas.openxmlformats.org/officeDocument/2006/customXml" ds:itemID="{95CD9F44-0ADB-4917-8E51-A762E148E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2618</Words>
  <Characters>182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2024-09-09T01:36:00Z</dcterms:created>
  <dcterms:modified xsi:type="dcterms:W3CDTF">2024-09-09T01:36:00Z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0x01010059C72B13DD5AFB4AA22CF735966D5599</vt:lpwstr>
  </property>
  <property fmtid="{D5CDD505-2E9C-101B-9397-08002B2CF9AE}" pid="3" name="MediaServiceImageTags">
    <vt:lpwstr/>
  </property>
</Properties>
</file>