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D53B" w14:textId="6C643028" w:rsidR="00594581" w:rsidRPr="00366E84" w:rsidRDefault="00594581" w:rsidP="00326E2B">
      <w:pPr>
        <w:pStyle w:val="1"/>
        <w:ind w:firstLineChars="400" w:firstLine="1285"/>
        <w:jc w:val="both"/>
      </w:pPr>
      <w:bookmarkStart w:id="0" w:name="_Toc305164314"/>
      <w:bookmarkStart w:id="1" w:name="_Toc272265194"/>
      <w:r w:rsidRPr="00366E84">
        <w:rPr>
          <w:rFonts w:hint="eastAsia"/>
        </w:rPr>
        <w:t>決算の状況</w:t>
      </w:r>
      <w:bookmarkEnd w:id="0"/>
    </w:p>
    <w:p w14:paraId="233A230F" w14:textId="536F4949" w:rsidR="00594581" w:rsidRPr="00366E84" w:rsidRDefault="00000000" w:rsidP="00D92A01">
      <w:pPr>
        <w:pStyle w:val="2"/>
      </w:pPr>
      <w:bookmarkStart w:id="2" w:name="_Toc305164315"/>
      <w:r>
        <w:rPr>
          <w:noProof/>
        </w:rPr>
        <w:pict w14:anchorId="771D5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37" type="#_x0000_t75" style="position:absolute;left:0;text-align:left;margin-left:238.65pt;margin-top:12.2pt;width:234.35pt;height:404.25pt;z-index:1;mso-position-horizontal-relative:text;mso-position-vertical-relative:text;mso-width-relative:page;mso-height-relative:page">
            <v:imagedata r:id="rId8" o:title=""/>
            <w10:wrap type="square"/>
          </v:shape>
        </w:pict>
      </w:r>
      <w:r w:rsidR="00594581" w:rsidRPr="00366E84">
        <w:rPr>
          <w:rFonts w:hint="eastAsia"/>
        </w:rPr>
        <w:t>Ⅰ　決算概況</w:t>
      </w:r>
      <w:bookmarkEnd w:id="2"/>
    </w:p>
    <w:p w14:paraId="085FBC36" w14:textId="22DEABBD" w:rsidR="00594581" w:rsidRPr="00411A36" w:rsidRDefault="00594581" w:rsidP="0003740A">
      <w:pPr>
        <w:spacing w:line="340" w:lineRule="exact"/>
        <w:ind w:leftChars="30" w:left="283" w:rightChars="-108" w:right="-227" w:hangingChars="100" w:hanging="220"/>
        <w:rPr>
          <w:sz w:val="22"/>
          <w:szCs w:val="22"/>
        </w:rPr>
      </w:pPr>
    </w:p>
    <w:p w14:paraId="5BC41B36" w14:textId="77B71A5C" w:rsidR="00594581" w:rsidRPr="00AF441C" w:rsidRDefault="00411A36" w:rsidP="0003740A">
      <w:pPr>
        <w:tabs>
          <w:tab w:val="left" w:pos="4536"/>
        </w:tabs>
        <w:spacing w:line="340" w:lineRule="exact"/>
        <w:ind w:leftChars="30" w:left="397" w:rightChars="2085" w:right="4378" w:hangingChars="152" w:hanging="334"/>
        <w:rPr>
          <w:rFonts w:hAnsi="ＭＳ 明朝"/>
          <w:sz w:val="22"/>
          <w:szCs w:val="22"/>
        </w:rPr>
      </w:pPr>
      <w:r w:rsidRPr="00411A36">
        <w:rPr>
          <w:rFonts w:hAnsi="ＭＳ 明朝" w:hint="eastAsia"/>
          <w:sz w:val="22"/>
          <w:szCs w:val="22"/>
        </w:rPr>
        <w:t xml:space="preserve"> </w:t>
      </w:r>
      <w:r w:rsidR="00594581" w:rsidRPr="00A60608">
        <w:rPr>
          <w:rFonts w:hAnsi="ＭＳ 明朝" w:hint="eastAsia"/>
          <w:sz w:val="22"/>
          <w:szCs w:val="22"/>
        </w:rPr>
        <w:t xml:space="preserve">(1)　</w:t>
      </w:r>
      <w:r w:rsidR="00F00F18" w:rsidRPr="003A3832">
        <w:rPr>
          <w:rFonts w:hAnsi="ＭＳ 明朝" w:hint="eastAsia"/>
          <w:sz w:val="22"/>
        </w:rPr>
        <w:t>令和</w:t>
      </w:r>
      <w:r w:rsidR="00BC1FF4">
        <w:rPr>
          <w:rFonts w:hAnsi="ＭＳ 明朝" w:hint="eastAsia"/>
          <w:sz w:val="22"/>
          <w:szCs w:val="22"/>
        </w:rPr>
        <w:t>４</w:t>
      </w:r>
      <w:r w:rsidR="00F00F18" w:rsidRPr="00E55444">
        <w:rPr>
          <w:rFonts w:hAnsi="ＭＳ 明朝" w:hint="eastAsia"/>
          <w:sz w:val="22"/>
        </w:rPr>
        <w:t>年度</w:t>
      </w:r>
      <w:r w:rsidR="00594581" w:rsidRPr="00E55444">
        <w:rPr>
          <w:rFonts w:hAnsi="ＭＳ 明朝" w:hint="eastAsia"/>
          <w:sz w:val="22"/>
        </w:rPr>
        <w:t>一般会計の歳入決算額は</w:t>
      </w:r>
      <w:r w:rsidR="00BC1FF4">
        <w:rPr>
          <w:rFonts w:hAnsi="ＭＳ 明朝" w:hint="eastAsia"/>
          <w:sz w:val="22"/>
        </w:rPr>
        <w:t>３</w:t>
      </w:r>
      <w:r w:rsidR="00594581" w:rsidRPr="00E55444">
        <w:rPr>
          <w:rFonts w:hAnsi="ＭＳ 明朝" w:hint="eastAsia"/>
          <w:sz w:val="22"/>
        </w:rPr>
        <w:t>兆</w:t>
      </w:r>
      <w:r w:rsidR="00BC1FF4">
        <w:rPr>
          <w:rFonts w:hAnsi="ＭＳ 明朝" w:hint="eastAsia"/>
          <w:sz w:val="22"/>
        </w:rPr>
        <w:t>8,357</w:t>
      </w:r>
      <w:r w:rsidR="00594581" w:rsidRPr="00E55444">
        <w:rPr>
          <w:rFonts w:hAnsi="ＭＳ 明朝" w:hint="eastAsia"/>
          <w:sz w:val="22"/>
        </w:rPr>
        <w:t>億円となった。これを前年度と比較すると</w:t>
      </w:r>
      <w:r w:rsidR="002552EC">
        <w:rPr>
          <w:rFonts w:hAnsi="ＭＳ 明朝" w:hint="eastAsia"/>
          <w:sz w:val="22"/>
        </w:rPr>
        <w:t>7,344</w:t>
      </w:r>
      <w:r w:rsidR="00594581" w:rsidRPr="00E55444">
        <w:rPr>
          <w:rFonts w:hAnsi="ＭＳ 明朝" w:hint="eastAsia"/>
          <w:sz w:val="22"/>
        </w:rPr>
        <w:t>億円、率にして</w:t>
      </w:r>
      <w:r w:rsidR="002552EC">
        <w:rPr>
          <w:rFonts w:hAnsi="ＭＳ 明朝" w:hint="eastAsia"/>
          <w:sz w:val="22"/>
        </w:rPr>
        <w:t>16</w:t>
      </w:r>
      <w:r w:rsidR="003A3832" w:rsidRPr="00AF441C">
        <w:rPr>
          <w:rFonts w:hAnsi="ＭＳ 明朝" w:hint="eastAsia"/>
          <w:sz w:val="22"/>
        </w:rPr>
        <w:t>.07</w:t>
      </w:r>
      <w:r w:rsidR="00594581" w:rsidRPr="00E55444">
        <w:rPr>
          <w:rFonts w:hAnsi="ＭＳ 明朝" w:hint="eastAsia"/>
          <w:sz w:val="22"/>
        </w:rPr>
        <w:t>％</w:t>
      </w:r>
      <w:r w:rsidR="002552EC">
        <w:rPr>
          <w:rFonts w:hAnsi="ＭＳ 明朝" w:hint="eastAsia"/>
          <w:sz w:val="22"/>
        </w:rPr>
        <w:t>減少</w:t>
      </w:r>
      <w:r w:rsidR="00B1093B">
        <w:rPr>
          <w:rFonts w:hAnsi="ＭＳ 明朝" w:hint="eastAsia"/>
          <w:sz w:val="22"/>
        </w:rPr>
        <w:t>して</w:t>
      </w:r>
      <w:r w:rsidR="00594581" w:rsidRPr="00E55444">
        <w:rPr>
          <w:rFonts w:hAnsi="ＭＳ 明朝" w:hint="eastAsia"/>
          <w:sz w:val="22"/>
        </w:rPr>
        <w:t>いる。これは、主として</w:t>
      </w:r>
      <w:r w:rsidR="007C6731" w:rsidRPr="00E55444">
        <w:rPr>
          <w:rFonts w:hAnsi="ＭＳ 明朝" w:hint="eastAsia"/>
          <w:color w:val="000000"/>
          <w:sz w:val="22"/>
        </w:rPr>
        <w:t>新型コロナウイルス感染症対策に関連した</w:t>
      </w:r>
      <w:r w:rsidR="00A60608" w:rsidRPr="00E55444">
        <w:rPr>
          <w:rFonts w:hAnsi="ＭＳ 明朝" w:hint="eastAsia"/>
          <w:sz w:val="22"/>
        </w:rPr>
        <w:t>国庫支出金</w:t>
      </w:r>
      <w:r w:rsidR="00594581" w:rsidRPr="00E55444">
        <w:rPr>
          <w:rFonts w:hAnsi="ＭＳ 明朝" w:hint="eastAsia"/>
          <w:sz w:val="22"/>
        </w:rPr>
        <w:t>が</w:t>
      </w:r>
      <w:r w:rsidR="002552EC">
        <w:rPr>
          <w:rFonts w:hAnsi="ＭＳ 明朝" w:hint="eastAsia"/>
          <w:sz w:val="22"/>
        </w:rPr>
        <w:t>減少</w:t>
      </w:r>
      <w:r w:rsidR="00594581" w:rsidRPr="00E55444">
        <w:rPr>
          <w:rFonts w:hAnsi="ＭＳ 明朝" w:hint="eastAsia"/>
          <w:sz w:val="22"/>
        </w:rPr>
        <w:t>した</w:t>
      </w:r>
      <w:r w:rsidR="00594581" w:rsidRPr="00E55444">
        <w:rPr>
          <w:rFonts w:hint="eastAsia"/>
          <w:kern w:val="0"/>
          <w:sz w:val="22"/>
        </w:rPr>
        <w:t>こと</w:t>
      </w:r>
      <w:r w:rsidR="00594581" w:rsidRPr="00E55444">
        <w:rPr>
          <w:rFonts w:hAnsi="ＭＳ 明朝" w:hint="eastAsia"/>
          <w:sz w:val="22"/>
        </w:rPr>
        <w:t>等が要因である。</w:t>
      </w:r>
    </w:p>
    <w:p w14:paraId="0D54DE48" w14:textId="51DF7A1E" w:rsidR="00594581" w:rsidRPr="00A11B80" w:rsidRDefault="00594581" w:rsidP="0003740A">
      <w:pPr>
        <w:tabs>
          <w:tab w:val="left" w:pos="4536"/>
        </w:tabs>
        <w:spacing w:line="340" w:lineRule="exact"/>
        <w:ind w:leftChars="30" w:left="242" w:rightChars="1906" w:right="4003" w:hanging="179"/>
        <w:rPr>
          <w:rFonts w:hAnsi="ＭＳ 明朝"/>
          <w:sz w:val="22"/>
          <w:szCs w:val="22"/>
          <w:highlight w:val="yellow"/>
        </w:rPr>
      </w:pPr>
    </w:p>
    <w:bookmarkEnd w:id="1"/>
    <w:p w14:paraId="0BE026B5" w14:textId="09FCC099" w:rsidR="00594581" w:rsidRPr="00AF441C" w:rsidRDefault="00594581" w:rsidP="0003740A">
      <w:pPr>
        <w:tabs>
          <w:tab w:val="left" w:pos="4536"/>
        </w:tabs>
        <w:spacing w:line="340" w:lineRule="exact"/>
        <w:ind w:leftChars="30" w:left="358" w:rightChars="2051" w:right="4307" w:hangingChars="134" w:hanging="295"/>
        <w:rPr>
          <w:rFonts w:hAnsi="ＭＳ 明朝"/>
          <w:sz w:val="22"/>
          <w:highlight w:val="yellow"/>
        </w:rPr>
      </w:pPr>
      <w:r w:rsidRPr="003A3832">
        <w:rPr>
          <w:rFonts w:hAnsi="ＭＳ 明朝" w:hint="eastAsia"/>
          <w:sz w:val="22"/>
        </w:rPr>
        <w:t>(2)  一方、歳出決算額は</w:t>
      </w:r>
      <w:r w:rsidR="0030169E">
        <w:rPr>
          <w:rFonts w:hAnsi="ＭＳ 明朝" w:hint="eastAsia"/>
          <w:sz w:val="22"/>
        </w:rPr>
        <w:t>３</w:t>
      </w:r>
      <w:r w:rsidRPr="00E55444">
        <w:rPr>
          <w:rFonts w:hAnsi="ＭＳ 明朝" w:hint="eastAsia"/>
          <w:sz w:val="22"/>
        </w:rPr>
        <w:t>兆</w:t>
      </w:r>
      <w:r w:rsidR="0030169E">
        <w:rPr>
          <w:rFonts w:hAnsi="ＭＳ 明朝" w:hint="eastAsia"/>
          <w:sz w:val="22"/>
        </w:rPr>
        <w:t>7,995</w:t>
      </w:r>
      <w:r w:rsidRPr="00E55444">
        <w:rPr>
          <w:rFonts w:hAnsi="ＭＳ 明朝" w:hint="eastAsia"/>
          <w:sz w:val="22"/>
        </w:rPr>
        <w:t>億円となった。これを前年度と比較すると</w:t>
      </w:r>
      <w:r w:rsidR="00D25095">
        <w:rPr>
          <w:rFonts w:hAnsi="ＭＳ 明朝" w:hint="eastAsia"/>
          <w:sz w:val="22"/>
        </w:rPr>
        <w:t>7,309</w:t>
      </w:r>
      <w:r w:rsidRPr="00E55444">
        <w:rPr>
          <w:rFonts w:hAnsi="ＭＳ 明朝" w:hint="eastAsia"/>
          <w:sz w:val="22"/>
        </w:rPr>
        <w:t>億円、率にして</w:t>
      </w:r>
      <w:r w:rsidR="00D25095">
        <w:rPr>
          <w:rFonts w:hAnsi="ＭＳ 明朝" w:hint="eastAsia"/>
          <w:sz w:val="22"/>
        </w:rPr>
        <w:t>16.13</w:t>
      </w:r>
      <w:r w:rsidRPr="00E55444">
        <w:rPr>
          <w:rFonts w:hAnsi="ＭＳ 明朝" w:hint="eastAsia"/>
          <w:sz w:val="22"/>
        </w:rPr>
        <w:t>％</w:t>
      </w:r>
      <w:r w:rsidR="0007305B">
        <w:rPr>
          <w:rFonts w:hAnsi="ＭＳ 明朝" w:hint="eastAsia"/>
          <w:sz w:val="22"/>
        </w:rPr>
        <w:t>減少</w:t>
      </w:r>
      <w:r w:rsidRPr="00E55444">
        <w:rPr>
          <w:rFonts w:hAnsi="ＭＳ 明朝" w:hint="eastAsia"/>
          <w:sz w:val="22"/>
        </w:rPr>
        <w:t>している。</w:t>
      </w:r>
      <w:r w:rsidR="007C6731" w:rsidRPr="00E55444">
        <w:rPr>
          <w:rFonts w:hAnsi="ＭＳ 明朝" w:hint="eastAsia"/>
          <w:sz w:val="22"/>
        </w:rPr>
        <w:t>これも同じく、主として新型コロナウイルス感染症対策に関連した</w:t>
      </w:r>
      <w:r w:rsidR="00040F65" w:rsidRPr="00E55444">
        <w:rPr>
          <w:rFonts w:hAnsi="ＭＳ 明朝" w:hint="eastAsia"/>
          <w:sz w:val="22"/>
        </w:rPr>
        <w:t>補助費等</w:t>
      </w:r>
      <w:r w:rsidRPr="00E55444">
        <w:rPr>
          <w:rFonts w:hAnsi="ＭＳ 明朝" w:hint="eastAsia"/>
          <w:sz w:val="22"/>
        </w:rPr>
        <w:t>が</w:t>
      </w:r>
      <w:r w:rsidR="000B0AAD">
        <w:rPr>
          <w:rFonts w:hAnsi="ＭＳ 明朝" w:hint="eastAsia"/>
          <w:sz w:val="22"/>
        </w:rPr>
        <w:t>減少</w:t>
      </w:r>
      <w:r w:rsidRPr="00E55444">
        <w:rPr>
          <w:rFonts w:hAnsi="ＭＳ 明朝" w:hint="eastAsia"/>
          <w:sz w:val="22"/>
        </w:rPr>
        <w:t>したこと等が要因である。</w:t>
      </w:r>
    </w:p>
    <w:p w14:paraId="3139AA39" w14:textId="1CE33967" w:rsidR="00594581" w:rsidRPr="003D1640" w:rsidRDefault="00594581" w:rsidP="00FE4278">
      <w:pPr>
        <w:tabs>
          <w:tab w:val="left" w:pos="4536"/>
        </w:tabs>
        <w:spacing w:line="340" w:lineRule="exact"/>
        <w:ind w:leftChars="1872" w:left="4110" w:rightChars="1906" w:right="4003" w:hanging="179"/>
        <w:rPr>
          <w:rFonts w:hAnsi="ＭＳ 明朝"/>
          <w:sz w:val="22"/>
          <w:szCs w:val="22"/>
        </w:rPr>
      </w:pPr>
    </w:p>
    <w:p w14:paraId="0C441697" w14:textId="5B7EE120" w:rsidR="00594581" w:rsidRPr="00E55444" w:rsidRDefault="00594581" w:rsidP="0003740A">
      <w:pPr>
        <w:tabs>
          <w:tab w:val="left" w:pos="4536"/>
        </w:tabs>
        <w:spacing w:line="340" w:lineRule="exact"/>
        <w:ind w:leftChars="30" w:left="307" w:rightChars="2119" w:right="4450" w:hanging="244"/>
        <w:rPr>
          <w:rFonts w:hAnsi="ＭＳ 明朝"/>
          <w:sz w:val="22"/>
        </w:rPr>
      </w:pPr>
      <w:r w:rsidRPr="003A3832">
        <w:rPr>
          <w:rFonts w:hAnsi="ＭＳ 明朝" w:hint="eastAsia"/>
          <w:sz w:val="22"/>
        </w:rPr>
        <w:t>(3)  上記の結果、形式収支は</w:t>
      </w:r>
      <w:r w:rsidR="003A3832" w:rsidRPr="00AF441C">
        <w:rPr>
          <w:rFonts w:hAnsi="ＭＳ 明朝" w:hint="eastAsia"/>
          <w:sz w:val="22"/>
        </w:rPr>
        <w:t>3</w:t>
      </w:r>
      <w:r w:rsidR="009C5FBD">
        <w:rPr>
          <w:rFonts w:hAnsi="ＭＳ 明朝" w:hint="eastAsia"/>
          <w:sz w:val="22"/>
        </w:rPr>
        <w:t>63</w:t>
      </w:r>
      <w:r w:rsidRPr="00E55444">
        <w:rPr>
          <w:rFonts w:hAnsi="ＭＳ 明朝" w:hint="eastAsia"/>
          <w:sz w:val="22"/>
        </w:rPr>
        <w:t>億円</w:t>
      </w:r>
      <w:r w:rsidR="00173190">
        <w:rPr>
          <w:rFonts w:hAnsi="ＭＳ 明朝" w:hint="eastAsia"/>
          <w:sz w:val="22"/>
        </w:rPr>
        <w:t>の黒字</w:t>
      </w:r>
      <w:r w:rsidRPr="00E55444">
        <w:rPr>
          <w:rFonts w:hAnsi="ＭＳ 明朝" w:hint="eastAsia"/>
          <w:sz w:val="22"/>
        </w:rPr>
        <w:t>を計上し、1</w:t>
      </w:r>
      <w:r w:rsidR="00271A5E">
        <w:rPr>
          <w:rFonts w:hAnsi="ＭＳ 明朝" w:hint="eastAsia"/>
          <w:sz w:val="22"/>
        </w:rPr>
        <w:t>7</w:t>
      </w:r>
      <w:r w:rsidRPr="00E55444">
        <w:rPr>
          <w:rFonts w:hAnsi="ＭＳ 明朝" w:hint="eastAsia"/>
          <w:sz w:val="22"/>
        </w:rPr>
        <w:t>年連続の黒字となった。形式収支から翌年度へ繰り越すべき財源を差し引いた実質収支も</w:t>
      </w:r>
      <w:r w:rsidR="00271A5E">
        <w:rPr>
          <w:rFonts w:hAnsi="ＭＳ 明朝" w:hint="eastAsia"/>
          <w:sz w:val="22"/>
        </w:rPr>
        <w:t>182</w:t>
      </w:r>
      <w:r w:rsidRPr="00E55444">
        <w:rPr>
          <w:rFonts w:hAnsi="ＭＳ 明朝" w:hint="eastAsia"/>
          <w:sz w:val="22"/>
        </w:rPr>
        <w:t>億円の黒字とな</w:t>
      </w:r>
      <w:r w:rsidR="003A3832" w:rsidRPr="00AF441C">
        <w:rPr>
          <w:rFonts w:hAnsi="ＭＳ 明朝" w:hint="eastAsia"/>
          <w:sz w:val="22"/>
        </w:rPr>
        <w:t>ったが</w:t>
      </w:r>
      <w:r w:rsidRPr="00E55444">
        <w:rPr>
          <w:rFonts w:hAnsi="ＭＳ 明朝" w:hint="eastAsia"/>
          <w:sz w:val="22"/>
        </w:rPr>
        <w:t>、前年度に比べ、</w:t>
      </w:r>
      <w:r w:rsidR="00271A5E">
        <w:rPr>
          <w:rFonts w:hAnsi="ＭＳ 明朝" w:hint="eastAsia"/>
          <w:sz w:val="22"/>
        </w:rPr>
        <w:t>85</w:t>
      </w:r>
      <w:r w:rsidRPr="00E55444">
        <w:rPr>
          <w:rFonts w:hAnsi="ＭＳ 明朝" w:hint="eastAsia"/>
          <w:sz w:val="22"/>
        </w:rPr>
        <w:t>億円</w:t>
      </w:r>
      <w:r w:rsidR="003A3832" w:rsidRPr="00AF441C">
        <w:rPr>
          <w:rFonts w:hAnsi="ＭＳ 明朝" w:hint="eastAsia"/>
          <w:sz w:val="22"/>
        </w:rPr>
        <w:t>減少</w:t>
      </w:r>
      <w:r w:rsidRPr="00E55444">
        <w:rPr>
          <w:rFonts w:hAnsi="ＭＳ 明朝" w:hint="eastAsia"/>
          <w:sz w:val="22"/>
        </w:rPr>
        <w:t>している。</w:t>
      </w:r>
    </w:p>
    <w:p w14:paraId="2B235614" w14:textId="235DD1F1" w:rsidR="00594581" w:rsidRPr="00AF441C" w:rsidRDefault="00594581" w:rsidP="00FE4278">
      <w:pPr>
        <w:spacing w:line="360" w:lineRule="exact"/>
        <w:ind w:leftChars="1755" w:left="3685" w:rightChars="2119" w:right="4450" w:firstLine="1"/>
        <w:rPr>
          <w:rFonts w:hAnsi="ＭＳ 明朝"/>
          <w:sz w:val="22"/>
          <w:szCs w:val="22"/>
        </w:rPr>
      </w:pPr>
    </w:p>
    <w:p w14:paraId="05AA1217" w14:textId="1F4C706F" w:rsidR="007170DB" w:rsidRDefault="00594581" w:rsidP="00326E2B">
      <w:pPr>
        <w:snapToGrid w:val="0"/>
        <w:spacing w:line="360" w:lineRule="exact"/>
        <w:ind w:leftChars="30" w:left="250" w:rightChars="1906" w:right="4003" w:hangingChars="85" w:hanging="187"/>
      </w:pPr>
      <w:r w:rsidRPr="003A3832">
        <w:rPr>
          <w:rFonts w:hAnsi="ＭＳ 明朝" w:hint="eastAsia"/>
          <w:sz w:val="22"/>
        </w:rPr>
        <w:t>(4)  なお、普通会計ベース（一般会計と特別会計（Ⅱ　３</w:t>
      </w:r>
      <w:r w:rsidRPr="00E30683">
        <w:rPr>
          <w:rFonts w:hAnsi="ＭＳ 明朝" w:hint="eastAsia"/>
          <w:sz w:val="22"/>
        </w:rPr>
        <w:t xml:space="preserve"> 特別会計　参照）の額を</w:t>
      </w:r>
      <w:r w:rsidRPr="00E30683">
        <w:rPr>
          <w:rFonts w:hint="eastAsia"/>
        </w:rPr>
        <w:t>合算したものから地方公営企業会計</w:t>
      </w:r>
      <w:r w:rsidR="00025985" w:rsidRPr="00E30683">
        <w:rPr>
          <w:rFonts w:hint="eastAsia"/>
        </w:rPr>
        <w:t>等</w:t>
      </w:r>
      <w:r w:rsidRPr="00E30683">
        <w:rPr>
          <w:rFonts w:hint="eastAsia"/>
        </w:rPr>
        <w:t>に係る収支を除いたもの）の</w:t>
      </w:r>
      <w:r w:rsidR="00F00F18" w:rsidRPr="00E30683">
        <w:rPr>
          <w:rFonts w:hint="eastAsia"/>
        </w:rPr>
        <w:t>令和</w:t>
      </w:r>
      <w:r w:rsidR="0059365E">
        <w:rPr>
          <w:rFonts w:hint="eastAsia"/>
        </w:rPr>
        <w:t>４</w:t>
      </w:r>
      <w:r w:rsidR="00F00F18" w:rsidRPr="00E55444">
        <w:rPr>
          <w:rFonts w:hint="eastAsia"/>
        </w:rPr>
        <w:t>年度</w:t>
      </w:r>
      <w:r w:rsidRPr="00E55444">
        <w:rPr>
          <w:rFonts w:hint="eastAsia"/>
        </w:rPr>
        <w:t>を含む過去５年間の「実質収支」及び「経常収支比率」は以下のとおり</w:t>
      </w:r>
      <w:r w:rsidR="007170DB" w:rsidRPr="00E55444">
        <w:rPr>
          <w:rFonts w:hint="eastAsia"/>
        </w:rPr>
        <w:t>。</w:t>
      </w:r>
    </w:p>
    <w:p w14:paraId="6884A125" w14:textId="06F5A4E6" w:rsidR="00A60608" w:rsidRPr="00F9103D" w:rsidRDefault="00A60608" w:rsidP="00FE4278">
      <w:pPr>
        <w:snapToGrid w:val="0"/>
        <w:spacing w:line="360" w:lineRule="exact"/>
        <w:ind w:leftChars="1957" w:left="4110" w:rightChars="-40" w:right="-84" w:firstLine="710"/>
        <w:rPr>
          <w:rFonts w:hAnsi="ＭＳ 明朝"/>
          <w:szCs w:val="21"/>
        </w:rPr>
      </w:pPr>
    </w:p>
    <w:tbl>
      <w:tblPr>
        <w:tblW w:w="88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49"/>
        <w:gridCol w:w="1450"/>
        <w:gridCol w:w="1450"/>
        <w:gridCol w:w="1450"/>
        <w:gridCol w:w="1450"/>
      </w:tblGrid>
      <w:tr w:rsidR="00522142" w:rsidRPr="00AF441C" w14:paraId="5CDB59D7" w14:textId="77777777" w:rsidTr="008741F6">
        <w:trPr>
          <w:trHeight w:val="249"/>
        </w:trPr>
        <w:tc>
          <w:tcPr>
            <w:tcW w:w="1557" w:type="dxa"/>
            <w:shd w:val="clear" w:color="auto" w:fill="auto"/>
            <w:noWrap/>
            <w:hideMark/>
          </w:tcPr>
          <w:p w14:paraId="4326E966" w14:textId="77777777" w:rsidR="00522142" w:rsidRPr="00E30683" w:rsidRDefault="00522142" w:rsidP="00522142">
            <w:pPr>
              <w:widowControl/>
              <w:jc w:val="left"/>
              <w:rPr>
                <w:rFonts w:hAnsi="ＭＳ 明朝" w:cs="ＭＳ Ｐゴシック"/>
                <w:kern w:val="0"/>
                <w:szCs w:val="21"/>
              </w:rPr>
            </w:pPr>
          </w:p>
        </w:tc>
        <w:tc>
          <w:tcPr>
            <w:tcW w:w="1449" w:type="dxa"/>
            <w:shd w:val="clear" w:color="auto" w:fill="auto"/>
            <w:noWrap/>
            <w:hideMark/>
          </w:tcPr>
          <w:p w14:paraId="46D4C98B" w14:textId="04DCDCE1" w:rsidR="00522142" w:rsidRPr="00E55444" w:rsidRDefault="00522142" w:rsidP="00522142">
            <w:pPr>
              <w:widowControl/>
              <w:jc w:val="left"/>
              <w:rPr>
                <w:rFonts w:hAnsi="ＭＳ 明朝"/>
                <w:kern w:val="0"/>
              </w:rPr>
            </w:pPr>
            <w:r w:rsidRPr="00E55444">
              <w:rPr>
                <w:rFonts w:hAnsi="ＭＳ 明朝" w:hint="eastAsia"/>
                <w:kern w:val="0"/>
              </w:rPr>
              <w:t>平成</w:t>
            </w:r>
            <w:r w:rsidRPr="00AF441C">
              <w:rPr>
                <w:rFonts w:hAnsi="ＭＳ 明朝"/>
                <w:kern w:val="0"/>
              </w:rPr>
              <w:t>30</w:t>
            </w:r>
            <w:r w:rsidRPr="00E55444">
              <w:rPr>
                <w:rFonts w:hAnsi="ＭＳ 明朝" w:hint="eastAsia"/>
                <w:kern w:val="0"/>
              </w:rPr>
              <w:t>年度</w:t>
            </w:r>
          </w:p>
        </w:tc>
        <w:tc>
          <w:tcPr>
            <w:tcW w:w="1450" w:type="dxa"/>
            <w:shd w:val="clear" w:color="auto" w:fill="auto"/>
            <w:noWrap/>
            <w:hideMark/>
          </w:tcPr>
          <w:p w14:paraId="6C44AB04" w14:textId="62DF53B1" w:rsidR="00522142" w:rsidRPr="00E55444" w:rsidRDefault="00522142" w:rsidP="00522142">
            <w:pPr>
              <w:widowControl/>
              <w:jc w:val="left"/>
              <w:rPr>
                <w:rFonts w:hAnsi="ＭＳ 明朝"/>
                <w:kern w:val="0"/>
              </w:rPr>
            </w:pPr>
            <w:r w:rsidRPr="00AF441C">
              <w:rPr>
                <w:rFonts w:hAnsi="ＭＳ 明朝" w:hint="eastAsia"/>
                <w:kern w:val="0"/>
              </w:rPr>
              <w:t>令和元年</w:t>
            </w:r>
            <w:r w:rsidRPr="00E55444">
              <w:rPr>
                <w:rFonts w:hAnsi="ＭＳ 明朝" w:hint="eastAsia"/>
                <w:kern w:val="0"/>
              </w:rPr>
              <w:t>度</w:t>
            </w:r>
          </w:p>
        </w:tc>
        <w:tc>
          <w:tcPr>
            <w:tcW w:w="1450" w:type="dxa"/>
            <w:shd w:val="clear" w:color="auto" w:fill="auto"/>
            <w:noWrap/>
            <w:hideMark/>
          </w:tcPr>
          <w:p w14:paraId="2161AA45" w14:textId="3FFE691D" w:rsidR="00522142" w:rsidRPr="00E55444" w:rsidRDefault="00522142" w:rsidP="00522142">
            <w:pPr>
              <w:widowControl/>
              <w:jc w:val="left"/>
              <w:rPr>
                <w:rFonts w:hAnsi="ＭＳ 明朝"/>
                <w:kern w:val="0"/>
              </w:rPr>
            </w:pPr>
            <w:r w:rsidRPr="00E55444">
              <w:rPr>
                <w:rFonts w:hAnsi="ＭＳ 明朝" w:hint="eastAsia"/>
                <w:kern w:val="0"/>
              </w:rPr>
              <w:t>令和</w:t>
            </w:r>
            <w:r w:rsidRPr="00AF441C">
              <w:rPr>
                <w:rFonts w:hAnsi="ＭＳ 明朝" w:hint="eastAsia"/>
                <w:kern w:val="0"/>
              </w:rPr>
              <w:t>２</w:t>
            </w:r>
            <w:r w:rsidRPr="00E55444">
              <w:rPr>
                <w:rFonts w:hAnsi="ＭＳ 明朝" w:hint="eastAsia"/>
                <w:kern w:val="0"/>
              </w:rPr>
              <w:t>年度</w:t>
            </w:r>
          </w:p>
        </w:tc>
        <w:tc>
          <w:tcPr>
            <w:tcW w:w="1450" w:type="dxa"/>
            <w:shd w:val="clear" w:color="auto" w:fill="auto"/>
            <w:noWrap/>
            <w:hideMark/>
          </w:tcPr>
          <w:p w14:paraId="3ACDEF9C" w14:textId="65A19FD7" w:rsidR="00522142" w:rsidRPr="00E55444" w:rsidRDefault="00522142" w:rsidP="00522142">
            <w:pPr>
              <w:widowControl/>
              <w:jc w:val="left"/>
              <w:rPr>
                <w:rFonts w:hAnsi="ＭＳ 明朝"/>
                <w:kern w:val="0"/>
              </w:rPr>
            </w:pPr>
            <w:r w:rsidRPr="00E55444">
              <w:rPr>
                <w:rFonts w:hAnsi="ＭＳ 明朝" w:hint="eastAsia"/>
                <w:kern w:val="0"/>
              </w:rPr>
              <w:t>令和</w:t>
            </w:r>
            <w:r w:rsidRPr="00AF441C">
              <w:rPr>
                <w:rFonts w:hAnsi="ＭＳ 明朝" w:hint="eastAsia"/>
                <w:kern w:val="0"/>
              </w:rPr>
              <w:t>３</w:t>
            </w:r>
            <w:r w:rsidRPr="00E55444">
              <w:rPr>
                <w:rFonts w:hAnsi="ＭＳ 明朝" w:hint="eastAsia"/>
                <w:kern w:val="0"/>
              </w:rPr>
              <w:t>年度</w:t>
            </w:r>
          </w:p>
        </w:tc>
        <w:tc>
          <w:tcPr>
            <w:tcW w:w="1450" w:type="dxa"/>
            <w:shd w:val="clear" w:color="auto" w:fill="auto"/>
            <w:noWrap/>
            <w:hideMark/>
          </w:tcPr>
          <w:p w14:paraId="096E05A6" w14:textId="6CCCA708" w:rsidR="00522142" w:rsidRPr="00E55444" w:rsidRDefault="00522142" w:rsidP="00522142">
            <w:pPr>
              <w:widowControl/>
              <w:jc w:val="left"/>
              <w:rPr>
                <w:rFonts w:hAnsi="ＭＳ 明朝"/>
                <w:kern w:val="0"/>
              </w:rPr>
            </w:pPr>
            <w:r w:rsidRPr="00E55444">
              <w:rPr>
                <w:rFonts w:hAnsi="ＭＳ 明朝" w:hint="eastAsia"/>
                <w:kern w:val="0"/>
              </w:rPr>
              <w:t>令和</w:t>
            </w:r>
            <w:r>
              <w:rPr>
                <w:rFonts w:hAnsi="ＭＳ 明朝" w:hint="eastAsia"/>
                <w:kern w:val="0"/>
              </w:rPr>
              <w:t>４</w:t>
            </w:r>
            <w:r w:rsidRPr="00E55444">
              <w:rPr>
                <w:rFonts w:hAnsi="ＭＳ 明朝" w:hint="eastAsia"/>
                <w:kern w:val="0"/>
              </w:rPr>
              <w:t>年度</w:t>
            </w:r>
          </w:p>
        </w:tc>
      </w:tr>
      <w:tr w:rsidR="00522142" w:rsidRPr="00AF441C" w14:paraId="4FB12B85" w14:textId="77777777" w:rsidTr="008741F6">
        <w:trPr>
          <w:trHeight w:val="249"/>
        </w:trPr>
        <w:tc>
          <w:tcPr>
            <w:tcW w:w="1557" w:type="dxa"/>
            <w:shd w:val="clear" w:color="auto" w:fill="auto"/>
            <w:noWrap/>
            <w:hideMark/>
          </w:tcPr>
          <w:p w14:paraId="66127135" w14:textId="77777777" w:rsidR="00522142" w:rsidRPr="00E30683" w:rsidRDefault="00522142" w:rsidP="00522142">
            <w:pPr>
              <w:widowControl/>
              <w:jc w:val="center"/>
              <w:rPr>
                <w:rFonts w:hAnsi="ＭＳ 明朝"/>
                <w:kern w:val="0"/>
              </w:rPr>
            </w:pPr>
            <w:r w:rsidRPr="00E30683">
              <w:rPr>
                <w:rFonts w:hAnsi="ＭＳ 明朝" w:hint="eastAsia"/>
                <w:kern w:val="0"/>
              </w:rPr>
              <w:t>実質収支</w:t>
            </w:r>
          </w:p>
        </w:tc>
        <w:tc>
          <w:tcPr>
            <w:tcW w:w="1449" w:type="dxa"/>
            <w:shd w:val="clear" w:color="auto" w:fill="auto"/>
            <w:noWrap/>
            <w:hideMark/>
          </w:tcPr>
          <w:p w14:paraId="6C8DF1DE" w14:textId="6D6176ED" w:rsidR="00522142" w:rsidRPr="00E55444" w:rsidRDefault="00522142" w:rsidP="00522142">
            <w:pPr>
              <w:widowControl/>
              <w:jc w:val="right"/>
              <w:rPr>
                <w:rFonts w:hAnsi="ＭＳ 明朝"/>
                <w:kern w:val="0"/>
              </w:rPr>
            </w:pPr>
            <w:r w:rsidRPr="00AF441C">
              <w:t>59</w:t>
            </w:r>
            <w:r w:rsidRPr="00AF441C">
              <w:rPr>
                <w:rFonts w:hint="eastAsia"/>
              </w:rPr>
              <w:t>億円</w:t>
            </w:r>
          </w:p>
        </w:tc>
        <w:tc>
          <w:tcPr>
            <w:tcW w:w="1450" w:type="dxa"/>
            <w:shd w:val="clear" w:color="auto" w:fill="auto"/>
            <w:noWrap/>
            <w:hideMark/>
          </w:tcPr>
          <w:p w14:paraId="1C84B5E8" w14:textId="0A596ABF" w:rsidR="00522142" w:rsidRPr="00E55444" w:rsidRDefault="00522142" w:rsidP="00522142">
            <w:pPr>
              <w:widowControl/>
              <w:jc w:val="right"/>
              <w:rPr>
                <w:rFonts w:hAnsi="ＭＳ 明朝"/>
                <w:kern w:val="0"/>
              </w:rPr>
            </w:pPr>
            <w:r w:rsidRPr="00AF441C">
              <w:rPr>
                <w:rFonts w:hAnsi="ＭＳ 明朝"/>
                <w:kern w:val="0"/>
              </w:rPr>
              <w:t>367</w:t>
            </w:r>
            <w:r w:rsidRPr="00AF441C">
              <w:rPr>
                <w:rFonts w:hAnsi="ＭＳ 明朝" w:hint="eastAsia"/>
                <w:kern w:val="0"/>
              </w:rPr>
              <w:t>億円</w:t>
            </w:r>
          </w:p>
        </w:tc>
        <w:tc>
          <w:tcPr>
            <w:tcW w:w="1450" w:type="dxa"/>
            <w:shd w:val="clear" w:color="auto" w:fill="auto"/>
            <w:noWrap/>
            <w:hideMark/>
          </w:tcPr>
          <w:p w14:paraId="2A433A42" w14:textId="560C45DC" w:rsidR="00522142" w:rsidRPr="00E55444" w:rsidRDefault="00522142" w:rsidP="00522142">
            <w:pPr>
              <w:widowControl/>
              <w:jc w:val="right"/>
              <w:rPr>
                <w:rFonts w:hAnsi="ＭＳ 明朝"/>
                <w:kern w:val="0"/>
              </w:rPr>
            </w:pPr>
            <w:r w:rsidRPr="00AF441C">
              <w:rPr>
                <w:rFonts w:hAnsi="ＭＳ 明朝" w:hint="eastAsia"/>
                <w:kern w:val="0"/>
              </w:rPr>
              <w:t>350億円</w:t>
            </w:r>
          </w:p>
        </w:tc>
        <w:tc>
          <w:tcPr>
            <w:tcW w:w="1450" w:type="dxa"/>
            <w:shd w:val="clear" w:color="auto" w:fill="auto"/>
            <w:noWrap/>
            <w:hideMark/>
          </w:tcPr>
          <w:p w14:paraId="701EB98F" w14:textId="4878F66D" w:rsidR="00522142" w:rsidRPr="00E55444" w:rsidRDefault="00522142" w:rsidP="00522142">
            <w:pPr>
              <w:widowControl/>
              <w:jc w:val="right"/>
              <w:rPr>
                <w:rFonts w:hAnsi="ＭＳ 明朝"/>
                <w:kern w:val="0"/>
              </w:rPr>
            </w:pPr>
            <w:r w:rsidRPr="00AF441C">
              <w:rPr>
                <w:rFonts w:hAnsi="ＭＳ 明朝" w:hint="eastAsia"/>
                <w:kern w:val="0"/>
              </w:rPr>
              <w:t>313</w:t>
            </w:r>
            <w:r w:rsidRPr="00E55444">
              <w:rPr>
                <w:rFonts w:hAnsi="ＭＳ 明朝" w:hint="eastAsia"/>
                <w:kern w:val="0"/>
              </w:rPr>
              <w:t>億円</w:t>
            </w:r>
          </w:p>
        </w:tc>
        <w:tc>
          <w:tcPr>
            <w:tcW w:w="1450" w:type="dxa"/>
            <w:shd w:val="clear" w:color="auto" w:fill="auto"/>
            <w:noWrap/>
            <w:hideMark/>
          </w:tcPr>
          <w:p w14:paraId="65C19D01" w14:textId="0CFFC435" w:rsidR="00522142" w:rsidRPr="00AF441C" w:rsidRDefault="003E691B" w:rsidP="00522142">
            <w:pPr>
              <w:widowControl/>
              <w:jc w:val="right"/>
              <w:rPr>
                <w:rFonts w:hAnsi="ＭＳ 明朝"/>
                <w:kern w:val="0"/>
                <w:highlight w:val="yellow"/>
              </w:rPr>
            </w:pPr>
            <w:r>
              <w:rPr>
                <w:rFonts w:hAnsi="ＭＳ 明朝" w:hint="eastAsia"/>
                <w:kern w:val="0"/>
              </w:rPr>
              <w:t>234</w:t>
            </w:r>
            <w:r w:rsidR="00522142" w:rsidRPr="00E55444">
              <w:rPr>
                <w:rFonts w:hAnsi="ＭＳ 明朝" w:hint="eastAsia"/>
                <w:kern w:val="0"/>
              </w:rPr>
              <w:t>億円</w:t>
            </w:r>
          </w:p>
        </w:tc>
      </w:tr>
      <w:tr w:rsidR="00522142" w:rsidRPr="00AF441C" w14:paraId="3D585974" w14:textId="77777777" w:rsidTr="008741F6">
        <w:trPr>
          <w:trHeight w:val="249"/>
        </w:trPr>
        <w:tc>
          <w:tcPr>
            <w:tcW w:w="1557" w:type="dxa"/>
            <w:shd w:val="clear" w:color="auto" w:fill="auto"/>
            <w:noWrap/>
            <w:hideMark/>
          </w:tcPr>
          <w:p w14:paraId="5ADF6654" w14:textId="77777777" w:rsidR="00522142" w:rsidRPr="00E30683" w:rsidRDefault="00522142" w:rsidP="00522142">
            <w:pPr>
              <w:widowControl/>
              <w:jc w:val="center"/>
              <w:rPr>
                <w:rFonts w:hAnsi="ＭＳ 明朝"/>
                <w:kern w:val="0"/>
              </w:rPr>
            </w:pPr>
            <w:r w:rsidRPr="00E30683">
              <w:rPr>
                <w:rFonts w:hAnsi="ＭＳ 明朝" w:hint="eastAsia"/>
                <w:kern w:val="0"/>
              </w:rPr>
              <w:t>経常収支比率</w:t>
            </w:r>
          </w:p>
        </w:tc>
        <w:tc>
          <w:tcPr>
            <w:tcW w:w="1449" w:type="dxa"/>
            <w:shd w:val="clear" w:color="auto" w:fill="auto"/>
            <w:noWrap/>
            <w:hideMark/>
          </w:tcPr>
          <w:p w14:paraId="47659CA0" w14:textId="5913CE67" w:rsidR="00522142" w:rsidRPr="00E55444" w:rsidRDefault="00522142" w:rsidP="00522142">
            <w:pPr>
              <w:widowControl/>
              <w:jc w:val="right"/>
              <w:rPr>
                <w:rFonts w:hAnsi="ＭＳ 明朝"/>
                <w:kern w:val="0"/>
              </w:rPr>
            </w:pPr>
            <w:r w:rsidRPr="00AF441C">
              <w:t>100.1%</w:t>
            </w:r>
          </w:p>
        </w:tc>
        <w:tc>
          <w:tcPr>
            <w:tcW w:w="1450" w:type="dxa"/>
            <w:shd w:val="clear" w:color="auto" w:fill="auto"/>
            <w:noWrap/>
            <w:hideMark/>
          </w:tcPr>
          <w:p w14:paraId="2036867C" w14:textId="6BBE7727" w:rsidR="00522142" w:rsidRPr="00E55444" w:rsidRDefault="00522142" w:rsidP="00522142">
            <w:pPr>
              <w:widowControl/>
              <w:jc w:val="right"/>
              <w:rPr>
                <w:rFonts w:hAnsi="ＭＳ 明朝"/>
                <w:kern w:val="0"/>
              </w:rPr>
            </w:pPr>
            <w:r w:rsidRPr="00AF441C">
              <w:rPr>
                <w:rFonts w:hAnsi="ＭＳ 明朝"/>
                <w:kern w:val="0"/>
              </w:rPr>
              <w:t>98.5</w:t>
            </w:r>
            <w:r w:rsidRPr="00AF441C">
              <w:rPr>
                <w:rFonts w:hAnsi="ＭＳ 明朝" w:hint="eastAsia"/>
                <w:kern w:val="0"/>
              </w:rPr>
              <w:t>%</w:t>
            </w:r>
          </w:p>
        </w:tc>
        <w:tc>
          <w:tcPr>
            <w:tcW w:w="1450" w:type="dxa"/>
            <w:shd w:val="clear" w:color="auto" w:fill="auto"/>
            <w:noWrap/>
            <w:hideMark/>
          </w:tcPr>
          <w:p w14:paraId="66D20D26" w14:textId="379E8C68" w:rsidR="00522142" w:rsidRPr="00E55444" w:rsidRDefault="00522142" w:rsidP="00522142">
            <w:pPr>
              <w:widowControl/>
              <w:jc w:val="right"/>
              <w:rPr>
                <w:rFonts w:hAnsi="ＭＳ 明朝"/>
                <w:kern w:val="0"/>
              </w:rPr>
            </w:pPr>
            <w:r w:rsidRPr="00AF441C">
              <w:rPr>
                <w:rFonts w:hAnsi="ＭＳ 明朝" w:hint="eastAsia"/>
                <w:kern w:val="0"/>
              </w:rPr>
              <w:t>100.8%</w:t>
            </w:r>
          </w:p>
        </w:tc>
        <w:tc>
          <w:tcPr>
            <w:tcW w:w="1450" w:type="dxa"/>
            <w:shd w:val="clear" w:color="auto" w:fill="auto"/>
            <w:noWrap/>
            <w:hideMark/>
          </w:tcPr>
          <w:p w14:paraId="234F5D4C" w14:textId="58F90DE0" w:rsidR="00522142" w:rsidRPr="00E55444" w:rsidRDefault="00522142" w:rsidP="00522142">
            <w:pPr>
              <w:widowControl/>
              <w:jc w:val="right"/>
              <w:rPr>
                <w:rFonts w:hAnsi="ＭＳ 明朝"/>
                <w:kern w:val="0"/>
              </w:rPr>
            </w:pPr>
            <w:r w:rsidRPr="00AF441C">
              <w:rPr>
                <w:rFonts w:hAnsi="ＭＳ 明朝" w:hint="eastAsia"/>
                <w:kern w:val="0"/>
              </w:rPr>
              <w:t>87.1</w:t>
            </w:r>
            <w:r w:rsidRPr="00E55444">
              <w:rPr>
                <w:rFonts w:hAnsi="ＭＳ 明朝" w:hint="eastAsia"/>
                <w:kern w:val="0"/>
              </w:rPr>
              <w:t>%</w:t>
            </w:r>
          </w:p>
        </w:tc>
        <w:tc>
          <w:tcPr>
            <w:tcW w:w="1450" w:type="dxa"/>
            <w:shd w:val="clear" w:color="auto" w:fill="auto"/>
            <w:noWrap/>
            <w:hideMark/>
          </w:tcPr>
          <w:p w14:paraId="36BAF511" w14:textId="65DD1E0F" w:rsidR="00522142" w:rsidRPr="00AF441C" w:rsidRDefault="00CE44FF" w:rsidP="00522142">
            <w:pPr>
              <w:widowControl/>
              <w:jc w:val="right"/>
              <w:rPr>
                <w:rFonts w:hAnsi="ＭＳ 明朝"/>
                <w:kern w:val="0"/>
                <w:highlight w:val="yellow"/>
              </w:rPr>
            </w:pPr>
            <w:r w:rsidRPr="00CE44FF">
              <w:rPr>
                <w:rFonts w:hAnsi="ＭＳ 明朝"/>
                <w:kern w:val="0"/>
              </w:rPr>
              <w:t>102.</w:t>
            </w:r>
            <w:r>
              <w:rPr>
                <w:rFonts w:hAnsi="ＭＳ 明朝" w:hint="eastAsia"/>
                <w:kern w:val="0"/>
              </w:rPr>
              <w:t>2%</w:t>
            </w:r>
          </w:p>
        </w:tc>
      </w:tr>
    </w:tbl>
    <w:p w14:paraId="016C8D89" w14:textId="77777777" w:rsidR="00594581" w:rsidRPr="00E30683" w:rsidRDefault="00594581" w:rsidP="000673F8">
      <w:pPr>
        <w:spacing w:line="360" w:lineRule="exact"/>
        <w:ind w:leftChars="218" w:left="458" w:rightChars="93" w:right="195" w:firstLineChars="118" w:firstLine="236"/>
        <w:rPr>
          <w:rFonts w:hAnsi="ＭＳ 明朝"/>
          <w:sz w:val="20"/>
        </w:rPr>
      </w:pPr>
      <w:r w:rsidRPr="00E30683">
        <w:rPr>
          <w:rFonts w:hAnsi="ＭＳ 明朝" w:hint="eastAsia"/>
          <w:sz w:val="20"/>
        </w:rPr>
        <w:t>経常収支比率＝経常経費充当一般財源の額÷経常一般財源総額×100</w:t>
      </w:r>
    </w:p>
    <w:p w14:paraId="3C7E84CE" w14:textId="77777777" w:rsidR="00594581" w:rsidRPr="00AF3DFF" w:rsidRDefault="00395A78" w:rsidP="00695F2B">
      <w:pPr>
        <w:tabs>
          <w:tab w:val="left" w:pos="7770"/>
        </w:tabs>
        <w:spacing w:line="360" w:lineRule="exact"/>
        <w:ind w:leftChars="186" w:left="464" w:rightChars="229" w:right="481" w:hangingChars="33" w:hanging="73"/>
        <w:rPr>
          <w:rFonts w:hAnsi="ＭＳ 明朝"/>
          <w:sz w:val="22"/>
        </w:rPr>
      </w:pPr>
      <w:r w:rsidRPr="00AF3DFF">
        <w:rPr>
          <w:rFonts w:hAnsi="ＭＳ 明朝"/>
          <w:sz w:val="22"/>
        </w:rPr>
        <w:tab/>
      </w:r>
      <w:r w:rsidRPr="00AF3DFF">
        <w:rPr>
          <w:rFonts w:hAnsi="ＭＳ 明朝"/>
          <w:sz w:val="22"/>
        </w:rPr>
        <w:tab/>
      </w:r>
    </w:p>
    <w:p w14:paraId="5CB9A9FA" w14:textId="14CC6336" w:rsidR="00F73108" w:rsidRDefault="00594581" w:rsidP="00DD02B2">
      <w:pPr>
        <w:spacing w:line="360" w:lineRule="exact"/>
        <w:ind w:leftChars="135" w:left="283" w:rightChars="93" w:right="195" w:firstLineChars="118" w:firstLine="260"/>
        <w:rPr>
          <w:rFonts w:hAnsi="ＭＳ 明朝"/>
          <w:sz w:val="22"/>
        </w:rPr>
      </w:pPr>
      <w:r w:rsidRPr="00736E80">
        <w:rPr>
          <w:rFonts w:hAnsi="ＭＳ 明朝" w:hint="eastAsia"/>
          <w:sz w:val="22"/>
        </w:rPr>
        <w:t>実質収支は、</w:t>
      </w:r>
      <w:r w:rsidR="007B07F3">
        <w:rPr>
          <w:rFonts w:hAnsi="ＭＳ 明朝" w:hint="eastAsia"/>
          <w:sz w:val="22"/>
        </w:rPr>
        <w:t>234</w:t>
      </w:r>
      <w:r w:rsidRPr="00E55444">
        <w:rPr>
          <w:rFonts w:hAnsi="ＭＳ 明朝" w:hint="eastAsia"/>
          <w:sz w:val="22"/>
        </w:rPr>
        <w:t>億円</w:t>
      </w:r>
      <w:r w:rsidR="004E65D5">
        <w:rPr>
          <w:rFonts w:hAnsi="ＭＳ 明朝" w:hint="eastAsia"/>
          <w:sz w:val="22"/>
        </w:rPr>
        <w:t>の黒字</w:t>
      </w:r>
      <w:r w:rsidRPr="00E55444">
        <w:rPr>
          <w:rFonts w:hAnsi="ＭＳ 明朝" w:hint="eastAsia"/>
          <w:sz w:val="22"/>
        </w:rPr>
        <w:t>とな</w:t>
      </w:r>
      <w:r w:rsidR="00172D2A" w:rsidRPr="00E55444">
        <w:rPr>
          <w:rFonts w:hAnsi="ＭＳ 明朝" w:hint="eastAsia"/>
          <w:sz w:val="22"/>
        </w:rPr>
        <w:t>り、</w:t>
      </w:r>
      <w:r w:rsidRPr="00E55444">
        <w:rPr>
          <w:rFonts w:hAnsi="ＭＳ 明朝" w:hint="eastAsia"/>
          <w:sz w:val="22"/>
        </w:rPr>
        <w:t>1</w:t>
      </w:r>
      <w:r w:rsidR="007B07F3">
        <w:rPr>
          <w:rFonts w:hAnsi="ＭＳ 明朝" w:hint="eastAsia"/>
          <w:sz w:val="22"/>
        </w:rPr>
        <w:t>5</w:t>
      </w:r>
      <w:r w:rsidRPr="00736E80">
        <w:rPr>
          <w:rFonts w:hAnsi="ＭＳ 明朝" w:hint="eastAsia"/>
          <w:sz w:val="22"/>
        </w:rPr>
        <w:t>年連続の黒字となった。</w:t>
      </w:r>
    </w:p>
    <w:p w14:paraId="59BACAA3" w14:textId="2E62A3C2" w:rsidR="00D16DC1" w:rsidRPr="00D16DC1" w:rsidRDefault="006E2178" w:rsidP="00D16DC1">
      <w:pPr>
        <w:spacing w:line="360" w:lineRule="exact"/>
        <w:ind w:leftChars="135" w:left="283" w:rightChars="93" w:right="195" w:firstLineChars="118" w:firstLine="260"/>
        <w:rPr>
          <w:rFonts w:hAnsi="ＭＳ 明朝"/>
          <w:sz w:val="22"/>
        </w:rPr>
        <w:sectPr w:rsidR="00D16DC1" w:rsidRPr="00D16DC1" w:rsidSect="00AD1DD2">
          <w:headerReference w:type="even" r:id="rId9"/>
          <w:headerReference w:type="default" r:id="rId10"/>
          <w:footerReference w:type="even" r:id="rId11"/>
          <w:footerReference w:type="default" r:id="rId12"/>
          <w:headerReference w:type="first" r:id="rId13"/>
          <w:footerReference w:type="first" r:id="rId14"/>
          <w:pgSz w:w="11906" w:h="16838" w:code="9"/>
          <w:pgMar w:top="1361" w:right="1361" w:bottom="1361" w:left="1559" w:header="851" w:footer="454" w:gutter="0"/>
          <w:pgNumType w:start="13"/>
          <w:cols w:space="425"/>
          <w:docGrid w:type="lines" w:linePitch="300" w:charSpace="8602"/>
        </w:sectPr>
      </w:pPr>
      <w:r w:rsidRPr="00AF441C">
        <w:rPr>
          <w:rFonts w:hAnsi="ＭＳ 明朝" w:hint="eastAsia"/>
          <w:sz w:val="22"/>
        </w:rPr>
        <w:t>また</w:t>
      </w:r>
      <w:r w:rsidR="00594581" w:rsidRPr="00E55444">
        <w:rPr>
          <w:rFonts w:hAnsi="ＭＳ 明朝" w:hint="eastAsia"/>
          <w:sz w:val="22"/>
        </w:rPr>
        <w:t>、財政構造の弾</w:t>
      </w:r>
      <w:r w:rsidR="00594581" w:rsidRPr="009E7CEC">
        <w:rPr>
          <w:rFonts w:hAnsi="ＭＳ 明朝" w:hint="eastAsia"/>
          <w:sz w:val="22"/>
        </w:rPr>
        <w:t>力性を示す指標である経常収支比率は前年度より</w:t>
      </w:r>
      <w:r w:rsidR="00C74217" w:rsidRPr="009E7CEC">
        <w:rPr>
          <w:rFonts w:hAnsi="ＭＳ 明朝" w:hint="eastAsia"/>
          <w:sz w:val="22"/>
        </w:rPr>
        <w:t>15.1</w:t>
      </w:r>
      <w:r w:rsidR="00AE0CCD" w:rsidRPr="009E7CEC">
        <w:rPr>
          <w:rFonts w:hAnsi="ＭＳ 明朝" w:hint="eastAsia"/>
          <w:sz w:val="22"/>
        </w:rPr>
        <w:t>ポイント</w:t>
      </w:r>
      <w:r w:rsidR="00C74217" w:rsidRPr="009E7CEC">
        <w:rPr>
          <w:rFonts w:hAnsi="ＭＳ 明朝" w:hint="eastAsia"/>
          <w:sz w:val="22"/>
        </w:rPr>
        <w:t>悪化</w:t>
      </w:r>
      <w:r w:rsidR="00594581" w:rsidRPr="009E7CEC">
        <w:rPr>
          <w:rFonts w:hAnsi="ＭＳ 明朝" w:hint="eastAsia"/>
          <w:sz w:val="22"/>
        </w:rPr>
        <w:t>し、</w:t>
      </w:r>
      <w:r w:rsidR="00C74217" w:rsidRPr="009E7CEC">
        <w:rPr>
          <w:rFonts w:hAnsi="ＭＳ 明朝" w:hint="eastAsia"/>
          <w:sz w:val="22"/>
        </w:rPr>
        <w:t>102.2</w:t>
      </w:r>
      <w:r w:rsidR="00594581" w:rsidRPr="009E7CEC">
        <w:rPr>
          <w:rFonts w:hAnsi="ＭＳ 明朝" w:hint="eastAsia"/>
          <w:sz w:val="22"/>
        </w:rPr>
        <w:t>％となった</w:t>
      </w:r>
      <w:r w:rsidR="00037F38" w:rsidRPr="009E7CEC">
        <w:rPr>
          <w:rFonts w:hAnsi="ＭＳ 明朝" w:hint="eastAsia"/>
          <w:sz w:val="22"/>
        </w:rPr>
        <w:t>（令和３年度においては、府税収入の実績が普通交付税算定時の見込みよりも大幅に大きくなったことから、令和３年度の普通交付税は後年度に精算されるものの一時的に増加し、その結果、令和３年度の経常収支比率は一時的に大幅に改善している。）</w:t>
      </w:r>
      <w:r w:rsidR="00E83C8D" w:rsidRPr="009E7CEC">
        <w:rPr>
          <w:rFonts w:hAnsi="ＭＳ 明朝" w:hint="eastAsia"/>
          <w:sz w:val="22"/>
        </w:rPr>
        <w:t>。</w:t>
      </w:r>
    </w:p>
    <w:p w14:paraId="6DFCC1DA" w14:textId="77777777" w:rsidR="0014566A" w:rsidRPr="0014566A" w:rsidRDefault="0014566A" w:rsidP="0014566A">
      <w:pPr>
        <w:rPr>
          <w:b/>
          <w:kern w:val="0"/>
          <w:sz w:val="28"/>
        </w:rPr>
      </w:pPr>
      <w:r w:rsidRPr="0014566A">
        <w:rPr>
          <w:rFonts w:hint="eastAsia"/>
          <w:b/>
          <w:kern w:val="0"/>
          <w:sz w:val="28"/>
        </w:rPr>
        <w:lastRenderedPageBreak/>
        <w:t>Ⅱ</w:t>
      </w:r>
      <w:r w:rsidRPr="003D1640">
        <w:rPr>
          <w:rFonts w:hint="eastAsia"/>
          <w:b/>
          <w:spacing w:val="57"/>
          <w:kern w:val="0"/>
          <w:sz w:val="28"/>
          <w:fitText w:val="3840" w:id="-1713669375"/>
        </w:rPr>
        <w:t xml:space="preserve">　一般会計、特別会</w:t>
      </w:r>
      <w:r w:rsidRPr="003D1640">
        <w:rPr>
          <w:rFonts w:hint="eastAsia"/>
          <w:b/>
          <w:spacing w:val="2"/>
          <w:kern w:val="0"/>
          <w:sz w:val="28"/>
          <w:fitText w:val="3840" w:id="-1713669375"/>
        </w:rPr>
        <w:t>計</w:t>
      </w:r>
    </w:p>
    <w:p w14:paraId="14A5C4F4" w14:textId="77777777" w:rsidR="0014566A" w:rsidRPr="0014566A" w:rsidRDefault="0014566A" w:rsidP="0014566A">
      <w:pPr>
        <w:ind w:firstLineChars="100" w:firstLine="220"/>
        <w:rPr>
          <w:kern w:val="0"/>
          <w:sz w:val="22"/>
          <w:szCs w:val="22"/>
        </w:rPr>
      </w:pPr>
      <w:r w:rsidRPr="0014566A">
        <w:rPr>
          <w:rFonts w:hint="eastAsia"/>
          <w:kern w:val="0"/>
          <w:sz w:val="22"/>
          <w:szCs w:val="22"/>
        </w:rPr>
        <w:t>１　概要</w:t>
      </w:r>
    </w:p>
    <w:p w14:paraId="368188C0" w14:textId="77777777" w:rsidR="0014566A" w:rsidRPr="0014566A" w:rsidRDefault="0014566A" w:rsidP="0014566A">
      <w:pPr>
        <w:ind w:firstLineChars="200" w:firstLine="440"/>
        <w:rPr>
          <w:kern w:val="0"/>
          <w:sz w:val="22"/>
          <w:szCs w:val="22"/>
        </w:rPr>
      </w:pPr>
      <w:r w:rsidRPr="0014566A">
        <w:rPr>
          <w:rFonts w:hint="eastAsia"/>
          <w:kern w:val="0"/>
          <w:sz w:val="22"/>
          <w:szCs w:val="22"/>
        </w:rPr>
        <w:t>(1)　一般会計、特別会計の決算状況</w:t>
      </w:r>
    </w:p>
    <w:p w14:paraId="22680BDD" w14:textId="4E42F2AE" w:rsidR="006D1F85" w:rsidRPr="0014566A" w:rsidRDefault="009E7CEC" w:rsidP="002313EA">
      <w:pPr>
        <w:ind w:firstLineChars="202" w:firstLine="444"/>
        <w:rPr>
          <w:kern w:val="0"/>
          <w:sz w:val="22"/>
          <w:szCs w:val="22"/>
        </w:rPr>
      </w:pPr>
      <w:r>
        <w:rPr>
          <w:kern w:val="0"/>
          <w:sz w:val="22"/>
          <w:szCs w:val="22"/>
        </w:rPr>
        <w:pict w14:anchorId="3A0A55EF">
          <v:shape id="_x0000_i1025" type="#_x0000_t75" style="width:438.75pt;height:245.25pt">
            <v:imagedata r:id="rId15" o:title=""/>
          </v:shape>
        </w:pict>
      </w:r>
    </w:p>
    <w:p w14:paraId="0C9BD629" w14:textId="77777777" w:rsidR="00FF7A8C" w:rsidRDefault="00FF7A8C" w:rsidP="0014566A">
      <w:pPr>
        <w:spacing w:line="360" w:lineRule="exact"/>
        <w:ind w:leftChars="300" w:left="630" w:firstLineChars="100" w:firstLine="220"/>
        <w:rPr>
          <w:rFonts w:hAnsi="ＭＳ 明朝"/>
          <w:sz w:val="22"/>
          <w:szCs w:val="22"/>
        </w:rPr>
      </w:pPr>
    </w:p>
    <w:p w14:paraId="51739133" w14:textId="67B6D915" w:rsidR="0014566A" w:rsidRPr="0014566A" w:rsidRDefault="0014566A" w:rsidP="0014566A">
      <w:pPr>
        <w:spacing w:line="360" w:lineRule="exact"/>
        <w:ind w:leftChars="300" w:left="630" w:firstLineChars="100" w:firstLine="220"/>
        <w:rPr>
          <w:rFonts w:hAnsi="ＭＳ 明朝"/>
          <w:sz w:val="22"/>
          <w:szCs w:val="22"/>
        </w:rPr>
      </w:pPr>
      <w:r w:rsidRPr="0014566A">
        <w:rPr>
          <w:rFonts w:hAnsi="ＭＳ 明朝" w:hint="eastAsia"/>
          <w:sz w:val="22"/>
          <w:szCs w:val="22"/>
        </w:rPr>
        <w:t>一般会計及び特別会計の予算現額</w:t>
      </w:r>
      <w:r w:rsidR="00A3440B">
        <w:rPr>
          <w:rFonts w:hAnsi="ＭＳ 明朝" w:hint="eastAsia"/>
          <w:sz w:val="22"/>
          <w:szCs w:val="22"/>
        </w:rPr>
        <w:t>６</w:t>
      </w:r>
      <w:r w:rsidRPr="0014566A">
        <w:rPr>
          <w:rFonts w:hAnsi="ＭＳ 明朝" w:hint="eastAsia"/>
          <w:sz w:val="22"/>
          <w:szCs w:val="22"/>
        </w:rPr>
        <w:t>兆</w:t>
      </w:r>
      <w:r w:rsidR="00A3440B">
        <w:rPr>
          <w:rFonts w:hAnsi="ＭＳ 明朝" w:hint="eastAsia"/>
          <w:sz w:val="22"/>
          <w:szCs w:val="22"/>
        </w:rPr>
        <w:t>9,652</w:t>
      </w:r>
      <w:r w:rsidRPr="0014566A">
        <w:rPr>
          <w:rFonts w:hAnsi="ＭＳ 明朝" w:hint="eastAsia"/>
          <w:sz w:val="22"/>
          <w:szCs w:val="22"/>
        </w:rPr>
        <w:t>億</w:t>
      </w:r>
      <w:r w:rsidR="00A3440B">
        <w:rPr>
          <w:rFonts w:hAnsi="ＭＳ 明朝" w:hint="eastAsia"/>
          <w:sz w:val="22"/>
          <w:szCs w:val="22"/>
        </w:rPr>
        <w:t>3,400</w:t>
      </w:r>
      <w:r w:rsidRPr="0014566A">
        <w:rPr>
          <w:rFonts w:hAnsi="ＭＳ 明朝" w:hint="eastAsia"/>
          <w:sz w:val="22"/>
          <w:szCs w:val="22"/>
        </w:rPr>
        <w:t>万円に対し、歳入決算額は</w:t>
      </w:r>
      <w:r w:rsidR="00A3440B">
        <w:rPr>
          <w:rFonts w:hAnsi="ＭＳ 明朝" w:hint="eastAsia"/>
          <w:sz w:val="22"/>
          <w:szCs w:val="22"/>
        </w:rPr>
        <w:t>６</w:t>
      </w:r>
      <w:r w:rsidRPr="0014566A">
        <w:rPr>
          <w:rFonts w:hAnsi="ＭＳ 明朝" w:hint="eastAsia"/>
          <w:sz w:val="22"/>
          <w:szCs w:val="22"/>
        </w:rPr>
        <w:t>兆</w:t>
      </w:r>
      <w:r w:rsidR="00A3440B">
        <w:rPr>
          <w:rFonts w:hAnsi="ＭＳ 明朝" w:hint="eastAsia"/>
          <w:sz w:val="22"/>
          <w:szCs w:val="22"/>
        </w:rPr>
        <w:t>7,244</w:t>
      </w:r>
      <w:r w:rsidRPr="0014566A">
        <w:rPr>
          <w:rFonts w:hAnsi="ＭＳ 明朝" w:hint="eastAsia"/>
          <w:sz w:val="22"/>
          <w:szCs w:val="22"/>
        </w:rPr>
        <w:t>億</w:t>
      </w:r>
      <w:r w:rsidR="00A3440B">
        <w:rPr>
          <w:rFonts w:hAnsi="ＭＳ 明朝" w:hint="eastAsia"/>
          <w:sz w:val="22"/>
          <w:szCs w:val="22"/>
        </w:rPr>
        <w:t>1,200</w:t>
      </w:r>
      <w:r w:rsidRPr="0014566A">
        <w:rPr>
          <w:rFonts w:hAnsi="ＭＳ 明朝" w:hint="eastAsia"/>
          <w:sz w:val="22"/>
          <w:szCs w:val="22"/>
        </w:rPr>
        <w:t>万円で収入歩合は</w:t>
      </w:r>
      <w:r w:rsidR="00A3440B">
        <w:rPr>
          <w:rFonts w:hAnsi="ＭＳ 明朝" w:hint="eastAsia"/>
          <w:sz w:val="22"/>
          <w:szCs w:val="22"/>
        </w:rPr>
        <w:t>96.54</w:t>
      </w:r>
      <w:r w:rsidRPr="0014566A">
        <w:rPr>
          <w:rFonts w:hAnsi="ＭＳ 明朝" w:hint="eastAsia"/>
          <w:sz w:val="22"/>
          <w:szCs w:val="22"/>
        </w:rPr>
        <w:t>％となっている。</w:t>
      </w:r>
    </w:p>
    <w:p w14:paraId="5996351B" w14:textId="7F81B664" w:rsidR="0014566A" w:rsidRPr="0014566A" w:rsidRDefault="0014566A" w:rsidP="0014566A">
      <w:pPr>
        <w:spacing w:line="360" w:lineRule="exact"/>
        <w:ind w:leftChars="300" w:left="630" w:firstLineChars="100" w:firstLine="220"/>
        <w:rPr>
          <w:rFonts w:hAnsi="ＭＳ 明朝"/>
          <w:sz w:val="22"/>
          <w:szCs w:val="22"/>
        </w:rPr>
      </w:pPr>
      <w:r w:rsidRPr="0014566A">
        <w:rPr>
          <w:rFonts w:hAnsi="ＭＳ 明朝" w:hint="eastAsia"/>
          <w:sz w:val="22"/>
          <w:szCs w:val="22"/>
        </w:rPr>
        <w:t>また、歳出決算額は</w:t>
      </w:r>
      <w:r w:rsidR="00410C26">
        <w:rPr>
          <w:rFonts w:hAnsi="ＭＳ 明朝" w:hint="eastAsia"/>
          <w:sz w:val="22"/>
          <w:szCs w:val="22"/>
        </w:rPr>
        <w:t>６</w:t>
      </w:r>
      <w:r w:rsidRPr="0014566A">
        <w:rPr>
          <w:rFonts w:hAnsi="ＭＳ 明朝" w:hint="eastAsia"/>
          <w:sz w:val="22"/>
          <w:szCs w:val="22"/>
        </w:rPr>
        <w:t>兆</w:t>
      </w:r>
      <w:r w:rsidR="00410C26">
        <w:rPr>
          <w:rFonts w:hAnsi="ＭＳ 明朝" w:hint="eastAsia"/>
          <w:sz w:val="22"/>
          <w:szCs w:val="22"/>
        </w:rPr>
        <w:t>6,683</w:t>
      </w:r>
      <w:r w:rsidRPr="0014566A">
        <w:rPr>
          <w:rFonts w:hAnsi="ＭＳ 明朝" w:hint="eastAsia"/>
          <w:sz w:val="22"/>
          <w:szCs w:val="22"/>
        </w:rPr>
        <w:t>億</w:t>
      </w:r>
      <w:r w:rsidR="00410C26">
        <w:rPr>
          <w:rFonts w:hAnsi="ＭＳ 明朝" w:hint="eastAsia"/>
          <w:sz w:val="22"/>
          <w:szCs w:val="22"/>
        </w:rPr>
        <w:t>7,000</w:t>
      </w:r>
      <w:r w:rsidRPr="0014566A">
        <w:rPr>
          <w:rFonts w:hAnsi="ＭＳ 明朝" w:hint="eastAsia"/>
          <w:sz w:val="22"/>
          <w:szCs w:val="22"/>
        </w:rPr>
        <w:t>万円でその執行率は</w:t>
      </w:r>
      <w:r w:rsidR="00410C26">
        <w:rPr>
          <w:rFonts w:hAnsi="ＭＳ 明朝" w:hint="eastAsia"/>
          <w:sz w:val="22"/>
          <w:szCs w:val="22"/>
        </w:rPr>
        <w:t>95.74</w:t>
      </w:r>
      <w:r w:rsidRPr="0014566A">
        <w:rPr>
          <w:rFonts w:hAnsi="ＭＳ 明朝" w:hint="eastAsia"/>
          <w:sz w:val="22"/>
          <w:szCs w:val="22"/>
        </w:rPr>
        <w:t>％となっている。</w:t>
      </w:r>
    </w:p>
    <w:p w14:paraId="72803601" w14:textId="238E1ABF" w:rsidR="0014566A" w:rsidRPr="0014566A" w:rsidRDefault="0014566A" w:rsidP="0014566A">
      <w:pPr>
        <w:spacing w:line="360" w:lineRule="exact"/>
        <w:ind w:leftChars="300" w:left="630" w:firstLineChars="100" w:firstLine="220"/>
        <w:rPr>
          <w:rFonts w:hAnsi="ＭＳ 明朝"/>
          <w:kern w:val="0"/>
          <w:sz w:val="22"/>
          <w:szCs w:val="22"/>
        </w:rPr>
      </w:pPr>
      <w:r w:rsidRPr="0014566A">
        <w:rPr>
          <w:rFonts w:hAnsi="ＭＳ 明朝" w:hint="eastAsia"/>
          <w:sz w:val="22"/>
          <w:szCs w:val="22"/>
        </w:rPr>
        <w:t>当年度の決算額を前年度と比較すると、歳入決算額で</w:t>
      </w:r>
      <w:r w:rsidR="00BA66B3">
        <w:rPr>
          <w:rFonts w:hAnsi="ＭＳ 明朝" w:hint="eastAsia"/>
          <w:sz w:val="22"/>
          <w:szCs w:val="22"/>
        </w:rPr>
        <w:t>6,801</w:t>
      </w:r>
      <w:r w:rsidRPr="0014566A">
        <w:rPr>
          <w:rFonts w:hAnsi="ＭＳ 明朝" w:hint="eastAsia"/>
          <w:sz w:val="22"/>
          <w:szCs w:val="22"/>
        </w:rPr>
        <w:t>億</w:t>
      </w:r>
      <w:r w:rsidR="00BA66B3">
        <w:rPr>
          <w:rFonts w:hAnsi="ＭＳ 明朝" w:hint="eastAsia"/>
          <w:sz w:val="22"/>
          <w:szCs w:val="22"/>
        </w:rPr>
        <w:t>5,600</w:t>
      </w:r>
      <w:r w:rsidRPr="0014566A">
        <w:rPr>
          <w:rFonts w:hAnsi="ＭＳ 明朝" w:hint="eastAsia"/>
          <w:sz w:val="22"/>
          <w:szCs w:val="22"/>
        </w:rPr>
        <w:t>万円、率にして</w:t>
      </w:r>
      <w:r w:rsidR="00BA66B3">
        <w:rPr>
          <w:rFonts w:hAnsi="ＭＳ 明朝" w:hint="eastAsia"/>
          <w:sz w:val="22"/>
          <w:szCs w:val="22"/>
        </w:rPr>
        <w:t>9.19</w:t>
      </w:r>
      <w:r w:rsidRPr="0014566A">
        <w:rPr>
          <w:rFonts w:hAnsi="ＭＳ 明朝" w:hint="eastAsia"/>
          <w:sz w:val="22"/>
          <w:szCs w:val="22"/>
        </w:rPr>
        <w:t>％、歳出決算額で</w:t>
      </w:r>
      <w:r w:rsidR="00FC7E53">
        <w:rPr>
          <w:rFonts w:hAnsi="ＭＳ 明朝" w:hint="eastAsia"/>
          <w:sz w:val="22"/>
          <w:szCs w:val="22"/>
        </w:rPr>
        <w:t>6,629</w:t>
      </w:r>
      <w:r w:rsidRPr="0014566A">
        <w:rPr>
          <w:rFonts w:hAnsi="ＭＳ 明朝" w:hint="eastAsia"/>
          <w:sz w:val="22"/>
          <w:szCs w:val="22"/>
        </w:rPr>
        <w:t>億</w:t>
      </w:r>
      <w:r w:rsidR="00FC7E53">
        <w:rPr>
          <w:rFonts w:hAnsi="ＭＳ 明朝" w:hint="eastAsia"/>
          <w:sz w:val="22"/>
          <w:szCs w:val="22"/>
        </w:rPr>
        <w:t>6,300</w:t>
      </w:r>
      <w:r w:rsidRPr="0014566A">
        <w:rPr>
          <w:rFonts w:hAnsi="ＭＳ 明朝" w:hint="eastAsia"/>
          <w:sz w:val="22"/>
          <w:szCs w:val="22"/>
        </w:rPr>
        <w:t>万円、率にして</w:t>
      </w:r>
      <w:r w:rsidR="00FC7E53">
        <w:rPr>
          <w:rFonts w:hAnsi="ＭＳ 明朝" w:hint="eastAsia"/>
          <w:sz w:val="22"/>
          <w:szCs w:val="22"/>
        </w:rPr>
        <w:t>9.04</w:t>
      </w:r>
      <w:r w:rsidRPr="0014566A">
        <w:rPr>
          <w:rFonts w:hAnsi="ＭＳ 明朝" w:hint="eastAsia"/>
          <w:sz w:val="22"/>
          <w:szCs w:val="22"/>
        </w:rPr>
        <w:t>％の</w:t>
      </w:r>
      <w:r w:rsidR="00FC7E53">
        <w:rPr>
          <w:rFonts w:hAnsi="ＭＳ 明朝" w:hint="eastAsia"/>
          <w:sz w:val="22"/>
          <w:szCs w:val="22"/>
        </w:rPr>
        <w:t>減少</w:t>
      </w:r>
      <w:r w:rsidRPr="0014566A">
        <w:rPr>
          <w:rFonts w:hAnsi="ＭＳ 明朝" w:hint="eastAsia"/>
          <w:sz w:val="22"/>
          <w:szCs w:val="22"/>
        </w:rPr>
        <w:t>となっている。</w:t>
      </w:r>
    </w:p>
    <w:p w14:paraId="3BA4C577" w14:textId="77777777" w:rsidR="0014566A" w:rsidRPr="0014566A" w:rsidRDefault="0014566A" w:rsidP="0014566A">
      <w:pPr>
        <w:rPr>
          <w:rFonts w:hAnsi="ＭＳ 明朝"/>
          <w:kern w:val="0"/>
          <w:sz w:val="22"/>
          <w:szCs w:val="22"/>
        </w:rPr>
      </w:pPr>
    </w:p>
    <w:p w14:paraId="3B383EDF" w14:textId="77777777" w:rsidR="0014566A" w:rsidRPr="0014566A" w:rsidRDefault="0014566A" w:rsidP="0014566A"/>
    <w:p w14:paraId="77D0C647" w14:textId="77777777" w:rsidR="00C947AD" w:rsidRDefault="0014566A" w:rsidP="0014566A">
      <w:pPr>
        <w:widowControl/>
        <w:jc w:val="left"/>
      </w:pPr>
      <w:r w:rsidRPr="0014566A">
        <w:br w:type="page"/>
      </w:r>
    </w:p>
    <w:p w14:paraId="1F5386C2" w14:textId="77777777" w:rsidR="00C947AD" w:rsidRDefault="00C947AD" w:rsidP="0014566A">
      <w:pPr>
        <w:widowControl/>
        <w:jc w:val="left"/>
      </w:pPr>
    </w:p>
    <w:p w14:paraId="626588C8" w14:textId="77777777" w:rsidR="00F432EF" w:rsidRDefault="00F432EF" w:rsidP="0014566A">
      <w:pPr>
        <w:widowControl/>
        <w:jc w:val="left"/>
      </w:pPr>
    </w:p>
    <w:p w14:paraId="6C3D455C" w14:textId="77777777" w:rsidR="0014566A" w:rsidRDefault="0014566A" w:rsidP="0014566A">
      <w:pPr>
        <w:ind w:firstLineChars="200" w:firstLine="440"/>
        <w:rPr>
          <w:sz w:val="22"/>
          <w:szCs w:val="22"/>
        </w:rPr>
      </w:pPr>
      <w:r w:rsidRPr="0014566A">
        <w:rPr>
          <w:rFonts w:hAnsi="ＭＳ 明朝" w:hint="eastAsia"/>
          <w:sz w:val="22"/>
          <w:szCs w:val="22"/>
        </w:rPr>
        <w:t xml:space="preserve"> (2)　</w:t>
      </w:r>
      <w:r w:rsidRPr="0014566A">
        <w:rPr>
          <w:rFonts w:hint="eastAsia"/>
          <w:sz w:val="22"/>
          <w:szCs w:val="22"/>
        </w:rPr>
        <w:t>一般会計、特別会計の純計</w:t>
      </w:r>
    </w:p>
    <w:p w14:paraId="059AB90F" w14:textId="30949A47" w:rsidR="009C6A2D" w:rsidRPr="0014566A" w:rsidRDefault="009E7CEC" w:rsidP="0014566A">
      <w:pPr>
        <w:ind w:firstLineChars="200" w:firstLine="440"/>
        <w:rPr>
          <w:sz w:val="22"/>
          <w:szCs w:val="22"/>
        </w:rPr>
      </w:pPr>
      <w:r>
        <w:rPr>
          <w:sz w:val="22"/>
          <w:szCs w:val="22"/>
        </w:rPr>
        <w:pict w14:anchorId="776CB5DB">
          <v:shape id="_x0000_i1026" type="#_x0000_t75" style="width:438.75pt;height:290.25pt">
            <v:imagedata r:id="rId16" o:title=""/>
          </v:shape>
        </w:pict>
      </w:r>
    </w:p>
    <w:p w14:paraId="1BBA37D0" w14:textId="77777777" w:rsidR="0014566A" w:rsidRPr="0014566A" w:rsidRDefault="0014566A" w:rsidP="0014566A">
      <w:pPr>
        <w:ind w:firstLineChars="200" w:firstLine="440"/>
        <w:rPr>
          <w:sz w:val="22"/>
          <w:szCs w:val="22"/>
        </w:rPr>
      </w:pPr>
    </w:p>
    <w:p w14:paraId="51FBE55A" w14:textId="38049B33" w:rsidR="0014566A" w:rsidRPr="0014566A" w:rsidRDefault="0014566A" w:rsidP="0014566A">
      <w:pPr>
        <w:spacing w:line="360" w:lineRule="exact"/>
        <w:ind w:leftChars="202" w:left="424" w:firstLineChars="100" w:firstLine="220"/>
        <w:rPr>
          <w:rFonts w:hAnsi="ＭＳ 明朝"/>
          <w:sz w:val="22"/>
          <w:szCs w:val="22"/>
        </w:rPr>
      </w:pPr>
      <w:r w:rsidRPr="00AF3DFF">
        <w:rPr>
          <w:rFonts w:hAnsi="ＭＳ 明朝" w:hint="eastAsia"/>
          <w:sz w:val="22"/>
        </w:rPr>
        <w:t>一般会計と特別会計、特別会計相互の間に繰入れ、繰出しがあるので、その重複部分を差し引いた歳入純計額は</w:t>
      </w:r>
      <w:r w:rsidR="00AF3DFF" w:rsidRPr="00AF441C">
        <w:rPr>
          <w:rFonts w:hAnsi="ＭＳ 明朝" w:hint="eastAsia"/>
          <w:sz w:val="22"/>
        </w:rPr>
        <w:t>５</w:t>
      </w:r>
      <w:r w:rsidRPr="00E55444">
        <w:rPr>
          <w:rFonts w:hAnsi="ＭＳ 明朝" w:hint="eastAsia"/>
          <w:color w:val="000000"/>
          <w:sz w:val="22"/>
        </w:rPr>
        <w:t>兆</w:t>
      </w:r>
      <w:r w:rsidR="009A07B7">
        <w:rPr>
          <w:rFonts w:hAnsi="ＭＳ 明朝" w:hint="eastAsia"/>
          <w:color w:val="000000"/>
          <w:sz w:val="22"/>
        </w:rPr>
        <w:t>381</w:t>
      </w:r>
      <w:r w:rsidRPr="00E55444">
        <w:rPr>
          <w:rFonts w:hAnsi="ＭＳ 明朝" w:hint="eastAsia"/>
          <w:color w:val="000000"/>
          <w:sz w:val="22"/>
        </w:rPr>
        <w:t>億</w:t>
      </w:r>
      <w:r w:rsidR="009A07B7">
        <w:rPr>
          <w:rFonts w:hAnsi="ＭＳ 明朝" w:hint="eastAsia"/>
          <w:color w:val="000000"/>
          <w:sz w:val="22"/>
        </w:rPr>
        <w:t>3</w:t>
      </w:r>
      <w:r w:rsidR="00AF3DFF" w:rsidRPr="00AF441C">
        <w:rPr>
          <w:rFonts w:hAnsi="ＭＳ 明朝" w:hint="eastAsia"/>
          <w:color w:val="000000"/>
          <w:sz w:val="22"/>
        </w:rPr>
        <w:t>00</w:t>
      </w:r>
      <w:r w:rsidRPr="00E55444">
        <w:rPr>
          <w:rFonts w:hAnsi="ＭＳ 明朝" w:hint="eastAsia"/>
          <w:sz w:val="22"/>
        </w:rPr>
        <w:t>万円で、前年度と比較して</w:t>
      </w:r>
      <w:r w:rsidR="009A07B7">
        <w:rPr>
          <w:rFonts w:hAnsi="ＭＳ 明朝" w:hint="eastAsia"/>
          <w:sz w:val="22"/>
        </w:rPr>
        <w:t>6,592</w:t>
      </w:r>
      <w:r w:rsidRPr="00E55444">
        <w:rPr>
          <w:rFonts w:hAnsi="ＭＳ 明朝" w:hint="eastAsia"/>
          <w:color w:val="000000"/>
          <w:sz w:val="22"/>
        </w:rPr>
        <w:t>億</w:t>
      </w:r>
      <w:r w:rsidR="009A07B7">
        <w:rPr>
          <w:rFonts w:hAnsi="ＭＳ 明朝" w:hint="eastAsia"/>
          <w:color w:val="000000"/>
          <w:sz w:val="22"/>
        </w:rPr>
        <w:t>1,900</w:t>
      </w:r>
      <w:r w:rsidRPr="00E55444">
        <w:rPr>
          <w:rFonts w:hAnsi="ＭＳ 明朝" w:hint="eastAsia"/>
          <w:sz w:val="22"/>
        </w:rPr>
        <w:t>万円、</w:t>
      </w:r>
      <w:r w:rsidR="009A07B7">
        <w:rPr>
          <w:rFonts w:hAnsi="ＭＳ 明朝" w:hint="eastAsia"/>
          <w:sz w:val="22"/>
        </w:rPr>
        <w:t>11.57</w:t>
      </w:r>
      <w:r w:rsidRPr="00E55444">
        <w:rPr>
          <w:rFonts w:hAnsi="ＭＳ 明朝" w:hint="eastAsia"/>
          <w:color w:val="000000"/>
          <w:sz w:val="22"/>
        </w:rPr>
        <w:t>％の</w:t>
      </w:r>
      <w:r w:rsidR="009A07B7">
        <w:rPr>
          <w:rFonts w:hAnsi="ＭＳ 明朝" w:hint="eastAsia"/>
          <w:color w:val="000000"/>
          <w:sz w:val="22"/>
        </w:rPr>
        <w:t>減少</w:t>
      </w:r>
      <w:r w:rsidRPr="00E55444">
        <w:rPr>
          <w:rFonts w:hAnsi="ＭＳ 明朝" w:hint="eastAsia"/>
          <w:sz w:val="22"/>
        </w:rPr>
        <w:t>となっており、歳出純計額は</w:t>
      </w:r>
      <w:r w:rsidR="00DB73BA">
        <w:rPr>
          <w:rFonts w:hAnsi="ＭＳ 明朝" w:hint="eastAsia"/>
          <w:sz w:val="22"/>
        </w:rPr>
        <w:t>４</w:t>
      </w:r>
      <w:r w:rsidRPr="00E55444">
        <w:rPr>
          <w:rFonts w:hAnsi="ＭＳ 明朝" w:hint="eastAsia"/>
          <w:color w:val="000000"/>
          <w:sz w:val="22"/>
        </w:rPr>
        <w:t>兆</w:t>
      </w:r>
      <w:r w:rsidR="00DB73BA">
        <w:rPr>
          <w:rFonts w:hAnsi="ＭＳ 明朝" w:hint="eastAsia"/>
          <w:color w:val="000000"/>
          <w:sz w:val="22"/>
        </w:rPr>
        <w:t>9,908</w:t>
      </w:r>
      <w:r w:rsidRPr="00E55444">
        <w:rPr>
          <w:rFonts w:hAnsi="ＭＳ 明朝" w:hint="eastAsia"/>
          <w:color w:val="000000"/>
          <w:sz w:val="22"/>
        </w:rPr>
        <w:t>億</w:t>
      </w:r>
      <w:r w:rsidR="00DB73BA">
        <w:rPr>
          <w:rFonts w:hAnsi="ＭＳ 明朝" w:hint="eastAsia"/>
          <w:color w:val="000000"/>
          <w:sz w:val="22"/>
        </w:rPr>
        <w:t>3,400</w:t>
      </w:r>
      <w:r w:rsidRPr="00E55444">
        <w:rPr>
          <w:rFonts w:hAnsi="ＭＳ 明朝" w:hint="eastAsia"/>
          <w:color w:val="000000"/>
          <w:sz w:val="22"/>
        </w:rPr>
        <w:t>万</w:t>
      </w:r>
      <w:r w:rsidRPr="00E55444">
        <w:rPr>
          <w:rFonts w:hAnsi="ＭＳ 明朝" w:hint="eastAsia"/>
          <w:sz w:val="22"/>
        </w:rPr>
        <w:t>円で、前年度と比較し</w:t>
      </w:r>
      <w:r w:rsidRPr="00E55444">
        <w:rPr>
          <w:rFonts w:hAnsi="ＭＳ 明朝" w:hint="eastAsia"/>
          <w:color w:val="000000"/>
          <w:sz w:val="22"/>
        </w:rPr>
        <w:t>て</w:t>
      </w:r>
      <w:r w:rsidR="00DB73BA">
        <w:rPr>
          <w:rFonts w:hAnsi="ＭＳ 明朝" w:hint="eastAsia"/>
          <w:color w:val="000000"/>
          <w:sz w:val="22"/>
        </w:rPr>
        <w:t>6,543</w:t>
      </w:r>
      <w:r w:rsidRPr="00E55444">
        <w:rPr>
          <w:rFonts w:hAnsi="ＭＳ 明朝" w:hint="eastAsia"/>
          <w:color w:val="000000"/>
          <w:sz w:val="22"/>
        </w:rPr>
        <w:t>億</w:t>
      </w:r>
      <w:r w:rsidR="00DB73BA">
        <w:rPr>
          <w:rFonts w:hAnsi="ＭＳ 明朝" w:hint="eastAsia"/>
          <w:color w:val="000000"/>
          <w:sz w:val="22"/>
        </w:rPr>
        <w:t>5,400</w:t>
      </w:r>
      <w:r w:rsidRPr="00E55444">
        <w:rPr>
          <w:rFonts w:hAnsi="ＭＳ 明朝" w:hint="eastAsia"/>
          <w:color w:val="000000"/>
          <w:sz w:val="22"/>
        </w:rPr>
        <w:t>万円、</w:t>
      </w:r>
      <w:r w:rsidR="00DB73BA">
        <w:rPr>
          <w:rFonts w:hAnsi="ＭＳ 明朝" w:hint="eastAsia"/>
          <w:color w:val="000000"/>
          <w:sz w:val="22"/>
        </w:rPr>
        <w:t>11.59</w:t>
      </w:r>
      <w:r w:rsidRPr="00E55444">
        <w:rPr>
          <w:rFonts w:hAnsi="ＭＳ 明朝" w:hint="eastAsia"/>
          <w:color w:val="000000"/>
          <w:sz w:val="22"/>
        </w:rPr>
        <w:t>％の</w:t>
      </w:r>
      <w:r w:rsidR="00DB73BA">
        <w:rPr>
          <w:rFonts w:hAnsi="ＭＳ 明朝" w:hint="eastAsia"/>
          <w:color w:val="000000"/>
          <w:sz w:val="22"/>
        </w:rPr>
        <w:t>減少</w:t>
      </w:r>
      <w:r w:rsidRPr="00E55444">
        <w:rPr>
          <w:rFonts w:hAnsi="ＭＳ 明朝" w:hint="eastAsia"/>
          <w:sz w:val="22"/>
        </w:rPr>
        <w:t>となっている。</w:t>
      </w:r>
    </w:p>
    <w:p w14:paraId="479A8FC7" w14:textId="77777777" w:rsidR="0014566A" w:rsidRPr="0014566A" w:rsidRDefault="0014566A" w:rsidP="0014566A">
      <w:pPr>
        <w:spacing w:line="360" w:lineRule="exact"/>
        <w:ind w:leftChars="410" w:left="861" w:firstLineChars="100" w:firstLine="220"/>
        <w:rPr>
          <w:rFonts w:hAnsi="ＭＳ 明朝"/>
          <w:sz w:val="22"/>
          <w:szCs w:val="22"/>
        </w:rPr>
      </w:pPr>
    </w:p>
    <w:p w14:paraId="0F8A9638" w14:textId="77777777" w:rsidR="0014566A" w:rsidRPr="0014566A" w:rsidRDefault="0014566A" w:rsidP="0014566A"/>
    <w:p w14:paraId="52B19C6A" w14:textId="77777777" w:rsidR="0014566A" w:rsidRPr="0014566A" w:rsidRDefault="0014566A" w:rsidP="0014566A">
      <w:pPr>
        <w:widowControl/>
        <w:jc w:val="left"/>
      </w:pPr>
    </w:p>
    <w:p w14:paraId="02CA5F96" w14:textId="77777777" w:rsidR="0014566A" w:rsidRPr="0014566A" w:rsidRDefault="0014566A" w:rsidP="0014566A">
      <w:pPr>
        <w:widowControl/>
        <w:jc w:val="left"/>
        <w:rPr>
          <w:sz w:val="22"/>
          <w:szCs w:val="22"/>
        </w:rPr>
      </w:pPr>
      <w:r w:rsidRPr="0014566A">
        <w:rPr>
          <w:rFonts w:hAnsi="ＭＳ 明朝"/>
          <w:sz w:val="22"/>
          <w:szCs w:val="22"/>
        </w:rPr>
        <w:br w:type="page"/>
      </w:r>
      <w:r w:rsidRPr="0014566A">
        <w:rPr>
          <w:rFonts w:hAnsi="ＭＳ 明朝" w:hint="eastAsia"/>
          <w:sz w:val="22"/>
          <w:szCs w:val="22"/>
        </w:rPr>
        <w:lastRenderedPageBreak/>
        <w:t xml:space="preserve"> (3)　</w:t>
      </w:r>
      <w:r w:rsidRPr="0014566A">
        <w:rPr>
          <w:rFonts w:hint="eastAsia"/>
          <w:sz w:val="22"/>
          <w:szCs w:val="22"/>
        </w:rPr>
        <w:t>一般会計、特別会計の実質収支</w:t>
      </w:r>
    </w:p>
    <w:p w14:paraId="28C19F23" w14:textId="4B974C08" w:rsidR="0014566A" w:rsidRPr="0014566A" w:rsidRDefault="009E7CEC" w:rsidP="002313EA">
      <w:pPr>
        <w:ind w:leftChars="67" w:left="141"/>
        <w:rPr>
          <w:szCs w:val="20"/>
        </w:rPr>
      </w:pPr>
      <w:r>
        <w:rPr>
          <w:noProof/>
        </w:rPr>
        <w:pict w14:anchorId="54A67351">
          <v:shape id="_x0000_i1027" type="#_x0000_t75" style="width:439.5pt;height:283.5pt">
            <v:imagedata r:id="rId17" o:title=""/>
          </v:shape>
        </w:pict>
      </w:r>
      <w:r>
        <w:rPr>
          <w:noProof/>
        </w:rPr>
        <w:pict w14:anchorId="2DEF2CD2">
          <v:shape id="_x0000_i1028" type="#_x0000_t75" style="width:368.25pt;height:216.75pt">
            <v:imagedata r:id="rId18" o:title=""/>
          </v:shape>
        </w:pict>
      </w:r>
    </w:p>
    <w:p w14:paraId="2702CA8D" w14:textId="77777777" w:rsidR="00F26B52" w:rsidRDefault="00F26B52" w:rsidP="002313EA">
      <w:pPr>
        <w:spacing w:line="360" w:lineRule="exact"/>
        <w:ind w:leftChars="135" w:left="283" w:firstLineChars="129" w:firstLine="284"/>
        <w:rPr>
          <w:rFonts w:hAnsi="ＭＳ 明朝"/>
          <w:sz w:val="22"/>
          <w:szCs w:val="22"/>
        </w:rPr>
      </w:pPr>
    </w:p>
    <w:p w14:paraId="31213C9E" w14:textId="0F0C8400" w:rsidR="0014566A" w:rsidRPr="0014566A" w:rsidRDefault="0014566A" w:rsidP="002313EA">
      <w:pPr>
        <w:spacing w:line="360" w:lineRule="exact"/>
        <w:ind w:leftChars="135" w:left="283" w:firstLineChars="129" w:firstLine="284"/>
        <w:rPr>
          <w:rFonts w:hAnsi="ＭＳ 明朝"/>
          <w:sz w:val="22"/>
          <w:szCs w:val="22"/>
        </w:rPr>
      </w:pPr>
      <w:r w:rsidRPr="0014566A">
        <w:rPr>
          <w:rFonts w:hAnsi="ＭＳ 明朝" w:hint="eastAsia"/>
          <w:sz w:val="22"/>
          <w:szCs w:val="22"/>
        </w:rPr>
        <w:t>一般会計における歳入総額から歳出総額を差し引いた形式収支は、</w:t>
      </w:r>
      <w:r w:rsidR="00FD53DB">
        <w:rPr>
          <w:rFonts w:hAnsi="ＭＳ 明朝" w:hint="eastAsia"/>
          <w:sz w:val="22"/>
          <w:szCs w:val="22"/>
        </w:rPr>
        <w:t>362</w:t>
      </w:r>
      <w:r w:rsidRPr="0014566A">
        <w:rPr>
          <w:rFonts w:hAnsi="ＭＳ 明朝" w:hint="eastAsia"/>
          <w:sz w:val="22"/>
          <w:szCs w:val="22"/>
        </w:rPr>
        <w:t>億</w:t>
      </w:r>
      <w:r w:rsidR="00FD53DB">
        <w:rPr>
          <w:rFonts w:hAnsi="ＭＳ 明朝" w:hint="eastAsia"/>
          <w:sz w:val="22"/>
          <w:szCs w:val="22"/>
        </w:rPr>
        <w:t>7,100</w:t>
      </w:r>
      <w:r w:rsidRPr="0014566A">
        <w:rPr>
          <w:rFonts w:hAnsi="ＭＳ 明朝" w:hint="eastAsia"/>
          <w:sz w:val="22"/>
          <w:szCs w:val="22"/>
        </w:rPr>
        <w:t>万円の黒字で、1</w:t>
      </w:r>
      <w:r w:rsidR="00FD53DB">
        <w:rPr>
          <w:rFonts w:hAnsi="ＭＳ 明朝" w:hint="eastAsia"/>
          <w:sz w:val="22"/>
          <w:szCs w:val="22"/>
        </w:rPr>
        <w:t>7</w:t>
      </w:r>
      <w:r w:rsidRPr="0014566A">
        <w:rPr>
          <w:rFonts w:hAnsi="ＭＳ 明朝" w:hint="eastAsia"/>
          <w:sz w:val="22"/>
          <w:szCs w:val="22"/>
        </w:rPr>
        <w:t>年連続の黒字となった。なお、歳入総額の中には翌年度へ繰り越すべき財源</w:t>
      </w:r>
      <w:r w:rsidR="00FD53DB">
        <w:rPr>
          <w:rFonts w:hAnsi="ＭＳ 明朝" w:hint="eastAsia"/>
          <w:sz w:val="22"/>
          <w:szCs w:val="22"/>
        </w:rPr>
        <w:t>180</w:t>
      </w:r>
      <w:r w:rsidRPr="0014566A">
        <w:rPr>
          <w:rFonts w:hAnsi="ＭＳ 明朝" w:hint="eastAsia"/>
          <w:sz w:val="22"/>
          <w:szCs w:val="22"/>
        </w:rPr>
        <w:t>億</w:t>
      </w:r>
      <w:r w:rsidR="00FD53DB">
        <w:rPr>
          <w:rFonts w:hAnsi="ＭＳ 明朝" w:hint="eastAsia"/>
          <w:sz w:val="22"/>
          <w:szCs w:val="22"/>
        </w:rPr>
        <w:t>3,500</w:t>
      </w:r>
      <w:r w:rsidRPr="0014566A">
        <w:rPr>
          <w:rFonts w:hAnsi="ＭＳ 明朝" w:hint="eastAsia"/>
          <w:sz w:val="22"/>
          <w:szCs w:val="22"/>
        </w:rPr>
        <w:t>万円が含まれており、形式収支からこれを差し引いた実質収支は</w:t>
      </w:r>
      <w:r w:rsidR="00FD53DB">
        <w:rPr>
          <w:rFonts w:hAnsi="ＭＳ 明朝" w:hint="eastAsia"/>
          <w:sz w:val="22"/>
          <w:szCs w:val="22"/>
        </w:rPr>
        <w:t>182</w:t>
      </w:r>
      <w:r w:rsidRPr="0014566A">
        <w:rPr>
          <w:rFonts w:hAnsi="ＭＳ 明朝" w:hint="eastAsia"/>
          <w:sz w:val="22"/>
          <w:szCs w:val="22"/>
        </w:rPr>
        <w:t>億</w:t>
      </w:r>
      <w:r w:rsidR="00FD53DB">
        <w:rPr>
          <w:rFonts w:hAnsi="ＭＳ 明朝" w:hint="eastAsia"/>
          <w:sz w:val="22"/>
          <w:szCs w:val="22"/>
        </w:rPr>
        <w:t>3,500</w:t>
      </w:r>
      <w:r w:rsidRPr="0014566A">
        <w:rPr>
          <w:rFonts w:hAnsi="ＭＳ 明朝" w:hint="eastAsia"/>
          <w:sz w:val="22"/>
          <w:szCs w:val="22"/>
        </w:rPr>
        <w:t>万円の黒字とな</w:t>
      </w:r>
      <w:r w:rsidR="00335614">
        <w:rPr>
          <w:rFonts w:hAnsi="ＭＳ 明朝" w:hint="eastAsia"/>
          <w:sz w:val="22"/>
          <w:szCs w:val="22"/>
        </w:rPr>
        <w:t>ったが</w:t>
      </w:r>
      <w:r w:rsidRPr="0014566A">
        <w:rPr>
          <w:rFonts w:hAnsi="ＭＳ 明朝" w:hint="eastAsia"/>
          <w:sz w:val="22"/>
          <w:szCs w:val="22"/>
        </w:rPr>
        <w:t>、前年度に比べ、</w:t>
      </w:r>
      <w:r w:rsidR="00FD53DB">
        <w:rPr>
          <w:rFonts w:hAnsi="ＭＳ 明朝" w:hint="eastAsia"/>
          <w:sz w:val="22"/>
          <w:szCs w:val="22"/>
        </w:rPr>
        <w:t>85</w:t>
      </w:r>
      <w:r w:rsidRPr="0014566A">
        <w:rPr>
          <w:rFonts w:hAnsi="ＭＳ 明朝" w:hint="eastAsia"/>
          <w:sz w:val="22"/>
          <w:szCs w:val="22"/>
        </w:rPr>
        <w:t>億</w:t>
      </w:r>
      <w:r w:rsidR="00FD53DB">
        <w:rPr>
          <w:rFonts w:hAnsi="ＭＳ 明朝" w:hint="eastAsia"/>
          <w:sz w:val="22"/>
          <w:szCs w:val="22"/>
        </w:rPr>
        <w:t>3,000</w:t>
      </w:r>
      <w:r w:rsidRPr="0014566A">
        <w:rPr>
          <w:rFonts w:hAnsi="ＭＳ 明朝" w:hint="eastAsia"/>
          <w:sz w:val="22"/>
          <w:szCs w:val="22"/>
        </w:rPr>
        <w:t>万円</w:t>
      </w:r>
      <w:r w:rsidR="00335614">
        <w:rPr>
          <w:rFonts w:hAnsi="ＭＳ 明朝" w:hint="eastAsia"/>
          <w:sz w:val="22"/>
          <w:szCs w:val="22"/>
        </w:rPr>
        <w:t>減少</w:t>
      </w:r>
      <w:r w:rsidRPr="0014566A">
        <w:rPr>
          <w:rFonts w:hAnsi="ＭＳ 明朝" w:hint="eastAsia"/>
          <w:sz w:val="22"/>
          <w:szCs w:val="22"/>
        </w:rPr>
        <w:t>している。</w:t>
      </w:r>
    </w:p>
    <w:p w14:paraId="35FFC34E" w14:textId="77777777" w:rsidR="00F4350E" w:rsidRDefault="0014566A" w:rsidP="00326E2B">
      <w:pPr>
        <w:spacing w:line="360" w:lineRule="exact"/>
        <w:ind w:leftChars="200" w:left="420" w:rightChars="93" w:right="195" w:firstLineChars="100" w:firstLine="220"/>
        <w:rPr>
          <w:rFonts w:hAnsi="ＭＳ 明朝"/>
          <w:sz w:val="22"/>
          <w:szCs w:val="22"/>
        </w:rPr>
        <w:sectPr w:rsidR="00F4350E" w:rsidSect="002313EA">
          <w:footerReference w:type="even" r:id="rId19"/>
          <w:footerReference w:type="default" r:id="rId20"/>
          <w:footerReference w:type="first" r:id="rId21"/>
          <w:pgSz w:w="11906" w:h="16838" w:code="9"/>
          <w:pgMar w:top="1361" w:right="1558" w:bottom="426" w:left="1559" w:header="851" w:footer="454" w:gutter="0"/>
          <w:cols w:space="425"/>
          <w:docGrid w:type="lines" w:linePitch="300" w:charSpace="8549"/>
        </w:sectPr>
      </w:pPr>
      <w:r w:rsidRPr="0014566A">
        <w:rPr>
          <w:rFonts w:hAnsi="ＭＳ 明朝" w:hint="eastAsia"/>
          <w:sz w:val="22"/>
          <w:szCs w:val="22"/>
        </w:rPr>
        <w:t>また、特別会計における実質収支は</w:t>
      </w:r>
      <w:r w:rsidR="004700F4">
        <w:rPr>
          <w:rFonts w:hAnsi="ＭＳ 明朝" w:hint="eastAsia"/>
          <w:sz w:val="22"/>
          <w:szCs w:val="22"/>
        </w:rPr>
        <w:t>166</w:t>
      </w:r>
      <w:r w:rsidRPr="0014566A">
        <w:rPr>
          <w:rFonts w:hAnsi="ＭＳ 明朝" w:hint="eastAsia"/>
          <w:sz w:val="22"/>
          <w:szCs w:val="22"/>
        </w:rPr>
        <w:t>億</w:t>
      </w:r>
      <w:r w:rsidR="00335614">
        <w:rPr>
          <w:rFonts w:hAnsi="ＭＳ 明朝" w:hint="eastAsia"/>
          <w:sz w:val="22"/>
          <w:szCs w:val="22"/>
        </w:rPr>
        <w:t>700</w:t>
      </w:r>
      <w:r w:rsidRPr="0014566A">
        <w:rPr>
          <w:rFonts w:hAnsi="ＭＳ 明朝" w:hint="eastAsia"/>
          <w:sz w:val="22"/>
          <w:szCs w:val="22"/>
        </w:rPr>
        <w:t>万円の黒字とな</w:t>
      </w:r>
      <w:r w:rsidR="00335614">
        <w:rPr>
          <w:rFonts w:hAnsi="ＭＳ 明朝" w:hint="eastAsia"/>
          <w:sz w:val="22"/>
          <w:szCs w:val="22"/>
        </w:rPr>
        <w:t>ったが</w:t>
      </w:r>
      <w:r w:rsidRPr="0014566A">
        <w:rPr>
          <w:rFonts w:hAnsi="ＭＳ 明朝" w:hint="eastAsia"/>
          <w:sz w:val="22"/>
          <w:szCs w:val="22"/>
        </w:rPr>
        <w:t>、前年度に比べ、</w:t>
      </w:r>
      <w:r w:rsidR="004700F4">
        <w:rPr>
          <w:rFonts w:hAnsi="ＭＳ 明朝" w:hint="eastAsia"/>
          <w:sz w:val="22"/>
          <w:szCs w:val="22"/>
        </w:rPr>
        <w:t>118</w:t>
      </w:r>
      <w:r w:rsidRPr="0014566A">
        <w:rPr>
          <w:rFonts w:hAnsi="ＭＳ 明朝" w:hint="eastAsia"/>
          <w:sz w:val="22"/>
          <w:szCs w:val="22"/>
        </w:rPr>
        <w:t>億</w:t>
      </w:r>
      <w:r w:rsidR="004700F4">
        <w:rPr>
          <w:rFonts w:hAnsi="ＭＳ 明朝" w:hint="eastAsia"/>
          <w:sz w:val="22"/>
          <w:szCs w:val="22"/>
        </w:rPr>
        <w:t>6,000</w:t>
      </w:r>
      <w:r w:rsidRPr="0014566A">
        <w:rPr>
          <w:rFonts w:hAnsi="ＭＳ 明朝" w:hint="eastAsia"/>
          <w:sz w:val="22"/>
          <w:szCs w:val="22"/>
        </w:rPr>
        <w:t>万円</w:t>
      </w:r>
      <w:r w:rsidR="00335614">
        <w:rPr>
          <w:rFonts w:hAnsi="ＭＳ 明朝" w:hint="eastAsia"/>
          <w:sz w:val="22"/>
          <w:szCs w:val="22"/>
        </w:rPr>
        <w:t>減少</w:t>
      </w:r>
      <w:r w:rsidRPr="0014566A">
        <w:rPr>
          <w:rFonts w:hAnsi="ＭＳ 明朝" w:hint="eastAsia"/>
          <w:sz w:val="22"/>
          <w:szCs w:val="22"/>
        </w:rPr>
        <w:t>している。</w:t>
      </w:r>
    </w:p>
    <w:p w14:paraId="3CCCF54A" w14:textId="0EE9CAC2" w:rsidR="00F4350E" w:rsidRDefault="00F4350E" w:rsidP="007247BF">
      <w:pPr>
        <w:spacing w:line="360" w:lineRule="exact"/>
        <w:ind w:rightChars="93" w:right="195"/>
        <w:rPr>
          <w:rFonts w:hAnsi="ＭＳ 明朝"/>
          <w:sz w:val="22"/>
          <w:szCs w:val="22"/>
        </w:rPr>
        <w:sectPr w:rsidR="00F4350E" w:rsidSect="002313EA">
          <w:footerReference w:type="default" r:id="rId22"/>
          <w:pgSz w:w="11906" w:h="16838" w:code="9"/>
          <w:pgMar w:top="1361" w:right="1558" w:bottom="426" w:left="1559" w:header="851" w:footer="454" w:gutter="0"/>
          <w:cols w:space="425"/>
          <w:docGrid w:type="lines" w:linePitch="300" w:charSpace="8549"/>
        </w:sectPr>
      </w:pPr>
    </w:p>
    <w:p w14:paraId="1CF671FD" w14:textId="41F69062" w:rsidR="0014566A" w:rsidRPr="0014566A" w:rsidRDefault="0014566A" w:rsidP="007247BF">
      <w:pPr>
        <w:spacing w:line="360" w:lineRule="exact"/>
        <w:ind w:rightChars="93" w:right="195"/>
        <w:rPr>
          <w:sz w:val="22"/>
          <w:szCs w:val="22"/>
        </w:rPr>
      </w:pPr>
      <w:r w:rsidRPr="0014566A">
        <w:rPr>
          <w:rFonts w:hint="eastAsia"/>
          <w:sz w:val="22"/>
          <w:szCs w:val="22"/>
        </w:rPr>
        <w:lastRenderedPageBreak/>
        <w:t>２　一般会計</w:t>
      </w:r>
    </w:p>
    <w:p w14:paraId="357FB254" w14:textId="77777777" w:rsidR="0014566A" w:rsidRPr="0014566A" w:rsidRDefault="0014566A" w:rsidP="0014566A">
      <w:pPr>
        <w:ind w:firstLineChars="200" w:firstLine="440"/>
        <w:rPr>
          <w:sz w:val="22"/>
          <w:szCs w:val="22"/>
        </w:rPr>
      </w:pPr>
      <w:r w:rsidRPr="0014566A">
        <w:rPr>
          <w:rFonts w:hint="eastAsia"/>
          <w:sz w:val="22"/>
          <w:szCs w:val="22"/>
        </w:rPr>
        <w:t>(1)　一般会計の月別収支状況</w:t>
      </w:r>
    </w:p>
    <w:p w14:paraId="7EE91BED" w14:textId="6AA485ED" w:rsidR="008513F3" w:rsidRPr="008513F3" w:rsidRDefault="009E7CEC" w:rsidP="00AF441C">
      <w:pPr>
        <w:tabs>
          <w:tab w:val="left" w:pos="252"/>
        </w:tabs>
        <w:ind w:firstLineChars="270" w:firstLine="567"/>
      </w:pPr>
      <w:r>
        <w:pict w14:anchorId="719C936F">
          <v:shape id="_x0000_i1029" type="#_x0000_t75" style="width:375pt;height:479.25pt">
            <v:imagedata r:id="rId23" o:title=""/>
          </v:shape>
        </w:pict>
      </w:r>
    </w:p>
    <w:p w14:paraId="254C55DC" w14:textId="77777777" w:rsidR="00C2636D" w:rsidRDefault="00C2636D" w:rsidP="00326E2B">
      <w:pPr>
        <w:tabs>
          <w:tab w:val="left" w:pos="1134"/>
        </w:tabs>
        <w:spacing w:line="360" w:lineRule="exact"/>
        <w:ind w:leftChars="300" w:left="630" w:rightChars="-87" w:right="-183" w:firstLineChars="100" w:firstLine="220"/>
        <w:rPr>
          <w:rFonts w:hAnsi="ＭＳ 明朝"/>
          <w:sz w:val="22"/>
          <w:szCs w:val="22"/>
        </w:rPr>
      </w:pPr>
    </w:p>
    <w:p w14:paraId="0FFB1D1B" w14:textId="5B45B54F" w:rsidR="001E1D09" w:rsidRPr="00326E2B" w:rsidRDefault="0014566A" w:rsidP="00326E2B">
      <w:pPr>
        <w:tabs>
          <w:tab w:val="left" w:pos="1134"/>
        </w:tabs>
        <w:spacing w:line="360" w:lineRule="exact"/>
        <w:ind w:leftChars="300" w:left="630" w:rightChars="-87" w:right="-183" w:firstLineChars="100" w:firstLine="220"/>
        <w:rPr>
          <w:rFonts w:hAnsi="ＭＳ 明朝"/>
          <w:sz w:val="22"/>
          <w:szCs w:val="22"/>
          <w:u w:val="single"/>
        </w:rPr>
      </w:pPr>
      <w:r w:rsidRPr="006547FE">
        <w:rPr>
          <w:rFonts w:hAnsi="ＭＳ 明朝" w:hint="eastAsia"/>
          <w:sz w:val="22"/>
          <w:szCs w:val="22"/>
        </w:rPr>
        <w:t>一般会計の月別収支状況の各月末における差引累計額（形式収支）は、令和</w:t>
      </w:r>
      <w:r w:rsidR="009E2410">
        <w:rPr>
          <w:rFonts w:hAnsi="ＭＳ 明朝" w:hint="eastAsia"/>
          <w:sz w:val="22"/>
          <w:szCs w:val="22"/>
        </w:rPr>
        <w:t>４</w:t>
      </w:r>
      <w:r w:rsidRPr="006547FE">
        <w:rPr>
          <w:rFonts w:hAnsi="ＭＳ 明朝" w:hint="eastAsia"/>
          <w:sz w:val="22"/>
          <w:szCs w:val="22"/>
        </w:rPr>
        <w:t>年４月に</w:t>
      </w:r>
      <w:r w:rsidRPr="00F73108">
        <w:rPr>
          <w:rFonts w:hAnsi="ＭＳ 明朝" w:hint="eastAsia"/>
          <w:sz w:val="22"/>
        </w:rPr>
        <w:t>商工労働部の</w:t>
      </w:r>
      <w:r w:rsidR="001E01C0">
        <w:rPr>
          <w:rFonts w:hAnsi="ＭＳ 明朝" w:hint="eastAsia"/>
          <w:sz w:val="22"/>
          <w:szCs w:val="22"/>
        </w:rPr>
        <w:t>中小企業向け融資資金貸付金</w:t>
      </w:r>
      <w:r w:rsidR="00AA3ED3">
        <w:rPr>
          <w:rFonts w:hAnsi="ＭＳ 明朝" w:hint="eastAsia"/>
          <w:sz w:val="22"/>
          <w:szCs w:val="22"/>
        </w:rPr>
        <w:t>（過年度預託）</w:t>
      </w:r>
      <w:r w:rsidR="00176A59">
        <w:rPr>
          <w:rFonts w:hAnsi="ＭＳ 明朝" w:hint="eastAsia"/>
          <w:sz w:val="22"/>
          <w:szCs w:val="22"/>
        </w:rPr>
        <w:t>6,617</w:t>
      </w:r>
      <w:r w:rsidR="001E01C0">
        <w:rPr>
          <w:rFonts w:hAnsi="ＭＳ 明朝" w:hint="eastAsia"/>
          <w:sz w:val="22"/>
          <w:szCs w:val="22"/>
        </w:rPr>
        <w:t>億</w:t>
      </w:r>
      <w:r w:rsidR="00176A59">
        <w:rPr>
          <w:rFonts w:hAnsi="ＭＳ 明朝" w:hint="eastAsia"/>
          <w:sz w:val="22"/>
          <w:szCs w:val="22"/>
        </w:rPr>
        <w:t>9,700</w:t>
      </w:r>
      <w:r w:rsidR="001E01C0" w:rsidRPr="001E01C0">
        <w:rPr>
          <w:rFonts w:hAnsi="ＭＳ 明朝" w:hint="eastAsia"/>
          <w:sz w:val="22"/>
          <w:szCs w:val="22"/>
        </w:rPr>
        <w:t>万円を支出したこと等から、その後</w:t>
      </w:r>
      <w:r w:rsidR="005A1341">
        <w:rPr>
          <w:rFonts w:hAnsi="ＭＳ 明朝" w:hint="eastAsia"/>
          <w:sz w:val="22"/>
          <w:szCs w:val="22"/>
        </w:rPr>
        <w:t>２</w:t>
      </w:r>
      <w:r w:rsidR="001E01C0" w:rsidRPr="001E01C0">
        <w:rPr>
          <w:rFonts w:hAnsi="ＭＳ 明朝" w:hint="eastAsia"/>
          <w:sz w:val="22"/>
          <w:szCs w:val="22"/>
        </w:rPr>
        <w:t>月末までの各月末時点で</w:t>
      </w:r>
      <w:r w:rsidRPr="001E01C0">
        <w:rPr>
          <w:rFonts w:hAnsi="ＭＳ 明朝" w:hint="eastAsia"/>
          <w:sz w:val="22"/>
          <w:szCs w:val="22"/>
        </w:rPr>
        <w:t>マイナス</w:t>
      </w:r>
      <w:r w:rsidR="005A1341">
        <w:rPr>
          <w:rFonts w:hAnsi="ＭＳ 明朝" w:hint="eastAsia"/>
          <w:sz w:val="22"/>
          <w:szCs w:val="22"/>
        </w:rPr>
        <w:t>に</w:t>
      </w:r>
      <w:r w:rsidRPr="001E01C0">
        <w:rPr>
          <w:rFonts w:hAnsi="ＭＳ 明朝" w:hint="eastAsia"/>
          <w:sz w:val="22"/>
          <w:szCs w:val="22"/>
        </w:rPr>
        <w:t>推移していたが、</w:t>
      </w:r>
      <w:r w:rsidRPr="00F73108">
        <w:rPr>
          <w:rFonts w:hAnsi="ＭＳ 明朝" w:hint="eastAsia"/>
          <w:sz w:val="22"/>
        </w:rPr>
        <w:t>令和</w:t>
      </w:r>
      <w:r w:rsidR="00BB0E94">
        <w:rPr>
          <w:rFonts w:hAnsi="ＭＳ 明朝" w:hint="eastAsia"/>
          <w:sz w:val="22"/>
          <w:szCs w:val="22"/>
        </w:rPr>
        <w:t>５</w:t>
      </w:r>
      <w:r w:rsidRPr="00F73108">
        <w:rPr>
          <w:rFonts w:hAnsi="ＭＳ 明朝" w:hint="eastAsia"/>
          <w:sz w:val="22"/>
          <w:szCs w:val="22"/>
        </w:rPr>
        <w:t>年</w:t>
      </w:r>
      <w:r w:rsidRPr="00F73108">
        <w:rPr>
          <w:rFonts w:hAnsi="ＭＳ 明朝" w:hint="eastAsia"/>
          <w:sz w:val="22"/>
        </w:rPr>
        <w:t>３月</w:t>
      </w:r>
      <w:r w:rsidR="001E01C0">
        <w:rPr>
          <w:rFonts w:hAnsi="ＭＳ 明朝" w:hint="eastAsia"/>
          <w:sz w:val="22"/>
        </w:rPr>
        <w:t>に</w:t>
      </w:r>
      <w:r w:rsidR="005A1341">
        <w:rPr>
          <w:rFonts w:hAnsi="ＭＳ 明朝" w:hint="eastAsia"/>
          <w:sz w:val="22"/>
        </w:rPr>
        <w:t>、</w:t>
      </w:r>
      <w:r w:rsidR="005A1341" w:rsidRPr="005A1341">
        <w:rPr>
          <w:rFonts w:hAnsi="ＭＳ 明朝" w:hint="eastAsia"/>
          <w:sz w:val="22"/>
        </w:rPr>
        <w:t>商工労働貸付金元利収入</w:t>
      </w:r>
      <w:r w:rsidR="00F359BD">
        <w:rPr>
          <w:rFonts w:hAnsi="ＭＳ 明朝" w:hint="eastAsia"/>
          <w:sz w:val="22"/>
        </w:rPr>
        <w:t>等</w:t>
      </w:r>
      <w:r w:rsidR="00AE1520">
        <w:rPr>
          <w:rFonts w:hAnsi="ＭＳ 明朝" w:hint="eastAsia"/>
          <w:sz w:val="22"/>
        </w:rPr>
        <w:t>の諸収入7,163億6,300</w:t>
      </w:r>
      <w:r w:rsidR="005A1341" w:rsidRPr="005A1341">
        <w:rPr>
          <w:rFonts w:hAnsi="ＭＳ 明朝" w:hint="eastAsia"/>
          <w:sz w:val="22"/>
        </w:rPr>
        <w:t>万円や</w:t>
      </w:r>
      <w:r w:rsidR="00AE1520">
        <w:rPr>
          <w:rFonts w:hAnsi="ＭＳ 明朝" w:hint="eastAsia"/>
          <w:sz w:val="22"/>
        </w:rPr>
        <w:t>公衆衛生補助金</w:t>
      </w:r>
      <w:r w:rsidR="00F359BD">
        <w:rPr>
          <w:rFonts w:hAnsi="ＭＳ 明朝" w:hint="eastAsia"/>
          <w:sz w:val="22"/>
        </w:rPr>
        <w:t>等</w:t>
      </w:r>
      <w:r w:rsidR="00AE1520">
        <w:rPr>
          <w:rFonts w:hAnsi="ＭＳ 明朝" w:hint="eastAsia"/>
          <w:sz w:val="22"/>
        </w:rPr>
        <w:t>の国庫</w:t>
      </w:r>
      <w:r w:rsidR="004C148D">
        <w:rPr>
          <w:rFonts w:hAnsi="ＭＳ 明朝" w:hint="eastAsia"/>
          <w:sz w:val="22"/>
        </w:rPr>
        <w:t>支出</w:t>
      </w:r>
      <w:r w:rsidR="00AE1520">
        <w:rPr>
          <w:rFonts w:hAnsi="ＭＳ 明朝" w:hint="eastAsia"/>
          <w:sz w:val="22"/>
        </w:rPr>
        <w:t>金2,074</w:t>
      </w:r>
      <w:r w:rsidR="005A1341" w:rsidRPr="005A1341">
        <w:rPr>
          <w:rFonts w:hAnsi="ＭＳ 明朝" w:hint="eastAsia"/>
          <w:sz w:val="22"/>
        </w:rPr>
        <w:t>億</w:t>
      </w:r>
      <w:r w:rsidR="00AE1520">
        <w:rPr>
          <w:rFonts w:hAnsi="ＭＳ 明朝" w:hint="eastAsia"/>
          <w:sz w:val="22"/>
        </w:rPr>
        <w:t>8,200</w:t>
      </w:r>
      <w:r w:rsidR="005A1341" w:rsidRPr="005A1341">
        <w:rPr>
          <w:rFonts w:hAnsi="ＭＳ 明朝" w:hint="eastAsia"/>
          <w:sz w:val="22"/>
        </w:rPr>
        <w:t>万円を受け入れた</w:t>
      </w:r>
      <w:r w:rsidRPr="00F73108">
        <w:rPr>
          <w:rFonts w:hAnsi="ＭＳ 明朝" w:hint="eastAsia"/>
          <w:sz w:val="22"/>
        </w:rPr>
        <w:t>こと</w:t>
      </w:r>
      <w:r w:rsidR="005A1341">
        <w:rPr>
          <w:rFonts w:hAnsi="ＭＳ 明朝" w:hint="eastAsia"/>
          <w:sz w:val="22"/>
        </w:rPr>
        <w:t>等</w:t>
      </w:r>
      <w:r w:rsidRPr="00F73108">
        <w:rPr>
          <w:rFonts w:hAnsi="ＭＳ 明朝" w:hint="eastAsia"/>
          <w:sz w:val="22"/>
        </w:rPr>
        <w:t>により、</w:t>
      </w:r>
      <w:r w:rsidRPr="006547FE">
        <w:rPr>
          <w:rFonts w:hAnsi="ＭＳ 明朝" w:hint="eastAsia"/>
          <w:sz w:val="22"/>
          <w:szCs w:val="22"/>
        </w:rPr>
        <w:t>３月</w:t>
      </w:r>
      <w:r w:rsidR="005A1341">
        <w:rPr>
          <w:rFonts w:hAnsi="ＭＳ 明朝" w:hint="eastAsia"/>
          <w:sz w:val="22"/>
          <w:szCs w:val="22"/>
        </w:rPr>
        <w:t>末時点で</w:t>
      </w:r>
      <w:r w:rsidRPr="006547FE">
        <w:rPr>
          <w:rFonts w:hAnsi="ＭＳ 明朝" w:hint="eastAsia"/>
          <w:sz w:val="22"/>
          <w:szCs w:val="22"/>
        </w:rPr>
        <w:t>はプラスとなった。</w:t>
      </w:r>
    </w:p>
    <w:p w14:paraId="2F984B82" w14:textId="03BDF79E" w:rsidR="001E1D09" w:rsidRPr="00E55444" w:rsidRDefault="0014566A" w:rsidP="0014566A">
      <w:pPr>
        <w:spacing w:line="360" w:lineRule="exact"/>
        <w:ind w:leftChars="313" w:left="657" w:rightChars="-94" w:right="-197" w:firstLineChars="100" w:firstLine="220"/>
      </w:pPr>
      <w:r w:rsidRPr="0014566A">
        <w:rPr>
          <w:rFonts w:hAnsi="ＭＳ 明朝" w:hint="eastAsia"/>
          <w:sz w:val="22"/>
          <w:szCs w:val="22"/>
        </w:rPr>
        <w:t>収支の不足額に</w:t>
      </w:r>
      <w:r w:rsidRPr="00F846D5">
        <w:rPr>
          <w:rFonts w:hAnsi="ＭＳ 明朝" w:hint="eastAsia"/>
          <w:sz w:val="22"/>
          <w:szCs w:val="22"/>
        </w:rPr>
        <w:t>対しては、他会計資金等の一時繰替使用をもって</w:t>
      </w:r>
      <w:r w:rsidRPr="00CA5027">
        <w:rPr>
          <w:rFonts w:hAnsi="ＭＳ 明朝" w:hint="eastAsia"/>
          <w:sz w:val="22"/>
          <w:szCs w:val="22"/>
        </w:rPr>
        <w:t>充てている。なお、繰替使用に要した支払利子</w:t>
      </w:r>
      <w:r w:rsidRPr="00CA5027">
        <w:rPr>
          <w:rFonts w:hAnsi="ＭＳ 明朝" w:hint="eastAsia"/>
          <w:sz w:val="22"/>
        </w:rPr>
        <w:t>は</w:t>
      </w:r>
      <w:r w:rsidR="00C624D9">
        <w:rPr>
          <w:rFonts w:hAnsi="ＭＳ 明朝" w:hint="eastAsia"/>
          <w:sz w:val="22"/>
        </w:rPr>
        <w:t>2,100</w:t>
      </w:r>
      <w:r w:rsidRPr="00E55444">
        <w:rPr>
          <w:rFonts w:hAnsi="ＭＳ 明朝" w:hint="eastAsia"/>
          <w:sz w:val="22"/>
        </w:rPr>
        <w:t>万</w:t>
      </w:r>
      <w:r w:rsidRPr="00E55444">
        <w:rPr>
          <w:rFonts w:hAnsi="ＭＳ 明朝" w:hint="eastAsia"/>
          <w:sz w:val="22"/>
          <w:szCs w:val="22"/>
        </w:rPr>
        <w:t>円となって</w:t>
      </w:r>
      <w:r w:rsidRPr="00E55444">
        <w:rPr>
          <w:rFonts w:hint="eastAsia"/>
        </w:rPr>
        <w:t>いる。</w:t>
      </w:r>
    </w:p>
    <w:p w14:paraId="1FDE6FBA" w14:textId="61AF086D" w:rsidR="007247BF" w:rsidRDefault="0014566A" w:rsidP="00F4350E">
      <w:pPr>
        <w:spacing w:line="360" w:lineRule="exact"/>
        <w:ind w:leftChars="313" w:left="657" w:firstLineChars="100" w:firstLine="220"/>
        <w:sectPr w:rsidR="007247BF" w:rsidSect="00ED0DE3">
          <w:footerReference w:type="default" r:id="rId24"/>
          <w:pgSz w:w="11906" w:h="16838" w:code="9"/>
          <w:pgMar w:top="1361" w:right="1558" w:bottom="426" w:left="1559" w:header="851" w:footer="454" w:gutter="0"/>
          <w:pgNumType w:start="17"/>
          <w:cols w:space="425"/>
          <w:docGrid w:type="lines" w:linePitch="300" w:charSpace="8549"/>
        </w:sectPr>
      </w:pPr>
      <w:r w:rsidRPr="00E55444">
        <w:rPr>
          <w:rFonts w:hAnsi="ＭＳ 明朝" w:hint="eastAsia"/>
          <w:sz w:val="22"/>
          <w:szCs w:val="22"/>
        </w:rPr>
        <w:t>支払利子の内訳：会計管理者所管会計等の繰替使用</w:t>
      </w:r>
      <w:r w:rsidRPr="00E55444">
        <w:rPr>
          <w:rFonts w:hAnsi="ＭＳ 明朝" w:hint="eastAsia"/>
          <w:sz w:val="22"/>
        </w:rPr>
        <w:t>分</w:t>
      </w:r>
      <w:r w:rsidR="00B557AF">
        <w:rPr>
          <w:rFonts w:hAnsi="ＭＳ 明朝" w:hint="eastAsia"/>
          <w:sz w:val="22"/>
        </w:rPr>
        <w:t>2,100</w:t>
      </w:r>
      <w:r w:rsidRPr="00E55444">
        <w:rPr>
          <w:rFonts w:hAnsi="ＭＳ 明朝" w:hint="eastAsia"/>
          <w:sz w:val="22"/>
          <w:szCs w:val="22"/>
        </w:rPr>
        <w:t>万円（前年度</w:t>
      </w:r>
      <w:r w:rsidR="00B557AF">
        <w:rPr>
          <w:rFonts w:hAnsi="ＭＳ 明朝" w:hint="eastAsia"/>
          <w:sz w:val="22"/>
          <w:szCs w:val="22"/>
        </w:rPr>
        <w:t>600</w:t>
      </w:r>
      <w:r w:rsidR="008513F3">
        <w:rPr>
          <w:rFonts w:hAnsi="ＭＳ 明朝" w:hint="eastAsia"/>
          <w:sz w:val="22"/>
          <w:szCs w:val="22"/>
        </w:rPr>
        <w:t>万円</w:t>
      </w:r>
      <w:r w:rsidRPr="0014566A">
        <w:rPr>
          <w:rFonts w:hAnsi="ＭＳ 明朝" w:hint="eastAsia"/>
          <w:sz w:val="22"/>
          <w:szCs w:val="22"/>
        </w:rPr>
        <w:t>）</w:t>
      </w:r>
    </w:p>
    <w:p w14:paraId="030DFC7E" w14:textId="2F3859EC" w:rsidR="0014566A" w:rsidRPr="0014566A" w:rsidRDefault="0014566A" w:rsidP="00D44418">
      <w:pPr>
        <w:spacing w:line="360" w:lineRule="exact"/>
        <w:ind w:leftChars="202" w:left="424" w:rightChars="-94" w:right="-197" w:firstLineChars="100" w:firstLine="220"/>
        <w:rPr>
          <w:rFonts w:hAnsi="ＭＳ 明朝"/>
          <w:sz w:val="22"/>
          <w:szCs w:val="22"/>
        </w:rPr>
      </w:pPr>
      <w:r w:rsidRPr="0014566A">
        <w:rPr>
          <w:rFonts w:hAnsi="ＭＳ 明朝" w:hint="eastAsia"/>
          <w:sz w:val="22"/>
          <w:szCs w:val="22"/>
        </w:rPr>
        <w:lastRenderedPageBreak/>
        <w:t xml:space="preserve">(2)  </w:t>
      </w:r>
      <w:r w:rsidRPr="0014566A">
        <w:rPr>
          <w:rFonts w:hint="eastAsia"/>
          <w:sz w:val="22"/>
          <w:szCs w:val="22"/>
        </w:rPr>
        <w:t>歳入</w:t>
      </w:r>
    </w:p>
    <w:p w14:paraId="4A9C25BF" w14:textId="77777777" w:rsidR="0014566A" w:rsidRPr="0014566A" w:rsidRDefault="0014566A" w:rsidP="00D44418">
      <w:pPr>
        <w:tabs>
          <w:tab w:val="left" w:pos="284"/>
        </w:tabs>
        <w:spacing w:line="360" w:lineRule="exact"/>
        <w:ind w:firstLineChars="355" w:firstLine="781"/>
        <w:jc w:val="left"/>
        <w:rPr>
          <w:sz w:val="22"/>
          <w:szCs w:val="22"/>
        </w:rPr>
      </w:pPr>
      <w:r w:rsidRPr="0014566A">
        <w:rPr>
          <w:rFonts w:hint="eastAsia"/>
          <w:sz w:val="22"/>
          <w:szCs w:val="22"/>
        </w:rPr>
        <w:t>ア　歳入決算の状況</w:t>
      </w:r>
    </w:p>
    <w:p w14:paraId="6360E9A9" w14:textId="41BD64CC" w:rsidR="0014566A" w:rsidRPr="0014566A" w:rsidRDefault="009E7CEC" w:rsidP="0014566A">
      <w:pPr>
        <w:tabs>
          <w:tab w:val="left" w:pos="284"/>
        </w:tabs>
        <w:jc w:val="left"/>
      </w:pPr>
      <w:r>
        <w:pict w14:anchorId="2481D28A">
          <v:shape id="_x0000_i1030" type="#_x0000_t75" style="width:438.75pt;height:405pt">
            <v:imagedata r:id="rId25" o:title=""/>
          </v:shape>
        </w:pict>
      </w:r>
    </w:p>
    <w:p w14:paraId="17F0DEC0" w14:textId="77777777" w:rsidR="0014566A" w:rsidRPr="0014566A" w:rsidRDefault="0014566A" w:rsidP="0014566A">
      <w:pPr>
        <w:ind w:rightChars="26" w:right="55" w:firstLineChars="257" w:firstLine="540"/>
      </w:pPr>
    </w:p>
    <w:p w14:paraId="0E9E23E0" w14:textId="4C59EFFA" w:rsidR="0014566A" w:rsidRPr="0014566A" w:rsidRDefault="0014566A" w:rsidP="0014566A">
      <w:pPr>
        <w:spacing w:line="360" w:lineRule="exact"/>
        <w:ind w:rightChars="-94" w:right="-197" w:firstLineChars="120" w:firstLine="264"/>
        <w:rPr>
          <w:rFonts w:hAnsi="ＭＳ 明朝"/>
          <w:sz w:val="22"/>
          <w:szCs w:val="22"/>
        </w:rPr>
      </w:pPr>
      <w:r w:rsidRPr="0014566A">
        <w:rPr>
          <w:rFonts w:hAnsi="ＭＳ 明朝" w:hint="eastAsia"/>
          <w:sz w:val="22"/>
          <w:szCs w:val="22"/>
        </w:rPr>
        <w:t>予算現額４兆</w:t>
      </w:r>
      <w:r w:rsidR="005D4A8F">
        <w:rPr>
          <w:rFonts w:hAnsi="ＭＳ 明朝" w:hint="eastAsia"/>
          <w:sz w:val="22"/>
          <w:szCs w:val="22"/>
        </w:rPr>
        <w:t>713</w:t>
      </w:r>
      <w:r w:rsidRPr="0014566A">
        <w:rPr>
          <w:rFonts w:hAnsi="ＭＳ 明朝" w:hint="eastAsia"/>
          <w:sz w:val="22"/>
          <w:szCs w:val="22"/>
        </w:rPr>
        <w:t>億</w:t>
      </w:r>
      <w:r w:rsidR="005D4A8F">
        <w:rPr>
          <w:rFonts w:hAnsi="ＭＳ 明朝" w:hint="eastAsia"/>
          <w:sz w:val="22"/>
          <w:szCs w:val="22"/>
        </w:rPr>
        <w:t>4,200</w:t>
      </w:r>
      <w:r w:rsidRPr="0014566A">
        <w:rPr>
          <w:rFonts w:hAnsi="ＭＳ 明朝" w:hint="eastAsia"/>
          <w:sz w:val="22"/>
          <w:szCs w:val="22"/>
        </w:rPr>
        <w:t>万円に対し、収入済額は</w:t>
      </w:r>
      <w:r w:rsidR="004C5861">
        <w:rPr>
          <w:rFonts w:hAnsi="ＭＳ 明朝" w:hint="eastAsia"/>
          <w:sz w:val="22"/>
          <w:szCs w:val="22"/>
        </w:rPr>
        <w:t>３</w:t>
      </w:r>
      <w:r w:rsidRPr="0014566A">
        <w:rPr>
          <w:rFonts w:hAnsi="ＭＳ 明朝" w:hint="eastAsia"/>
          <w:sz w:val="22"/>
          <w:szCs w:val="22"/>
        </w:rPr>
        <w:t>兆</w:t>
      </w:r>
      <w:r w:rsidR="004C5861">
        <w:rPr>
          <w:rFonts w:hAnsi="ＭＳ 明朝" w:hint="eastAsia"/>
          <w:sz w:val="22"/>
          <w:szCs w:val="22"/>
        </w:rPr>
        <w:t>8,357</w:t>
      </w:r>
      <w:r w:rsidRPr="0014566A">
        <w:rPr>
          <w:rFonts w:hAnsi="ＭＳ 明朝" w:hint="eastAsia"/>
          <w:sz w:val="22"/>
          <w:szCs w:val="22"/>
        </w:rPr>
        <w:t>億</w:t>
      </w:r>
      <w:r w:rsidR="004C5861">
        <w:rPr>
          <w:rFonts w:hAnsi="ＭＳ 明朝" w:hint="eastAsia"/>
          <w:sz w:val="22"/>
          <w:szCs w:val="22"/>
        </w:rPr>
        <w:t>3,200</w:t>
      </w:r>
      <w:r w:rsidRPr="0014566A">
        <w:rPr>
          <w:rFonts w:hAnsi="ＭＳ 明朝" w:hint="eastAsia"/>
          <w:sz w:val="22"/>
          <w:szCs w:val="22"/>
        </w:rPr>
        <w:t>万円で、前年度収入済額に比べ</w:t>
      </w:r>
      <w:r w:rsidR="009224A3">
        <w:rPr>
          <w:rFonts w:hAnsi="ＭＳ 明朝" w:hint="eastAsia"/>
          <w:sz w:val="22"/>
          <w:szCs w:val="22"/>
        </w:rPr>
        <w:t>7,344</w:t>
      </w:r>
      <w:r w:rsidRPr="0014566A">
        <w:rPr>
          <w:rFonts w:hAnsi="ＭＳ 明朝" w:hint="eastAsia"/>
          <w:sz w:val="22"/>
          <w:szCs w:val="22"/>
        </w:rPr>
        <w:t>億</w:t>
      </w:r>
      <w:r w:rsidR="009224A3">
        <w:rPr>
          <w:rFonts w:hAnsi="ＭＳ 明朝" w:hint="eastAsia"/>
          <w:sz w:val="22"/>
          <w:szCs w:val="22"/>
        </w:rPr>
        <w:t>1,700</w:t>
      </w:r>
      <w:r w:rsidRPr="0014566A">
        <w:rPr>
          <w:rFonts w:hAnsi="ＭＳ 明朝" w:hint="eastAsia"/>
          <w:sz w:val="22"/>
          <w:szCs w:val="22"/>
        </w:rPr>
        <w:t>万円</w:t>
      </w:r>
      <w:r w:rsidR="00746271">
        <w:rPr>
          <w:rFonts w:hAnsi="ＭＳ 明朝" w:hint="eastAsia"/>
          <w:sz w:val="22"/>
          <w:szCs w:val="22"/>
        </w:rPr>
        <w:t>減少</w:t>
      </w:r>
      <w:r w:rsidRPr="0014566A">
        <w:rPr>
          <w:rFonts w:hAnsi="ＭＳ 明朝" w:hint="eastAsia"/>
          <w:sz w:val="22"/>
          <w:szCs w:val="22"/>
        </w:rPr>
        <w:t>している。</w:t>
      </w:r>
    </w:p>
    <w:p w14:paraId="63D2FDB9" w14:textId="0D04FB31" w:rsidR="0014566A" w:rsidRPr="0014566A" w:rsidRDefault="0014566A" w:rsidP="0014566A">
      <w:pPr>
        <w:spacing w:line="360" w:lineRule="exact"/>
        <w:ind w:rightChars="-80" w:right="-168" w:firstLineChars="120" w:firstLine="264"/>
        <w:rPr>
          <w:rFonts w:hAnsi="ＭＳ 明朝"/>
          <w:sz w:val="22"/>
          <w:szCs w:val="22"/>
        </w:rPr>
      </w:pPr>
      <w:r w:rsidRPr="0014566A">
        <w:rPr>
          <w:rFonts w:hAnsi="ＭＳ 明朝" w:hint="eastAsia"/>
          <w:sz w:val="22"/>
          <w:szCs w:val="22"/>
        </w:rPr>
        <w:t>款別に見ると、</w:t>
      </w:r>
      <w:r w:rsidR="0030364F">
        <w:rPr>
          <w:rFonts w:hAnsi="ＭＳ 明朝" w:hint="eastAsia"/>
          <w:sz w:val="22"/>
          <w:szCs w:val="22"/>
        </w:rPr>
        <w:t>国庫支出金が</w:t>
      </w:r>
      <w:r w:rsidR="00BC6119">
        <w:rPr>
          <w:rFonts w:hAnsi="ＭＳ 明朝" w:hint="eastAsia"/>
          <w:sz w:val="22"/>
          <w:szCs w:val="22"/>
        </w:rPr>
        <w:t>5,136</w:t>
      </w:r>
      <w:r w:rsidR="0030364F">
        <w:rPr>
          <w:rFonts w:hAnsi="ＭＳ 明朝" w:hint="eastAsia"/>
          <w:sz w:val="22"/>
          <w:szCs w:val="22"/>
        </w:rPr>
        <w:t>億</w:t>
      </w:r>
      <w:r w:rsidR="00BC6119">
        <w:rPr>
          <w:rFonts w:hAnsi="ＭＳ 明朝" w:hint="eastAsia"/>
          <w:sz w:val="22"/>
          <w:szCs w:val="22"/>
        </w:rPr>
        <w:t>2,200</w:t>
      </w:r>
      <w:r w:rsidR="0030364F">
        <w:rPr>
          <w:rFonts w:hAnsi="ＭＳ 明朝" w:hint="eastAsia"/>
          <w:sz w:val="22"/>
          <w:szCs w:val="22"/>
        </w:rPr>
        <w:t>万円（</w:t>
      </w:r>
      <w:r w:rsidR="00F33289">
        <w:rPr>
          <w:rFonts w:hAnsi="ＭＳ 明朝" w:hint="eastAsia"/>
          <w:sz w:val="22"/>
          <w:szCs w:val="22"/>
        </w:rPr>
        <w:t>そのうち、商工労働費国庫補助金が</w:t>
      </w:r>
      <w:r w:rsidR="00F005B5">
        <w:rPr>
          <w:rFonts w:hAnsi="ＭＳ 明朝" w:hint="eastAsia"/>
          <w:sz w:val="22"/>
          <w:szCs w:val="22"/>
        </w:rPr>
        <w:t>5,942</w:t>
      </w:r>
      <w:r w:rsidR="00F33289">
        <w:rPr>
          <w:rFonts w:hAnsi="ＭＳ 明朝" w:hint="eastAsia"/>
          <w:sz w:val="22"/>
          <w:szCs w:val="22"/>
        </w:rPr>
        <w:t>億</w:t>
      </w:r>
      <w:r w:rsidR="00F005B5">
        <w:rPr>
          <w:rFonts w:hAnsi="ＭＳ 明朝" w:hint="eastAsia"/>
          <w:sz w:val="22"/>
          <w:szCs w:val="22"/>
        </w:rPr>
        <w:t>1,200</w:t>
      </w:r>
      <w:r w:rsidR="00F33289">
        <w:rPr>
          <w:rFonts w:hAnsi="ＭＳ 明朝" w:hint="eastAsia"/>
          <w:sz w:val="22"/>
          <w:szCs w:val="22"/>
        </w:rPr>
        <w:t>万円）、</w:t>
      </w:r>
      <w:r w:rsidR="00002985">
        <w:rPr>
          <w:rFonts w:hAnsi="ＭＳ 明朝" w:hint="eastAsia"/>
          <w:sz w:val="22"/>
          <w:szCs w:val="22"/>
        </w:rPr>
        <w:t>府債</w:t>
      </w:r>
      <w:r w:rsidR="00F33289">
        <w:rPr>
          <w:rFonts w:hAnsi="ＭＳ 明朝" w:hint="eastAsia"/>
          <w:sz w:val="22"/>
          <w:szCs w:val="22"/>
        </w:rPr>
        <w:t>が</w:t>
      </w:r>
      <w:r w:rsidR="00002985">
        <w:rPr>
          <w:rFonts w:hAnsi="ＭＳ 明朝" w:hint="eastAsia"/>
          <w:sz w:val="22"/>
          <w:szCs w:val="22"/>
        </w:rPr>
        <w:t>2,550</w:t>
      </w:r>
      <w:r w:rsidR="00F33289">
        <w:rPr>
          <w:rFonts w:hAnsi="ＭＳ 明朝" w:hint="eastAsia"/>
          <w:sz w:val="22"/>
          <w:szCs w:val="22"/>
        </w:rPr>
        <w:t>億</w:t>
      </w:r>
      <w:r w:rsidR="00002985">
        <w:rPr>
          <w:rFonts w:hAnsi="ＭＳ 明朝" w:hint="eastAsia"/>
          <w:sz w:val="22"/>
          <w:szCs w:val="22"/>
        </w:rPr>
        <w:t>8,300</w:t>
      </w:r>
      <w:r w:rsidR="00F33289">
        <w:rPr>
          <w:rFonts w:hAnsi="ＭＳ 明朝" w:hint="eastAsia"/>
          <w:sz w:val="22"/>
          <w:szCs w:val="22"/>
        </w:rPr>
        <w:t>万円</w:t>
      </w:r>
      <w:r w:rsidR="00002985">
        <w:rPr>
          <w:rFonts w:hAnsi="ＭＳ 明朝" w:hint="eastAsia"/>
          <w:sz w:val="22"/>
          <w:szCs w:val="22"/>
        </w:rPr>
        <w:t>減少</w:t>
      </w:r>
      <w:r w:rsidRPr="0014566A">
        <w:rPr>
          <w:rFonts w:hAnsi="ＭＳ 明朝" w:hint="eastAsia"/>
          <w:sz w:val="22"/>
          <w:szCs w:val="22"/>
        </w:rPr>
        <w:t>している。</w:t>
      </w:r>
    </w:p>
    <w:p w14:paraId="305C88A3" w14:textId="21F4AEA2" w:rsidR="0014566A" w:rsidRPr="0014566A" w:rsidRDefault="0014566A" w:rsidP="0014566A">
      <w:pPr>
        <w:spacing w:line="360" w:lineRule="exact"/>
        <w:ind w:rightChars="-87" w:right="-183" w:firstLineChars="120" w:firstLine="264"/>
        <w:rPr>
          <w:rFonts w:hAnsi="ＭＳ 明朝"/>
          <w:sz w:val="22"/>
          <w:szCs w:val="22"/>
        </w:rPr>
      </w:pPr>
      <w:r w:rsidRPr="0014566A">
        <w:rPr>
          <w:rFonts w:hAnsi="ＭＳ 明朝" w:hint="eastAsia"/>
          <w:sz w:val="22"/>
          <w:szCs w:val="22"/>
        </w:rPr>
        <w:t>府税、諸収入等の自主財源は２兆</w:t>
      </w:r>
      <w:r w:rsidR="00552B0A">
        <w:rPr>
          <w:rFonts w:hAnsi="ＭＳ 明朝" w:hint="eastAsia"/>
          <w:sz w:val="22"/>
          <w:szCs w:val="22"/>
        </w:rPr>
        <w:t>3,869</w:t>
      </w:r>
      <w:r w:rsidRPr="0014566A">
        <w:rPr>
          <w:rFonts w:hAnsi="ＭＳ 明朝" w:hint="eastAsia"/>
          <w:sz w:val="22"/>
          <w:szCs w:val="22"/>
        </w:rPr>
        <w:t>億</w:t>
      </w:r>
      <w:r w:rsidR="00552B0A">
        <w:rPr>
          <w:rFonts w:hAnsi="ＭＳ 明朝" w:hint="eastAsia"/>
          <w:sz w:val="22"/>
          <w:szCs w:val="22"/>
        </w:rPr>
        <w:t>10</w:t>
      </w:r>
      <w:r w:rsidR="00746271">
        <w:rPr>
          <w:rFonts w:hAnsi="ＭＳ 明朝" w:hint="eastAsia"/>
          <w:sz w:val="22"/>
          <w:szCs w:val="22"/>
        </w:rPr>
        <w:t>0</w:t>
      </w:r>
      <w:r w:rsidRPr="0014566A">
        <w:rPr>
          <w:rFonts w:hAnsi="ＭＳ 明朝" w:hint="eastAsia"/>
          <w:sz w:val="22"/>
          <w:szCs w:val="22"/>
        </w:rPr>
        <w:t>万円、府債、地方交付税等の依存財源は</w:t>
      </w:r>
      <w:r w:rsidR="00552B0A">
        <w:rPr>
          <w:rFonts w:hAnsi="ＭＳ 明朝" w:hint="eastAsia"/>
          <w:sz w:val="22"/>
          <w:szCs w:val="22"/>
        </w:rPr>
        <w:t>１</w:t>
      </w:r>
      <w:r w:rsidRPr="0014566A">
        <w:rPr>
          <w:rFonts w:hAnsi="ＭＳ 明朝" w:hint="eastAsia"/>
          <w:sz w:val="22"/>
          <w:szCs w:val="22"/>
        </w:rPr>
        <w:t>兆</w:t>
      </w:r>
      <w:r w:rsidR="00552B0A">
        <w:rPr>
          <w:rFonts w:hAnsi="ＭＳ 明朝" w:hint="eastAsia"/>
          <w:sz w:val="22"/>
          <w:szCs w:val="22"/>
        </w:rPr>
        <w:t>4,488</w:t>
      </w:r>
      <w:r w:rsidRPr="0014566A">
        <w:rPr>
          <w:rFonts w:hAnsi="ＭＳ 明朝" w:hint="eastAsia"/>
          <w:sz w:val="22"/>
          <w:szCs w:val="22"/>
        </w:rPr>
        <w:t>億</w:t>
      </w:r>
      <w:r w:rsidR="00552B0A">
        <w:rPr>
          <w:rFonts w:hAnsi="ＭＳ 明朝" w:hint="eastAsia"/>
          <w:sz w:val="22"/>
          <w:szCs w:val="22"/>
        </w:rPr>
        <w:t>3,100</w:t>
      </w:r>
      <w:r w:rsidRPr="0014566A">
        <w:rPr>
          <w:rFonts w:hAnsi="ＭＳ 明朝" w:hint="eastAsia"/>
          <w:sz w:val="22"/>
          <w:szCs w:val="22"/>
        </w:rPr>
        <w:t>万円となり、前年度と比べ、</w:t>
      </w:r>
      <w:r w:rsidR="00687325">
        <w:rPr>
          <w:rFonts w:hAnsi="ＭＳ 明朝" w:hint="eastAsia"/>
          <w:sz w:val="22"/>
          <w:szCs w:val="22"/>
        </w:rPr>
        <w:t>自主財源は777</w:t>
      </w:r>
      <w:r w:rsidRPr="0014566A">
        <w:rPr>
          <w:rFonts w:hAnsi="ＭＳ 明朝" w:hint="eastAsia"/>
          <w:sz w:val="22"/>
          <w:szCs w:val="22"/>
        </w:rPr>
        <w:t>億</w:t>
      </w:r>
      <w:r w:rsidR="00687325">
        <w:rPr>
          <w:rFonts w:hAnsi="ＭＳ 明朝" w:hint="eastAsia"/>
          <w:sz w:val="22"/>
          <w:szCs w:val="22"/>
        </w:rPr>
        <w:t>3,100</w:t>
      </w:r>
      <w:r w:rsidRPr="0014566A">
        <w:rPr>
          <w:rFonts w:hAnsi="ＭＳ 明朝" w:hint="eastAsia"/>
          <w:sz w:val="22"/>
          <w:szCs w:val="22"/>
        </w:rPr>
        <w:t>万円増加、</w:t>
      </w:r>
      <w:r w:rsidR="00687325">
        <w:rPr>
          <w:rFonts w:hAnsi="ＭＳ 明朝" w:hint="eastAsia"/>
          <w:sz w:val="22"/>
          <w:szCs w:val="22"/>
        </w:rPr>
        <w:t>依存財源は8,121</w:t>
      </w:r>
      <w:r w:rsidRPr="0014566A">
        <w:rPr>
          <w:rFonts w:hAnsi="ＭＳ 明朝" w:hint="eastAsia"/>
          <w:sz w:val="22"/>
          <w:szCs w:val="22"/>
        </w:rPr>
        <w:t>億</w:t>
      </w:r>
      <w:r w:rsidR="00687325">
        <w:rPr>
          <w:rFonts w:hAnsi="ＭＳ 明朝" w:hint="eastAsia"/>
          <w:sz w:val="22"/>
          <w:szCs w:val="22"/>
        </w:rPr>
        <w:t>4,800</w:t>
      </w:r>
      <w:r w:rsidRPr="0014566A">
        <w:rPr>
          <w:rFonts w:hAnsi="ＭＳ 明朝" w:hint="eastAsia"/>
          <w:sz w:val="22"/>
          <w:szCs w:val="22"/>
        </w:rPr>
        <w:t>万円</w:t>
      </w:r>
      <w:r w:rsidR="00FC4533">
        <w:rPr>
          <w:rFonts w:hAnsi="ＭＳ 明朝" w:hint="eastAsia"/>
          <w:sz w:val="22"/>
          <w:szCs w:val="22"/>
        </w:rPr>
        <w:t>減少</w:t>
      </w:r>
      <w:r w:rsidRPr="0014566A">
        <w:rPr>
          <w:rFonts w:hAnsi="ＭＳ 明朝" w:hint="eastAsia"/>
          <w:sz w:val="22"/>
          <w:szCs w:val="22"/>
        </w:rPr>
        <w:t>している。自主財源比率は</w:t>
      </w:r>
      <w:r w:rsidR="00FC4533">
        <w:rPr>
          <w:rFonts w:hAnsi="ＭＳ 明朝" w:hint="eastAsia"/>
          <w:sz w:val="22"/>
          <w:szCs w:val="22"/>
        </w:rPr>
        <w:t>62.23</w:t>
      </w:r>
      <w:r w:rsidRPr="0014566A">
        <w:rPr>
          <w:rFonts w:hAnsi="ＭＳ 明朝" w:hint="eastAsia"/>
          <w:sz w:val="22"/>
          <w:szCs w:val="22"/>
        </w:rPr>
        <w:t>％と前年度に比べ</w:t>
      </w:r>
      <w:r w:rsidR="00FC4533">
        <w:rPr>
          <w:rFonts w:hAnsi="ＭＳ 明朝" w:hint="eastAsia"/>
          <w:sz w:val="22"/>
          <w:szCs w:val="22"/>
        </w:rPr>
        <w:t>11.70</w:t>
      </w:r>
      <w:r w:rsidRPr="0014566A">
        <w:rPr>
          <w:rFonts w:hAnsi="ＭＳ 明朝" w:hint="eastAsia"/>
          <w:sz w:val="22"/>
          <w:szCs w:val="22"/>
        </w:rPr>
        <w:t>ポイント</w:t>
      </w:r>
      <w:r w:rsidR="00244134">
        <w:rPr>
          <w:rFonts w:hAnsi="ＭＳ 明朝" w:hint="eastAsia"/>
          <w:sz w:val="22"/>
          <w:szCs w:val="22"/>
        </w:rPr>
        <w:t>上昇</w:t>
      </w:r>
      <w:r w:rsidRPr="0014566A">
        <w:rPr>
          <w:rFonts w:hAnsi="ＭＳ 明朝" w:hint="eastAsia"/>
          <w:sz w:val="22"/>
          <w:szCs w:val="22"/>
        </w:rPr>
        <w:t>している。</w:t>
      </w:r>
    </w:p>
    <w:p w14:paraId="05DCB2F6" w14:textId="77777777" w:rsidR="00D44418" w:rsidRDefault="0014566A" w:rsidP="00CC20A7">
      <w:pPr>
        <w:spacing w:line="360" w:lineRule="exact"/>
        <w:ind w:firstLineChars="120" w:firstLine="252"/>
      </w:pPr>
      <w:r w:rsidRPr="0014566A">
        <w:br w:type="page"/>
      </w:r>
    </w:p>
    <w:p w14:paraId="11CF55D6" w14:textId="23D0370D" w:rsidR="0014566A" w:rsidRPr="0014566A" w:rsidRDefault="0014566A" w:rsidP="00CC20A7">
      <w:pPr>
        <w:spacing w:line="360" w:lineRule="exact"/>
        <w:ind w:firstLineChars="120" w:firstLine="264"/>
        <w:rPr>
          <w:sz w:val="22"/>
          <w:szCs w:val="22"/>
        </w:rPr>
      </w:pPr>
      <w:r w:rsidRPr="0014566A">
        <w:rPr>
          <w:rFonts w:hint="eastAsia"/>
          <w:sz w:val="22"/>
          <w:szCs w:val="22"/>
        </w:rPr>
        <w:t xml:space="preserve">イ　府税収入の状況　</w:t>
      </w:r>
    </w:p>
    <w:p w14:paraId="6DDD50A6" w14:textId="7EC37209" w:rsidR="0014566A" w:rsidRPr="0014566A" w:rsidRDefault="009E7CEC" w:rsidP="0014566A">
      <w:pPr>
        <w:ind w:firstLineChars="200" w:firstLine="400"/>
        <w:rPr>
          <w:rFonts w:hAnsi="ＭＳ 明朝"/>
          <w:sz w:val="20"/>
          <w:szCs w:val="20"/>
        </w:rPr>
      </w:pPr>
      <w:r>
        <w:rPr>
          <w:rFonts w:hAnsi="ＭＳ 明朝"/>
          <w:sz w:val="20"/>
          <w:szCs w:val="20"/>
        </w:rPr>
        <w:pict w14:anchorId="66E87453">
          <v:shape id="_x0000_i1031" type="#_x0000_t75" style="width:416.25pt;height:441.75pt">
            <v:imagedata r:id="rId26" o:title=""/>
          </v:shape>
        </w:pict>
      </w:r>
    </w:p>
    <w:p w14:paraId="5E6BEDCF" w14:textId="77777777" w:rsidR="0014566A" w:rsidRPr="0014566A" w:rsidRDefault="0014566A" w:rsidP="0014566A">
      <w:pPr>
        <w:ind w:firstLineChars="200" w:firstLine="400"/>
        <w:rPr>
          <w:rFonts w:hAnsi="ＭＳ 明朝"/>
          <w:sz w:val="20"/>
          <w:szCs w:val="20"/>
        </w:rPr>
      </w:pPr>
      <w:r w:rsidRPr="0014566A">
        <w:rPr>
          <w:rFonts w:hAnsi="ＭＳ 明朝" w:hint="eastAsia"/>
          <w:sz w:val="20"/>
          <w:szCs w:val="20"/>
        </w:rPr>
        <w:t>注：数値が</w:t>
      </w:r>
      <w:r w:rsidR="00EA55B3">
        <w:rPr>
          <w:rFonts w:hAnsi="ＭＳ 明朝" w:hint="eastAsia"/>
          <w:sz w:val="20"/>
          <w:szCs w:val="20"/>
        </w:rPr>
        <w:t>０</w:t>
      </w:r>
      <w:r w:rsidRPr="0014566A">
        <w:rPr>
          <w:rFonts w:hAnsi="ＭＳ 明朝" w:hint="eastAsia"/>
          <w:sz w:val="20"/>
          <w:szCs w:val="20"/>
        </w:rPr>
        <w:t>となっている項目は、百万円未満の数値があることを示す。</w:t>
      </w:r>
    </w:p>
    <w:p w14:paraId="6D8F01A0" w14:textId="77777777" w:rsidR="0014566A" w:rsidRPr="0014566A" w:rsidRDefault="0014566A" w:rsidP="0014566A">
      <w:pPr>
        <w:ind w:firstLineChars="200" w:firstLine="400"/>
        <w:rPr>
          <w:rFonts w:hAnsi="ＭＳ 明朝"/>
          <w:sz w:val="20"/>
          <w:szCs w:val="20"/>
        </w:rPr>
      </w:pPr>
    </w:p>
    <w:p w14:paraId="223E58C1" w14:textId="17BB7F3D" w:rsidR="0014566A" w:rsidRPr="00E55444" w:rsidRDefault="0014566A" w:rsidP="0014566A">
      <w:pPr>
        <w:spacing w:line="360" w:lineRule="exact"/>
        <w:ind w:leftChars="370" w:left="777" w:rightChars="-87" w:right="-183" w:firstLineChars="70" w:firstLine="154"/>
        <w:rPr>
          <w:rFonts w:hAnsi="ＭＳ 明朝"/>
          <w:sz w:val="22"/>
          <w:szCs w:val="22"/>
        </w:rPr>
      </w:pPr>
      <w:r w:rsidRPr="0014566A">
        <w:rPr>
          <w:rFonts w:hAnsi="ＭＳ 明朝" w:hint="eastAsia"/>
          <w:sz w:val="22"/>
          <w:szCs w:val="22"/>
        </w:rPr>
        <w:t>府税の収入済額は、１兆</w:t>
      </w:r>
      <w:r w:rsidR="00C75DBE">
        <w:rPr>
          <w:rFonts w:hAnsi="ＭＳ 明朝" w:hint="eastAsia"/>
          <w:sz w:val="22"/>
          <w:szCs w:val="22"/>
        </w:rPr>
        <w:t>4,521</w:t>
      </w:r>
      <w:r w:rsidRPr="000944A9">
        <w:rPr>
          <w:rFonts w:hAnsi="ＭＳ 明朝" w:hint="eastAsia"/>
          <w:sz w:val="22"/>
          <w:szCs w:val="22"/>
        </w:rPr>
        <w:t>億</w:t>
      </w:r>
      <w:r w:rsidR="00C75DBE">
        <w:rPr>
          <w:rFonts w:hAnsi="ＭＳ 明朝" w:hint="eastAsia"/>
          <w:sz w:val="22"/>
          <w:szCs w:val="22"/>
        </w:rPr>
        <w:t>2,300</w:t>
      </w:r>
      <w:r w:rsidRPr="001341AD">
        <w:rPr>
          <w:rFonts w:hAnsi="ＭＳ 明朝" w:hint="eastAsia"/>
          <w:sz w:val="22"/>
          <w:szCs w:val="22"/>
        </w:rPr>
        <w:t>万円であり、</w:t>
      </w:r>
      <w:r w:rsidR="002C18E1">
        <w:rPr>
          <w:rFonts w:hAnsi="ＭＳ 明朝" w:hint="eastAsia"/>
          <w:sz w:val="22"/>
          <w:szCs w:val="22"/>
        </w:rPr>
        <w:t>景気の緩やかな持ち直しによる法人二税の増加等により、</w:t>
      </w:r>
      <w:r w:rsidRPr="001341AD">
        <w:rPr>
          <w:rFonts w:hAnsi="ＭＳ 明朝" w:hint="eastAsia"/>
          <w:sz w:val="22"/>
          <w:szCs w:val="22"/>
        </w:rPr>
        <w:t>前年度と比較して</w:t>
      </w:r>
      <w:r w:rsidR="00094F66">
        <w:rPr>
          <w:rFonts w:hAnsi="ＭＳ 明朝" w:hint="eastAsia"/>
          <w:sz w:val="22"/>
          <w:szCs w:val="22"/>
        </w:rPr>
        <w:t>561</w:t>
      </w:r>
      <w:r w:rsidRPr="00326E2B">
        <w:rPr>
          <w:rFonts w:hAnsi="ＭＳ 明朝" w:hint="eastAsia"/>
          <w:sz w:val="22"/>
          <w:szCs w:val="22"/>
        </w:rPr>
        <w:t>億</w:t>
      </w:r>
      <w:r w:rsidR="00094F66">
        <w:rPr>
          <w:rFonts w:hAnsi="ＭＳ 明朝" w:hint="eastAsia"/>
          <w:sz w:val="22"/>
          <w:szCs w:val="22"/>
        </w:rPr>
        <w:t>2,600</w:t>
      </w:r>
      <w:r w:rsidRPr="00326E2B">
        <w:rPr>
          <w:rFonts w:hAnsi="ＭＳ 明朝" w:hint="eastAsia"/>
          <w:sz w:val="22"/>
          <w:szCs w:val="22"/>
        </w:rPr>
        <w:t>万円、率にして</w:t>
      </w:r>
      <w:r w:rsidR="00E33671">
        <w:rPr>
          <w:rFonts w:hAnsi="ＭＳ 明朝" w:hint="eastAsia"/>
          <w:sz w:val="22"/>
          <w:szCs w:val="22"/>
        </w:rPr>
        <w:t>4.02</w:t>
      </w:r>
      <w:r w:rsidRPr="00326E2B">
        <w:rPr>
          <w:rFonts w:hAnsi="ＭＳ 明朝" w:hint="eastAsia"/>
          <w:sz w:val="22"/>
          <w:szCs w:val="22"/>
        </w:rPr>
        <w:t>％</w:t>
      </w:r>
      <w:r w:rsidR="00B53BD5">
        <w:rPr>
          <w:rFonts w:hAnsi="ＭＳ 明朝" w:hint="eastAsia"/>
          <w:sz w:val="22"/>
          <w:szCs w:val="22"/>
        </w:rPr>
        <w:t>増加</w:t>
      </w:r>
      <w:r w:rsidRPr="00326E2B">
        <w:rPr>
          <w:rFonts w:hAnsi="ＭＳ 明朝" w:hint="eastAsia"/>
          <w:sz w:val="22"/>
          <w:szCs w:val="22"/>
        </w:rPr>
        <w:t>となった。</w:t>
      </w:r>
    </w:p>
    <w:p w14:paraId="4CDFA0E1" w14:textId="3A75847E" w:rsidR="0014566A" w:rsidRPr="0014566A" w:rsidRDefault="0014566A" w:rsidP="0014566A">
      <w:pPr>
        <w:spacing w:line="360" w:lineRule="exact"/>
        <w:ind w:leftChars="370" w:left="777" w:rightChars="-87" w:right="-183"/>
        <w:rPr>
          <w:rFonts w:hAnsi="ＭＳ 明朝"/>
          <w:sz w:val="22"/>
          <w:szCs w:val="22"/>
        </w:rPr>
      </w:pPr>
      <w:r w:rsidRPr="00E55444">
        <w:rPr>
          <w:rFonts w:hAnsi="ＭＳ 明朝" w:hint="eastAsia"/>
          <w:sz w:val="22"/>
          <w:szCs w:val="22"/>
        </w:rPr>
        <w:t xml:space="preserve">　収入未済額は、</w:t>
      </w:r>
      <w:r w:rsidR="00CE0453">
        <w:rPr>
          <w:rFonts w:hAnsi="ＭＳ 明朝"/>
          <w:sz w:val="22"/>
          <w:szCs w:val="22"/>
        </w:rPr>
        <w:t>93</w:t>
      </w:r>
      <w:r w:rsidRPr="00E55444">
        <w:rPr>
          <w:rFonts w:hAnsi="ＭＳ 明朝" w:hint="eastAsia"/>
          <w:sz w:val="22"/>
          <w:szCs w:val="22"/>
        </w:rPr>
        <w:t>億</w:t>
      </w:r>
      <w:r w:rsidR="00CE0453">
        <w:rPr>
          <w:rFonts w:hAnsi="ＭＳ 明朝"/>
          <w:sz w:val="22"/>
          <w:szCs w:val="22"/>
        </w:rPr>
        <w:t>7</w:t>
      </w:r>
      <w:r w:rsidR="00B53BD5" w:rsidRPr="00E55444">
        <w:rPr>
          <w:rFonts w:hAnsi="ＭＳ 明朝" w:hint="eastAsia"/>
          <w:sz w:val="22"/>
          <w:szCs w:val="22"/>
        </w:rPr>
        <w:t>,</w:t>
      </w:r>
      <w:r w:rsidR="004606A9">
        <w:rPr>
          <w:rFonts w:hAnsi="ＭＳ 明朝" w:hint="eastAsia"/>
          <w:sz w:val="22"/>
          <w:szCs w:val="22"/>
        </w:rPr>
        <w:t>6</w:t>
      </w:r>
      <w:r w:rsidR="00B53BD5" w:rsidRPr="00E55444">
        <w:rPr>
          <w:rFonts w:hAnsi="ＭＳ 明朝" w:hint="eastAsia"/>
          <w:sz w:val="22"/>
          <w:szCs w:val="22"/>
        </w:rPr>
        <w:t>00</w:t>
      </w:r>
      <w:r w:rsidRPr="00E55444">
        <w:rPr>
          <w:rFonts w:hAnsi="ＭＳ 明朝" w:hint="eastAsia"/>
          <w:sz w:val="22"/>
          <w:szCs w:val="22"/>
        </w:rPr>
        <w:t>万円で前年度と比較して</w:t>
      </w:r>
      <w:r w:rsidR="00CE0453">
        <w:rPr>
          <w:rFonts w:hAnsi="ＭＳ 明朝" w:hint="eastAsia"/>
          <w:sz w:val="22"/>
          <w:szCs w:val="22"/>
        </w:rPr>
        <w:t>８</w:t>
      </w:r>
      <w:r w:rsidRPr="00E55444">
        <w:rPr>
          <w:rFonts w:hAnsi="ＭＳ 明朝" w:hint="eastAsia"/>
          <w:sz w:val="22"/>
          <w:szCs w:val="22"/>
        </w:rPr>
        <w:t>億</w:t>
      </w:r>
      <w:r w:rsidR="004606A9">
        <w:rPr>
          <w:rFonts w:hAnsi="ＭＳ 明朝" w:hint="eastAsia"/>
          <w:sz w:val="22"/>
          <w:szCs w:val="22"/>
        </w:rPr>
        <w:t>7,900</w:t>
      </w:r>
      <w:r w:rsidRPr="00E55444">
        <w:rPr>
          <w:rFonts w:hAnsi="ＭＳ 明朝" w:hint="eastAsia"/>
          <w:sz w:val="22"/>
          <w:szCs w:val="22"/>
        </w:rPr>
        <w:t>万円</w:t>
      </w:r>
      <w:r w:rsidR="00B53BD5">
        <w:rPr>
          <w:rFonts w:hAnsi="ＭＳ 明朝" w:hint="eastAsia"/>
          <w:sz w:val="22"/>
          <w:szCs w:val="22"/>
        </w:rPr>
        <w:t>減少</w:t>
      </w:r>
      <w:r w:rsidRPr="0014566A">
        <w:rPr>
          <w:rFonts w:hAnsi="ＭＳ 明朝" w:hint="eastAsia"/>
          <w:sz w:val="22"/>
          <w:szCs w:val="22"/>
        </w:rPr>
        <w:t>している。収入未済額の上位</w:t>
      </w:r>
      <w:r w:rsidR="00991879">
        <w:rPr>
          <w:rFonts w:hAnsi="ＭＳ 明朝" w:hint="eastAsia"/>
          <w:sz w:val="22"/>
          <w:szCs w:val="22"/>
        </w:rPr>
        <w:t>２</w:t>
      </w:r>
      <w:r w:rsidRPr="0014566A">
        <w:rPr>
          <w:rFonts w:hAnsi="ＭＳ 明朝" w:hint="eastAsia"/>
          <w:sz w:val="22"/>
          <w:szCs w:val="22"/>
        </w:rPr>
        <w:t>税目である個人府民税、不動産取得税の合計額は収入未済額全体の</w:t>
      </w:r>
      <w:r w:rsidR="00CD57F7">
        <w:rPr>
          <w:rFonts w:hAnsi="ＭＳ 明朝" w:hint="eastAsia"/>
          <w:sz w:val="22"/>
          <w:szCs w:val="22"/>
        </w:rPr>
        <w:t>89.12</w:t>
      </w:r>
      <w:r w:rsidRPr="0014566A">
        <w:rPr>
          <w:rFonts w:hAnsi="ＭＳ 明朝" w:hint="eastAsia"/>
          <w:sz w:val="22"/>
          <w:szCs w:val="22"/>
        </w:rPr>
        <w:t>％を占めている。</w:t>
      </w:r>
    </w:p>
    <w:p w14:paraId="3A2BBD7E" w14:textId="77777777" w:rsidR="0014566A" w:rsidRPr="0014566A" w:rsidRDefault="0014566A" w:rsidP="0014566A">
      <w:pPr>
        <w:rPr>
          <w:sz w:val="22"/>
          <w:szCs w:val="22"/>
        </w:rPr>
      </w:pPr>
    </w:p>
    <w:p w14:paraId="3B1157E0" w14:textId="77777777" w:rsidR="0014566A" w:rsidRPr="0014566A" w:rsidRDefault="0014566A" w:rsidP="0014566A">
      <w:pPr>
        <w:ind w:left="2" w:firstLineChars="202" w:firstLine="444"/>
        <w:rPr>
          <w:sz w:val="22"/>
          <w:szCs w:val="22"/>
        </w:rPr>
      </w:pPr>
    </w:p>
    <w:p w14:paraId="236502B2" w14:textId="77777777" w:rsidR="0014566A" w:rsidRPr="0014566A" w:rsidRDefault="0014566A" w:rsidP="0014566A">
      <w:pPr>
        <w:ind w:firstLineChars="202" w:firstLine="424"/>
      </w:pPr>
    </w:p>
    <w:p w14:paraId="752523BA" w14:textId="42669385" w:rsidR="0014566A" w:rsidRDefault="0014566A" w:rsidP="0014566A">
      <w:pPr>
        <w:ind w:firstLineChars="202" w:firstLine="424"/>
      </w:pPr>
    </w:p>
    <w:p w14:paraId="7436336C" w14:textId="5E5FBBD4" w:rsidR="00485658" w:rsidRDefault="00485658" w:rsidP="0014566A">
      <w:pPr>
        <w:ind w:firstLineChars="202" w:firstLine="424"/>
      </w:pPr>
    </w:p>
    <w:p w14:paraId="19B5AF20" w14:textId="77777777" w:rsidR="00485658" w:rsidRPr="0014566A" w:rsidRDefault="00485658" w:rsidP="0014566A">
      <w:pPr>
        <w:ind w:firstLineChars="202" w:firstLine="424"/>
      </w:pPr>
    </w:p>
    <w:p w14:paraId="2CD89833" w14:textId="6A0C22CF" w:rsidR="0014566A" w:rsidRDefault="0014566A" w:rsidP="00D44418">
      <w:pPr>
        <w:spacing w:line="360" w:lineRule="exact"/>
        <w:ind w:firstLineChars="202" w:firstLine="424"/>
      </w:pPr>
    </w:p>
    <w:p w14:paraId="6EA04446" w14:textId="77777777" w:rsidR="00485658" w:rsidRPr="0014566A" w:rsidRDefault="00485658" w:rsidP="00D44418">
      <w:pPr>
        <w:spacing w:line="360" w:lineRule="exact"/>
        <w:ind w:firstLineChars="202" w:firstLine="424"/>
      </w:pPr>
    </w:p>
    <w:p w14:paraId="0C53994C" w14:textId="074A247D" w:rsidR="0014566A" w:rsidRPr="0014566A" w:rsidRDefault="009E7CEC" w:rsidP="0014566A">
      <w:pPr>
        <w:ind w:firstLineChars="202" w:firstLine="424"/>
      </w:pPr>
      <w:r>
        <w:pict w14:anchorId="115865E8">
          <v:shape id="_x0000_i1032" type="#_x0000_t75" style="width:384pt;height:441.75pt">
            <v:imagedata r:id="rId27" o:title=""/>
          </v:shape>
        </w:pict>
      </w:r>
    </w:p>
    <w:p w14:paraId="7E2CB7FF" w14:textId="77777777" w:rsidR="0014566A" w:rsidRPr="0014566A" w:rsidRDefault="0014566A" w:rsidP="0014566A">
      <w:pPr>
        <w:ind w:firstLineChars="202" w:firstLine="424"/>
      </w:pPr>
    </w:p>
    <w:p w14:paraId="149BA51B" w14:textId="77777777" w:rsidR="0014566A" w:rsidRPr="0014566A" w:rsidRDefault="0014566A" w:rsidP="0014566A">
      <w:pPr>
        <w:ind w:firstLineChars="202" w:firstLine="424"/>
      </w:pPr>
    </w:p>
    <w:p w14:paraId="3219ACD7" w14:textId="03D934D3" w:rsidR="0014566A" w:rsidRPr="00E55444" w:rsidRDefault="0014566A" w:rsidP="0014566A">
      <w:pPr>
        <w:spacing w:line="360" w:lineRule="exact"/>
        <w:ind w:leftChars="337" w:left="708" w:rightChars="-100" w:right="-210" w:firstLineChars="104" w:firstLine="229"/>
        <w:rPr>
          <w:rFonts w:hAnsi="ＭＳ 明朝"/>
          <w:sz w:val="22"/>
        </w:rPr>
      </w:pPr>
      <w:r w:rsidRPr="00666952">
        <w:rPr>
          <w:rFonts w:hAnsi="ＭＳ 明朝" w:hint="eastAsia"/>
          <w:sz w:val="22"/>
        </w:rPr>
        <w:t>前年度以前に課税した滞納繰越分の収納率は、</w:t>
      </w:r>
      <w:r w:rsidR="00F040C0">
        <w:rPr>
          <w:rFonts w:hAnsi="ＭＳ 明朝" w:hint="eastAsia"/>
          <w:sz w:val="22"/>
        </w:rPr>
        <w:t>40.</w:t>
      </w:r>
      <w:r w:rsidR="00F536CE">
        <w:rPr>
          <w:rFonts w:hAnsi="ＭＳ 明朝" w:hint="eastAsia"/>
          <w:sz w:val="22"/>
        </w:rPr>
        <w:t>98</w:t>
      </w:r>
      <w:r w:rsidRPr="00E55444">
        <w:rPr>
          <w:rFonts w:hAnsi="ＭＳ 明朝" w:hint="eastAsia"/>
          <w:sz w:val="22"/>
        </w:rPr>
        <w:t>％で前年度の</w:t>
      </w:r>
      <w:r w:rsidR="00F040C0" w:rsidRPr="00AF441C">
        <w:rPr>
          <w:rFonts w:hAnsi="ＭＳ 明朝" w:hint="eastAsia"/>
          <w:sz w:val="22"/>
        </w:rPr>
        <w:t>51.54</w:t>
      </w:r>
      <w:r w:rsidRPr="00E55444">
        <w:rPr>
          <w:rFonts w:hAnsi="ＭＳ 明朝" w:hint="eastAsia"/>
          <w:sz w:val="22"/>
        </w:rPr>
        <w:t>％から</w:t>
      </w:r>
      <w:r w:rsidR="00F040C0">
        <w:rPr>
          <w:rFonts w:hAnsi="ＭＳ 明朝" w:hint="eastAsia"/>
          <w:sz w:val="22"/>
        </w:rPr>
        <w:t>10.</w:t>
      </w:r>
      <w:r w:rsidR="00F536CE">
        <w:rPr>
          <w:rFonts w:hAnsi="ＭＳ 明朝" w:hint="eastAsia"/>
          <w:sz w:val="22"/>
        </w:rPr>
        <w:t>56</w:t>
      </w:r>
      <w:r w:rsidRPr="00E55444">
        <w:rPr>
          <w:rFonts w:hAnsi="ＭＳ 明朝" w:hint="eastAsia"/>
          <w:sz w:val="22"/>
        </w:rPr>
        <w:t>ポイント</w:t>
      </w:r>
      <w:r w:rsidR="00F040C0">
        <w:rPr>
          <w:rFonts w:hAnsi="ＭＳ 明朝" w:hint="eastAsia"/>
          <w:sz w:val="22"/>
        </w:rPr>
        <w:t>悪化</w:t>
      </w:r>
      <w:r w:rsidRPr="003B6165">
        <w:rPr>
          <w:rFonts w:hAnsi="ＭＳ 明朝" w:hint="eastAsia"/>
          <w:sz w:val="22"/>
        </w:rPr>
        <w:t>している。また、滞納繰越分の収入未済額は</w:t>
      </w:r>
      <w:r w:rsidR="00230DA4">
        <w:rPr>
          <w:rFonts w:hAnsi="ＭＳ 明朝" w:hint="eastAsia"/>
          <w:sz w:val="22"/>
        </w:rPr>
        <w:t>61</w:t>
      </w:r>
      <w:r w:rsidRPr="00E55444">
        <w:rPr>
          <w:rFonts w:hAnsi="ＭＳ 明朝" w:hint="eastAsia"/>
          <w:sz w:val="22"/>
        </w:rPr>
        <w:t>億</w:t>
      </w:r>
      <w:r w:rsidR="00230DA4">
        <w:rPr>
          <w:rFonts w:hAnsi="ＭＳ 明朝" w:hint="eastAsia"/>
          <w:sz w:val="22"/>
        </w:rPr>
        <w:t>1,300</w:t>
      </w:r>
      <w:r w:rsidRPr="00E55444">
        <w:rPr>
          <w:rFonts w:hAnsi="ＭＳ 明朝" w:hint="eastAsia"/>
          <w:sz w:val="22"/>
        </w:rPr>
        <w:t>万円で、前年度と比較して</w:t>
      </w:r>
      <w:r w:rsidR="00F96EFA">
        <w:rPr>
          <w:rFonts w:hAnsi="ＭＳ 明朝" w:hint="eastAsia"/>
          <w:sz w:val="22"/>
        </w:rPr>
        <w:t>13</w:t>
      </w:r>
      <w:r w:rsidRPr="00E55444">
        <w:rPr>
          <w:rFonts w:hAnsi="ＭＳ 明朝" w:hint="eastAsia"/>
          <w:sz w:val="22"/>
        </w:rPr>
        <w:t>億</w:t>
      </w:r>
      <w:r w:rsidR="00F96EFA">
        <w:rPr>
          <w:rFonts w:hAnsi="ＭＳ 明朝" w:hint="eastAsia"/>
          <w:sz w:val="22"/>
        </w:rPr>
        <w:t>6,500</w:t>
      </w:r>
      <w:r w:rsidRPr="00E55444">
        <w:rPr>
          <w:rFonts w:hAnsi="ＭＳ 明朝" w:hint="eastAsia"/>
          <w:sz w:val="22"/>
        </w:rPr>
        <w:t>万円</w:t>
      </w:r>
      <w:r w:rsidR="002C3B9F">
        <w:rPr>
          <w:rFonts w:hAnsi="ＭＳ 明朝" w:hint="eastAsia"/>
          <w:sz w:val="22"/>
        </w:rPr>
        <w:t>減少</w:t>
      </w:r>
      <w:r w:rsidRPr="00E55444">
        <w:rPr>
          <w:rFonts w:hAnsi="ＭＳ 明朝" w:hint="eastAsia"/>
          <w:sz w:val="22"/>
        </w:rPr>
        <w:t>し、収入未済額全体に占める割合は</w:t>
      </w:r>
      <w:r w:rsidR="000D1320">
        <w:rPr>
          <w:rFonts w:hAnsi="ＭＳ 明朝"/>
          <w:sz w:val="22"/>
        </w:rPr>
        <w:t>7.72</w:t>
      </w:r>
      <w:r w:rsidRPr="00E55444">
        <w:rPr>
          <w:rFonts w:hAnsi="ＭＳ 明朝" w:hint="eastAsia"/>
          <w:sz w:val="22"/>
        </w:rPr>
        <w:t>ポイント</w:t>
      </w:r>
      <w:r w:rsidR="002C3B9F">
        <w:rPr>
          <w:rFonts w:hAnsi="ＭＳ 明朝" w:hint="eastAsia"/>
          <w:sz w:val="22"/>
        </w:rPr>
        <w:t>減少</w:t>
      </w:r>
      <w:r w:rsidRPr="00E55444">
        <w:rPr>
          <w:rFonts w:hAnsi="ＭＳ 明朝" w:hint="eastAsia"/>
          <w:sz w:val="22"/>
        </w:rPr>
        <w:t>して</w:t>
      </w:r>
      <w:r w:rsidR="00F96EFA">
        <w:rPr>
          <w:rFonts w:hAnsi="ＭＳ 明朝" w:hint="eastAsia"/>
          <w:sz w:val="22"/>
        </w:rPr>
        <w:t>65.19</w:t>
      </w:r>
      <w:r w:rsidRPr="00E55444">
        <w:rPr>
          <w:rFonts w:hAnsi="ＭＳ 明朝" w:hint="eastAsia"/>
          <w:sz w:val="22"/>
        </w:rPr>
        <w:t>％となっている。</w:t>
      </w:r>
    </w:p>
    <w:p w14:paraId="1E087825" w14:textId="0624515F" w:rsidR="0014566A" w:rsidRPr="0014566A" w:rsidRDefault="0014566A" w:rsidP="0014566A">
      <w:pPr>
        <w:spacing w:line="360" w:lineRule="exact"/>
        <w:ind w:leftChars="337" w:left="708" w:rightChars="-94" w:right="-197" w:firstLineChars="104" w:firstLine="229"/>
        <w:rPr>
          <w:rFonts w:hAnsi="ＭＳ 明朝"/>
          <w:sz w:val="22"/>
          <w:szCs w:val="22"/>
        </w:rPr>
      </w:pPr>
      <w:r w:rsidRPr="00216D0D">
        <w:rPr>
          <w:rFonts w:hAnsi="ＭＳ 明朝" w:hint="eastAsia"/>
          <w:sz w:val="22"/>
        </w:rPr>
        <w:t>不納欠損額は</w:t>
      </w:r>
      <w:r w:rsidR="00A462D7">
        <w:rPr>
          <w:rFonts w:hAnsi="ＭＳ 明朝" w:hint="eastAsia"/>
          <w:sz w:val="22"/>
        </w:rPr>
        <w:t>９</w:t>
      </w:r>
      <w:r w:rsidRPr="00E55444">
        <w:rPr>
          <w:rFonts w:hAnsi="ＭＳ 明朝" w:hint="eastAsia"/>
          <w:sz w:val="22"/>
        </w:rPr>
        <w:t>億</w:t>
      </w:r>
      <w:r w:rsidR="00A462D7">
        <w:rPr>
          <w:rFonts w:hAnsi="ＭＳ 明朝" w:hint="eastAsia"/>
          <w:sz w:val="22"/>
        </w:rPr>
        <w:t>9,</w:t>
      </w:r>
      <w:r w:rsidR="00585737">
        <w:rPr>
          <w:rFonts w:hAnsi="ＭＳ 明朝"/>
          <w:sz w:val="22"/>
        </w:rPr>
        <w:t>3</w:t>
      </w:r>
      <w:r w:rsidR="00A462D7">
        <w:rPr>
          <w:rFonts w:hAnsi="ＭＳ 明朝" w:hint="eastAsia"/>
          <w:sz w:val="22"/>
        </w:rPr>
        <w:t>00</w:t>
      </w:r>
      <w:r w:rsidRPr="00E55444">
        <w:rPr>
          <w:rFonts w:hAnsi="ＭＳ 明朝" w:hint="eastAsia"/>
          <w:sz w:val="22"/>
        </w:rPr>
        <w:t>万円で、前年度と比較し</w:t>
      </w:r>
      <w:r w:rsidR="00216D0D" w:rsidRPr="00AF441C">
        <w:rPr>
          <w:rFonts w:hAnsi="ＭＳ 明朝" w:hint="eastAsia"/>
          <w:sz w:val="22"/>
        </w:rPr>
        <w:t>１</w:t>
      </w:r>
      <w:r w:rsidRPr="00E55444">
        <w:rPr>
          <w:rFonts w:hAnsi="ＭＳ 明朝" w:hint="eastAsia"/>
          <w:sz w:val="22"/>
        </w:rPr>
        <w:t>億</w:t>
      </w:r>
      <w:r w:rsidR="00845F2B">
        <w:rPr>
          <w:rFonts w:hAnsi="ＭＳ 明朝" w:hint="eastAsia"/>
          <w:sz w:val="22"/>
        </w:rPr>
        <w:t>9,300</w:t>
      </w:r>
      <w:r w:rsidRPr="00E55444">
        <w:rPr>
          <w:rFonts w:hAnsi="ＭＳ 明朝" w:hint="eastAsia"/>
          <w:sz w:val="22"/>
        </w:rPr>
        <w:t>万円</w:t>
      </w:r>
      <w:r w:rsidR="00A462D7">
        <w:rPr>
          <w:rFonts w:hAnsi="ＭＳ 明朝" w:hint="eastAsia"/>
          <w:sz w:val="22"/>
        </w:rPr>
        <w:t>減少</w:t>
      </w:r>
      <w:r w:rsidRPr="00E55444">
        <w:rPr>
          <w:rFonts w:hAnsi="ＭＳ 明朝" w:hint="eastAsia"/>
          <w:sz w:val="22"/>
        </w:rPr>
        <w:t>している。これは主に</w:t>
      </w:r>
      <w:r w:rsidR="00515054">
        <w:rPr>
          <w:rFonts w:hAnsi="ＭＳ 明朝" w:hint="eastAsia"/>
          <w:sz w:val="22"/>
        </w:rPr>
        <w:t>個人</w:t>
      </w:r>
      <w:r w:rsidR="0018049B">
        <w:rPr>
          <w:rFonts w:hAnsi="ＭＳ 明朝" w:hint="eastAsia"/>
          <w:sz w:val="22"/>
        </w:rPr>
        <w:t>府民</w:t>
      </w:r>
      <w:r w:rsidRPr="00E55444">
        <w:rPr>
          <w:rFonts w:hAnsi="ＭＳ 明朝" w:hint="eastAsia"/>
          <w:sz w:val="22"/>
        </w:rPr>
        <w:t>税</w:t>
      </w:r>
      <w:r w:rsidR="00216D0D" w:rsidRPr="00AF441C">
        <w:rPr>
          <w:rFonts w:hAnsi="ＭＳ 明朝" w:hint="eastAsia"/>
          <w:sz w:val="22"/>
        </w:rPr>
        <w:t>、</w:t>
      </w:r>
      <w:r w:rsidR="00515054">
        <w:rPr>
          <w:rFonts w:hAnsi="ＭＳ 明朝" w:hint="eastAsia"/>
          <w:sz w:val="22"/>
        </w:rPr>
        <w:t>軽油引取税</w:t>
      </w:r>
      <w:r w:rsidRPr="00216D0D">
        <w:rPr>
          <w:rFonts w:hAnsi="ＭＳ 明朝" w:hint="eastAsia"/>
          <w:sz w:val="22"/>
        </w:rPr>
        <w:t>の不納</w:t>
      </w:r>
      <w:r w:rsidRPr="00165150">
        <w:rPr>
          <w:rFonts w:hAnsi="ＭＳ 明朝" w:hint="eastAsia"/>
          <w:sz w:val="22"/>
        </w:rPr>
        <w:t>欠損額が</w:t>
      </w:r>
      <w:r w:rsidR="000C4215">
        <w:rPr>
          <w:rFonts w:hAnsi="ＭＳ 明朝" w:hint="eastAsia"/>
          <w:sz w:val="22"/>
        </w:rPr>
        <w:t>減少</w:t>
      </w:r>
      <w:r w:rsidRPr="00E55444">
        <w:rPr>
          <w:rFonts w:hAnsi="ＭＳ 明朝" w:hint="eastAsia"/>
          <w:sz w:val="22"/>
        </w:rPr>
        <w:t>したことによるものである。</w:t>
      </w:r>
    </w:p>
    <w:p w14:paraId="0D1599C9" w14:textId="34345FC4" w:rsidR="00333FA3" w:rsidRDefault="0014566A" w:rsidP="00037764">
      <w:pPr>
        <w:widowControl/>
        <w:spacing w:line="360" w:lineRule="exact"/>
        <w:jc w:val="left"/>
        <w:rPr>
          <w:sz w:val="22"/>
          <w:szCs w:val="22"/>
        </w:rPr>
      </w:pPr>
      <w:r w:rsidRPr="0014566A">
        <w:rPr>
          <w:rFonts w:hAnsi="ＭＳ 明朝"/>
          <w:sz w:val="20"/>
          <w:szCs w:val="20"/>
        </w:rPr>
        <w:br w:type="page"/>
      </w:r>
      <w:r w:rsidRPr="0014566A">
        <w:rPr>
          <w:rFonts w:hint="eastAsia"/>
          <w:sz w:val="22"/>
          <w:szCs w:val="22"/>
        </w:rPr>
        <w:lastRenderedPageBreak/>
        <w:t xml:space="preserve">　ウ　収入未済等の状況（府税を除く）</w:t>
      </w:r>
    </w:p>
    <w:p w14:paraId="584AB453" w14:textId="77777777" w:rsidR="00333FA3" w:rsidRPr="0014566A" w:rsidRDefault="00333FA3" w:rsidP="00037764">
      <w:pPr>
        <w:widowControl/>
        <w:spacing w:line="360" w:lineRule="exact"/>
        <w:jc w:val="left"/>
        <w:rPr>
          <w:sz w:val="22"/>
          <w:szCs w:val="22"/>
        </w:rPr>
      </w:pPr>
    </w:p>
    <w:p w14:paraId="31F3E653" w14:textId="2EEB6C3A" w:rsidR="0014566A" w:rsidRPr="0014566A" w:rsidRDefault="009E7CEC" w:rsidP="0014566A">
      <w:pPr>
        <w:widowControl/>
        <w:ind w:leftChars="180" w:left="574" w:hangingChars="89" w:hanging="196"/>
        <w:jc w:val="left"/>
        <w:rPr>
          <w:sz w:val="22"/>
          <w:szCs w:val="22"/>
        </w:rPr>
      </w:pPr>
      <w:r>
        <w:rPr>
          <w:sz w:val="22"/>
          <w:szCs w:val="22"/>
        </w:rPr>
        <w:pict w14:anchorId="7BA4AA32">
          <v:shape id="_x0000_i1033" type="#_x0000_t75" style="width:439.5pt;height:484.5pt">
            <v:imagedata r:id="rId28" o:title=""/>
          </v:shape>
        </w:pict>
      </w:r>
    </w:p>
    <w:p w14:paraId="74D7BEE4" w14:textId="77777777" w:rsidR="0014566A" w:rsidRPr="0014566A" w:rsidRDefault="0014566A" w:rsidP="0014566A">
      <w:pPr>
        <w:ind w:leftChars="235" w:left="493" w:firstLineChars="78" w:firstLine="172"/>
        <w:jc w:val="left"/>
        <w:rPr>
          <w:rFonts w:hAnsi="ＭＳ 明朝"/>
          <w:sz w:val="22"/>
          <w:szCs w:val="22"/>
        </w:rPr>
      </w:pPr>
    </w:p>
    <w:p w14:paraId="13C31F47" w14:textId="77777777" w:rsidR="0014566A" w:rsidRPr="0014566A" w:rsidRDefault="0014566A" w:rsidP="0014566A">
      <w:pPr>
        <w:ind w:leftChars="235" w:left="493" w:firstLineChars="78" w:firstLine="172"/>
        <w:jc w:val="left"/>
        <w:rPr>
          <w:rFonts w:hAnsi="ＭＳ 明朝"/>
          <w:sz w:val="22"/>
          <w:szCs w:val="22"/>
        </w:rPr>
      </w:pPr>
    </w:p>
    <w:p w14:paraId="3F939061" w14:textId="61E78A0F" w:rsidR="0014566A" w:rsidRPr="0014566A" w:rsidRDefault="0014566A" w:rsidP="0014566A">
      <w:pPr>
        <w:spacing w:line="360" w:lineRule="exact"/>
        <w:ind w:leftChars="326" w:left="685" w:rightChars="-100" w:right="-210" w:firstLineChars="133" w:firstLine="293"/>
        <w:rPr>
          <w:rFonts w:hAnsi="ＭＳ 明朝"/>
          <w:sz w:val="22"/>
          <w:szCs w:val="22"/>
        </w:rPr>
      </w:pPr>
      <w:r w:rsidRPr="0014566A">
        <w:rPr>
          <w:rFonts w:hAnsi="ＭＳ 明朝" w:hint="eastAsia"/>
          <w:sz w:val="22"/>
          <w:szCs w:val="22"/>
        </w:rPr>
        <w:t>府税以外の収入未済額は</w:t>
      </w:r>
      <w:r w:rsidR="001F723E">
        <w:rPr>
          <w:rFonts w:hAnsi="ＭＳ 明朝" w:hint="eastAsia"/>
          <w:sz w:val="22"/>
          <w:szCs w:val="22"/>
        </w:rPr>
        <w:t>75</w:t>
      </w:r>
      <w:r w:rsidRPr="0014566A">
        <w:rPr>
          <w:rFonts w:hAnsi="ＭＳ 明朝" w:hint="eastAsia"/>
          <w:sz w:val="22"/>
          <w:szCs w:val="22"/>
        </w:rPr>
        <w:t>億</w:t>
      </w:r>
      <w:r w:rsidR="001F723E">
        <w:rPr>
          <w:rFonts w:hAnsi="ＭＳ 明朝" w:hint="eastAsia"/>
          <w:sz w:val="22"/>
          <w:szCs w:val="22"/>
        </w:rPr>
        <w:t>8,100</w:t>
      </w:r>
      <w:r w:rsidRPr="0014566A">
        <w:rPr>
          <w:rFonts w:hAnsi="ＭＳ 明朝" w:hint="eastAsia"/>
          <w:sz w:val="22"/>
          <w:szCs w:val="22"/>
        </w:rPr>
        <w:t>万円で、前年度の</w:t>
      </w:r>
      <w:r w:rsidR="00030146">
        <w:rPr>
          <w:rFonts w:hAnsi="ＭＳ 明朝" w:hint="eastAsia"/>
          <w:sz w:val="22"/>
          <w:szCs w:val="22"/>
        </w:rPr>
        <w:t>114</w:t>
      </w:r>
      <w:r w:rsidRPr="0014566A">
        <w:rPr>
          <w:rFonts w:hAnsi="ＭＳ 明朝" w:hint="eastAsia"/>
          <w:sz w:val="22"/>
          <w:szCs w:val="22"/>
        </w:rPr>
        <w:t>億</w:t>
      </w:r>
      <w:r w:rsidR="00030146">
        <w:rPr>
          <w:rFonts w:hAnsi="ＭＳ 明朝" w:hint="eastAsia"/>
          <w:sz w:val="22"/>
          <w:szCs w:val="22"/>
        </w:rPr>
        <w:t>6,900</w:t>
      </w:r>
      <w:r w:rsidRPr="0014566A">
        <w:rPr>
          <w:rFonts w:hAnsi="ＭＳ 明朝" w:hint="eastAsia"/>
          <w:sz w:val="22"/>
          <w:szCs w:val="22"/>
        </w:rPr>
        <w:t>万円より</w:t>
      </w:r>
      <w:r w:rsidR="00030146">
        <w:rPr>
          <w:rFonts w:hAnsi="ＭＳ 明朝" w:hint="eastAsia"/>
          <w:sz w:val="22"/>
          <w:szCs w:val="22"/>
        </w:rPr>
        <w:t>38</w:t>
      </w:r>
      <w:r w:rsidR="00632DFC">
        <w:rPr>
          <w:rFonts w:hAnsi="ＭＳ 明朝" w:hint="eastAsia"/>
          <w:sz w:val="22"/>
          <w:szCs w:val="22"/>
        </w:rPr>
        <w:t>億</w:t>
      </w:r>
      <w:r w:rsidR="00030146">
        <w:rPr>
          <w:rFonts w:hAnsi="ＭＳ 明朝" w:hint="eastAsia"/>
          <w:sz w:val="22"/>
          <w:szCs w:val="22"/>
        </w:rPr>
        <w:t>8,800</w:t>
      </w:r>
      <w:r w:rsidRPr="0014566A">
        <w:rPr>
          <w:rFonts w:hAnsi="ＭＳ 明朝" w:hint="eastAsia"/>
          <w:sz w:val="22"/>
          <w:szCs w:val="22"/>
        </w:rPr>
        <w:t>万円</w:t>
      </w:r>
      <w:r w:rsidR="00632DFC">
        <w:rPr>
          <w:rFonts w:hAnsi="ＭＳ 明朝" w:hint="eastAsia"/>
          <w:sz w:val="22"/>
          <w:szCs w:val="22"/>
        </w:rPr>
        <w:t>減少</w:t>
      </w:r>
      <w:r w:rsidRPr="0014566A">
        <w:rPr>
          <w:rFonts w:hAnsi="ＭＳ 明朝" w:hint="eastAsia"/>
          <w:sz w:val="22"/>
          <w:szCs w:val="22"/>
        </w:rPr>
        <w:t>している。収入未済額の主なものは次のとおりであ</w:t>
      </w:r>
      <w:r w:rsidRPr="002D5F4E">
        <w:rPr>
          <w:rFonts w:hAnsi="ＭＳ 明朝" w:hint="eastAsia"/>
          <w:sz w:val="22"/>
          <w:szCs w:val="22"/>
        </w:rPr>
        <w:t>り、</w:t>
      </w:r>
      <w:r w:rsidR="00C30E8A">
        <w:rPr>
          <w:rFonts w:hAnsi="ＭＳ 明朝" w:hint="eastAsia"/>
          <w:sz w:val="22"/>
          <w:szCs w:val="22"/>
        </w:rPr>
        <w:t>咲州庁舎不法占拠損害賠償金に</w:t>
      </w:r>
      <w:r w:rsidR="00F359BD">
        <w:rPr>
          <w:rFonts w:hAnsi="ＭＳ 明朝" w:hint="eastAsia"/>
          <w:sz w:val="22"/>
          <w:szCs w:val="22"/>
        </w:rPr>
        <w:t>かかるもの等である。</w:t>
      </w:r>
    </w:p>
    <w:p w14:paraId="1B16ABD0" w14:textId="77777777" w:rsidR="0014566A" w:rsidRPr="0014566A" w:rsidRDefault="0014566A" w:rsidP="0014566A">
      <w:pPr>
        <w:spacing w:line="360" w:lineRule="exact"/>
        <w:rPr>
          <w:rFonts w:hAnsi="ＭＳ 明朝"/>
          <w:sz w:val="22"/>
          <w:szCs w:val="22"/>
        </w:rPr>
      </w:pPr>
    </w:p>
    <w:p w14:paraId="4FCA047B" w14:textId="77777777" w:rsidR="0014566A" w:rsidRPr="0014566A" w:rsidRDefault="0014566A" w:rsidP="0014566A">
      <w:pPr>
        <w:tabs>
          <w:tab w:val="left" w:pos="4175"/>
        </w:tabs>
        <w:spacing w:line="360" w:lineRule="exact"/>
        <w:ind w:firstLineChars="450" w:firstLine="990"/>
        <w:jc w:val="left"/>
        <w:rPr>
          <w:rFonts w:hAnsi="ＭＳ 明朝"/>
          <w:kern w:val="0"/>
          <w:sz w:val="22"/>
          <w:szCs w:val="22"/>
        </w:rPr>
      </w:pPr>
      <w:r w:rsidRPr="0014566A">
        <w:rPr>
          <w:rFonts w:hAnsi="ＭＳ 明朝" w:hint="eastAsia"/>
          <w:kern w:val="0"/>
          <w:sz w:val="22"/>
          <w:szCs w:val="22"/>
        </w:rPr>
        <w:t>（主なもの）</w:t>
      </w:r>
    </w:p>
    <w:p w14:paraId="141ACC30" w14:textId="6994B7CF" w:rsidR="0014566A" w:rsidRPr="0014566A" w:rsidRDefault="0014566A" w:rsidP="0014566A">
      <w:pPr>
        <w:tabs>
          <w:tab w:val="left" w:pos="4175"/>
        </w:tabs>
        <w:spacing w:line="360" w:lineRule="exact"/>
        <w:ind w:firstLineChars="450" w:firstLine="990"/>
        <w:jc w:val="left"/>
        <w:rPr>
          <w:rFonts w:hAnsi="ＭＳ 明朝"/>
          <w:kern w:val="0"/>
          <w:sz w:val="22"/>
          <w:szCs w:val="22"/>
        </w:rPr>
      </w:pPr>
      <w:r w:rsidRPr="0014566A">
        <w:rPr>
          <w:rFonts w:hAnsi="ＭＳ 明朝" w:hint="eastAsia"/>
          <w:kern w:val="0"/>
          <w:sz w:val="22"/>
          <w:szCs w:val="22"/>
        </w:rPr>
        <w:t xml:space="preserve">　</w:t>
      </w:r>
      <w:r w:rsidR="00D6717D">
        <w:rPr>
          <w:rFonts w:hAnsi="ＭＳ 明朝" w:hint="eastAsia"/>
          <w:kern w:val="0"/>
          <w:sz w:val="22"/>
          <w:szCs w:val="22"/>
        </w:rPr>
        <w:t>総務費雑入</w:t>
      </w:r>
      <w:r w:rsidRPr="0014566A">
        <w:rPr>
          <w:rFonts w:hAnsi="ＭＳ 明朝" w:hint="eastAsia"/>
          <w:kern w:val="0"/>
          <w:sz w:val="22"/>
          <w:szCs w:val="22"/>
        </w:rPr>
        <w:t>（諸収入）</w:t>
      </w:r>
      <w:r w:rsidR="00051593">
        <w:rPr>
          <w:rFonts w:hAnsi="ＭＳ 明朝"/>
          <w:sz w:val="22"/>
          <w:szCs w:val="22"/>
        </w:rPr>
        <w:tab/>
      </w:r>
      <w:r w:rsidR="00D6717D">
        <w:rPr>
          <w:rFonts w:hAnsi="ＭＳ 明朝" w:hint="eastAsia"/>
          <w:sz w:val="22"/>
          <w:szCs w:val="22"/>
        </w:rPr>
        <w:t>2</w:t>
      </w:r>
      <w:r w:rsidR="00D6717D">
        <w:rPr>
          <w:rFonts w:hAnsi="ＭＳ 明朝"/>
          <w:sz w:val="22"/>
          <w:szCs w:val="22"/>
        </w:rPr>
        <w:t>3</w:t>
      </w:r>
      <w:r w:rsidRPr="0014566A">
        <w:rPr>
          <w:rFonts w:hAnsi="ＭＳ 明朝" w:hint="eastAsia"/>
          <w:sz w:val="22"/>
          <w:szCs w:val="22"/>
        </w:rPr>
        <w:t>億</w:t>
      </w:r>
      <w:r w:rsidR="00D6717D">
        <w:rPr>
          <w:rFonts w:hAnsi="ＭＳ 明朝" w:hint="eastAsia"/>
          <w:sz w:val="22"/>
          <w:szCs w:val="22"/>
        </w:rPr>
        <w:t>1,500</w:t>
      </w:r>
      <w:r w:rsidRPr="0014566A">
        <w:rPr>
          <w:rFonts w:hAnsi="ＭＳ 明朝" w:hint="eastAsia"/>
          <w:sz w:val="22"/>
          <w:szCs w:val="22"/>
        </w:rPr>
        <w:t>万円（前年度</w:t>
      </w:r>
      <w:r w:rsidR="00D6717D">
        <w:rPr>
          <w:rFonts w:hAnsi="ＭＳ 明朝"/>
          <w:sz w:val="22"/>
          <w:szCs w:val="22"/>
        </w:rPr>
        <w:t>14</w:t>
      </w:r>
      <w:r w:rsidRPr="0014566A">
        <w:rPr>
          <w:rFonts w:hAnsi="ＭＳ 明朝" w:hint="eastAsia"/>
          <w:sz w:val="22"/>
          <w:szCs w:val="22"/>
        </w:rPr>
        <w:t>億</w:t>
      </w:r>
      <w:r w:rsidR="00D6717D">
        <w:rPr>
          <w:rFonts w:hAnsi="ＭＳ 明朝" w:hint="eastAsia"/>
          <w:sz w:val="22"/>
          <w:szCs w:val="22"/>
        </w:rPr>
        <w:t>2,400</w:t>
      </w:r>
      <w:r w:rsidRPr="0014566A">
        <w:rPr>
          <w:rFonts w:hAnsi="ＭＳ 明朝" w:hint="eastAsia"/>
          <w:sz w:val="22"/>
          <w:szCs w:val="22"/>
        </w:rPr>
        <w:t>万円）</w:t>
      </w:r>
    </w:p>
    <w:p w14:paraId="6317F752" w14:textId="3BA88D3F" w:rsidR="0014566A" w:rsidRPr="0014566A" w:rsidRDefault="0014566A" w:rsidP="0014566A">
      <w:pPr>
        <w:tabs>
          <w:tab w:val="left" w:pos="4175"/>
        </w:tabs>
        <w:spacing w:line="360" w:lineRule="exact"/>
        <w:ind w:firstLineChars="450" w:firstLine="990"/>
        <w:jc w:val="left"/>
        <w:rPr>
          <w:rFonts w:hAnsi="ＭＳ 明朝"/>
          <w:sz w:val="22"/>
          <w:szCs w:val="22"/>
        </w:rPr>
      </w:pPr>
      <w:r w:rsidRPr="0014566A">
        <w:rPr>
          <w:rFonts w:hAnsi="ＭＳ 明朝" w:hint="eastAsia"/>
          <w:kern w:val="0"/>
          <w:sz w:val="22"/>
          <w:szCs w:val="22"/>
        </w:rPr>
        <w:t xml:space="preserve">　</w:t>
      </w:r>
      <w:r w:rsidR="002D5F4E">
        <w:rPr>
          <w:rFonts w:hAnsi="ＭＳ 明朝" w:hint="eastAsia"/>
          <w:kern w:val="0"/>
          <w:sz w:val="22"/>
          <w:szCs w:val="22"/>
        </w:rPr>
        <w:t>都市整備費雑入</w:t>
      </w:r>
      <w:r w:rsidRPr="0014566A">
        <w:rPr>
          <w:rFonts w:hAnsi="ＭＳ 明朝" w:hint="eastAsia"/>
          <w:kern w:val="0"/>
          <w:sz w:val="22"/>
          <w:szCs w:val="22"/>
        </w:rPr>
        <w:t>（諸収入）</w:t>
      </w:r>
      <w:r w:rsidR="00051593">
        <w:rPr>
          <w:rFonts w:hAnsi="ＭＳ 明朝"/>
          <w:kern w:val="0"/>
          <w:sz w:val="22"/>
          <w:szCs w:val="22"/>
        </w:rPr>
        <w:tab/>
      </w:r>
      <w:r w:rsidR="002D5F4E">
        <w:rPr>
          <w:rFonts w:hAnsi="ＭＳ 明朝" w:hint="eastAsia"/>
          <w:kern w:val="0"/>
          <w:sz w:val="22"/>
          <w:szCs w:val="22"/>
        </w:rPr>
        <w:t>14</w:t>
      </w:r>
      <w:r w:rsidRPr="0014566A">
        <w:rPr>
          <w:rFonts w:hAnsi="ＭＳ 明朝" w:hint="eastAsia"/>
          <w:kern w:val="0"/>
          <w:sz w:val="22"/>
          <w:szCs w:val="22"/>
        </w:rPr>
        <w:t>億</w:t>
      </w:r>
      <w:r w:rsidR="00D6717D">
        <w:rPr>
          <w:rFonts w:hAnsi="ＭＳ 明朝" w:hint="eastAsia"/>
          <w:kern w:val="0"/>
          <w:sz w:val="22"/>
          <w:szCs w:val="22"/>
        </w:rPr>
        <w:t>3,400</w:t>
      </w:r>
      <w:r w:rsidRPr="0014566A">
        <w:rPr>
          <w:rFonts w:hAnsi="ＭＳ 明朝" w:hint="eastAsia"/>
          <w:kern w:val="0"/>
          <w:sz w:val="22"/>
          <w:szCs w:val="22"/>
        </w:rPr>
        <w:t>万円</w:t>
      </w:r>
      <w:r w:rsidRPr="0014566A">
        <w:rPr>
          <w:rFonts w:hAnsi="ＭＳ 明朝" w:hint="eastAsia"/>
          <w:sz w:val="22"/>
          <w:szCs w:val="22"/>
        </w:rPr>
        <w:t>（前年度</w:t>
      </w:r>
      <w:r w:rsidR="002D5F4E">
        <w:rPr>
          <w:rFonts w:hAnsi="ＭＳ 明朝" w:hint="eastAsia"/>
          <w:sz w:val="22"/>
          <w:szCs w:val="22"/>
        </w:rPr>
        <w:t>14</w:t>
      </w:r>
      <w:r w:rsidRPr="0014566A">
        <w:rPr>
          <w:rFonts w:hAnsi="ＭＳ 明朝" w:hint="eastAsia"/>
          <w:sz w:val="22"/>
          <w:szCs w:val="22"/>
        </w:rPr>
        <w:t>億</w:t>
      </w:r>
      <w:r w:rsidR="00D6717D">
        <w:rPr>
          <w:rFonts w:hAnsi="ＭＳ 明朝" w:hint="eastAsia"/>
          <w:sz w:val="22"/>
          <w:szCs w:val="22"/>
        </w:rPr>
        <w:t>3,800</w:t>
      </w:r>
      <w:r w:rsidRPr="0014566A">
        <w:rPr>
          <w:rFonts w:hAnsi="ＭＳ 明朝" w:hint="eastAsia"/>
          <w:sz w:val="22"/>
          <w:szCs w:val="22"/>
        </w:rPr>
        <w:t>万円）</w:t>
      </w:r>
    </w:p>
    <w:p w14:paraId="2977F33C" w14:textId="75D37F19" w:rsidR="0014566A" w:rsidRPr="0014566A" w:rsidRDefault="0014566A" w:rsidP="0014566A">
      <w:pPr>
        <w:tabs>
          <w:tab w:val="left" w:pos="4175"/>
        </w:tabs>
        <w:spacing w:line="360" w:lineRule="exact"/>
        <w:ind w:firstLineChars="450" w:firstLine="990"/>
        <w:jc w:val="left"/>
        <w:rPr>
          <w:rFonts w:hAnsi="ＭＳ 明朝"/>
          <w:kern w:val="0"/>
          <w:sz w:val="22"/>
          <w:szCs w:val="22"/>
        </w:rPr>
      </w:pPr>
      <w:r w:rsidRPr="0014566A">
        <w:rPr>
          <w:rFonts w:hAnsi="ＭＳ 明朝" w:hint="eastAsia"/>
          <w:sz w:val="22"/>
          <w:szCs w:val="22"/>
        </w:rPr>
        <w:t xml:space="preserve">　</w:t>
      </w:r>
      <w:r w:rsidR="00D6717D">
        <w:rPr>
          <w:rFonts w:hAnsi="ＭＳ 明朝" w:hint="eastAsia"/>
          <w:sz w:val="22"/>
          <w:szCs w:val="22"/>
        </w:rPr>
        <w:t>健康医療費雑入</w:t>
      </w:r>
      <w:r w:rsidRPr="0014566A">
        <w:rPr>
          <w:rFonts w:hAnsi="ＭＳ 明朝" w:hint="eastAsia"/>
          <w:kern w:val="0"/>
          <w:sz w:val="22"/>
          <w:szCs w:val="22"/>
        </w:rPr>
        <w:t>（諸収入）</w:t>
      </w:r>
      <w:r w:rsidR="00051593">
        <w:rPr>
          <w:rFonts w:hAnsi="ＭＳ 明朝"/>
          <w:kern w:val="0"/>
          <w:sz w:val="22"/>
          <w:szCs w:val="22"/>
        </w:rPr>
        <w:tab/>
      </w:r>
      <w:r w:rsidR="00D6717D">
        <w:rPr>
          <w:rFonts w:hAnsi="ＭＳ 明朝" w:hint="eastAsia"/>
          <w:kern w:val="0"/>
          <w:sz w:val="22"/>
          <w:szCs w:val="22"/>
        </w:rPr>
        <w:t>11</w:t>
      </w:r>
      <w:r w:rsidRPr="0014566A">
        <w:rPr>
          <w:rFonts w:hAnsi="ＭＳ 明朝" w:hint="eastAsia"/>
          <w:kern w:val="0"/>
          <w:sz w:val="22"/>
          <w:szCs w:val="22"/>
        </w:rPr>
        <w:t>億</w:t>
      </w:r>
      <w:r w:rsidR="00D6717D">
        <w:rPr>
          <w:rFonts w:hAnsi="ＭＳ 明朝" w:hint="eastAsia"/>
          <w:kern w:val="0"/>
          <w:sz w:val="22"/>
          <w:szCs w:val="22"/>
        </w:rPr>
        <w:t>1,000</w:t>
      </w:r>
      <w:r w:rsidRPr="0014566A">
        <w:rPr>
          <w:rFonts w:hAnsi="ＭＳ 明朝" w:hint="eastAsia"/>
          <w:kern w:val="0"/>
          <w:sz w:val="22"/>
          <w:szCs w:val="22"/>
        </w:rPr>
        <w:t>万円</w:t>
      </w:r>
      <w:r w:rsidRPr="0014566A">
        <w:rPr>
          <w:rFonts w:hAnsi="ＭＳ 明朝" w:hint="eastAsia"/>
          <w:sz w:val="22"/>
          <w:szCs w:val="22"/>
        </w:rPr>
        <w:t>（前年度</w:t>
      </w:r>
      <w:r w:rsidR="00051593">
        <w:rPr>
          <w:rFonts w:hAnsi="ＭＳ 明朝" w:hint="eastAsia"/>
          <w:sz w:val="22"/>
          <w:szCs w:val="22"/>
        </w:rPr>
        <w:t>1,100</w:t>
      </w:r>
      <w:r w:rsidRPr="0014566A">
        <w:rPr>
          <w:rFonts w:hAnsi="ＭＳ 明朝" w:hint="eastAsia"/>
          <w:sz w:val="22"/>
          <w:szCs w:val="22"/>
        </w:rPr>
        <w:t>万円）</w:t>
      </w:r>
    </w:p>
    <w:p w14:paraId="79BB1498" w14:textId="77777777" w:rsidR="0014566A" w:rsidRPr="0014566A" w:rsidRDefault="0014566A" w:rsidP="00037764">
      <w:pPr>
        <w:widowControl/>
        <w:spacing w:line="360" w:lineRule="exact"/>
        <w:jc w:val="left"/>
        <w:rPr>
          <w:rFonts w:hAnsi="ＭＳ 明朝"/>
          <w:sz w:val="22"/>
          <w:szCs w:val="22"/>
        </w:rPr>
      </w:pPr>
    </w:p>
    <w:p w14:paraId="1911F638" w14:textId="53BC9D73" w:rsidR="0014566A" w:rsidRDefault="0014566A" w:rsidP="00037764">
      <w:pPr>
        <w:widowControl/>
        <w:spacing w:line="360" w:lineRule="exact"/>
        <w:jc w:val="left"/>
        <w:rPr>
          <w:noProof/>
          <w:szCs w:val="22"/>
        </w:rPr>
      </w:pPr>
    </w:p>
    <w:p w14:paraId="611F8481" w14:textId="026447ED" w:rsidR="0014566A" w:rsidRPr="0014566A" w:rsidRDefault="009E7CEC" w:rsidP="0014566A">
      <w:pPr>
        <w:spacing w:line="360" w:lineRule="auto"/>
        <w:ind w:firstLineChars="180" w:firstLine="378"/>
      </w:pPr>
      <w:r>
        <w:pict w14:anchorId="437F6C37">
          <v:shape id="_x0000_i1034" type="#_x0000_t75" style="width:410.25pt;height:484.5pt">
            <v:imagedata r:id="rId29" o:title=""/>
          </v:shape>
        </w:pict>
      </w:r>
    </w:p>
    <w:p w14:paraId="112B319E" w14:textId="77777777" w:rsidR="0014566A" w:rsidRPr="0014566A" w:rsidRDefault="0014566A" w:rsidP="0014566A">
      <w:pPr>
        <w:spacing w:line="360" w:lineRule="auto"/>
        <w:ind w:leftChars="67" w:left="141"/>
        <w:rPr>
          <w:noProof/>
          <w:szCs w:val="22"/>
        </w:rPr>
      </w:pPr>
    </w:p>
    <w:p w14:paraId="411B2B54" w14:textId="77777777" w:rsidR="0014566A" w:rsidRPr="0014566A" w:rsidRDefault="0014566A" w:rsidP="0014566A">
      <w:pPr>
        <w:spacing w:line="360" w:lineRule="auto"/>
        <w:rPr>
          <w:noProof/>
          <w:sz w:val="22"/>
          <w:szCs w:val="22"/>
        </w:rPr>
      </w:pPr>
    </w:p>
    <w:p w14:paraId="4A5A0072" w14:textId="77777777" w:rsidR="0014566A" w:rsidRPr="0014566A" w:rsidRDefault="0014566A" w:rsidP="0014566A">
      <w:pPr>
        <w:spacing w:line="360" w:lineRule="auto"/>
        <w:ind w:firstLineChars="67" w:firstLine="141"/>
        <w:rPr>
          <w:noProof/>
          <w:szCs w:val="22"/>
        </w:rPr>
      </w:pPr>
    </w:p>
    <w:p w14:paraId="79CFE177" w14:textId="77777777" w:rsidR="0014566A" w:rsidRPr="0014566A" w:rsidRDefault="0014566A" w:rsidP="0014566A">
      <w:pPr>
        <w:spacing w:line="360" w:lineRule="auto"/>
        <w:ind w:rightChars="-15" w:right="-31"/>
        <w:rPr>
          <w:rFonts w:hAnsi="ＭＳ 明朝"/>
          <w:sz w:val="22"/>
          <w:szCs w:val="22"/>
        </w:rPr>
      </w:pPr>
    </w:p>
    <w:p w14:paraId="37097A15" w14:textId="77777777" w:rsidR="0014566A" w:rsidRPr="0014566A" w:rsidRDefault="0014566A" w:rsidP="0014566A">
      <w:pPr>
        <w:spacing w:line="360" w:lineRule="auto"/>
        <w:ind w:rightChars="-15" w:right="-31"/>
        <w:rPr>
          <w:sz w:val="22"/>
        </w:rPr>
      </w:pPr>
      <w:r w:rsidRPr="0014566A">
        <w:rPr>
          <w:rFonts w:hAnsi="ＭＳ 明朝"/>
          <w:sz w:val="22"/>
          <w:szCs w:val="22"/>
        </w:rPr>
        <w:br w:type="page"/>
      </w:r>
      <w:r w:rsidRPr="0014566A">
        <w:rPr>
          <w:rFonts w:hAnsi="ＭＳ 明朝" w:hint="eastAsia"/>
          <w:sz w:val="22"/>
          <w:szCs w:val="22"/>
        </w:rPr>
        <w:lastRenderedPageBreak/>
        <w:t xml:space="preserve">　</w:t>
      </w:r>
      <w:r w:rsidRPr="0014566A">
        <w:rPr>
          <w:rFonts w:hint="eastAsia"/>
          <w:sz w:val="22"/>
        </w:rPr>
        <w:t xml:space="preserve"> (3)  歳出</w:t>
      </w:r>
    </w:p>
    <w:p w14:paraId="019D482E" w14:textId="77777777" w:rsidR="0014566A" w:rsidRPr="0014566A" w:rsidRDefault="0014566A" w:rsidP="0014566A">
      <w:pPr>
        <w:ind w:leftChars="250" w:left="525" w:firstLineChars="7" w:firstLine="15"/>
        <w:jc w:val="left"/>
        <w:rPr>
          <w:sz w:val="22"/>
        </w:rPr>
      </w:pPr>
      <w:r w:rsidRPr="0014566A">
        <w:rPr>
          <w:rFonts w:hint="eastAsia"/>
          <w:sz w:val="22"/>
        </w:rPr>
        <w:t>ア　目的別歳出決算の状況</w:t>
      </w:r>
    </w:p>
    <w:p w14:paraId="0AAF4233" w14:textId="77777777" w:rsidR="00E35363" w:rsidRDefault="00E35363" w:rsidP="0014566A">
      <w:pPr>
        <w:ind w:leftChars="250" w:left="525" w:firstLineChars="7" w:firstLine="15"/>
        <w:jc w:val="left"/>
      </w:pPr>
    </w:p>
    <w:p w14:paraId="09E6CA4E" w14:textId="3F310A11" w:rsidR="0014566A" w:rsidRPr="0014566A" w:rsidRDefault="009E7CEC" w:rsidP="0014566A">
      <w:pPr>
        <w:ind w:leftChars="250" w:left="525" w:firstLineChars="7" w:firstLine="15"/>
        <w:jc w:val="left"/>
      </w:pPr>
      <w:r>
        <w:pict w14:anchorId="6840C266">
          <v:shape id="_x0000_i1035" type="#_x0000_t75" style="width:439.5pt;height:422.25pt">
            <v:imagedata r:id="rId30" o:title=""/>
          </v:shape>
        </w:pict>
      </w:r>
    </w:p>
    <w:p w14:paraId="75EBD1A6" w14:textId="77777777" w:rsidR="0014566A" w:rsidRPr="0014566A" w:rsidRDefault="0014566A" w:rsidP="0014566A">
      <w:pPr>
        <w:ind w:leftChars="250" w:left="525" w:firstLineChars="7" w:firstLine="15"/>
        <w:jc w:val="left"/>
        <w:rPr>
          <w:rFonts w:hAnsi="ＭＳ 明朝"/>
          <w:sz w:val="22"/>
          <w:szCs w:val="22"/>
        </w:rPr>
      </w:pPr>
    </w:p>
    <w:p w14:paraId="72D6C54D" w14:textId="33EED624" w:rsidR="0014566A" w:rsidRPr="0014566A" w:rsidRDefault="0014566A" w:rsidP="0014566A">
      <w:pPr>
        <w:spacing w:line="360" w:lineRule="exact"/>
        <w:ind w:leftChars="337" w:left="708" w:rightChars="-114" w:right="-239" w:firstLineChars="123" w:firstLine="271"/>
        <w:rPr>
          <w:rFonts w:hAnsi="ＭＳ 明朝"/>
          <w:sz w:val="22"/>
          <w:szCs w:val="22"/>
        </w:rPr>
      </w:pPr>
      <w:r w:rsidRPr="0014566A">
        <w:rPr>
          <w:rFonts w:hAnsi="ＭＳ 明朝" w:hint="eastAsia"/>
          <w:sz w:val="22"/>
          <w:szCs w:val="22"/>
        </w:rPr>
        <w:t>予算現額４兆</w:t>
      </w:r>
      <w:r w:rsidR="000C0884">
        <w:rPr>
          <w:rFonts w:hAnsi="ＭＳ 明朝" w:hint="eastAsia"/>
          <w:sz w:val="22"/>
          <w:szCs w:val="22"/>
        </w:rPr>
        <w:t>713</w:t>
      </w:r>
      <w:r w:rsidRPr="0014566A">
        <w:rPr>
          <w:rFonts w:hAnsi="ＭＳ 明朝" w:hint="eastAsia"/>
          <w:sz w:val="22"/>
          <w:szCs w:val="22"/>
        </w:rPr>
        <w:t>億</w:t>
      </w:r>
      <w:r w:rsidR="000C0884">
        <w:rPr>
          <w:rFonts w:hAnsi="ＭＳ 明朝" w:hint="eastAsia"/>
          <w:sz w:val="22"/>
          <w:szCs w:val="22"/>
        </w:rPr>
        <w:t>4,200</w:t>
      </w:r>
      <w:r w:rsidRPr="0014566A">
        <w:rPr>
          <w:rFonts w:hAnsi="ＭＳ 明朝" w:hint="eastAsia"/>
          <w:sz w:val="22"/>
          <w:szCs w:val="22"/>
        </w:rPr>
        <w:t>万円に対し支出済額は</w:t>
      </w:r>
      <w:r w:rsidR="00AC474F">
        <w:rPr>
          <w:rFonts w:hAnsi="ＭＳ 明朝" w:hint="eastAsia"/>
          <w:sz w:val="22"/>
          <w:szCs w:val="22"/>
        </w:rPr>
        <w:t>３</w:t>
      </w:r>
      <w:r w:rsidRPr="0014566A">
        <w:rPr>
          <w:rFonts w:hAnsi="ＭＳ 明朝" w:hint="eastAsia"/>
          <w:sz w:val="22"/>
          <w:szCs w:val="22"/>
        </w:rPr>
        <w:t>兆</w:t>
      </w:r>
      <w:r w:rsidR="00AC474F">
        <w:rPr>
          <w:rFonts w:hAnsi="ＭＳ 明朝" w:hint="eastAsia"/>
          <w:sz w:val="22"/>
          <w:szCs w:val="22"/>
        </w:rPr>
        <w:t>7,994</w:t>
      </w:r>
      <w:r w:rsidRPr="0014566A">
        <w:rPr>
          <w:rFonts w:hAnsi="ＭＳ 明朝" w:hint="eastAsia"/>
          <w:sz w:val="22"/>
          <w:szCs w:val="22"/>
        </w:rPr>
        <w:t>億</w:t>
      </w:r>
      <w:r w:rsidR="00AC474F">
        <w:rPr>
          <w:rFonts w:hAnsi="ＭＳ 明朝" w:hint="eastAsia"/>
          <w:sz w:val="22"/>
          <w:szCs w:val="22"/>
        </w:rPr>
        <w:t>6,200</w:t>
      </w:r>
      <w:r w:rsidRPr="0014566A">
        <w:rPr>
          <w:rFonts w:hAnsi="ＭＳ 明朝" w:hint="eastAsia"/>
          <w:sz w:val="22"/>
          <w:szCs w:val="22"/>
        </w:rPr>
        <w:t>万円となっている。</w:t>
      </w:r>
    </w:p>
    <w:p w14:paraId="725F6BFD" w14:textId="15EDCEEF" w:rsidR="00731EAD" w:rsidRDefault="0014566A" w:rsidP="0014566A">
      <w:pPr>
        <w:spacing w:line="360" w:lineRule="exact"/>
        <w:ind w:leftChars="337" w:left="708" w:rightChars="-94" w:right="-197" w:firstLineChars="123" w:firstLine="271"/>
        <w:rPr>
          <w:rFonts w:hAnsi="ＭＳ 明朝"/>
          <w:sz w:val="22"/>
          <w:szCs w:val="22"/>
        </w:rPr>
      </w:pPr>
      <w:r w:rsidRPr="002C1EAD">
        <w:rPr>
          <w:rFonts w:hAnsi="ＭＳ 明朝" w:hint="eastAsia"/>
          <w:sz w:val="22"/>
          <w:szCs w:val="22"/>
        </w:rPr>
        <w:t>支出済額の目的別（款別）構成比は、商工労働費が</w:t>
      </w:r>
      <w:r w:rsidR="00D51B32">
        <w:rPr>
          <w:rFonts w:hAnsi="ＭＳ 明朝" w:hint="eastAsia"/>
          <w:sz w:val="22"/>
          <w:szCs w:val="22"/>
        </w:rPr>
        <w:t>22.57</w:t>
      </w:r>
      <w:r w:rsidRPr="00E55444">
        <w:rPr>
          <w:rFonts w:hAnsi="ＭＳ 明朝" w:hint="eastAsia"/>
          <w:sz w:val="22"/>
          <w:szCs w:val="22"/>
        </w:rPr>
        <w:t>％（前年度</w:t>
      </w:r>
      <w:r w:rsidR="00A7295E">
        <w:rPr>
          <w:rFonts w:hAnsi="ＭＳ 明朝" w:hint="eastAsia"/>
          <w:sz w:val="22"/>
          <w:szCs w:val="22"/>
        </w:rPr>
        <w:t>34.70</w:t>
      </w:r>
      <w:r w:rsidRPr="00E55444">
        <w:rPr>
          <w:rFonts w:hAnsi="ＭＳ 明朝" w:hint="eastAsia"/>
          <w:sz w:val="22"/>
          <w:szCs w:val="22"/>
        </w:rPr>
        <w:t>％）と最も高く</w:t>
      </w:r>
      <w:r w:rsidR="00693D37" w:rsidRPr="00AF441C">
        <w:rPr>
          <w:rFonts w:hAnsi="ＭＳ 明朝" w:hint="eastAsia"/>
          <w:sz w:val="22"/>
          <w:szCs w:val="22"/>
        </w:rPr>
        <w:t>なっている。</w:t>
      </w:r>
      <w:r w:rsidR="007723C4" w:rsidRPr="002C1EAD">
        <w:rPr>
          <w:rFonts w:hAnsi="ＭＳ 明朝" w:hint="eastAsia"/>
          <w:sz w:val="22"/>
          <w:szCs w:val="22"/>
        </w:rPr>
        <w:t>次に、</w:t>
      </w:r>
      <w:r w:rsidR="00D94370">
        <w:rPr>
          <w:rFonts w:hAnsi="ＭＳ 明朝" w:hint="eastAsia"/>
          <w:sz w:val="22"/>
          <w:szCs w:val="22"/>
        </w:rPr>
        <w:t>健康医療費が17.69%、諸支出金</w:t>
      </w:r>
      <w:r w:rsidR="00E35363">
        <w:rPr>
          <w:rFonts w:hAnsi="ＭＳ 明朝" w:hint="eastAsia"/>
          <w:sz w:val="22"/>
          <w:szCs w:val="22"/>
        </w:rPr>
        <w:t>が</w:t>
      </w:r>
      <w:r w:rsidR="00D94370">
        <w:rPr>
          <w:rFonts w:hAnsi="ＭＳ 明朝" w:hint="eastAsia"/>
          <w:sz w:val="22"/>
          <w:szCs w:val="22"/>
        </w:rPr>
        <w:t>16.44％、教育費</w:t>
      </w:r>
      <w:r w:rsidR="00E35363">
        <w:rPr>
          <w:rFonts w:hAnsi="ＭＳ 明朝" w:hint="eastAsia"/>
          <w:sz w:val="22"/>
          <w:szCs w:val="22"/>
        </w:rPr>
        <w:t>が</w:t>
      </w:r>
      <w:r w:rsidR="00D94370">
        <w:rPr>
          <w:rFonts w:hAnsi="ＭＳ 明朝" w:hint="eastAsia"/>
          <w:sz w:val="22"/>
          <w:szCs w:val="22"/>
        </w:rPr>
        <w:t>14.57％</w:t>
      </w:r>
      <w:r w:rsidR="007723C4" w:rsidRPr="00724916">
        <w:rPr>
          <w:rFonts w:hAnsi="ＭＳ 明朝" w:hint="eastAsia"/>
          <w:sz w:val="22"/>
          <w:szCs w:val="22"/>
        </w:rPr>
        <w:t>等となって</w:t>
      </w:r>
      <w:r w:rsidR="00731EAD">
        <w:rPr>
          <w:rFonts w:hAnsi="ＭＳ 明朝" w:hint="eastAsia"/>
          <w:sz w:val="22"/>
          <w:szCs w:val="22"/>
        </w:rPr>
        <w:t>いる。</w:t>
      </w:r>
    </w:p>
    <w:p w14:paraId="345C0419" w14:textId="19344825" w:rsidR="0014566A" w:rsidRPr="00E55444" w:rsidRDefault="00731EAD" w:rsidP="0014566A">
      <w:pPr>
        <w:spacing w:line="360" w:lineRule="exact"/>
        <w:ind w:leftChars="337" w:left="708" w:rightChars="-94" w:right="-197" w:firstLineChars="123" w:firstLine="271"/>
        <w:rPr>
          <w:rFonts w:hAnsi="ＭＳ 明朝"/>
          <w:sz w:val="22"/>
          <w:szCs w:val="22"/>
        </w:rPr>
      </w:pPr>
      <w:r>
        <w:rPr>
          <w:rFonts w:hAnsi="ＭＳ 明朝" w:hint="eastAsia"/>
          <w:sz w:val="22"/>
          <w:szCs w:val="22"/>
        </w:rPr>
        <w:t>令和３年度と比較して支出済額は</w:t>
      </w:r>
      <w:r w:rsidR="00DB1E70">
        <w:rPr>
          <w:rFonts w:hAnsi="ＭＳ 明朝" w:hint="eastAsia"/>
          <w:sz w:val="22"/>
          <w:szCs w:val="22"/>
        </w:rPr>
        <w:t>7,308</w:t>
      </w:r>
      <w:r>
        <w:rPr>
          <w:rFonts w:hAnsi="ＭＳ 明朝" w:hint="eastAsia"/>
          <w:sz w:val="22"/>
          <w:szCs w:val="22"/>
        </w:rPr>
        <w:t>億</w:t>
      </w:r>
      <w:r w:rsidR="00DB1E70">
        <w:rPr>
          <w:rFonts w:hAnsi="ＭＳ 明朝" w:hint="eastAsia"/>
          <w:sz w:val="22"/>
          <w:szCs w:val="22"/>
        </w:rPr>
        <w:t>5,400</w:t>
      </w:r>
      <w:r>
        <w:rPr>
          <w:rFonts w:hAnsi="ＭＳ 明朝" w:hint="eastAsia"/>
          <w:sz w:val="22"/>
          <w:szCs w:val="22"/>
        </w:rPr>
        <w:t>百万円減少し</w:t>
      </w:r>
      <w:r w:rsidR="00DB1E70">
        <w:rPr>
          <w:rFonts w:hAnsi="ＭＳ 明朝" w:hint="eastAsia"/>
          <w:sz w:val="22"/>
          <w:szCs w:val="22"/>
        </w:rPr>
        <w:t>、特に商工労働費が7,144億8,100万円減少している。</w:t>
      </w:r>
    </w:p>
    <w:p w14:paraId="2C5ECC11" w14:textId="635A2601" w:rsidR="0014566A" w:rsidRPr="0014566A" w:rsidRDefault="0014566A" w:rsidP="0014566A">
      <w:pPr>
        <w:spacing w:line="360" w:lineRule="exact"/>
        <w:jc w:val="center"/>
        <w:rPr>
          <w:rFonts w:hAnsi="ＭＳ 明朝"/>
        </w:rPr>
      </w:pPr>
      <w:r w:rsidRPr="0014566A">
        <w:rPr>
          <w:sz w:val="22"/>
          <w:szCs w:val="22"/>
          <w:u w:val="single"/>
        </w:rPr>
        <w:br w:type="page"/>
      </w:r>
    </w:p>
    <w:p w14:paraId="6908F1E0" w14:textId="7559EA5F" w:rsidR="0014566A" w:rsidRPr="0014566A" w:rsidRDefault="0014566A" w:rsidP="0014566A">
      <w:pPr>
        <w:widowControl/>
        <w:jc w:val="left"/>
        <w:rPr>
          <w:sz w:val="22"/>
          <w:szCs w:val="22"/>
        </w:rPr>
      </w:pPr>
      <w:r w:rsidRPr="0014566A">
        <w:rPr>
          <w:rFonts w:hint="eastAsia"/>
          <w:sz w:val="22"/>
          <w:szCs w:val="22"/>
        </w:rPr>
        <w:t>イ　性</w:t>
      </w:r>
      <w:r w:rsidRPr="00920876">
        <w:rPr>
          <w:rFonts w:hint="eastAsia"/>
          <w:sz w:val="22"/>
          <w:szCs w:val="22"/>
        </w:rPr>
        <w:t>質別歳出決</w:t>
      </w:r>
      <w:r w:rsidRPr="0014566A">
        <w:rPr>
          <w:rFonts w:hint="eastAsia"/>
          <w:sz w:val="22"/>
          <w:szCs w:val="22"/>
        </w:rPr>
        <w:t>算の状況</w:t>
      </w:r>
    </w:p>
    <w:p w14:paraId="17340614" w14:textId="77777777" w:rsidR="0014566A" w:rsidRPr="00CC20A7" w:rsidRDefault="0014566A" w:rsidP="0014566A">
      <w:pPr>
        <w:widowControl/>
        <w:jc w:val="left"/>
        <w:rPr>
          <w:sz w:val="22"/>
          <w:szCs w:val="22"/>
        </w:rPr>
      </w:pPr>
    </w:p>
    <w:p w14:paraId="41D9EFBA" w14:textId="5FBB420D" w:rsidR="0014566A" w:rsidRPr="0014566A" w:rsidRDefault="009E7CEC" w:rsidP="0014566A">
      <w:pPr>
        <w:ind w:leftChars="337" w:left="916" w:hangingChars="99" w:hanging="208"/>
        <w:rPr>
          <w:szCs w:val="22"/>
        </w:rPr>
      </w:pPr>
      <w:r>
        <w:rPr>
          <w:szCs w:val="22"/>
        </w:rPr>
        <w:pict w14:anchorId="0DBA8C95">
          <v:shape id="_x0000_i1036" type="#_x0000_t75" style="width:439.5pt;height:291pt">
            <v:imagedata r:id="rId31" o:title=""/>
          </v:shape>
        </w:pict>
      </w:r>
    </w:p>
    <w:p w14:paraId="60CE90D4" w14:textId="77777777" w:rsidR="0014566A" w:rsidRPr="0014566A" w:rsidRDefault="0014566A" w:rsidP="0014566A">
      <w:pPr>
        <w:ind w:leftChars="251" w:left="918" w:hangingChars="186" w:hanging="391"/>
        <w:rPr>
          <w:szCs w:val="22"/>
        </w:rPr>
      </w:pPr>
    </w:p>
    <w:p w14:paraId="6F97022F" w14:textId="326E8845" w:rsidR="0014566A" w:rsidRPr="00E55444" w:rsidRDefault="0014566A" w:rsidP="0014566A">
      <w:pPr>
        <w:spacing w:line="360" w:lineRule="exact"/>
        <w:ind w:leftChars="337" w:left="708" w:rightChars="-120" w:right="-252" w:firstLineChars="123" w:firstLine="271"/>
        <w:rPr>
          <w:rFonts w:hAnsi="ＭＳ 明朝"/>
          <w:sz w:val="22"/>
          <w:szCs w:val="22"/>
        </w:rPr>
      </w:pPr>
      <w:r w:rsidRPr="00494218">
        <w:rPr>
          <w:rFonts w:hAnsi="ＭＳ 明朝" w:hint="eastAsia"/>
          <w:sz w:val="22"/>
          <w:szCs w:val="22"/>
        </w:rPr>
        <w:t>歳出決算額を性質別にみると、人件費、扶助費及び公債費を合わせた義務的経費の総額は、</w:t>
      </w:r>
      <w:r w:rsidR="005C7361" w:rsidRPr="00AF441C">
        <w:rPr>
          <w:rFonts w:hAnsi="ＭＳ 明朝" w:hint="eastAsia"/>
          <w:sz w:val="22"/>
          <w:szCs w:val="22"/>
        </w:rPr>
        <w:t>１</w:t>
      </w:r>
      <w:r w:rsidRPr="00E55444">
        <w:rPr>
          <w:rFonts w:hAnsi="ＭＳ 明朝" w:hint="eastAsia"/>
          <w:sz w:val="22"/>
          <w:szCs w:val="22"/>
        </w:rPr>
        <w:t>兆</w:t>
      </w:r>
      <w:r w:rsidR="004A578C">
        <w:rPr>
          <w:rFonts w:hAnsi="ＭＳ 明朝" w:hint="eastAsia"/>
          <w:sz w:val="22"/>
          <w:szCs w:val="22"/>
        </w:rPr>
        <w:t>1,079</w:t>
      </w:r>
      <w:r w:rsidRPr="00E55444">
        <w:rPr>
          <w:rFonts w:hAnsi="ＭＳ 明朝" w:hint="eastAsia"/>
          <w:sz w:val="22"/>
          <w:szCs w:val="22"/>
        </w:rPr>
        <w:t>億</w:t>
      </w:r>
      <w:r w:rsidR="004A578C">
        <w:rPr>
          <w:rFonts w:hAnsi="ＭＳ 明朝" w:hint="eastAsia"/>
          <w:sz w:val="22"/>
          <w:szCs w:val="22"/>
        </w:rPr>
        <w:t>5,600</w:t>
      </w:r>
      <w:r w:rsidRPr="00E55444">
        <w:rPr>
          <w:rFonts w:hAnsi="ＭＳ 明朝" w:hint="eastAsia"/>
          <w:sz w:val="22"/>
          <w:szCs w:val="22"/>
        </w:rPr>
        <w:t>万円で、前年度に比べ</w:t>
      </w:r>
      <w:r w:rsidR="00E45A87">
        <w:rPr>
          <w:rFonts w:hAnsi="ＭＳ 明朝" w:hint="eastAsia"/>
          <w:sz w:val="22"/>
          <w:szCs w:val="22"/>
        </w:rPr>
        <w:t>320</w:t>
      </w:r>
      <w:r w:rsidRPr="00E55444">
        <w:rPr>
          <w:rFonts w:hAnsi="ＭＳ 明朝" w:hint="eastAsia"/>
          <w:sz w:val="22"/>
          <w:szCs w:val="22"/>
        </w:rPr>
        <w:t>億</w:t>
      </w:r>
      <w:r w:rsidR="00E45A87">
        <w:rPr>
          <w:rFonts w:hAnsi="ＭＳ 明朝" w:hint="eastAsia"/>
          <w:sz w:val="22"/>
          <w:szCs w:val="22"/>
        </w:rPr>
        <w:t>9,500</w:t>
      </w:r>
      <w:r w:rsidRPr="00E55444">
        <w:rPr>
          <w:rFonts w:hAnsi="ＭＳ 明朝" w:hint="eastAsia"/>
          <w:sz w:val="22"/>
          <w:szCs w:val="22"/>
        </w:rPr>
        <w:t>万</w:t>
      </w:r>
      <w:r w:rsidR="005C7361" w:rsidRPr="00AF441C">
        <w:rPr>
          <w:rFonts w:hAnsi="ＭＳ 明朝" w:hint="eastAsia"/>
          <w:sz w:val="22"/>
          <w:szCs w:val="22"/>
        </w:rPr>
        <w:t>増加</w:t>
      </w:r>
      <w:r w:rsidRPr="00E55444">
        <w:rPr>
          <w:rFonts w:hAnsi="ＭＳ 明朝" w:hint="eastAsia"/>
          <w:sz w:val="22"/>
          <w:szCs w:val="22"/>
        </w:rPr>
        <w:t>している。これは、前年度より人件費が</w:t>
      </w:r>
      <w:r w:rsidR="00E42F47">
        <w:rPr>
          <w:rFonts w:hAnsi="ＭＳ 明朝" w:hint="eastAsia"/>
          <w:sz w:val="22"/>
          <w:szCs w:val="22"/>
        </w:rPr>
        <w:t>163</w:t>
      </w:r>
      <w:r w:rsidRPr="00E55444">
        <w:rPr>
          <w:rFonts w:hAnsi="ＭＳ 明朝" w:hint="eastAsia"/>
          <w:sz w:val="22"/>
          <w:szCs w:val="22"/>
        </w:rPr>
        <w:t>億</w:t>
      </w:r>
      <w:r w:rsidR="00E42F47">
        <w:rPr>
          <w:rFonts w:hAnsi="ＭＳ 明朝" w:hint="eastAsia"/>
          <w:sz w:val="22"/>
          <w:szCs w:val="22"/>
        </w:rPr>
        <w:t>1,</w:t>
      </w:r>
      <w:r w:rsidR="005A275F">
        <w:rPr>
          <w:rFonts w:hAnsi="ＭＳ 明朝" w:hint="eastAsia"/>
          <w:sz w:val="22"/>
          <w:szCs w:val="22"/>
        </w:rPr>
        <w:t>6</w:t>
      </w:r>
      <w:r w:rsidR="00E42F47">
        <w:rPr>
          <w:rFonts w:hAnsi="ＭＳ 明朝" w:hint="eastAsia"/>
          <w:sz w:val="22"/>
          <w:szCs w:val="22"/>
        </w:rPr>
        <w:t>00</w:t>
      </w:r>
      <w:r w:rsidRPr="00E55444">
        <w:rPr>
          <w:rFonts w:hAnsi="ＭＳ 明朝" w:hint="eastAsia"/>
          <w:sz w:val="22"/>
          <w:szCs w:val="22"/>
        </w:rPr>
        <w:t>万円</w:t>
      </w:r>
      <w:r w:rsidR="005C7361" w:rsidRPr="00AF441C">
        <w:rPr>
          <w:rFonts w:hAnsi="ＭＳ 明朝" w:hint="eastAsia"/>
          <w:sz w:val="22"/>
          <w:szCs w:val="22"/>
        </w:rPr>
        <w:t>、扶助費が</w:t>
      </w:r>
      <w:r w:rsidR="00E42F47">
        <w:rPr>
          <w:rFonts w:hAnsi="ＭＳ 明朝" w:hint="eastAsia"/>
          <w:sz w:val="22"/>
          <w:szCs w:val="22"/>
        </w:rPr>
        <w:t>107</w:t>
      </w:r>
      <w:r w:rsidR="005C7361" w:rsidRPr="00AF441C">
        <w:rPr>
          <w:rFonts w:hAnsi="ＭＳ 明朝" w:hint="eastAsia"/>
          <w:sz w:val="22"/>
          <w:szCs w:val="22"/>
        </w:rPr>
        <w:t>億</w:t>
      </w:r>
      <w:r w:rsidR="00E42F47">
        <w:rPr>
          <w:rFonts w:hAnsi="ＭＳ 明朝" w:hint="eastAsia"/>
          <w:sz w:val="22"/>
          <w:szCs w:val="22"/>
        </w:rPr>
        <w:t>8,200</w:t>
      </w:r>
      <w:r w:rsidR="005C7361" w:rsidRPr="00AF441C">
        <w:rPr>
          <w:rFonts w:hAnsi="ＭＳ 明朝" w:hint="eastAsia"/>
          <w:sz w:val="22"/>
          <w:szCs w:val="22"/>
        </w:rPr>
        <w:t>万円</w:t>
      </w:r>
      <w:r w:rsidR="00A51DE4">
        <w:rPr>
          <w:rFonts w:hAnsi="ＭＳ 明朝" w:hint="eastAsia"/>
          <w:sz w:val="22"/>
          <w:szCs w:val="22"/>
        </w:rPr>
        <w:t>、公債費</w:t>
      </w:r>
      <w:r w:rsidR="009247C3">
        <w:rPr>
          <w:rFonts w:hAnsi="ＭＳ 明朝" w:hint="eastAsia"/>
          <w:sz w:val="22"/>
          <w:szCs w:val="22"/>
        </w:rPr>
        <w:t>が</w:t>
      </w:r>
      <w:r w:rsidR="00A51DE4">
        <w:rPr>
          <w:rFonts w:hAnsi="ＭＳ 明朝" w:hint="eastAsia"/>
          <w:sz w:val="22"/>
          <w:szCs w:val="22"/>
        </w:rPr>
        <w:t>4</w:t>
      </w:r>
      <w:r w:rsidR="00E42F47">
        <w:rPr>
          <w:rFonts w:hAnsi="ＭＳ 明朝" w:hint="eastAsia"/>
          <w:sz w:val="22"/>
          <w:szCs w:val="22"/>
        </w:rPr>
        <w:t>9</w:t>
      </w:r>
      <w:r w:rsidR="00A51DE4">
        <w:rPr>
          <w:rFonts w:hAnsi="ＭＳ 明朝" w:hint="eastAsia"/>
          <w:sz w:val="22"/>
          <w:szCs w:val="22"/>
        </w:rPr>
        <w:t>億</w:t>
      </w:r>
      <w:r w:rsidR="00E42F47">
        <w:rPr>
          <w:rFonts w:hAnsi="ＭＳ 明朝" w:hint="eastAsia"/>
          <w:sz w:val="22"/>
          <w:szCs w:val="22"/>
        </w:rPr>
        <w:t>9,700</w:t>
      </w:r>
      <w:r w:rsidR="00A51DE4">
        <w:rPr>
          <w:rFonts w:hAnsi="ＭＳ 明朝" w:hint="eastAsia"/>
          <w:sz w:val="22"/>
          <w:szCs w:val="22"/>
        </w:rPr>
        <w:t>万円</w:t>
      </w:r>
      <w:r w:rsidR="005C7361" w:rsidRPr="00AF441C">
        <w:rPr>
          <w:rFonts w:hAnsi="ＭＳ 明朝" w:hint="eastAsia"/>
          <w:sz w:val="22"/>
          <w:szCs w:val="22"/>
        </w:rPr>
        <w:t>増加した</w:t>
      </w:r>
      <w:r w:rsidRPr="00494218">
        <w:rPr>
          <w:rFonts w:hAnsi="ＭＳ 明朝" w:hint="eastAsia"/>
          <w:sz w:val="22"/>
          <w:szCs w:val="22"/>
        </w:rPr>
        <w:t>ためである。また、歳出総額に占める義務的経費の構成比は、</w:t>
      </w:r>
      <w:r w:rsidR="001C5675">
        <w:rPr>
          <w:rFonts w:hAnsi="ＭＳ 明朝" w:hint="eastAsia"/>
          <w:sz w:val="22"/>
          <w:szCs w:val="22"/>
        </w:rPr>
        <w:t>29.16</w:t>
      </w:r>
      <w:r w:rsidRPr="00E55444">
        <w:rPr>
          <w:rFonts w:hAnsi="ＭＳ 明朝" w:hint="eastAsia"/>
          <w:sz w:val="22"/>
          <w:szCs w:val="22"/>
        </w:rPr>
        <w:t>％と</w:t>
      </w:r>
      <w:r w:rsidR="001C5675">
        <w:rPr>
          <w:rFonts w:hAnsi="ＭＳ 明朝" w:hint="eastAsia"/>
          <w:sz w:val="22"/>
          <w:szCs w:val="22"/>
        </w:rPr>
        <w:t>5.41</w:t>
      </w:r>
      <w:r w:rsidRPr="00E55444">
        <w:rPr>
          <w:rFonts w:hAnsi="ＭＳ 明朝" w:hint="eastAsia"/>
          <w:sz w:val="22"/>
          <w:szCs w:val="22"/>
        </w:rPr>
        <w:t>ポイント</w:t>
      </w:r>
      <w:r w:rsidR="001C5675">
        <w:rPr>
          <w:rFonts w:hAnsi="ＭＳ 明朝" w:hint="eastAsia"/>
          <w:sz w:val="22"/>
          <w:szCs w:val="22"/>
        </w:rPr>
        <w:t>増加</w:t>
      </w:r>
      <w:r w:rsidRPr="00E55444">
        <w:rPr>
          <w:rFonts w:hAnsi="ＭＳ 明朝" w:hint="eastAsia"/>
          <w:sz w:val="22"/>
          <w:szCs w:val="22"/>
        </w:rPr>
        <w:t>している。</w:t>
      </w:r>
    </w:p>
    <w:p w14:paraId="0F3BB7DE" w14:textId="3C3AAB33" w:rsidR="0014566A" w:rsidRPr="00E55444" w:rsidRDefault="0014566A" w:rsidP="0014566A">
      <w:pPr>
        <w:spacing w:line="360" w:lineRule="exact"/>
        <w:ind w:leftChars="337" w:left="708" w:rightChars="-120" w:right="-252" w:firstLineChars="123" w:firstLine="271"/>
        <w:rPr>
          <w:rFonts w:hAnsi="ＭＳ 明朝"/>
          <w:sz w:val="22"/>
          <w:szCs w:val="22"/>
        </w:rPr>
      </w:pPr>
      <w:r w:rsidRPr="00E55444">
        <w:rPr>
          <w:rFonts w:hAnsi="ＭＳ 明朝" w:hint="eastAsia"/>
          <w:sz w:val="22"/>
          <w:szCs w:val="22"/>
        </w:rPr>
        <w:t>普通建設事業費と災害復旧事業費を合わせた投資的経費の総額は、</w:t>
      </w:r>
      <w:r w:rsidR="00CB187B">
        <w:rPr>
          <w:rFonts w:hAnsi="ＭＳ 明朝" w:hint="eastAsia"/>
          <w:sz w:val="22"/>
          <w:szCs w:val="22"/>
        </w:rPr>
        <w:t>1,606</w:t>
      </w:r>
      <w:r w:rsidRPr="00E55444">
        <w:rPr>
          <w:rFonts w:hAnsi="ＭＳ 明朝" w:hint="eastAsia"/>
          <w:sz w:val="22"/>
          <w:szCs w:val="22"/>
        </w:rPr>
        <w:t>億</w:t>
      </w:r>
      <w:r w:rsidR="00CB187B">
        <w:rPr>
          <w:rFonts w:hAnsi="ＭＳ 明朝" w:hint="eastAsia"/>
          <w:sz w:val="22"/>
          <w:szCs w:val="22"/>
        </w:rPr>
        <w:t>1,500</w:t>
      </w:r>
      <w:r w:rsidRPr="00E55444">
        <w:rPr>
          <w:rFonts w:hAnsi="ＭＳ 明朝" w:hint="eastAsia"/>
          <w:sz w:val="22"/>
          <w:szCs w:val="22"/>
        </w:rPr>
        <w:t>万円で、前年度に比べ</w:t>
      </w:r>
      <w:r w:rsidR="00C64CF6">
        <w:rPr>
          <w:rFonts w:hAnsi="ＭＳ 明朝" w:hint="eastAsia"/>
          <w:sz w:val="22"/>
          <w:szCs w:val="22"/>
        </w:rPr>
        <w:t>32</w:t>
      </w:r>
      <w:r w:rsidRPr="00E55444">
        <w:rPr>
          <w:rFonts w:hAnsi="ＭＳ 明朝" w:hint="eastAsia"/>
          <w:sz w:val="22"/>
          <w:szCs w:val="22"/>
        </w:rPr>
        <w:t>億</w:t>
      </w:r>
      <w:r w:rsidR="00C64CF6">
        <w:rPr>
          <w:rFonts w:hAnsi="ＭＳ 明朝" w:hint="eastAsia"/>
          <w:sz w:val="22"/>
          <w:szCs w:val="22"/>
        </w:rPr>
        <w:t>1,600</w:t>
      </w:r>
      <w:r w:rsidRPr="00E55444">
        <w:rPr>
          <w:rFonts w:hAnsi="ＭＳ 明朝" w:hint="eastAsia"/>
          <w:sz w:val="22"/>
          <w:szCs w:val="22"/>
        </w:rPr>
        <w:t>万円</w:t>
      </w:r>
      <w:r w:rsidR="005C7361" w:rsidRPr="00AF441C">
        <w:rPr>
          <w:rFonts w:hAnsi="ＭＳ 明朝" w:hint="eastAsia"/>
          <w:sz w:val="22"/>
          <w:szCs w:val="22"/>
        </w:rPr>
        <w:t>増加</w:t>
      </w:r>
      <w:r w:rsidRPr="00E55444">
        <w:rPr>
          <w:rFonts w:hAnsi="ＭＳ 明朝" w:hint="eastAsia"/>
          <w:sz w:val="22"/>
          <w:szCs w:val="22"/>
        </w:rPr>
        <w:t>している。これは、主に普通建設事業費が</w:t>
      </w:r>
      <w:r w:rsidR="004E7A6C">
        <w:rPr>
          <w:rFonts w:hAnsi="ＭＳ 明朝" w:hint="eastAsia"/>
          <w:sz w:val="22"/>
          <w:szCs w:val="22"/>
        </w:rPr>
        <w:t>37</w:t>
      </w:r>
      <w:r w:rsidRPr="00E55444">
        <w:rPr>
          <w:rFonts w:hAnsi="ＭＳ 明朝" w:hint="eastAsia"/>
          <w:sz w:val="22"/>
          <w:szCs w:val="22"/>
        </w:rPr>
        <w:t>億</w:t>
      </w:r>
      <w:r w:rsidR="004E7A6C">
        <w:rPr>
          <w:rFonts w:hAnsi="ＭＳ 明朝" w:hint="eastAsia"/>
          <w:sz w:val="22"/>
          <w:szCs w:val="22"/>
        </w:rPr>
        <w:t>900</w:t>
      </w:r>
      <w:r w:rsidRPr="00E55444">
        <w:rPr>
          <w:rFonts w:hAnsi="ＭＳ 明朝" w:hint="eastAsia"/>
          <w:sz w:val="22"/>
          <w:szCs w:val="22"/>
        </w:rPr>
        <w:t>万円</w:t>
      </w:r>
      <w:r w:rsidR="00494218" w:rsidRPr="00AF441C">
        <w:rPr>
          <w:rFonts w:hAnsi="ＭＳ 明朝" w:hint="eastAsia"/>
          <w:sz w:val="22"/>
          <w:szCs w:val="22"/>
        </w:rPr>
        <w:t>増加</w:t>
      </w:r>
      <w:r w:rsidRPr="00E55444">
        <w:rPr>
          <w:rFonts w:hAnsi="ＭＳ 明朝" w:hint="eastAsia"/>
          <w:sz w:val="22"/>
          <w:szCs w:val="22"/>
        </w:rPr>
        <w:t>したためである。また、歳出総額に占める投資的経費の構成比は、</w:t>
      </w:r>
      <w:r w:rsidR="000C5B1F">
        <w:rPr>
          <w:rFonts w:hAnsi="ＭＳ 明朝" w:hint="eastAsia"/>
          <w:sz w:val="22"/>
          <w:szCs w:val="22"/>
        </w:rPr>
        <w:t>4.2</w:t>
      </w:r>
      <w:r w:rsidR="00996C09">
        <w:rPr>
          <w:rFonts w:hAnsi="ＭＳ 明朝" w:hint="eastAsia"/>
          <w:sz w:val="22"/>
          <w:szCs w:val="22"/>
        </w:rPr>
        <w:t>3</w:t>
      </w:r>
      <w:r w:rsidRPr="00E55444">
        <w:rPr>
          <w:rFonts w:hAnsi="ＭＳ 明朝" w:hint="eastAsia"/>
          <w:sz w:val="22"/>
          <w:szCs w:val="22"/>
        </w:rPr>
        <w:t>％と</w:t>
      </w:r>
      <w:r w:rsidR="00494218" w:rsidRPr="00AF441C">
        <w:rPr>
          <w:rFonts w:hAnsi="ＭＳ 明朝" w:hint="eastAsia"/>
          <w:sz w:val="22"/>
          <w:szCs w:val="22"/>
        </w:rPr>
        <w:t>0.</w:t>
      </w:r>
      <w:r w:rsidR="000C5B1F">
        <w:rPr>
          <w:rFonts w:hAnsi="ＭＳ 明朝" w:hint="eastAsia"/>
          <w:sz w:val="22"/>
          <w:szCs w:val="22"/>
        </w:rPr>
        <w:t>75ポイント増加</w:t>
      </w:r>
      <w:r w:rsidRPr="00E55444">
        <w:rPr>
          <w:rFonts w:hAnsi="ＭＳ 明朝" w:hint="eastAsia"/>
          <w:sz w:val="22"/>
          <w:szCs w:val="22"/>
        </w:rPr>
        <w:t>している。</w:t>
      </w:r>
    </w:p>
    <w:p w14:paraId="01097D9E" w14:textId="248E5609" w:rsidR="0014566A" w:rsidRPr="0014566A" w:rsidRDefault="0014566A" w:rsidP="0014566A">
      <w:pPr>
        <w:spacing w:line="360" w:lineRule="exact"/>
        <w:ind w:leftChars="337" w:left="708" w:rightChars="-127" w:right="-267" w:firstLineChars="123" w:firstLine="271"/>
        <w:rPr>
          <w:rFonts w:hAnsi="ＭＳ 明朝"/>
          <w:sz w:val="22"/>
          <w:szCs w:val="22"/>
        </w:rPr>
      </w:pPr>
      <w:r w:rsidRPr="00494218">
        <w:rPr>
          <w:rFonts w:hAnsi="ＭＳ 明朝" w:hint="eastAsia"/>
          <w:sz w:val="22"/>
          <w:szCs w:val="22"/>
        </w:rPr>
        <w:t>その他経費の総額は、</w:t>
      </w:r>
      <w:r w:rsidR="001E0E5B">
        <w:rPr>
          <w:rFonts w:hAnsi="ＭＳ 明朝" w:hint="eastAsia"/>
          <w:sz w:val="22"/>
          <w:szCs w:val="22"/>
        </w:rPr>
        <w:t>２</w:t>
      </w:r>
      <w:r w:rsidRPr="00E55444">
        <w:rPr>
          <w:rFonts w:hAnsi="ＭＳ 明朝" w:hint="eastAsia"/>
          <w:sz w:val="22"/>
          <w:szCs w:val="22"/>
        </w:rPr>
        <w:t>兆</w:t>
      </w:r>
      <w:r w:rsidR="001E0E5B">
        <w:rPr>
          <w:rFonts w:hAnsi="ＭＳ 明朝" w:hint="eastAsia"/>
          <w:sz w:val="22"/>
          <w:szCs w:val="22"/>
        </w:rPr>
        <w:t>5,308</w:t>
      </w:r>
      <w:r w:rsidRPr="00E55444">
        <w:rPr>
          <w:rFonts w:hAnsi="ＭＳ 明朝" w:hint="eastAsia"/>
          <w:sz w:val="22"/>
          <w:szCs w:val="22"/>
        </w:rPr>
        <w:t>億</w:t>
      </w:r>
      <w:r w:rsidR="001E0E5B">
        <w:rPr>
          <w:rFonts w:hAnsi="ＭＳ 明朝" w:hint="eastAsia"/>
          <w:sz w:val="22"/>
          <w:szCs w:val="22"/>
        </w:rPr>
        <w:t>9,000</w:t>
      </w:r>
      <w:r w:rsidRPr="00E55444">
        <w:rPr>
          <w:rFonts w:hAnsi="ＭＳ 明朝" w:hint="eastAsia"/>
          <w:sz w:val="22"/>
          <w:szCs w:val="22"/>
        </w:rPr>
        <w:t>万円で、前年度に比べ</w:t>
      </w:r>
      <w:r w:rsidR="00D642A4">
        <w:rPr>
          <w:rFonts w:hAnsi="ＭＳ 明朝" w:hint="eastAsia"/>
          <w:sz w:val="22"/>
          <w:szCs w:val="22"/>
        </w:rPr>
        <w:t>7,661</w:t>
      </w:r>
      <w:r w:rsidRPr="00E55444">
        <w:rPr>
          <w:rFonts w:hAnsi="ＭＳ 明朝" w:hint="eastAsia"/>
          <w:sz w:val="22"/>
          <w:szCs w:val="22"/>
        </w:rPr>
        <w:t>億</w:t>
      </w:r>
      <w:r w:rsidR="00D642A4">
        <w:rPr>
          <w:rFonts w:hAnsi="ＭＳ 明朝" w:hint="eastAsia"/>
          <w:sz w:val="22"/>
          <w:szCs w:val="22"/>
        </w:rPr>
        <w:t>6,500</w:t>
      </w:r>
      <w:r w:rsidRPr="00E55444">
        <w:rPr>
          <w:rFonts w:hAnsi="ＭＳ 明朝" w:hint="eastAsia"/>
          <w:sz w:val="22"/>
          <w:szCs w:val="22"/>
        </w:rPr>
        <w:t>万円</w:t>
      </w:r>
      <w:r w:rsidR="00D642A4">
        <w:rPr>
          <w:rFonts w:hAnsi="ＭＳ 明朝" w:hint="eastAsia"/>
          <w:sz w:val="22"/>
          <w:szCs w:val="22"/>
        </w:rPr>
        <w:t>減少</w:t>
      </w:r>
      <w:r w:rsidRPr="00E55444">
        <w:rPr>
          <w:rFonts w:hAnsi="ＭＳ 明朝" w:hint="eastAsia"/>
          <w:sz w:val="22"/>
          <w:szCs w:val="22"/>
        </w:rPr>
        <w:t>している。これは、主に前年度より補助費等が</w:t>
      </w:r>
      <w:r w:rsidR="0025433D">
        <w:rPr>
          <w:rFonts w:hAnsi="ＭＳ 明朝" w:hint="eastAsia"/>
          <w:sz w:val="22"/>
          <w:szCs w:val="22"/>
        </w:rPr>
        <w:t>6,331</w:t>
      </w:r>
      <w:r w:rsidRPr="00E55444">
        <w:rPr>
          <w:rFonts w:hAnsi="ＭＳ 明朝" w:hint="eastAsia"/>
          <w:sz w:val="22"/>
          <w:szCs w:val="22"/>
        </w:rPr>
        <w:t>億</w:t>
      </w:r>
      <w:r w:rsidR="0025433D">
        <w:rPr>
          <w:rFonts w:hAnsi="ＭＳ 明朝" w:hint="eastAsia"/>
          <w:sz w:val="22"/>
          <w:szCs w:val="22"/>
        </w:rPr>
        <w:t>5,500</w:t>
      </w:r>
      <w:r w:rsidRPr="00E55444">
        <w:rPr>
          <w:rFonts w:hAnsi="ＭＳ 明朝" w:hint="eastAsia"/>
          <w:sz w:val="22"/>
          <w:szCs w:val="22"/>
        </w:rPr>
        <w:t>万円</w:t>
      </w:r>
      <w:r w:rsidR="0025433D">
        <w:rPr>
          <w:rFonts w:hAnsi="ＭＳ 明朝" w:hint="eastAsia"/>
          <w:sz w:val="22"/>
          <w:szCs w:val="22"/>
        </w:rPr>
        <w:t>減少</w:t>
      </w:r>
      <w:r w:rsidRPr="00E55444">
        <w:rPr>
          <w:rFonts w:hAnsi="ＭＳ 明朝" w:hint="eastAsia"/>
          <w:sz w:val="22"/>
          <w:szCs w:val="22"/>
        </w:rPr>
        <w:t>したためであ</w:t>
      </w:r>
      <w:r w:rsidR="001E1D09" w:rsidRPr="00E55444">
        <w:rPr>
          <w:rFonts w:hAnsi="ＭＳ 明朝" w:hint="eastAsia"/>
          <w:sz w:val="22"/>
          <w:szCs w:val="22"/>
        </w:rPr>
        <w:t>る</w:t>
      </w:r>
      <w:r w:rsidRPr="00E55444">
        <w:rPr>
          <w:rFonts w:hAnsi="ＭＳ 明朝" w:hint="eastAsia"/>
          <w:sz w:val="22"/>
          <w:szCs w:val="22"/>
        </w:rPr>
        <w:t>。</w:t>
      </w:r>
      <w:r w:rsidRPr="00494218">
        <w:rPr>
          <w:rFonts w:hAnsi="ＭＳ 明朝" w:hint="eastAsia"/>
          <w:sz w:val="22"/>
          <w:szCs w:val="22"/>
        </w:rPr>
        <w:t>また、歳出総額</w:t>
      </w:r>
      <w:r w:rsidRPr="00920876">
        <w:rPr>
          <w:rFonts w:hAnsi="ＭＳ 明朝" w:hint="eastAsia"/>
          <w:sz w:val="22"/>
          <w:szCs w:val="22"/>
        </w:rPr>
        <w:t>に占めるその他経費の構成比は、</w:t>
      </w:r>
      <w:r w:rsidR="0025433D">
        <w:rPr>
          <w:rFonts w:hAnsi="ＭＳ 明朝" w:hint="eastAsia"/>
          <w:sz w:val="22"/>
          <w:szCs w:val="22"/>
        </w:rPr>
        <w:t>66</w:t>
      </w:r>
      <w:r w:rsidR="00494218" w:rsidRPr="00AF441C">
        <w:rPr>
          <w:rFonts w:hAnsi="ＭＳ 明朝" w:hint="eastAsia"/>
          <w:sz w:val="22"/>
          <w:szCs w:val="22"/>
        </w:rPr>
        <w:t>.</w:t>
      </w:r>
      <w:r w:rsidR="0025433D">
        <w:rPr>
          <w:rFonts w:hAnsi="ＭＳ 明朝" w:hint="eastAsia"/>
          <w:sz w:val="22"/>
          <w:szCs w:val="22"/>
        </w:rPr>
        <w:t>61</w:t>
      </w:r>
      <w:r w:rsidRPr="00E55444">
        <w:rPr>
          <w:rFonts w:hAnsi="ＭＳ 明朝" w:hint="eastAsia"/>
          <w:sz w:val="22"/>
          <w:szCs w:val="22"/>
        </w:rPr>
        <w:t>％と</w:t>
      </w:r>
      <w:r w:rsidR="00494218" w:rsidRPr="00AF441C">
        <w:rPr>
          <w:rFonts w:hAnsi="ＭＳ 明朝" w:hint="eastAsia"/>
          <w:sz w:val="22"/>
          <w:szCs w:val="22"/>
        </w:rPr>
        <w:t>6.</w:t>
      </w:r>
      <w:r w:rsidR="0025433D">
        <w:rPr>
          <w:rFonts w:hAnsi="ＭＳ 明朝" w:hint="eastAsia"/>
          <w:sz w:val="22"/>
          <w:szCs w:val="22"/>
        </w:rPr>
        <w:t>17</w:t>
      </w:r>
      <w:r w:rsidRPr="00E55444">
        <w:rPr>
          <w:rFonts w:hAnsi="ＭＳ 明朝" w:hint="eastAsia"/>
          <w:sz w:val="22"/>
          <w:szCs w:val="22"/>
        </w:rPr>
        <w:t>ポイント</w:t>
      </w:r>
      <w:r w:rsidR="00842A7E">
        <w:rPr>
          <w:rFonts w:hAnsi="ＭＳ 明朝" w:hint="eastAsia"/>
          <w:sz w:val="22"/>
          <w:szCs w:val="22"/>
        </w:rPr>
        <w:t>減少</w:t>
      </w:r>
      <w:r w:rsidRPr="00E55444">
        <w:rPr>
          <w:rFonts w:hAnsi="ＭＳ 明朝" w:hint="eastAsia"/>
          <w:sz w:val="22"/>
          <w:szCs w:val="22"/>
        </w:rPr>
        <w:t>している。</w:t>
      </w:r>
    </w:p>
    <w:p w14:paraId="3E378F73" w14:textId="0533D350" w:rsidR="00E55444" w:rsidRPr="0014566A" w:rsidRDefault="0014566A" w:rsidP="00CC20A7">
      <w:pPr>
        <w:ind w:firstLineChars="100" w:firstLine="220"/>
        <w:jc w:val="center"/>
        <w:rPr>
          <w:sz w:val="22"/>
          <w:szCs w:val="22"/>
        </w:rPr>
      </w:pPr>
      <w:r w:rsidRPr="0014566A">
        <w:rPr>
          <w:rFonts w:hAnsi="ＭＳ 明朝"/>
          <w:sz w:val="22"/>
          <w:szCs w:val="22"/>
        </w:rPr>
        <w:br w:type="page"/>
      </w:r>
    </w:p>
    <w:p w14:paraId="74870F6F" w14:textId="77777777" w:rsidR="0014566A" w:rsidRPr="00F9460B" w:rsidRDefault="0014566A" w:rsidP="0014566A">
      <w:pPr>
        <w:widowControl/>
        <w:ind w:leftChars="33" w:left="69" w:firstLineChars="32" w:firstLine="70"/>
        <w:jc w:val="left"/>
      </w:pPr>
      <w:r w:rsidRPr="0014566A">
        <w:rPr>
          <w:rFonts w:hint="eastAsia"/>
          <w:sz w:val="22"/>
          <w:szCs w:val="22"/>
        </w:rPr>
        <w:t>ウ　翌</w:t>
      </w:r>
      <w:r w:rsidRPr="0006121B">
        <w:rPr>
          <w:rFonts w:hint="eastAsia"/>
          <w:sz w:val="22"/>
          <w:szCs w:val="22"/>
        </w:rPr>
        <w:t>年度繰越しの</w:t>
      </w:r>
      <w:r w:rsidRPr="00F9460B">
        <w:rPr>
          <w:rFonts w:hint="eastAsia"/>
          <w:sz w:val="22"/>
          <w:szCs w:val="22"/>
        </w:rPr>
        <w:t>状況</w:t>
      </w:r>
    </w:p>
    <w:p w14:paraId="7C67FB4C" w14:textId="58626467" w:rsidR="0014566A" w:rsidRPr="0006121B" w:rsidRDefault="009E7CEC" w:rsidP="0014566A">
      <w:pPr>
        <w:widowControl/>
        <w:ind w:leftChars="33" w:left="69" w:firstLineChars="267" w:firstLine="587"/>
        <w:jc w:val="left"/>
        <w:rPr>
          <w:sz w:val="22"/>
          <w:szCs w:val="22"/>
        </w:rPr>
      </w:pPr>
      <w:r>
        <w:rPr>
          <w:sz w:val="22"/>
          <w:szCs w:val="22"/>
        </w:rPr>
        <w:pict w14:anchorId="72E7DB43">
          <v:shape id="_x0000_i1037" type="#_x0000_t75" style="width:438.75pt;height:154.5pt">
            <v:imagedata r:id="rId32" o:title=""/>
          </v:shape>
        </w:pict>
      </w:r>
    </w:p>
    <w:p w14:paraId="3C209B0E" w14:textId="1E5BB1D0" w:rsidR="0014566A" w:rsidRPr="00E55444" w:rsidRDefault="0014566A" w:rsidP="0014566A">
      <w:pPr>
        <w:spacing w:line="360" w:lineRule="exact"/>
        <w:ind w:leftChars="337" w:left="708" w:rightChars="-60" w:right="-126" w:firstLineChars="129" w:firstLine="284"/>
        <w:rPr>
          <w:rFonts w:hAnsi="ＭＳ 明朝"/>
          <w:sz w:val="22"/>
          <w:szCs w:val="22"/>
        </w:rPr>
      </w:pPr>
      <w:r w:rsidRPr="0006121B">
        <w:rPr>
          <w:rFonts w:hAnsi="ＭＳ 明朝" w:hint="eastAsia"/>
          <w:sz w:val="22"/>
          <w:szCs w:val="22"/>
        </w:rPr>
        <w:t>翌年度</w:t>
      </w:r>
      <w:r w:rsidRPr="00F9460B">
        <w:rPr>
          <w:rFonts w:hAnsi="ＭＳ 明朝" w:hint="eastAsia"/>
          <w:sz w:val="22"/>
          <w:szCs w:val="22"/>
        </w:rPr>
        <w:t>繰越額は</w:t>
      </w:r>
      <w:r w:rsidR="00493479">
        <w:rPr>
          <w:rFonts w:hAnsi="ＭＳ 明朝" w:hint="eastAsia"/>
          <w:sz w:val="22"/>
          <w:szCs w:val="22"/>
        </w:rPr>
        <w:t>756</w:t>
      </w:r>
      <w:r w:rsidRPr="00E55444">
        <w:rPr>
          <w:rFonts w:hAnsi="ＭＳ 明朝" w:hint="eastAsia"/>
          <w:sz w:val="22"/>
          <w:szCs w:val="22"/>
        </w:rPr>
        <w:t>億</w:t>
      </w:r>
      <w:r w:rsidR="00493479">
        <w:rPr>
          <w:rFonts w:hAnsi="ＭＳ 明朝" w:hint="eastAsia"/>
          <w:sz w:val="22"/>
          <w:szCs w:val="22"/>
        </w:rPr>
        <w:t>6,800</w:t>
      </w:r>
      <w:r w:rsidRPr="00E55444">
        <w:rPr>
          <w:rFonts w:hAnsi="ＭＳ 明朝" w:hint="eastAsia"/>
          <w:sz w:val="22"/>
          <w:szCs w:val="22"/>
        </w:rPr>
        <w:t>万円であり、前年度と比較して</w:t>
      </w:r>
      <w:r w:rsidR="00493479">
        <w:rPr>
          <w:rFonts w:hAnsi="ＭＳ 明朝" w:hint="eastAsia"/>
          <w:sz w:val="22"/>
          <w:szCs w:val="22"/>
        </w:rPr>
        <w:t>1,534</w:t>
      </w:r>
      <w:r w:rsidRPr="00E55444">
        <w:rPr>
          <w:rFonts w:hAnsi="ＭＳ 明朝" w:hint="eastAsia"/>
          <w:sz w:val="22"/>
          <w:szCs w:val="22"/>
        </w:rPr>
        <w:t>億</w:t>
      </w:r>
      <w:r w:rsidR="00493479">
        <w:rPr>
          <w:rFonts w:hAnsi="ＭＳ 明朝" w:hint="eastAsia"/>
          <w:sz w:val="22"/>
          <w:szCs w:val="22"/>
        </w:rPr>
        <w:t>7,400</w:t>
      </w:r>
      <w:r w:rsidRPr="00E55444">
        <w:rPr>
          <w:rFonts w:hAnsi="ＭＳ 明朝" w:hint="eastAsia"/>
          <w:sz w:val="22"/>
          <w:szCs w:val="22"/>
        </w:rPr>
        <w:t>万円、</w:t>
      </w:r>
      <w:r w:rsidR="00493479">
        <w:rPr>
          <w:rFonts w:hAnsi="ＭＳ 明朝" w:hint="eastAsia"/>
          <w:sz w:val="22"/>
          <w:szCs w:val="22"/>
        </w:rPr>
        <w:t>66</w:t>
      </w:r>
      <w:r w:rsidR="00271D65">
        <w:rPr>
          <w:rFonts w:hAnsi="ＭＳ 明朝" w:hint="eastAsia"/>
          <w:sz w:val="22"/>
          <w:szCs w:val="22"/>
        </w:rPr>
        <w:t>.</w:t>
      </w:r>
      <w:r w:rsidR="00493479">
        <w:rPr>
          <w:rFonts w:hAnsi="ＭＳ 明朝" w:hint="eastAsia"/>
          <w:sz w:val="22"/>
          <w:szCs w:val="22"/>
        </w:rPr>
        <w:t>98</w:t>
      </w:r>
      <w:r w:rsidR="00271D65">
        <w:rPr>
          <w:rFonts w:hAnsi="ＭＳ 明朝" w:hint="eastAsia"/>
          <w:sz w:val="22"/>
          <w:szCs w:val="22"/>
        </w:rPr>
        <w:t>ポイント</w:t>
      </w:r>
      <w:r w:rsidR="0006121B" w:rsidRPr="00AF441C">
        <w:rPr>
          <w:rFonts w:hAnsi="ＭＳ 明朝" w:hint="eastAsia"/>
          <w:sz w:val="22"/>
          <w:szCs w:val="22"/>
        </w:rPr>
        <w:t>減少</w:t>
      </w:r>
      <w:r w:rsidRPr="00E55444">
        <w:rPr>
          <w:rFonts w:hAnsi="ＭＳ 明朝" w:hint="eastAsia"/>
          <w:sz w:val="22"/>
          <w:szCs w:val="22"/>
        </w:rPr>
        <w:t>している。</w:t>
      </w:r>
    </w:p>
    <w:p w14:paraId="49E93915" w14:textId="77777777" w:rsidR="0014566A" w:rsidRPr="00E55444" w:rsidRDefault="0014566A" w:rsidP="0014566A">
      <w:pPr>
        <w:spacing w:line="360" w:lineRule="exact"/>
        <w:ind w:leftChars="337" w:left="708" w:firstLineChars="129" w:firstLine="284"/>
        <w:rPr>
          <w:rFonts w:hAnsi="ＭＳ 明朝"/>
          <w:sz w:val="22"/>
          <w:szCs w:val="22"/>
        </w:rPr>
      </w:pPr>
    </w:p>
    <w:p w14:paraId="133FC208" w14:textId="77777777" w:rsidR="0014566A" w:rsidRPr="00E55444" w:rsidRDefault="0014566A" w:rsidP="0014566A">
      <w:pPr>
        <w:spacing w:line="360" w:lineRule="exact"/>
        <w:ind w:leftChars="337" w:left="708" w:firstLineChars="129" w:firstLine="284"/>
        <w:rPr>
          <w:rFonts w:hAnsi="ＭＳ 明朝"/>
          <w:sz w:val="22"/>
          <w:szCs w:val="22"/>
        </w:rPr>
      </w:pPr>
    </w:p>
    <w:p w14:paraId="100379DC" w14:textId="77777777" w:rsidR="0014566A" w:rsidRPr="00E55444" w:rsidRDefault="0014566A" w:rsidP="0014566A">
      <w:pPr>
        <w:spacing w:line="360" w:lineRule="exact"/>
        <w:ind w:leftChars="337" w:left="708" w:rightChars="-15" w:right="-31" w:firstLineChars="129" w:firstLine="284"/>
        <w:rPr>
          <w:rFonts w:hAnsi="ＭＳ 明朝"/>
          <w:sz w:val="22"/>
          <w:szCs w:val="22"/>
        </w:rPr>
      </w:pPr>
      <w:r w:rsidRPr="00E55444">
        <w:rPr>
          <w:rFonts w:hAnsi="ＭＳ 明朝" w:hint="eastAsia"/>
          <w:sz w:val="22"/>
          <w:szCs w:val="22"/>
        </w:rPr>
        <w:t>なお、翌年度繰越額の財源内訳は次のとおりである。</w:t>
      </w:r>
    </w:p>
    <w:p w14:paraId="7066B54D" w14:textId="77777777" w:rsidR="0014566A" w:rsidRPr="00E55444" w:rsidRDefault="0014566A" w:rsidP="0014566A">
      <w:pPr>
        <w:ind w:leftChars="100" w:left="210" w:firstLineChars="200" w:firstLine="440"/>
        <w:rPr>
          <w:sz w:val="22"/>
          <w:szCs w:val="22"/>
        </w:rPr>
      </w:pPr>
    </w:p>
    <w:p w14:paraId="2F4636A5" w14:textId="77777777" w:rsidR="0014566A" w:rsidRPr="00E55444" w:rsidRDefault="0014566A" w:rsidP="0014566A">
      <w:pPr>
        <w:ind w:leftChars="300" w:left="740" w:hangingChars="50" w:hanging="110"/>
        <w:jc w:val="left"/>
        <w:rPr>
          <w:szCs w:val="22"/>
        </w:rPr>
      </w:pPr>
      <w:r w:rsidRPr="00E55444">
        <w:rPr>
          <w:rFonts w:hint="eastAsia"/>
          <w:sz w:val="22"/>
          <w:szCs w:val="22"/>
        </w:rPr>
        <w:t>（繰越明許費）</w:t>
      </w:r>
    </w:p>
    <w:p w14:paraId="33AB3288" w14:textId="0CD78E57" w:rsidR="0014566A" w:rsidRPr="0006121B" w:rsidRDefault="009E7CEC" w:rsidP="0014566A">
      <w:pPr>
        <w:ind w:leftChars="300" w:left="735" w:hangingChars="50" w:hanging="105"/>
        <w:jc w:val="left"/>
      </w:pPr>
      <w:r>
        <w:pict w14:anchorId="280B87F0">
          <v:shape id="_x0000_i1038" type="#_x0000_t75" style="width:439.5pt;height:86.25pt">
            <v:imagedata r:id="rId33" o:title=""/>
          </v:shape>
        </w:pict>
      </w:r>
    </w:p>
    <w:p w14:paraId="49BE5609" w14:textId="77777777" w:rsidR="0014566A" w:rsidRPr="00F9460B" w:rsidRDefault="0014566A" w:rsidP="0014566A">
      <w:pPr>
        <w:ind w:leftChars="300" w:left="735" w:hangingChars="50" w:hanging="105"/>
        <w:jc w:val="left"/>
      </w:pPr>
    </w:p>
    <w:p w14:paraId="25F76DD0" w14:textId="77777777" w:rsidR="0014566A" w:rsidRPr="00F9460B" w:rsidRDefault="0014566A" w:rsidP="0014566A">
      <w:pPr>
        <w:ind w:leftChars="300" w:left="735" w:hangingChars="50" w:hanging="105"/>
        <w:jc w:val="left"/>
      </w:pPr>
    </w:p>
    <w:p w14:paraId="203C9689" w14:textId="77777777" w:rsidR="0014566A" w:rsidRPr="00F9460B" w:rsidRDefault="0014566A" w:rsidP="0014566A">
      <w:pPr>
        <w:ind w:leftChars="300" w:left="740" w:hangingChars="50" w:hanging="110"/>
        <w:jc w:val="left"/>
        <w:rPr>
          <w:sz w:val="22"/>
          <w:szCs w:val="22"/>
        </w:rPr>
      </w:pPr>
    </w:p>
    <w:p w14:paraId="4F67D4AB" w14:textId="77777777" w:rsidR="0014566A" w:rsidRPr="00F9460B" w:rsidRDefault="0014566A" w:rsidP="0014566A">
      <w:pPr>
        <w:rPr>
          <w:sz w:val="22"/>
          <w:szCs w:val="22"/>
        </w:rPr>
      </w:pPr>
    </w:p>
    <w:p w14:paraId="5D568839" w14:textId="77777777" w:rsidR="0014566A" w:rsidRPr="0014566A" w:rsidRDefault="0014566A" w:rsidP="0014566A">
      <w:pPr>
        <w:ind w:leftChars="300" w:left="740" w:hangingChars="50" w:hanging="110"/>
        <w:jc w:val="left"/>
        <w:rPr>
          <w:sz w:val="22"/>
          <w:szCs w:val="22"/>
        </w:rPr>
      </w:pPr>
      <w:r w:rsidRPr="00F9460B">
        <w:rPr>
          <w:rFonts w:hint="eastAsia"/>
          <w:sz w:val="22"/>
          <w:szCs w:val="22"/>
        </w:rPr>
        <w:t>（事故繰越し）</w:t>
      </w:r>
    </w:p>
    <w:p w14:paraId="5BB4E652" w14:textId="0A9CC1A8" w:rsidR="0014566A" w:rsidRPr="0014566A" w:rsidRDefault="009E7CEC" w:rsidP="0014566A">
      <w:pPr>
        <w:ind w:leftChars="300" w:left="735" w:hangingChars="50" w:hanging="105"/>
        <w:jc w:val="left"/>
      </w:pPr>
      <w:r>
        <w:pict w14:anchorId="40B499D6">
          <v:shape id="_x0000_i1039" type="#_x0000_t75" style="width:439.5pt;height:86.25pt">
            <v:imagedata r:id="rId34" o:title=""/>
          </v:shape>
        </w:pict>
      </w:r>
    </w:p>
    <w:p w14:paraId="45F4BC0B" w14:textId="77777777" w:rsidR="0014566A" w:rsidRPr="0014566A" w:rsidRDefault="0014566A" w:rsidP="0014566A">
      <w:pPr>
        <w:ind w:leftChars="200" w:left="420" w:firstLineChars="200" w:firstLine="420"/>
      </w:pPr>
    </w:p>
    <w:p w14:paraId="58DECD2F" w14:textId="5731C808" w:rsidR="0014566A" w:rsidRDefault="0014566A" w:rsidP="0014566A">
      <w:pPr>
        <w:widowControl/>
        <w:ind w:firstLineChars="300" w:firstLine="600"/>
        <w:jc w:val="left"/>
        <w:rPr>
          <w:sz w:val="22"/>
          <w:szCs w:val="22"/>
        </w:rPr>
      </w:pPr>
      <w:r w:rsidRPr="0014566A">
        <w:rPr>
          <w:rFonts w:hAnsi="ＭＳ 明朝"/>
          <w:sz w:val="20"/>
          <w:szCs w:val="20"/>
        </w:rPr>
        <w:br w:type="page"/>
      </w:r>
      <w:r w:rsidRPr="0014566A">
        <w:rPr>
          <w:rFonts w:hint="eastAsia"/>
          <w:sz w:val="22"/>
          <w:szCs w:val="22"/>
        </w:rPr>
        <w:lastRenderedPageBreak/>
        <w:t>また、翌年度繰越しの</w:t>
      </w:r>
      <w:r w:rsidRPr="00262514">
        <w:rPr>
          <w:rFonts w:hint="eastAsia"/>
          <w:sz w:val="22"/>
          <w:szCs w:val="22"/>
        </w:rPr>
        <w:t>主</w:t>
      </w:r>
      <w:r w:rsidRPr="00F432EF">
        <w:rPr>
          <w:rFonts w:hint="eastAsia"/>
          <w:sz w:val="22"/>
          <w:szCs w:val="22"/>
        </w:rPr>
        <w:t>なものは次のとおりである。</w:t>
      </w:r>
    </w:p>
    <w:p w14:paraId="2BD3C48F" w14:textId="77777777" w:rsidR="006F2361" w:rsidRDefault="006F2361" w:rsidP="0014566A">
      <w:pPr>
        <w:widowControl/>
        <w:ind w:firstLineChars="300" w:firstLine="660"/>
        <w:jc w:val="left"/>
        <w:rPr>
          <w:sz w:val="22"/>
          <w:szCs w:val="22"/>
        </w:rPr>
      </w:pPr>
    </w:p>
    <w:p w14:paraId="1CDD07EF" w14:textId="22B86DB7" w:rsidR="0014566A" w:rsidRPr="0014566A" w:rsidRDefault="009E7CEC" w:rsidP="0014566A">
      <w:pPr>
        <w:ind w:leftChars="270" w:left="840" w:hangingChars="130" w:hanging="273"/>
      </w:pPr>
      <w:r>
        <w:pict w14:anchorId="7C03D358">
          <v:shape id="_x0000_i1040" type="#_x0000_t75" style="width:429.75pt;height:539.25pt">
            <v:imagedata r:id="rId35" o:title=""/>
          </v:shape>
        </w:pict>
      </w:r>
    </w:p>
    <w:p w14:paraId="66860A81" w14:textId="77777777" w:rsidR="0014566A" w:rsidRPr="0014566A" w:rsidRDefault="0014566A" w:rsidP="0014566A">
      <w:pPr>
        <w:ind w:leftChars="270" w:left="840" w:hangingChars="130" w:hanging="273"/>
      </w:pPr>
    </w:p>
    <w:p w14:paraId="3F4DD6EC" w14:textId="2AA6E373" w:rsidR="00F9460B" w:rsidRDefault="0014566A" w:rsidP="00AF441C">
      <w:pPr>
        <w:spacing w:line="360" w:lineRule="exact"/>
        <w:ind w:leftChars="337" w:left="708" w:rightChars="5" w:right="10" w:firstLineChars="128" w:firstLine="282"/>
        <w:rPr>
          <w:rFonts w:hAnsi="ＭＳ 明朝"/>
          <w:sz w:val="22"/>
          <w:szCs w:val="22"/>
          <w:highlight w:val="yellow"/>
        </w:rPr>
        <w:sectPr w:rsidR="00F9460B" w:rsidSect="007247BF">
          <w:pgSz w:w="11906" w:h="16838" w:code="9"/>
          <w:pgMar w:top="1361" w:right="1558" w:bottom="426" w:left="1559" w:header="851" w:footer="454" w:gutter="0"/>
          <w:pgNumType w:start="18"/>
          <w:cols w:space="425"/>
          <w:docGrid w:type="lines" w:linePitch="300" w:charSpace="8549"/>
        </w:sectPr>
      </w:pPr>
      <w:r w:rsidRPr="00F9460B">
        <w:rPr>
          <w:rFonts w:hAnsi="ＭＳ 明朝"/>
          <w:sz w:val="22"/>
          <w:szCs w:val="22"/>
        </w:rPr>
        <w:t>繰越</w:t>
      </w:r>
      <w:r w:rsidRPr="00F9460B">
        <w:rPr>
          <w:rFonts w:hAnsi="ＭＳ 明朝" w:hint="eastAsia"/>
          <w:sz w:val="22"/>
          <w:szCs w:val="22"/>
        </w:rPr>
        <w:t>し</w:t>
      </w:r>
      <w:r w:rsidRPr="003800EC">
        <w:rPr>
          <w:rFonts w:hAnsi="ＭＳ 明朝"/>
          <w:sz w:val="22"/>
          <w:szCs w:val="22"/>
        </w:rPr>
        <w:t>の</w:t>
      </w:r>
      <w:r w:rsidRPr="003800EC">
        <w:rPr>
          <w:rFonts w:hAnsi="ＭＳ 明朝" w:hint="eastAsia"/>
          <w:sz w:val="22"/>
          <w:szCs w:val="22"/>
        </w:rPr>
        <w:t>主なものは、</w:t>
      </w:r>
      <w:r w:rsidR="00F9460B" w:rsidRPr="00AF441C">
        <w:rPr>
          <w:rFonts w:hAnsi="ＭＳ 明朝" w:hint="eastAsia"/>
          <w:sz w:val="22"/>
          <w:szCs w:val="22"/>
        </w:rPr>
        <w:t>総務費</w:t>
      </w:r>
      <w:r w:rsidRPr="00E55444">
        <w:rPr>
          <w:rFonts w:hAnsi="ＭＳ 明朝" w:hint="eastAsia"/>
          <w:sz w:val="22"/>
          <w:szCs w:val="22"/>
        </w:rPr>
        <w:t>では、</w:t>
      </w:r>
      <w:r w:rsidR="00E3400E">
        <w:rPr>
          <w:rFonts w:hAnsi="ＭＳ 明朝" w:hint="eastAsia"/>
          <w:sz w:val="22"/>
          <w:szCs w:val="22"/>
        </w:rPr>
        <w:t>府民文化費の</w:t>
      </w:r>
      <w:r w:rsidR="00155968">
        <w:rPr>
          <w:rFonts w:hAnsi="ＭＳ 明朝" w:hint="eastAsia"/>
          <w:sz w:val="22"/>
          <w:szCs w:val="22"/>
        </w:rPr>
        <w:t>おおさか観光支援事業費</w:t>
      </w:r>
      <w:r w:rsidR="003800EC">
        <w:rPr>
          <w:rFonts w:hAnsi="ＭＳ 明朝" w:hint="eastAsia"/>
          <w:sz w:val="22"/>
          <w:szCs w:val="22"/>
        </w:rPr>
        <w:t>が</w:t>
      </w:r>
      <w:r w:rsidR="00155968">
        <w:rPr>
          <w:rFonts w:hAnsi="ＭＳ 明朝" w:hint="eastAsia"/>
          <w:sz w:val="22"/>
          <w:szCs w:val="22"/>
        </w:rPr>
        <w:t>56</w:t>
      </w:r>
      <w:r w:rsidR="003800EC">
        <w:rPr>
          <w:rFonts w:hAnsi="ＭＳ 明朝" w:hint="eastAsia"/>
          <w:sz w:val="22"/>
          <w:szCs w:val="22"/>
        </w:rPr>
        <w:t>億</w:t>
      </w:r>
      <w:r w:rsidR="00155968">
        <w:rPr>
          <w:rFonts w:hAnsi="ＭＳ 明朝" w:hint="eastAsia"/>
          <w:sz w:val="22"/>
          <w:szCs w:val="22"/>
        </w:rPr>
        <w:t>２百万</w:t>
      </w:r>
      <w:r w:rsidR="003800EC">
        <w:rPr>
          <w:rFonts w:hAnsi="ＭＳ 明朝" w:hint="eastAsia"/>
          <w:sz w:val="22"/>
          <w:szCs w:val="22"/>
        </w:rPr>
        <w:t>円</w:t>
      </w:r>
      <w:r w:rsidR="000957CB">
        <w:rPr>
          <w:rFonts w:hAnsi="ＭＳ 明朝" w:hint="eastAsia"/>
          <w:sz w:val="22"/>
          <w:szCs w:val="22"/>
        </w:rPr>
        <w:t>、</w:t>
      </w:r>
      <w:r w:rsidR="00155968">
        <w:rPr>
          <w:rFonts w:hAnsi="ＭＳ 明朝" w:hint="eastAsia"/>
          <w:sz w:val="22"/>
          <w:szCs w:val="22"/>
        </w:rPr>
        <w:t>おおさか観光消費喚起事業費</w:t>
      </w:r>
      <w:r w:rsidR="00C80A06">
        <w:rPr>
          <w:rFonts w:hAnsi="ＭＳ 明朝" w:hint="eastAsia"/>
          <w:sz w:val="22"/>
          <w:szCs w:val="22"/>
        </w:rPr>
        <w:t>が34億9,800万円、</w:t>
      </w:r>
      <w:r w:rsidR="000957CB">
        <w:rPr>
          <w:rFonts w:hAnsi="ＭＳ 明朝" w:hint="eastAsia"/>
          <w:sz w:val="22"/>
          <w:szCs w:val="22"/>
        </w:rPr>
        <w:t>福祉費では、</w:t>
      </w:r>
      <w:r w:rsidR="00E3400E">
        <w:rPr>
          <w:rFonts w:hAnsi="ＭＳ 明朝" w:hint="eastAsia"/>
          <w:sz w:val="22"/>
          <w:szCs w:val="22"/>
        </w:rPr>
        <w:t>高齢者福祉費</w:t>
      </w:r>
      <w:r w:rsidR="00D07B7B">
        <w:rPr>
          <w:rFonts w:hAnsi="ＭＳ 明朝" w:hint="eastAsia"/>
          <w:sz w:val="22"/>
          <w:szCs w:val="22"/>
        </w:rPr>
        <w:t>（</w:t>
      </w:r>
      <w:r w:rsidR="00CA177F">
        <w:rPr>
          <w:rFonts w:hAnsi="ＭＳ 明朝" w:hint="eastAsia"/>
          <w:sz w:val="22"/>
          <w:szCs w:val="22"/>
        </w:rPr>
        <w:t>高齢者福祉推進費</w:t>
      </w:r>
      <w:r w:rsidR="00D07B7B">
        <w:rPr>
          <w:rFonts w:hAnsi="ＭＳ 明朝" w:hint="eastAsia"/>
          <w:sz w:val="22"/>
          <w:szCs w:val="22"/>
        </w:rPr>
        <w:t>）</w:t>
      </w:r>
      <w:r w:rsidR="00E3400E">
        <w:rPr>
          <w:rFonts w:hAnsi="ＭＳ 明朝" w:hint="eastAsia"/>
          <w:sz w:val="22"/>
          <w:szCs w:val="22"/>
        </w:rPr>
        <w:t>の</w:t>
      </w:r>
      <w:r w:rsidR="00381834">
        <w:rPr>
          <w:rFonts w:hAnsi="ＭＳ 明朝" w:hint="eastAsia"/>
          <w:sz w:val="22"/>
          <w:szCs w:val="22"/>
        </w:rPr>
        <w:t>地域医療介護総合確保基金事業費が</w:t>
      </w:r>
      <w:r w:rsidR="00CA177F">
        <w:rPr>
          <w:rFonts w:hAnsi="ＭＳ 明朝" w:hint="eastAsia"/>
          <w:sz w:val="22"/>
          <w:szCs w:val="22"/>
        </w:rPr>
        <w:t>85</w:t>
      </w:r>
      <w:r w:rsidR="00381834">
        <w:rPr>
          <w:rFonts w:hAnsi="ＭＳ 明朝" w:hint="eastAsia"/>
          <w:sz w:val="22"/>
          <w:szCs w:val="22"/>
        </w:rPr>
        <w:t>億</w:t>
      </w:r>
      <w:r w:rsidR="00CA177F">
        <w:rPr>
          <w:rFonts w:hAnsi="ＭＳ 明朝" w:hint="eastAsia"/>
          <w:sz w:val="22"/>
          <w:szCs w:val="22"/>
        </w:rPr>
        <w:t>4</w:t>
      </w:r>
      <w:r w:rsidR="00337DA2">
        <w:rPr>
          <w:rFonts w:hAnsi="ＭＳ 明朝" w:hint="eastAsia"/>
          <w:sz w:val="22"/>
          <w:szCs w:val="22"/>
        </w:rPr>
        <w:t>00</w:t>
      </w:r>
      <w:r w:rsidR="00381834">
        <w:rPr>
          <w:rFonts w:hAnsi="ＭＳ 明朝" w:hint="eastAsia"/>
          <w:sz w:val="22"/>
          <w:szCs w:val="22"/>
        </w:rPr>
        <w:t>万円、高齢者施設等施設内療養体制確保事業費補助金が44億</w:t>
      </w:r>
      <w:r w:rsidR="00337DA2">
        <w:rPr>
          <w:rFonts w:hAnsi="ＭＳ 明朝" w:hint="eastAsia"/>
          <w:sz w:val="22"/>
          <w:szCs w:val="22"/>
        </w:rPr>
        <w:t>3,900</w:t>
      </w:r>
      <w:r w:rsidR="00381834">
        <w:rPr>
          <w:rFonts w:hAnsi="ＭＳ 明朝" w:hint="eastAsia"/>
          <w:sz w:val="22"/>
          <w:szCs w:val="22"/>
        </w:rPr>
        <w:t>万円、</w:t>
      </w:r>
      <w:r w:rsidR="00E3400E">
        <w:rPr>
          <w:rFonts w:hAnsi="ＭＳ 明朝" w:hint="eastAsia"/>
          <w:sz w:val="22"/>
          <w:szCs w:val="22"/>
        </w:rPr>
        <w:t>児童福祉費の</w:t>
      </w:r>
      <w:r w:rsidR="001413B8">
        <w:rPr>
          <w:rFonts w:hAnsi="ＭＳ 明朝" w:hint="eastAsia"/>
          <w:sz w:val="22"/>
          <w:szCs w:val="22"/>
        </w:rPr>
        <w:t>子ども食糧支援事業費が74億</w:t>
      </w:r>
      <w:r w:rsidR="00086A8D">
        <w:rPr>
          <w:rFonts w:hAnsi="ＭＳ 明朝" w:hint="eastAsia"/>
          <w:sz w:val="22"/>
          <w:szCs w:val="22"/>
        </w:rPr>
        <w:t>9,000</w:t>
      </w:r>
      <w:r w:rsidR="001413B8">
        <w:rPr>
          <w:rFonts w:hAnsi="ＭＳ 明朝" w:hint="eastAsia"/>
          <w:sz w:val="22"/>
          <w:szCs w:val="22"/>
        </w:rPr>
        <w:t>万円、</w:t>
      </w:r>
      <w:r w:rsidRPr="00E55444">
        <w:rPr>
          <w:rFonts w:hAnsi="ＭＳ 明朝" w:hint="eastAsia"/>
          <w:sz w:val="22"/>
          <w:szCs w:val="22"/>
        </w:rPr>
        <w:t>都市整備</w:t>
      </w:r>
      <w:r w:rsidRPr="00E55444">
        <w:rPr>
          <w:rFonts w:hAnsi="ＭＳ 明朝"/>
          <w:sz w:val="22"/>
          <w:szCs w:val="22"/>
        </w:rPr>
        <w:t>費では</w:t>
      </w:r>
      <w:r w:rsidR="00E3400E">
        <w:rPr>
          <w:rFonts w:hAnsi="ＭＳ 明朝" w:hint="eastAsia"/>
          <w:sz w:val="22"/>
          <w:szCs w:val="22"/>
        </w:rPr>
        <w:t>、道路橋りょう費の道路改良費が40億</w:t>
      </w:r>
      <w:r w:rsidR="00D51DF8">
        <w:rPr>
          <w:rFonts w:hAnsi="ＭＳ 明朝" w:hint="eastAsia"/>
          <w:sz w:val="22"/>
          <w:szCs w:val="22"/>
        </w:rPr>
        <w:t>8,300</w:t>
      </w:r>
      <w:r w:rsidR="00E3400E">
        <w:rPr>
          <w:rFonts w:hAnsi="ＭＳ 明朝" w:hint="eastAsia"/>
          <w:sz w:val="22"/>
          <w:szCs w:val="22"/>
        </w:rPr>
        <w:t>万円、</w:t>
      </w:r>
      <w:r w:rsidR="00EC2068">
        <w:rPr>
          <w:rFonts w:hAnsi="ＭＳ 明朝" w:hint="eastAsia"/>
          <w:sz w:val="22"/>
          <w:szCs w:val="22"/>
        </w:rPr>
        <w:t>モノレール道整備費が26億</w:t>
      </w:r>
      <w:r w:rsidR="00D51DF8">
        <w:rPr>
          <w:rFonts w:hAnsi="ＭＳ 明朝" w:hint="eastAsia"/>
          <w:sz w:val="22"/>
          <w:szCs w:val="22"/>
        </w:rPr>
        <w:t>2,400万</w:t>
      </w:r>
      <w:r w:rsidR="00EC2068">
        <w:rPr>
          <w:rFonts w:hAnsi="ＭＳ 明朝" w:hint="eastAsia"/>
          <w:sz w:val="22"/>
          <w:szCs w:val="22"/>
        </w:rPr>
        <w:t>円</w:t>
      </w:r>
      <w:r w:rsidR="00262514" w:rsidRPr="00AF441C">
        <w:rPr>
          <w:rFonts w:hAnsi="ＭＳ 明朝" w:hint="eastAsia"/>
          <w:sz w:val="22"/>
          <w:szCs w:val="22"/>
        </w:rPr>
        <w:t>、</w:t>
      </w:r>
      <w:r w:rsidR="00E55742">
        <w:rPr>
          <w:rFonts w:hAnsi="ＭＳ 明朝" w:hint="eastAsia"/>
          <w:sz w:val="22"/>
          <w:szCs w:val="22"/>
        </w:rPr>
        <w:t>河川費の</w:t>
      </w:r>
      <w:r w:rsidR="00FF4F51" w:rsidRPr="00AF441C">
        <w:rPr>
          <w:rFonts w:hAnsi="ＭＳ 明朝" w:hint="eastAsia"/>
          <w:sz w:val="22"/>
          <w:szCs w:val="22"/>
        </w:rPr>
        <w:t>寝屋川水系改良費が</w:t>
      </w:r>
      <w:r w:rsidR="00D51DF8">
        <w:rPr>
          <w:rFonts w:hAnsi="ＭＳ 明朝" w:hint="eastAsia"/>
          <w:sz w:val="22"/>
          <w:szCs w:val="22"/>
        </w:rPr>
        <w:t>59</w:t>
      </w:r>
      <w:r w:rsidR="007D2046">
        <w:rPr>
          <w:rFonts w:hAnsi="ＭＳ 明朝" w:hint="eastAsia"/>
          <w:sz w:val="22"/>
          <w:szCs w:val="22"/>
        </w:rPr>
        <w:t>億</w:t>
      </w:r>
      <w:r w:rsidR="00D51DF8">
        <w:rPr>
          <w:rFonts w:hAnsi="ＭＳ 明朝" w:hint="eastAsia"/>
          <w:sz w:val="22"/>
          <w:szCs w:val="22"/>
        </w:rPr>
        <w:t>1</w:t>
      </w:r>
      <w:r w:rsidR="007D2046">
        <w:rPr>
          <w:rFonts w:hAnsi="ＭＳ 明朝" w:hint="eastAsia"/>
          <w:sz w:val="22"/>
          <w:szCs w:val="22"/>
        </w:rPr>
        <w:t>,</w:t>
      </w:r>
      <w:r w:rsidR="007D2046">
        <w:rPr>
          <w:rFonts w:hAnsi="ＭＳ 明朝"/>
          <w:sz w:val="22"/>
          <w:szCs w:val="22"/>
        </w:rPr>
        <w:t>3</w:t>
      </w:r>
      <w:r w:rsidR="007D2046">
        <w:rPr>
          <w:rFonts w:hAnsi="ＭＳ 明朝" w:hint="eastAsia"/>
          <w:sz w:val="22"/>
          <w:szCs w:val="22"/>
        </w:rPr>
        <w:t>00</w:t>
      </w:r>
      <w:r w:rsidR="00FF4F51" w:rsidRPr="00AF441C">
        <w:rPr>
          <w:rFonts w:hAnsi="ＭＳ 明朝" w:hint="eastAsia"/>
          <w:sz w:val="22"/>
          <w:szCs w:val="22"/>
        </w:rPr>
        <w:t>万円</w:t>
      </w:r>
      <w:r w:rsidR="007D2046">
        <w:rPr>
          <w:rFonts w:hAnsi="ＭＳ 明朝" w:hint="eastAsia"/>
          <w:sz w:val="22"/>
          <w:szCs w:val="22"/>
        </w:rPr>
        <w:t>、</w:t>
      </w:r>
      <w:r w:rsidRPr="00262514">
        <w:rPr>
          <w:rFonts w:hAnsi="ＭＳ 明朝" w:hint="eastAsia"/>
          <w:sz w:val="22"/>
          <w:szCs w:val="22"/>
        </w:rPr>
        <w:t>となっている。</w:t>
      </w:r>
    </w:p>
    <w:p w14:paraId="283AF055" w14:textId="77777777" w:rsidR="0014566A" w:rsidRPr="0014566A" w:rsidRDefault="0014566A" w:rsidP="0014566A">
      <w:pPr>
        <w:spacing w:line="360" w:lineRule="auto"/>
        <w:ind w:firstLineChars="100" w:firstLine="220"/>
        <w:rPr>
          <w:sz w:val="22"/>
          <w:szCs w:val="22"/>
        </w:rPr>
      </w:pPr>
      <w:r w:rsidRPr="0014566A">
        <w:rPr>
          <w:rFonts w:hint="eastAsia"/>
          <w:sz w:val="22"/>
          <w:szCs w:val="22"/>
        </w:rPr>
        <w:lastRenderedPageBreak/>
        <w:t>３　特別会計</w:t>
      </w:r>
    </w:p>
    <w:p w14:paraId="63D8EFF2" w14:textId="55423F36" w:rsidR="0014566A" w:rsidRPr="0014566A" w:rsidRDefault="0014566A" w:rsidP="003C2697">
      <w:pPr>
        <w:spacing w:line="400" w:lineRule="exact"/>
        <w:ind w:leftChars="67" w:left="141" w:rightChars="-15" w:right="-31" w:firstLineChars="229" w:firstLine="504"/>
        <w:rPr>
          <w:rFonts w:hAnsi="ＭＳ 明朝"/>
          <w:sz w:val="16"/>
          <w:szCs w:val="16"/>
        </w:rPr>
      </w:pPr>
      <w:r w:rsidRPr="0014566A">
        <w:rPr>
          <w:rFonts w:hAnsi="ＭＳ 明朝" w:hint="eastAsia"/>
          <w:sz w:val="22"/>
          <w:szCs w:val="22"/>
        </w:rPr>
        <w:t>特別会計に係る決算の状況については下表のとおりである。</w:t>
      </w:r>
    </w:p>
    <w:p w14:paraId="1479F15B" w14:textId="77777777" w:rsidR="0014566A" w:rsidRPr="0014566A" w:rsidRDefault="0014566A" w:rsidP="0014566A">
      <w:pPr>
        <w:ind w:leftChars="68" w:left="840" w:hangingChars="317" w:hanging="697"/>
        <w:rPr>
          <w:sz w:val="22"/>
          <w:szCs w:val="22"/>
        </w:rPr>
      </w:pPr>
    </w:p>
    <w:p w14:paraId="252CECC1" w14:textId="77777777" w:rsidR="0014566A" w:rsidRPr="0014566A" w:rsidRDefault="0014566A" w:rsidP="0014566A">
      <w:pPr>
        <w:numPr>
          <w:ilvl w:val="0"/>
          <w:numId w:val="6"/>
        </w:numPr>
        <w:rPr>
          <w:sz w:val="22"/>
          <w:szCs w:val="22"/>
        </w:rPr>
      </w:pPr>
      <w:r w:rsidRPr="0014566A">
        <w:rPr>
          <w:rFonts w:hint="eastAsia"/>
          <w:sz w:val="22"/>
          <w:szCs w:val="22"/>
        </w:rPr>
        <w:t>歳入歳出決算の状況</w:t>
      </w:r>
    </w:p>
    <w:p w14:paraId="47836089" w14:textId="1431995B" w:rsidR="001A401F" w:rsidRPr="0014566A" w:rsidRDefault="009E7CEC" w:rsidP="0014566A">
      <w:pPr>
        <w:ind w:left="440"/>
      </w:pPr>
      <w:r>
        <w:pict w14:anchorId="720742B6">
          <v:shape id="_x0000_i1041" type="#_x0000_t75" style="width:439.5pt;height:517.5pt">
            <v:imagedata r:id="rId36" o:title=""/>
          </v:shape>
        </w:pict>
      </w:r>
    </w:p>
    <w:p w14:paraId="161B38FF" w14:textId="77777777" w:rsidR="0014566A" w:rsidRPr="0014566A" w:rsidRDefault="0014566A" w:rsidP="0014566A">
      <w:pPr>
        <w:ind w:left="840"/>
        <w:rPr>
          <w:sz w:val="22"/>
          <w:szCs w:val="22"/>
        </w:rPr>
      </w:pPr>
    </w:p>
    <w:p w14:paraId="2D663E38" w14:textId="77777777" w:rsidR="0014566A" w:rsidRPr="0014566A" w:rsidRDefault="0014566A" w:rsidP="0014566A">
      <w:pPr>
        <w:ind w:leftChars="68" w:left="840" w:hangingChars="317" w:hanging="697"/>
        <w:rPr>
          <w:rFonts w:hAnsi="ＭＳ 明朝"/>
          <w:sz w:val="20"/>
          <w:szCs w:val="20"/>
        </w:rPr>
        <w:sectPr w:rsidR="0014566A" w:rsidRPr="0014566A" w:rsidSect="002313EA">
          <w:pgSz w:w="11906" w:h="16838" w:code="9"/>
          <w:pgMar w:top="1361" w:right="1558" w:bottom="426" w:left="1559" w:header="851" w:footer="454" w:gutter="0"/>
          <w:cols w:space="425"/>
          <w:docGrid w:type="lines" w:linePitch="300" w:charSpace="8549"/>
        </w:sectPr>
      </w:pPr>
      <w:r w:rsidRPr="0014566A">
        <w:rPr>
          <w:rFonts w:hint="eastAsia"/>
          <w:sz w:val="22"/>
          <w:szCs w:val="22"/>
        </w:rPr>
        <w:t xml:space="preserve">　</w:t>
      </w:r>
    </w:p>
    <w:p w14:paraId="78435C53" w14:textId="77777777" w:rsidR="00E72034" w:rsidRDefault="00E72034" w:rsidP="008A40E2">
      <w:pPr>
        <w:ind w:left="442"/>
      </w:pPr>
    </w:p>
    <w:p w14:paraId="4B39E39F" w14:textId="77777777" w:rsidR="00E72034" w:rsidRDefault="00E72034" w:rsidP="008A40E2">
      <w:pPr>
        <w:ind w:left="442"/>
      </w:pPr>
    </w:p>
    <w:p w14:paraId="06DE3431" w14:textId="77777777" w:rsidR="00E72034" w:rsidRDefault="00E72034" w:rsidP="008A40E2">
      <w:pPr>
        <w:ind w:left="442"/>
      </w:pPr>
    </w:p>
    <w:p w14:paraId="1584DEB8" w14:textId="77777777" w:rsidR="00E72034" w:rsidRDefault="00E72034" w:rsidP="008A40E2">
      <w:pPr>
        <w:ind w:left="442"/>
      </w:pPr>
    </w:p>
    <w:p w14:paraId="2561050C" w14:textId="77777777" w:rsidR="00E72034" w:rsidRDefault="00E72034" w:rsidP="008A40E2">
      <w:pPr>
        <w:ind w:left="442"/>
      </w:pPr>
    </w:p>
    <w:p w14:paraId="160B6CC9" w14:textId="4E9E9B80" w:rsidR="002F09B5" w:rsidRDefault="009E7CEC" w:rsidP="008A40E2">
      <w:pPr>
        <w:ind w:left="442"/>
      </w:pPr>
      <w:r>
        <w:pict w14:anchorId="6A3D597A">
          <v:shape id="_x0000_i1042" type="#_x0000_t75" style="width:433.5pt;height:523.5pt">
            <v:imagedata r:id="rId37" o:title=""/>
          </v:shape>
        </w:pict>
      </w:r>
    </w:p>
    <w:p w14:paraId="29A74C1E" w14:textId="254C5650" w:rsidR="0014566A" w:rsidRPr="0014566A" w:rsidRDefault="0014566A" w:rsidP="00AF441C">
      <w:pPr>
        <w:spacing w:line="400" w:lineRule="exact"/>
        <w:ind w:leftChars="202" w:left="424" w:rightChars="93" w:right="195" w:firstLineChars="129" w:firstLine="284"/>
        <w:rPr>
          <w:rFonts w:hAnsi="ＭＳ 明朝"/>
          <w:sz w:val="22"/>
          <w:szCs w:val="22"/>
        </w:rPr>
      </w:pPr>
      <w:r w:rsidRPr="0014566A">
        <w:rPr>
          <w:rFonts w:hAnsi="ＭＳ 明朝" w:hint="eastAsia"/>
          <w:sz w:val="22"/>
          <w:szCs w:val="22"/>
        </w:rPr>
        <w:t>特別会計の歳入決算額は２兆</w:t>
      </w:r>
      <w:r w:rsidR="00906AFE">
        <w:rPr>
          <w:rFonts w:hAnsi="ＭＳ 明朝" w:hint="eastAsia"/>
          <w:sz w:val="22"/>
          <w:szCs w:val="22"/>
        </w:rPr>
        <w:t>8,886</w:t>
      </w:r>
      <w:r w:rsidRPr="0014566A">
        <w:rPr>
          <w:rFonts w:hAnsi="ＭＳ 明朝" w:hint="eastAsia"/>
          <w:sz w:val="22"/>
          <w:szCs w:val="22"/>
        </w:rPr>
        <w:t>億</w:t>
      </w:r>
      <w:r w:rsidR="00906AFE">
        <w:rPr>
          <w:rFonts w:hAnsi="ＭＳ 明朝" w:hint="eastAsia"/>
          <w:sz w:val="22"/>
          <w:szCs w:val="22"/>
        </w:rPr>
        <w:t>8,000</w:t>
      </w:r>
      <w:r w:rsidRPr="0014566A">
        <w:rPr>
          <w:rFonts w:hAnsi="ＭＳ 明朝" w:hint="eastAsia"/>
          <w:sz w:val="22"/>
          <w:szCs w:val="22"/>
        </w:rPr>
        <w:t>万円で、前年度と比較して</w:t>
      </w:r>
      <w:r w:rsidR="00466816">
        <w:rPr>
          <w:rFonts w:hAnsi="ＭＳ 明朝" w:hint="eastAsia"/>
          <w:sz w:val="22"/>
          <w:szCs w:val="22"/>
        </w:rPr>
        <w:t>54</w:t>
      </w:r>
      <w:r w:rsidR="00537C2F">
        <w:rPr>
          <w:rFonts w:hAnsi="ＭＳ 明朝"/>
          <w:sz w:val="22"/>
          <w:szCs w:val="22"/>
        </w:rPr>
        <w:t>2</w:t>
      </w:r>
      <w:r w:rsidRPr="0014566A">
        <w:rPr>
          <w:rFonts w:hAnsi="ＭＳ 明朝" w:hint="eastAsia"/>
          <w:sz w:val="22"/>
          <w:szCs w:val="22"/>
        </w:rPr>
        <w:t>億</w:t>
      </w:r>
      <w:r w:rsidR="00466816">
        <w:rPr>
          <w:rFonts w:hAnsi="ＭＳ 明朝" w:hint="eastAsia"/>
          <w:sz w:val="22"/>
          <w:szCs w:val="22"/>
        </w:rPr>
        <w:t>6,</w:t>
      </w:r>
      <w:r w:rsidR="00537C2F">
        <w:rPr>
          <w:rFonts w:hAnsi="ＭＳ 明朝"/>
          <w:sz w:val="22"/>
          <w:szCs w:val="22"/>
        </w:rPr>
        <w:t>1</w:t>
      </w:r>
      <w:r w:rsidR="00466816">
        <w:rPr>
          <w:rFonts w:hAnsi="ＭＳ 明朝" w:hint="eastAsia"/>
          <w:sz w:val="22"/>
          <w:szCs w:val="22"/>
        </w:rPr>
        <w:t>00</w:t>
      </w:r>
      <w:r w:rsidRPr="0014566A">
        <w:rPr>
          <w:rFonts w:hAnsi="ＭＳ 明朝" w:hint="eastAsia"/>
          <w:sz w:val="22"/>
          <w:szCs w:val="22"/>
        </w:rPr>
        <w:t>万円、率にして</w:t>
      </w:r>
      <w:r w:rsidR="00A55D21">
        <w:rPr>
          <w:rFonts w:hAnsi="ＭＳ 明朝" w:hint="eastAsia"/>
          <w:sz w:val="22"/>
          <w:szCs w:val="22"/>
        </w:rPr>
        <w:t>1</w:t>
      </w:r>
      <w:r w:rsidRPr="0014566A">
        <w:rPr>
          <w:rFonts w:hAnsi="ＭＳ 明朝"/>
          <w:sz w:val="22"/>
          <w:szCs w:val="22"/>
        </w:rPr>
        <w:t>.</w:t>
      </w:r>
      <w:r w:rsidR="00A55D21">
        <w:rPr>
          <w:rFonts w:hAnsi="ＭＳ 明朝" w:hint="eastAsia"/>
          <w:sz w:val="22"/>
          <w:szCs w:val="22"/>
        </w:rPr>
        <w:t>9</w:t>
      </w:r>
      <w:r w:rsidR="004E1953">
        <w:rPr>
          <w:rFonts w:hAnsi="ＭＳ 明朝" w:hint="eastAsia"/>
          <w:sz w:val="22"/>
          <w:szCs w:val="22"/>
        </w:rPr>
        <w:t>1</w:t>
      </w:r>
      <w:r w:rsidR="004C69D5">
        <w:rPr>
          <w:rFonts w:hAnsi="ＭＳ 明朝" w:hint="eastAsia"/>
          <w:sz w:val="22"/>
          <w:szCs w:val="22"/>
        </w:rPr>
        <w:t>％</w:t>
      </w:r>
      <w:r w:rsidR="004E1953">
        <w:rPr>
          <w:rFonts w:hAnsi="ＭＳ 明朝" w:hint="eastAsia"/>
          <w:sz w:val="22"/>
          <w:szCs w:val="22"/>
        </w:rPr>
        <w:t>増加</w:t>
      </w:r>
      <w:r w:rsidRPr="0014566A">
        <w:rPr>
          <w:rFonts w:hAnsi="ＭＳ 明朝" w:hint="eastAsia"/>
          <w:sz w:val="22"/>
          <w:szCs w:val="22"/>
        </w:rPr>
        <w:t>している。また、歳出決算額は２兆</w:t>
      </w:r>
      <w:r w:rsidR="005467D3">
        <w:rPr>
          <w:rFonts w:hAnsi="ＭＳ 明朝" w:hint="eastAsia"/>
          <w:sz w:val="22"/>
          <w:szCs w:val="22"/>
        </w:rPr>
        <w:t>8,689</w:t>
      </w:r>
      <w:r w:rsidRPr="0014566A">
        <w:rPr>
          <w:rFonts w:hAnsi="ＭＳ 明朝" w:hint="eastAsia"/>
          <w:sz w:val="22"/>
          <w:szCs w:val="22"/>
        </w:rPr>
        <w:t>億</w:t>
      </w:r>
      <w:r w:rsidR="005467D3">
        <w:rPr>
          <w:rFonts w:hAnsi="ＭＳ 明朝" w:hint="eastAsia"/>
          <w:sz w:val="22"/>
          <w:szCs w:val="22"/>
        </w:rPr>
        <w:t>800</w:t>
      </w:r>
      <w:r w:rsidRPr="0014566A">
        <w:rPr>
          <w:rFonts w:hAnsi="ＭＳ 明朝" w:hint="eastAsia"/>
          <w:sz w:val="22"/>
          <w:szCs w:val="22"/>
        </w:rPr>
        <w:t>万円で、前年度と比較して</w:t>
      </w:r>
      <w:r w:rsidR="005467D3">
        <w:rPr>
          <w:rFonts w:hAnsi="ＭＳ 明朝" w:hint="eastAsia"/>
          <w:sz w:val="22"/>
          <w:szCs w:val="22"/>
        </w:rPr>
        <w:t>678</w:t>
      </w:r>
      <w:r w:rsidRPr="0014566A">
        <w:rPr>
          <w:rFonts w:hAnsi="ＭＳ 明朝" w:hint="eastAsia"/>
          <w:sz w:val="22"/>
          <w:szCs w:val="22"/>
        </w:rPr>
        <w:t>億</w:t>
      </w:r>
      <w:r w:rsidR="008B71B6">
        <w:rPr>
          <w:rFonts w:hAnsi="ＭＳ 明朝" w:hint="eastAsia"/>
          <w:sz w:val="22"/>
          <w:szCs w:val="22"/>
        </w:rPr>
        <w:t>9,100</w:t>
      </w:r>
      <w:r w:rsidRPr="0014566A">
        <w:rPr>
          <w:rFonts w:hAnsi="ＭＳ 明朝" w:hint="eastAsia"/>
          <w:sz w:val="22"/>
          <w:szCs w:val="22"/>
        </w:rPr>
        <w:t>万円、率にして</w:t>
      </w:r>
      <w:r w:rsidR="007D404C">
        <w:rPr>
          <w:rFonts w:hAnsi="ＭＳ 明朝" w:hint="eastAsia"/>
          <w:sz w:val="22"/>
          <w:szCs w:val="22"/>
        </w:rPr>
        <w:t>2.42％</w:t>
      </w:r>
      <w:r w:rsidR="005467D3">
        <w:rPr>
          <w:rFonts w:hAnsi="ＭＳ 明朝" w:hint="eastAsia"/>
          <w:sz w:val="22"/>
          <w:szCs w:val="22"/>
        </w:rPr>
        <w:t>増加</w:t>
      </w:r>
      <w:r w:rsidRPr="0014566A">
        <w:rPr>
          <w:rFonts w:hAnsi="ＭＳ 明朝" w:hint="eastAsia"/>
          <w:sz w:val="22"/>
          <w:szCs w:val="22"/>
        </w:rPr>
        <w:t>している。</w:t>
      </w:r>
    </w:p>
    <w:p w14:paraId="121FDB6A" w14:textId="2472913A" w:rsidR="0014566A" w:rsidRDefault="0014566A" w:rsidP="00AF441C">
      <w:pPr>
        <w:spacing w:line="400" w:lineRule="exact"/>
        <w:ind w:leftChars="202" w:left="424" w:rightChars="93" w:right="195" w:firstLine="283"/>
        <w:rPr>
          <w:rFonts w:hAnsi="ＭＳ 明朝"/>
          <w:sz w:val="22"/>
          <w:szCs w:val="22"/>
        </w:rPr>
      </w:pPr>
      <w:r w:rsidRPr="0014566A">
        <w:rPr>
          <w:rFonts w:hAnsi="ＭＳ 明朝" w:hint="eastAsia"/>
          <w:sz w:val="22"/>
          <w:szCs w:val="22"/>
        </w:rPr>
        <w:t>なお、当年度の実質収支</w:t>
      </w:r>
      <w:r w:rsidR="005C7F05">
        <w:rPr>
          <w:rFonts w:hAnsi="ＭＳ 明朝" w:hint="eastAsia"/>
          <w:sz w:val="22"/>
          <w:szCs w:val="22"/>
        </w:rPr>
        <w:t>166</w:t>
      </w:r>
      <w:r w:rsidRPr="0014566A">
        <w:rPr>
          <w:rFonts w:hAnsi="ＭＳ 明朝" w:hint="eastAsia"/>
          <w:sz w:val="22"/>
          <w:szCs w:val="22"/>
        </w:rPr>
        <w:t>億</w:t>
      </w:r>
      <w:r w:rsidR="00D32781">
        <w:rPr>
          <w:rFonts w:hAnsi="ＭＳ 明朝" w:hint="eastAsia"/>
          <w:sz w:val="22"/>
          <w:szCs w:val="22"/>
        </w:rPr>
        <w:t>7</w:t>
      </w:r>
      <w:r w:rsidR="00A55D21">
        <w:rPr>
          <w:rFonts w:hAnsi="ＭＳ 明朝" w:hint="eastAsia"/>
          <w:sz w:val="22"/>
          <w:szCs w:val="22"/>
        </w:rPr>
        <w:t>00</w:t>
      </w:r>
      <w:r w:rsidRPr="0014566A">
        <w:rPr>
          <w:rFonts w:hAnsi="ＭＳ 明朝" w:hint="eastAsia"/>
          <w:sz w:val="22"/>
          <w:szCs w:val="22"/>
        </w:rPr>
        <w:t>万円は、前年度の</w:t>
      </w:r>
      <w:r w:rsidR="00E94B42">
        <w:rPr>
          <w:rFonts w:hAnsi="ＭＳ 明朝" w:hint="eastAsia"/>
          <w:sz w:val="22"/>
          <w:szCs w:val="22"/>
        </w:rPr>
        <w:t>284</w:t>
      </w:r>
      <w:r w:rsidR="00E94B42" w:rsidRPr="0014566A">
        <w:rPr>
          <w:rFonts w:hAnsi="ＭＳ 明朝" w:hint="eastAsia"/>
          <w:sz w:val="22"/>
          <w:szCs w:val="22"/>
        </w:rPr>
        <w:t>億</w:t>
      </w:r>
      <w:r w:rsidR="00E94B42">
        <w:rPr>
          <w:rFonts w:hAnsi="ＭＳ 明朝" w:hint="eastAsia"/>
          <w:sz w:val="22"/>
          <w:szCs w:val="22"/>
        </w:rPr>
        <w:t>6,700</w:t>
      </w:r>
      <w:r w:rsidR="00E94B42" w:rsidRPr="0014566A">
        <w:rPr>
          <w:rFonts w:hAnsi="ＭＳ 明朝" w:hint="eastAsia"/>
          <w:sz w:val="22"/>
          <w:szCs w:val="22"/>
        </w:rPr>
        <w:t>万円</w:t>
      </w:r>
      <w:r w:rsidRPr="0014566A">
        <w:rPr>
          <w:rFonts w:hAnsi="ＭＳ 明朝" w:hint="eastAsia"/>
          <w:sz w:val="22"/>
          <w:szCs w:val="22"/>
        </w:rPr>
        <w:t>と比較して</w:t>
      </w:r>
      <w:r w:rsidR="005C7F05">
        <w:rPr>
          <w:rFonts w:hAnsi="ＭＳ 明朝" w:hint="eastAsia"/>
          <w:sz w:val="22"/>
          <w:szCs w:val="22"/>
        </w:rPr>
        <w:t>118</w:t>
      </w:r>
      <w:r w:rsidRPr="0014566A">
        <w:rPr>
          <w:rFonts w:hAnsi="ＭＳ 明朝" w:hint="eastAsia"/>
          <w:sz w:val="22"/>
          <w:szCs w:val="22"/>
        </w:rPr>
        <w:t>億</w:t>
      </w:r>
      <w:r w:rsidR="005C7F05">
        <w:rPr>
          <w:rFonts w:hAnsi="ＭＳ 明朝" w:hint="eastAsia"/>
          <w:sz w:val="22"/>
          <w:szCs w:val="22"/>
        </w:rPr>
        <w:t>6,000</w:t>
      </w:r>
      <w:r w:rsidRPr="0014566A">
        <w:rPr>
          <w:rFonts w:hAnsi="ＭＳ 明朝" w:hint="eastAsia"/>
          <w:sz w:val="22"/>
          <w:szCs w:val="22"/>
        </w:rPr>
        <w:t>万円</w:t>
      </w:r>
      <w:r w:rsidR="00A55D21">
        <w:rPr>
          <w:rFonts w:hAnsi="ＭＳ 明朝" w:hint="eastAsia"/>
          <w:sz w:val="22"/>
          <w:szCs w:val="22"/>
        </w:rPr>
        <w:t>減少</w:t>
      </w:r>
      <w:r w:rsidRPr="0014566A">
        <w:rPr>
          <w:rFonts w:hAnsi="ＭＳ 明朝" w:hint="eastAsia"/>
          <w:sz w:val="22"/>
          <w:szCs w:val="22"/>
        </w:rPr>
        <w:t>している。</w:t>
      </w:r>
    </w:p>
    <w:p w14:paraId="6B31340B" w14:textId="77777777" w:rsidR="002F09B5" w:rsidRPr="005C7F05" w:rsidRDefault="002F09B5" w:rsidP="008A40E2">
      <w:pPr>
        <w:spacing w:line="400" w:lineRule="exact"/>
        <w:ind w:leftChars="337" w:left="708" w:rightChars="93" w:right="195" w:firstLineChars="129" w:firstLine="284"/>
        <w:rPr>
          <w:rFonts w:hAnsi="ＭＳ 明朝"/>
          <w:sz w:val="22"/>
          <w:szCs w:val="22"/>
        </w:rPr>
        <w:sectPr w:rsidR="002F09B5" w:rsidRPr="005C7F05" w:rsidSect="00CC20A7">
          <w:pgSz w:w="11906" w:h="16838" w:code="9"/>
          <w:pgMar w:top="1361" w:right="1558" w:bottom="426" w:left="1559" w:header="851" w:footer="454" w:gutter="0"/>
          <w:cols w:space="425"/>
          <w:docGrid w:type="lines" w:linePitch="300" w:charSpace="8549"/>
        </w:sectPr>
      </w:pPr>
    </w:p>
    <w:p w14:paraId="34EAE687" w14:textId="0A89B632" w:rsidR="001910AB" w:rsidRDefault="0014566A" w:rsidP="00626484">
      <w:pPr>
        <w:widowControl/>
        <w:jc w:val="left"/>
        <w:rPr>
          <w:b/>
          <w:sz w:val="28"/>
        </w:rPr>
        <w:sectPr w:rsidR="001910AB" w:rsidSect="002313EA">
          <w:footerReference w:type="even" r:id="rId38"/>
          <w:footerReference w:type="default" r:id="rId39"/>
          <w:pgSz w:w="11906" w:h="16838" w:code="9"/>
          <w:pgMar w:top="1361" w:right="1361" w:bottom="1361" w:left="1559" w:header="851" w:footer="454" w:gutter="0"/>
          <w:cols w:space="425"/>
          <w:docGrid w:type="lines" w:linePitch="300" w:charSpace="8549"/>
        </w:sectPr>
      </w:pPr>
      <w:r w:rsidRPr="0014566A">
        <w:rPr>
          <w:rFonts w:hint="eastAsia"/>
          <w:sz w:val="22"/>
        </w:rPr>
        <w:lastRenderedPageBreak/>
        <w:t xml:space="preserve">　</w:t>
      </w:r>
    </w:p>
    <w:p w14:paraId="29A88F3E" w14:textId="59ED7C3A" w:rsidR="00D07D4F" w:rsidRPr="00D07D4F" w:rsidRDefault="00D07D4F" w:rsidP="00626484">
      <w:pPr>
        <w:widowControl/>
        <w:jc w:val="left"/>
        <w:rPr>
          <w:b/>
          <w:sz w:val="28"/>
        </w:rPr>
      </w:pPr>
      <w:r w:rsidRPr="00D07D4F">
        <w:rPr>
          <w:rFonts w:hint="eastAsia"/>
          <w:b/>
          <w:sz w:val="28"/>
        </w:rPr>
        <w:lastRenderedPageBreak/>
        <w:t>Ⅲ　財　　　　　産</w:t>
      </w:r>
    </w:p>
    <w:p w14:paraId="428C157D" w14:textId="2F917A92" w:rsidR="00D07D4F" w:rsidRPr="00D07D4F" w:rsidRDefault="00D07D4F" w:rsidP="00D07D4F">
      <w:pPr>
        <w:spacing w:line="400" w:lineRule="exact"/>
        <w:ind w:leftChars="135" w:left="283" w:rightChars="-15" w:right="-31" w:firstLineChars="129" w:firstLine="284"/>
        <w:rPr>
          <w:rFonts w:hAnsi="ＭＳ 明朝"/>
          <w:sz w:val="22"/>
          <w:szCs w:val="22"/>
        </w:rPr>
      </w:pPr>
      <w:r w:rsidRPr="00D07D4F">
        <w:rPr>
          <w:rFonts w:hAnsi="ＭＳ 明朝" w:hint="eastAsia"/>
          <w:sz w:val="22"/>
          <w:szCs w:val="22"/>
        </w:rPr>
        <w:t>一般会計、特別会計歳入歳出決算書とともに提出された「財産に関する調書」に基づく府有財産の令和</w:t>
      </w:r>
      <w:r w:rsidR="00F42EEB">
        <w:rPr>
          <w:rFonts w:hAnsi="ＭＳ 明朝" w:hint="eastAsia"/>
          <w:sz w:val="22"/>
          <w:szCs w:val="22"/>
        </w:rPr>
        <w:t>４</w:t>
      </w:r>
      <w:r w:rsidRPr="00D07D4F">
        <w:rPr>
          <w:rFonts w:hAnsi="ＭＳ 明朝" w:hint="eastAsia"/>
          <w:sz w:val="22"/>
          <w:szCs w:val="22"/>
        </w:rPr>
        <w:t>年度末現在高は次のとおりである。</w:t>
      </w:r>
    </w:p>
    <w:p w14:paraId="13213FB1" w14:textId="77777777" w:rsidR="00D07D4F" w:rsidRPr="00F42EEB" w:rsidRDefault="00D07D4F" w:rsidP="00D07D4F">
      <w:pPr>
        <w:ind w:leftChars="200" w:left="420" w:firstLineChars="264" w:firstLine="554"/>
      </w:pPr>
    </w:p>
    <w:p w14:paraId="7D9536A0" w14:textId="77777777" w:rsidR="00D07D4F" w:rsidRPr="00D07D4F" w:rsidRDefault="00D07D4F" w:rsidP="00D07D4F">
      <w:pPr>
        <w:ind w:firstLineChars="100" w:firstLine="210"/>
        <w:rPr>
          <w:kern w:val="0"/>
        </w:rPr>
      </w:pPr>
      <w:r w:rsidRPr="00D07D4F">
        <w:rPr>
          <w:rFonts w:hint="eastAsia"/>
        </w:rPr>
        <w:t xml:space="preserve">１　</w:t>
      </w:r>
      <w:r w:rsidRPr="003D1640">
        <w:rPr>
          <w:rFonts w:hint="eastAsia"/>
          <w:spacing w:val="125"/>
          <w:kern w:val="0"/>
          <w:fitText w:val="1590" w:id="-1713664764"/>
        </w:rPr>
        <w:t>公有財</w:t>
      </w:r>
      <w:r w:rsidRPr="003D1640">
        <w:rPr>
          <w:rFonts w:hint="eastAsia"/>
          <w:kern w:val="0"/>
          <w:fitText w:val="1590" w:id="-1713664764"/>
        </w:rPr>
        <w:t>産</w:t>
      </w:r>
    </w:p>
    <w:p w14:paraId="7E84C478" w14:textId="3B7A95A0" w:rsidR="00CB50DB" w:rsidRPr="00D07D4F" w:rsidRDefault="009E7CEC" w:rsidP="008A40E2">
      <w:pPr>
        <w:ind w:leftChars="68" w:left="143" w:firstLine="1"/>
        <w:rPr>
          <w:sz w:val="20"/>
        </w:rPr>
      </w:pPr>
      <w:r>
        <w:rPr>
          <w:sz w:val="20"/>
        </w:rPr>
        <w:pict w14:anchorId="2E2E8B6E">
          <v:shape id="_x0000_i1043" type="#_x0000_t75" style="width:448.5pt;height:324pt">
            <v:imagedata r:id="rId40" o:title=""/>
          </v:shape>
        </w:pict>
      </w:r>
    </w:p>
    <w:p w14:paraId="46723950" w14:textId="77777777" w:rsidR="00D07D4F" w:rsidRPr="00D07D4F" w:rsidRDefault="00D07D4F" w:rsidP="00D07D4F">
      <w:pPr>
        <w:ind w:leftChars="200" w:left="420" w:firstLineChars="2" w:firstLine="4"/>
        <w:rPr>
          <w:sz w:val="20"/>
        </w:rPr>
      </w:pPr>
      <w:r w:rsidRPr="00D07D4F">
        <w:rPr>
          <w:rFonts w:hint="eastAsia"/>
          <w:sz w:val="20"/>
        </w:rPr>
        <w:t xml:space="preserve">注：１　建物は延面積で示す。　　　</w:t>
      </w:r>
    </w:p>
    <w:p w14:paraId="270D8682" w14:textId="77777777" w:rsidR="00D07D4F" w:rsidRPr="00D07D4F" w:rsidRDefault="00D07D4F" w:rsidP="00D07D4F">
      <w:pPr>
        <w:ind w:leftChars="200" w:left="420" w:firstLineChars="202" w:firstLine="404"/>
        <w:rPr>
          <w:sz w:val="20"/>
        </w:rPr>
      </w:pPr>
      <w:r w:rsidRPr="00D07D4F">
        <w:rPr>
          <w:rFonts w:hint="eastAsia"/>
          <w:sz w:val="20"/>
        </w:rPr>
        <w:t>２　立木は推定蓄積量で示す。</w:t>
      </w:r>
    </w:p>
    <w:p w14:paraId="4CEDF7E7" w14:textId="77777777" w:rsidR="00D07D4F" w:rsidRPr="00D07D4F" w:rsidRDefault="00D07D4F" w:rsidP="00D07D4F">
      <w:pPr>
        <w:ind w:leftChars="200" w:left="420"/>
        <w:rPr>
          <w:sz w:val="22"/>
          <w:szCs w:val="22"/>
        </w:rPr>
      </w:pPr>
    </w:p>
    <w:p w14:paraId="604C281E" w14:textId="77777777" w:rsidR="00D07D4F" w:rsidRPr="00D07D4F" w:rsidRDefault="00D07D4F" w:rsidP="00D07D4F">
      <w:pPr>
        <w:ind w:leftChars="200" w:left="420"/>
        <w:rPr>
          <w:sz w:val="22"/>
          <w:szCs w:val="22"/>
        </w:rPr>
        <w:sectPr w:rsidR="00D07D4F" w:rsidRPr="00D07D4F" w:rsidSect="007273B1">
          <w:footerReference w:type="default" r:id="rId41"/>
          <w:pgSz w:w="11906" w:h="16838" w:code="9"/>
          <w:pgMar w:top="1361" w:right="1361" w:bottom="1361" w:left="1559" w:header="851" w:footer="454" w:gutter="0"/>
          <w:pgNumType w:start="29"/>
          <w:cols w:space="425"/>
          <w:docGrid w:type="lines" w:linePitch="300" w:charSpace="8549"/>
        </w:sectPr>
      </w:pPr>
    </w:p>
    <w:p w14:paraId="64ABE083" w14:textId="77777777" w:rsidR="00D07D4F" w:rsidRPr="00D07D4F" w:rsidRDefault="00D07D4F" w:rsidP="00D07D4F">
      <w:pPr>
        <w:ind w:firstLineChars="100" w:firstLine="220"/>
        <w:rPr>
          <w:sz w:val="22"/>
          <w:szCs w:val="22"/>
        </w:rPr>
      </w:pPr>
      <w:r w:rsidRPr="00D07D4F">
        <w:rPr>
          <w:rFonts w:hint="eastAsia"/>
          <w:sz w:val="22"/>
          <w:szCs w:val="22"/>
        </w:rPr>
        <w:lastRenderedPageBreak/>
        <w:t>２　物　　品</w:t>
      </w:r>
    </w:p>
    <w:p w14:paraId="30D0E4B9" w14:textId="03F255B3" w:rsidR="00D07D4F" w:rsidRPr="00D07D4F" w:rsidRDefault="009E7CEC" w:rsidP="00D07D4F">
      <w:pPr>
        <w:ind w:rightChars="19" w:right="40" w:firstLineChars="100" w:firstLine="210"/>
      </w:pPr>
      <w:r>
        <w:pict w14:anchorId="7CD13AFE">
          <v:shape id="_x0000_i1044" type="#_x0000_t75" style="width:451.5pt;height:89.25pt">
            <v:imagedata r:id="rId42" o:title=""/>
          </v:shape>
        </w:pict>
      </w:r>
    </w:p>
    <w:p w14:paraId="58E34C98" w14:textId="77777777" w:rsidR="00D07D4F" w:rsidRPr="00D07D4F" w:rsidRDefault="00D07D4F" w:rsidP="00D07D4F">
      <w:pPr>
        <w:ind w:firstLineChars="283" w:firstLine="566"/>
        <w:rPr>
          <w:sz w:val="20"/>
          <w:szCs w:val="20"/>
        </w:rPr>
      </w:pPr>
      <w:r w:rsidRPr="00D07D4F">
        <w:rPr>
          <w:rFonts w:hint="eastAsia"/>
          <w:sz w:val="20"/>
          <w:szCs w:val="20"/>
        </w:rPr>
        <w:t>注：重要な物品について記載した。</w:t>
      </w:r>
    </w:p>
    <w:p w14:paraId="22FE56AF" w14:textId="77777777" w:rsidR="00D07D4F" w:rsidRPr="00D07D4F" w:rsidRDefault="00D07D4F" w:rsidP="00D07D4F">
      <w:pPr>
        <w:ind w:firstLineChars="283" w:firstLine="566"/>
        <w:rPr>
          <w:sz w:val="20"/>
          <w:szCs w:val="20"/>
        </w:rPr>
      </w:pPr>
    </w:p>
    <w:p w14:paraId="12504DE5" w14:textId="77777777" w:rsidR="00D07D4F" w:rsidRPr="00D07D4F" w:rsidRDefault="00D07D4F" w:rsidP="00D07D4F">
      <w:pPr>
        <w:ind w:firstLineChars="283" w:firstLine="566"/>
        <w:rPr>
          <w:sz w:val="20"/>
          <w:szCs w:val="20"/>
        </w:rPr>
      </w:pPr>
    </w:p>
    <w:p w14:paraId="2DC90742" w14:textId="77777777" w:rsidR="00D07D4F" w:rsidRPr="00D07D4F" w:rsidRDefault="00D07D4F" w:rsidP="00D07D4F">
      <w:pPr>
        <w:ind w:firstLineChars="100" w:firstLine="210"/>
      </w:pPr>
      <w:r w:rsidRPr="00D07D4F">
        <w:rPr>
          <w:rFonts w:hint="eastAsia"/>
        </w:rPr>
        <w:t>３　債　　権</w:t>
      </w:r>
    </w:p>
    <w:p w14:paraId="14284A3E" w14:textId="76A86074" w:rsidR="00D07D4F" w:rsidRPr="00D07D4F" w:rsidRDefault="009E7CEC" w:rsidP="00D07D4F">
      <w:pPr>
        <w:ind w:firstLineChars="100" w:firstLine="210"/>
      </w:pPr>
      <w:r>
        <w:pict w14:anchorId="67481B56">
          <v:shape id="_x0000_i1045" type="#_x0000_t75" style="width:450pt;height:91.5pt">
            <v:imagedata r:id="rId43" o:title=""/>
          </v:shape>
        </w:pict>
      </w:r>
    </w:p>
    <w:p w14:paraId="68B4E923" w14:textId="77777777" w:rsidR="00D07D4F" w:rsidRPr="00D07D4F" w:rsidRDefault="00D07D4F" w:rsidP="00D07D4F">
      <w:pPr>
        <w:ind w:leftChars="270" w:left="567" w:firstLineChars="1" w:firstLine="2"/>
      </w:pPr>
      <w:r w:rsidRPr="00D07D4F">
        <w:rPr>
          <w:rFonts w:hint="eastAsia"/>
        </w:rPr>
        <w:t>注：この表は、決算年度の歳入に係る債権以外の債権について記載している。</w:t>
      </w:r>
    </w:p>
    <w:p w14:paraId="7F60E1E4" w14:textId="77777777" w:rsidR="00D07D4F" w:rsidRPr="00D07D4F" w:rsidRDefault="00D07D4F" w:rsidP="00D07D4F">
      <w:pPr>
        <w:ind w:leftChars="404" w:left="848" w:firstLineChars="1" w:firstLine="2"/>
      </w:pPr>
    </w:p>
    <w:p w14:paraId="42C6E389" w14:textId="75F64A35" w:rsidR="00D07D4F" w:rsidRPr="00D07D4F" w:rsidRDefault="00D07D4F" w:rsidP="00D07D4F">
      <w:pPr>
        <w:spacing w:line="400" w:lineRule="exact"/>
        <w:ind w:leftChars="202" w:left="424" w:rightChars="-15" w:right="-31" w:firstLineChars="129" w:firstLine="284"/>
        <w:rPr>
          <w:rFonts w:hAnsi="ＭＳ 明朝"/>
          <w:sz w:val="22"/>
          <w:szCs w:val="22"/>
        </w:rPr>
      </w:pPr>
      <w:r w:rsidRPr="00D07D4F">
        <w:rPr>
          <w:rFonts w:hAnsi="ＭＳ 明朝" w:hint="eastAsia"/>
          <w:sz w:val="22"/>
          <w:szCs w:val="22"/>
        </w:rPr>
        <w:t>決算年度中の増減高は</w:t>
      </w:r>
      <w:r w:rsidR="00005F1F">
        <w:rPr>
          <w:rFonts w:hAnsi="ＭＳ 明朝" w:hint="eastAsia"/>
          <w:sz w:val="22"/>
          <w:szCs w:val="22"/>
        </w:rPr>
        <w:t>45</w:t>
      </w:r>
      <w:r w:rsidRPr="00D07D4F">
        <w:rPr>
          <w:rFonts w:hAnsi="ＭＳ 明朝" w:hint="eastAsia"/>
          <w:sz w:val="22"/>
          <w:szCs w:val="22"/>
        </w:rPr>
        <w:t>億</w:t>
      </w:r>
      <w:r w:rsidR="00005F1F">
        <w:rPr>
          <w:rFonts w:hAnsi="ＭＳ 明朝" w:hint="eastAsia"/>
          <w:sz w:val="22"/>
          <w:szCs w:val="22"/>
        </w:rPr>
        <w:t>6,700</w:t>
      </w:r>
      <w:r w:rsidRPr="00D07D4F">
        <w:rPr>
          <w:rFonts w:hAnsi="ＭＳ 明朝" w:hint="eastAsia"/>
          <w:sz w:val="22"/>
          <w:szCs w:val="22"/>
        </w:rPr>
        <w:t>万円の</w:t>
      </w:r>
      <w:r w:rsidR="00072131">
        <w:rPr>
          <w:rFonts w:hAnsi="ＭＳ 明朝" w:hint="eastAsia"/>
          <w:sz w:val="22"/>
          <w:szCs w:val="22"/>
        </w:rPr>
        <w:t>増加</w:t>
      </w:r>
      <w:r w:rsidRPr="00D07D4F">
        <w:rPr>
          <w:rFonts w:hAnsi="ＭＳ 明朝" w:hint="eastAsia"/>
          <w:sz w:val="22"/>
          <w:szCs w:val="22"/>
        </w:rPr>
        <w:t>となっている。増減の内訳は、大阪府営水道企業債償還債務負担金2</w:t>
      </w:r>
      <w:r w:rsidR="000F4BD1">
        <w:rPr>
          <w:rFonts w:hAnsi="ＭＳ 明朝"/>
          <w:sz w:val="22"/>
          <w:szCs w:val="22"/>
        </w:rPr>
        <w:t>5</w:t>
      </w:r>
      <w:r w:rsidRPr="00D07D4F">
        <w:rPr>
          <w:rFonts w:hAnsi="ＭＳ 明朝" w:hint="eastAsia"/>
          <w:sz w:val="22"/>
          <w:szCs w:val="22"/>
        </w:rPr>
        <w:t>億</w:t>
      </w:r>
      <w:r w:rsidR="000F4BD1">
        <w:rPr>
          <w:rFonts w:hAnsi="ＭＳ 明朝"/>
          <w:sz w:val="22"/>
          <w:szCs w:val="22"/>
        </w:rPr>
        <w:t>1</w:t>
      </w:r>
      <w:r w:rsidR="00BA0795">
        <w:rPr>
          <w:rFonts w:hAnsi="ＭＳ 明朝" w:hint="eastAsia"/>
          <w:sz w:val="22"/>
          <w:szCs w:val="22"/>
        </w:rPr>
        <w:t>,</w:t>
      </w:r>
      <w:r w:rsidR="000F4BD1">
        <w:rPr>
          <w:rFonts w:hAnsi="ＭＳ 明朝"/>
          <w:sz w:val="22"/>
          <w:szCs w:val="22"/>
        </w:rPr>
        <w:t>4</w:t>
      </w:r>
      <w:r w:rsidR="00BA0795">
        <w:rPr>
          <w:rFonts w:hAnsi="ＭＳ 明朝" w:hint="eastAsia"/>
          <w:sz w:val="22"/>
          <w:szCs w:val="22"/>
        </w:rPr>
        <w:t>00</w:t>
      </w:r>
      <w:r w:rsidRPr="00D07D4F">
        <w:rPr>
          <w:rFonts w:hAnsi="ＭＳ 明朝" w:hint="eastAsia"/>
          <w:sz w:val="22"/>
          <w:szCs w:val="22"/>
        </w:rPr>
        <w:t>万円など3</w:t>
      </w:r>
      <w:r w:rsidR="000F4BD1">
        <w:rPr>
          <w:rFonts w:hAnsi="ＭＳ 明朝"/>
          <w:sz w:val="22"/>
          <w:szCs w:val="22"/>
        </w:rPr>
        <w:t>3</w:t>
      </w:r>
      <w:r w:rsidRPr="00D07D4F">
        <w:rPr>
          <w:rFonts w:hAnsi="ＭＳ 明朝" w:hint="eastAsia"/>
          <w:sz w:val="22"/>
          <w:szCs w:val="22"/>
        </w:rPr>
        <w:t>件、合計</w:t>
      </w:r>
      <w:r w:rsidR="00BA0795">
        <w:rPr>
          <w:rFonts w:hAnsi="ＭＳ 明朝" w:hint="eastAsia"/>
          <w:sz w:val="22"/>
          <w:szCs w:val="22"/>
        </w:rPr>
        <w:t>7</w:t>
      </w:r>
      <w:r w:rsidR="000F4BD1">
        <w:rPr>
          <w:rFonts w:hAnsi="ＭＳ 明朝"/>
          <w:sz w:val="22"/>
          <w:szCs w:val="22"/>
        </w:rPr>
        <w:t>6</w:t>
      </w:r>
      <w:r w:rsidRPr="00D07D4F">
        <w:rPr>
          <w:rFonts w:hAnsi="ＭＳ 明朝" w:hint="eastAsia"/>
          <w:sz w:val="22"/>
          <w:szCs w:val="22"/>
        </w:rPr>
        <w:t>億</w:t>
      </w:r>
      <w:r w:rsidR="00BA0795">
        <w:rPr>
          <w:rFonts w:hAnsi="ＭＳ 明朝" w:hint="eastAsia"/>
          <w:sz w:val="22"/>
          <w:szCs w:val="22"/>
        </w:rPr>
        <w:t>9,</w:t>
      </w:r>
      <w:r w:rsidR="000F4BD1">
        <w:rPr>
          <w:rFonts w:hAnsi="ＭＳ 明朝"/>
          <w:sz w:val="22"/>
          <w:szCs w:val="22"/>
        </w:rPr>
        <w:t>2</w:t>
      </w:r>
      <w:r w:rsidR="00BA0795">
        <w:rPr>
          <w:rFonts w:hAnsi="ＭＳ 明朝" w:hint="eastAsia"/>
          <w:sz w:val="22"/>
          <w:szCs w:val="22"/>
        </w:rPr>
        <w:t>00</w:t>
      </w:r>
      <w:r w:rsidRPr="00D07D4F">
        <w:rPr>
          <w:rFonts w:hAnsi="ＭＳ 明朝" w:hint="eastAsia"/>
          <w:sz w:val="22"/>
          <w:szCs w:val="22"/>
        </w:rPr>
        <w:t>万円が減少し、他方、</w:t>
      </w:r>
      <w:r w:rsidR="00BA0795" w:rsidRPr="00BA0795">
        <w:rPr>
          <w:rFonts w:hAnsi="ＭＳ 明朝" w:hint="eastAsia"/>
          <w:sz w:val="22"/>
          <w:szCs w:val="22"/>
        </w:rPr>
        <w:t>大阪府立病院機構建設改良資金貸付金</w:t>
      </w:r>
      <w:r w:rsidR="00B179A6">
        <w:rPr>
          <w:rFonts w:hAnsi="ＭＳ 明朝" w:hint="eastAsia"/>
          <w:sz w:val="22"/>
          <w:szCs w:val="22"/>
        </w:rPr>
        <w:t>116</w:t>
      </w:r>
      <w:r w:rsidRPr="00D07D4F">
        <w:rPr>
          <w:rFonts w:hAnsi="ＭＳ 明朝" w:hint="eastAsia"/>
          <w:sz w:val="22"/>
          <w:szCs w:val="22"/>
        </w:rPr>
        <w:t>億</w:t>
      </w:r>
      <w:r w:rsidR="00B179A6">
        <w:rPr>
          <w:rFonts w:hAnsi="ＭＳ 明朝"/>
          <w:sz w:val="22"/>
          <w:szCs w:val="22"/>
        </w:rPr>
        <w:t>7</w:t>
      </w:r>
      <w:r w:rsidR="00BA0795">
        <w:rPr>
          <w:rFonts w:hAnsi="ＭＳ 明朝" w:hint="eastAsia"/>
          <w:sz w:val="22"/>
          <w:szCs w:val="22"/>
        </w:rPr>
        <w:t>,</w:t>
      </w:r>
      <w:r w:rsidR="00B179A6">
        <w:rPr>
          <w:rFonts w:hAnsi="ＭＳ 明朝"/>
          <w:sz w:val="22"/>
          <w:szCs w:val="22"/>
        </w:rPr>
        <w:t>2</w:t>
      </w:r>
      <w:r w:rsidR="00BA0795">
        <w:rPr>
          <w:rFonts w:hAnsi="ＭＳ 明朝" w:hint="eastAsia"/>
          <w:sz w:val="22"/>
          <w:szCs w:val="22"/>
        </w:rPr>
        <w:t>00</w:t>
      </w:r>
      <w:r w:rsidRPr="00D07D4F">
        <w:rPr>
          <w:rFonts w:hAnsi="ＭＳ 明朝" w:hint="eastAsia"/>
          <w:sz w:val="22"/>
          <w:szCs w:val="22"/>
        </w:rPr>
        <w:t>万円など</w:t>
      </w:r>
      <w:r w:rsidR="0044699F">
        <w:rPr>
          <w:rFonts w:hAnsi="ＭＳ 明朝" w:hint="eastAsia"/>
          <w:sz w:val="22"/>
          <w:szCs w:val="22"/>
        </w:rPr>
        <w:t>７</w:t>
      </w:r>
      <w:r w:rsidRPr="00D07D4F">
        <w:rPr>
          <w:rFonts w:hAnsi="ＭＳ 明朝" w:hint="eastAsia"/>
          <w:sz w:val="22"/>
          <w:szCs w:val="22"/>
        </w:rPr>
        <w:t>件、合計</w:t>
      </w:r>
      <w:r w:rsidR="00B179A6">
        <w:rPr>
          <w:rFonts w:hAnsi="ＭＳ 明朝" w:hint="eastAsia"/>
          <w:sz w:val="22"/>
          <w:szCs w:val="22"/>
        </w:rPr>
        <w:t>1</w:t>
      </w:r>
      <w:r w:rsidR="00B179A6">
        <w:rPr>
          <w:rFonts w:hAnsi="ＭＳ 明朝"/>
          <w:sz w:val="22"/>
          <w:szCs w:val="22"/>
        </w:rPr>
        <w:t>22</w:t>
      </w:r>
      <w:r w:rsidR="00B179A6" w:rsidRPr="00D07D4F">
        <w:rPr>
          <w:rFonts w:hAnsi="ＭＳ 明朝" w:hint="eastAsia"/>
          <w:sz w:val="22"/>
          <w:szCs w:val="22"/>
        </w:rPr>
        <w:t>億</w:t>
      </w:r>
      <w:r w:rsidR="00B179A6">
        <w:rPr>
          <w:rFonts w:hAnsi="ＭＳ 明朝" w:hint="eastAsia"/>
          <w:sz w:val="22"/>
          <w:szCs w:val="22"/>
        </w:rPr>
        <w:t>5,</w:t>
      </w:r>
      <w:r w:rsidR="00B179A6">
        <w:rPr>
          <w:rFonts w:hAnsi="ＭＳ 明朝"/>
          <w:sz w:val="22"/>
          <w:szCs w:val="22"/>
        </w:rPr>
        <w:t>9</w:t>
      </w:r>
      <w:r w:rsidR="00B179A6">
        <w:rPr>
          <w:rFonts w:hAnsi="ＭＳ 明朝" w:hint="eastAsia"/>
          <w:sz w:val="22"/>
          <w:szCs w:val="22"/>
        </w:rPr>
        <w:t>00</w:t>
      </w:r>
      <w:r w:rsidR="00B179A6" w:rsidRPr="00D07D4F">
        <w:rPr>
          <w:rFonts w:hAnsi="ＭＳ 明朝" w:hint="eastAsia"/>
          <w:sz w:val="22"/>
          <w:szCs w:val="22"/>
        </w:rPr>
        <w:t>万円</w:t>
      </w:r>
      <w:r w:rsidRPr="00D07D4F">
        <w:rPr>
          <w:rFonts w:hAnsi="ＭＳ 明朝" w:hint="eastAsia"/>
          <w:sz w:val="22"/>
          <w:szCs w:val="22"/>
        </w:rPr>
        <w:t>が増加している。</w:t>
      </w:r>
    </w:p>
    <w:p w14:paraId="6313D469" w14:textId="77777777" w:rsidR="00D07D4F" w:rsidRPr="00D07D4F" w:rsidRDefault="00D07D4F" w:rsidP="00D07D4F">
      <w:pPr>
        <w:ind w:leftChars="100" w:left="210" w:firstLineChars="300" w:firstLine="630"/>
      </w:pPr>
      <w:r w:rsidRPr="00D07D4F">
        <w:rPr>
          <w:rFonts w:hint="eastAsia"/>
        </w:rPr>
        <w:t xml:space="preserve">　　</w:t>
      </w:r>
    </w:p>
    <w:p w14:paraId="0AC8B197" w14:textId="77777777" w:rsidR="00D07D4F" w:rsidRPr="00D07D4F" w:rsidRDefault="00D07D4F" w:rsidP="00D07D4F">
      <w:pPr>
        <w:ind w:leftChars="100" w:left="210" w:firstLineChars="300" w:firstLine="630"/>
      </w:pPr>
    </w:p>
    <w:p w14:paraId="5051A17B" w14:textId="77777777" w:rsidR="00D07D4F" w:rsidRPr="00D07D4F" w:rsidRDefault="00D07D4F" w:rsidP="00D07D4F">
      <w:pPr>
        <w:ind w:leftChars="100" w:left="210" w:firstLineChars="300" w:firstLine="630"/>
      </w:pPr>
    </w:p>
    <w:p w14:paraId="66ACCB4A" w14:textId="77777777" w:rsidR="00D07D4F" w:rsidRPr="00D07D4F" w:rsidRDefault="00D07D4F" w:rsidP="00D07D4F">
      <w:pPr>
        <w:ind w:leftChars="100" w:left="210" w:firstLineChars="300" w:firstLine="630"/>
      </w:pPr>
    </w:p>
    <w:p w14:paraId="0DFFCD66" w14:textId="77777777" w:rsidR="00D07D4F" w:rsidRPr="00D07D4F" w:rsidRDefault="00D07D4F" w:rsidP="00D07D4F">
      <w:pPr>
        <w:ind w:leftChars="100" w:left="210" w:firstLineChars="300" w:firstLine="630"/>
      </w:pPr>
    </w:p>
    <w:p w14:paraId="29776AAB" w14:textId="77777777" w:rsidR="00D07D4F" w:rsidRPr="00D07D4F" w:rsidRDefault="00D07D4F" w:rsidP="00D07D4F">
      <w:pPr>
        <w:ind w:leftChars="100" w:left="210" w:firstLineChars="300" w:firstLine="630"/>
      </w:pPr>
    </w:p>
    <w:p w14:paraId="6543E6D4" w14:textId="77777777" w:rsidR="00D07D4F" w:rsidRPr="00D07D4F" w:rsidRDefault="00D07D4F" w:rsidP="00D07D4F">
      <w:pPr>
        <w:ind w:leftChars="100" w:left="210" w:firstLineChars="300" w:firstLine="630"/>
      </w:pPr>
    </w:p>
    <w:p w14:paraId="78FB4281" w14:textId="77777777" w:rsidR="00D07D4F" w:rsidRPr="00D07D4F" w:rsidRDefault="00D07D4F" w:rsidP="00D07D4F">
      <w:pPr>
        <w:ind w:leftChars="100" w:left="210" w:firstLineChars="300" w:firstLine="630"/>
        <w:sectPr w:rsidR="00D07D4F" w:rsidRPr="00D07D4F" w:rsidSect="001618F1">
          <w:pgSz w:w="11906" w:h="16838" w:code="9"/>
          <w:pgMar w:top="1361" w:right="1361" w:bottom="1361" w:left="1559" w:header="851" w:footer="454" w:gutter="0"/>
          <w:cols w:space="425"/>
          <w:docGrid w:type="lines" w:linePitch="300" w:charSpace="8549"/>
        </w:sectPr>
      </w:pPr>
    </w:p>
    <w:p w14:paraId="5A3359DB" w14:textId="77777777" w:rsidR="00D07D4F" w:rsidRPr="00D07D4F" w:rsidRDefault="00D07D4F" w:rsidP="00D07D4F">
      <w:pPr>
        <w:ind w:leftChars="100" w:left="210" w:firstLineChars="102" w:firstLine="214"/>
      </w:pPr>
      <w:r w:rsidRPr="00D07D4F">
        <w:rPr>
          <w:rFonts w:hint="eastAsia"/>
        </w:rPr>
        <w:lastRenderedPageBreak/>
        <w:t>「主な債権の増減」</w:t>
      </w:r>
    </w:p>
    <w:p w14:paraId="7F0AFE4C" w14:textId="105B2A3F" w:rsidR="00D07D4F" w:rsidRPr="00D07D4F" w:rsidRDefault="00D07D4F" w:rsidP="00D07D4F">
      <w:pPr>
        <w:widowControl/>
        <w:jc w:val="left"/>
      </w:pPr>
    </w:p>
    <w:p w14:paraId="63CA9E59" w14:textId="4553C2DC" w:rsidR="00D07D4F" w:rsidRPr="00D07D4F" w:rsidRDefault="009E7CEC" w:rsidP="00D07D4F">
      <w:pPr>
        <w:widowControl/>
        <w:jc w:val="left"/>
      </w:pPr>
      <w:r>
        <w:pict w14:anchorId="19E00597">
          <v:shape id="_x0000_i1046" type="#_x0000_t75" style="width:449.25pt;height:467.25pt">
            <v:imagedata r:id="rId44" o:title=""/>
          </v:shape>
        </w:pict>
      </w:r>
    </w:p>
    <w:p w14:paraId="6F29962B" w14:textId="77777777" w:rsidR="00D07D4F" w:rsidRPr="00D07D4F" w:rsidRDefault="00D07D4F" w:rsidP="00D07D4F">
      <w:pPr>
        <w:widowControl/>
        <w:jc w:val="left"/>
      </w:pPr>
    </w:p>
    <w:p w14:paraId="2972E7A8" w14:textId="77777777" w:rsidR="00D07D4F" w:rsidRPr="00D07D4F" w:rsidRDefault="00D07D4F" w:rsidP="00D07D4F">
      <w:pPr>
        <w:widowControl/>
        <w:jc w:val="left"/>
      </w:pPr>
    </w:p>
    <w:p w14:paraId="382DF192" w14:textId="2FEC3861" w:rsidR="00D07D4F" w:rsidRDefault="00D07D4F" w:rsidP="00AF441C">
      <w:pPr>
        <w:widowControl/>
        <w:ind w:firstLine="840"/>
        <w:jc w:val="left"/>
        <w:rPr>
          <w:sz w:val="22"/>
          <w:szCs w:val="22"/>
        </w:rPr>
      </w:pPr>
      <w:r w:rsidRPr="00D07D4F">
        <w:rPr>
          <w:sz w:val="22"/>
          <w:szCs w:val="22"/>
        </w:rPr>
        <w:br w:type="page"/>
      </w:r>
      <w:r w:rsidRPr="00D07D4F">
        <w:rPr>
          <w:rFonts w:hint="eastAsia"/>
          <w:sz w:val="22"/>
          <w:szCs w:val="22"/>
        </w:rPr>
        <w:lastRenderedPageBreak/>
        <w:t>４　基　　金</w:t>
      </w:r>
    </w:p>
    <w:p w14:paraId="63579427" w14:textId="31DB95A1" w:rsidR="00F43105" w:rsidRDefault="00F43105" w:rsidP="00AF441C">
      <w:pPr>
        <w:widowControl/>
        <w:ind w:firstLine="840"/>
        <w:jc w:val="left"/>
        <w:rPr>
          <w:sz w:val="22"/>
          <w:szCs w:val="22"/>
        </w:rPr>
      </w:pPr>
    </w:p>
    <w:p w14:paraId="55994A33" w14:textId="4FFC20A6" w:rsidR="00D07D4F" w:rsidRPr="00D07D4F" w:rsidRDefault="009E7CEC" w:rsidP="00AF441C">
      <w:pPr>
        <w:widowControl/>
        <w:tabs>
          <w:tab w:val="left" w:pos="252"/>
        </w:tabs>
      </w:pPr>
      <w:r>
        <w:pict w14:anchorId="2EB37FEB">
          <v:shape id="_x0000_i1047" type="#_x0000_t75" style="width:450.75pt;height:631.5pt">
            <v:imagedata r:id="rId45" o:title=""/>
          </v:shape>
        </w:pict>
      </w:r>
    </w:p>
    <w:p w14:paraId="69FB3E11" w14:textId="77777777" w:rsidR="00F43105" w:rsidRDefault="00F43105" w:rsidP="00D07D4F">
      <w:pPr>
        <w:widowControl/>
        <w:tabs>
          <w:tab w:val="left" w:pos="252"/>
        </w:tabs>
        <w:jc w:val="center"/>
        <w:rPr>
          <w:rFonts w:hAnsi="ＭＳ 明朝"/>
          <w:sz w:val="20"/>
          <w:szCs w:val="20"/>
        </w:rPr>
      </w:pPr>
    </w:p>
    <w:p w14:paraId="2F9392F4" w14:textId="6C1F756C" w:rsidR="00F43105" w:rsidRDefault="00F43105" w:rsidP="00D07D4F">
      <w:pPr>
        <w:widowControl/>
        <w:tabs>
          <w:tab w:val="left" w:pos="252"/>
        </w:tabs>
        <w:jc w:val="center"/>
        <w:rPr>
          <w:rFonts w:hAnsi="ＭＳ 明朝"/>
          <w:sz w:val="20"/>
          <w:szCs w:val="20"/>
        </w:rPr>
      </w:pPr>
    </w:p>
    <w:p w14:paraId="0DE88F2C" w14:textId="2DC943DB" w:rsidR="00AC566C" w:rsidRDefault="00AC566C" w:rsidP="00D07D4F">
      <w:pPr>
        <w:widowControl/>
        <w:tabs>
          <w:tab w:val="left" w:pos="252"/>
        </w:tabs>
        <w:jc w:val="center"/>
        <w:rPr>
          <w:rFonts w:hAnsi="ＭＳ 明朝"/>
          <w:sz w:val="20"/>
          <w:szCs w:val="20"/>
        </w:rPr>
      </w:pPr>
    </w:p>
    <w:p w14:paraId="1D3CFD3B" w14:textId="77777777" w:rsidR="00AC566C" w:rsidRDefault="00AC566C" w:rsidP="00D07D4F">
      <w:pPr>
        <w:widowControl/>
        <w:tabs>
          <w:tab w:val="left" w:pos="252"/>
        </w:tabs>
        <w:jc w:val="center"/>
        <w:rPr>
          <w:rFonts w:hAnsi="ＭＳ 明朝"/>
          <w:sz w:val="20"/>
          <w:szCs w:val="20"/>
        </w:rPr>
      </w:pPr>
    </w:p>
    <w:p w14:paraId="4FE2F126" w14:textId="5B08C934" w:rsidR="00F43105" w:rsidRPr="00D07D4F" w:rsidRDefault="009E7CEC" w:rsidP="00F43105">
      <w:pPr>
        <w:widowControl/>
        <w:tabs>
          <w:tab w:val="left" w:pos="252"/>
        </w:tabs>
        <w:rPr>
          <w:rFonts w:hAnsi="ＭＳ 明朝"/>
          <w:sz w:val="20"/>
          <w:szCs w:val="20"/>
        </w:rPr>
        <w:sectPr w:rsidR="00F43105" w:rsidRPr="00D07D4F" w:rsidSect="008A40E2">
          <w:pgSz w:w="11906" w:h="16838" w:code="9"/>
          <w:pgMar w:top="1361" w:right="1361" w:bottom="1361" w:left="1559" w:header="851" w:footer="454" w:gutter="0"/>
          <w:cols w:space="425"/>
          <w:docGrid w:type="lines" w:linePitch="300" w:charSpace="8549"/>
        </w:sectPr>
      </w:pPr>
      <w:r>
        <w:rPr>
          <w:rFonts w:hAnsi="ＭＳ 明朝"/>
          <w:sz w:val="20"/>
          <w:szCs w:val="20"/>
        </w:rPr>
        <w:pict w14:anchorId="405E0D0A">
          <v:shape id="_x0000_i1048" type="#_x0000_t75" style="width:393.75pt;height:631.5pt">
            <v:imagedata r:id="rId46" o:title=""/>
          </v:shape>
        </w:pict>
      </w:r>
    </w:p>
    <w:p w14:paraId="504A2A2D" w14:textId="77777777" w:rsidR="00D07D4F" w:rsidRPr="00D07D4F" w:rsidRDefault="00D07D4F" w:rsidP="00D07D4F">
      <w:pPr>
        <w:widowControl/>
        <w:jc w:val="center"/>
        <w:rPr>
          <w:noProof/>
        </w:rPr>
      </w:pPr>
      <w:r w:rsidRPr="00F359BD">
        <w:rPr>
          <w:rFonts w:hint="eastAsia"/>
          <w:spacing w:val="78"/>
          <w:kern w:val="0"/>
          <w:sz w:val="22"/>
          <w:szCs w:val="22"/>
          <w:fitText w:val="2940" w:id="-1713664763"/>
        </w:rPr>
        <w:lastRenderedPageBreak/>
        <w:t>[基金残高の推移</w:t>
      </w:r>
      <w:r w:rsidRPr="00F359BD">
        <w:rPr>
          <w:rFonts w:hint="eastAsia"/>
          <w:spacing w:val="11"/>
          <w:kern w:val="0"/>
          <w:sz w:val="22"/>
          <w:szCs w:val="22"/>
          <w:fitText w:val="2940" w:id="-1713664763"/>
        </w:rPr>
        <w:t>]</w:t>
      </w:r>
      <w:r w:rsidRPr="00D07D4F">
        <w:rPr>
          <w:noProof/>
        </w:rPr>
        <w:t xml:space="preserve"> </w:t>
      </w:r>
    </w:p>
    <w:p w14:paraId="4840E55A" w14:textId="7DF1FF53" w:rsidR="00D07D4F" w:rsidRPr="00D07D4F" w:rsidRDefault="009E7CEC" w:rsidP="00AF441C">
      <w:pPr>
        <w:widowControl/>
        <w:rPr>
          <w:noProof/>
        </w:rPr>
      </w:pPr>
      <w:r>
        <w:rPr>
          <w:noProof/>
        </w:rPr>
        <w:pict w14:anchorId="02F7F801">
          <v:shape id="_x0000_i1049" type="#_x0000_t75" style="width:449.25pt;height:389.25pt">
            <v:imagedata r:id="rId47" o:title=""/>
          </v:shape>
        </w:pict>
      </w:r>
    </w:p>
    <w:p w14:paraId="7CAB81D6" w14:textId="77777777" w:rsidR="00D07D4F" w:rsidRPr="00D07D4F" w:rsidRDefault="00D07D4F" w:rsidP="00AF441C">
      <w:pPr>
        <w:widowControl/>
        <w:rPr>
          <w:noProof/>
        </w:rPr>
      </w:pPr>
    </w:p>
    <w:p w14:paraId="5AA0EE45" w14:textId="77777777" w:rsidR="00D07D4F" w:rsidRDefault="00D07D4F" w:rsidP="008A40E2">
      <w:pPr>
        <w:widowControl/>
        <w:jc w:val="right"/>
        <w:rPr>
          <w:noProof/>
          <w:sz w:val="14"/>
        </w:rPr>
      </w:pPr>
      <w:r w:rsidRPr="00D07D4F">
        <w:rPr>
          <w:rFonts w:hint="eastAsia"/>
          <w:noProof/>
          <w:sz w:val="14"/>
        </w:rPr>
        <w:t>（単位：百万円）</w:t>
      </w:r>
    </w:p>
    <w:p w14:paraId="6AE1ACE6" w14:textId="1ACCD39B" w:rsidR="0020081D" w:rsidRDefault="009E7CEC" w:rsidP="00AF441C">
      <w:pPr>
        <w:widowControl/>
        <w:jc w:val="left"/>
        <w:rPr>
          <w:noProof/>
          <w:sz w:val="14"/>
        </w:rPr>
      </w:pPr>
      <w:r>
        <w:rPr>
          <w:noProof/>
          <w:sz w:val="14"/>
        </w:rPr>
        <w:pict w14:anchorId="61340704">
          <v:shape id="_x0000_i1050" type="#_x0000_t75" style="width:450pt;height:61.5pt">
            <v:imagedata r:id="rId48" o:title=""/>
          </v:shape>
        </w:pict>
      </w:r>
    </w:p>
    <w:p w14:paraId="6EB2D99B" w14:textId="77777777" w:rsidR="00D07D4F" w:rsidRPr="00D07D4F" w:rsidRDefault="00D07D4F" w:rsidP="008A40E2">
      <w:pPr>
        <w:widowControl/>
        <w:jc w:val="right"/>
        <w:rPr>
          <w:noProof/>
          <w:sz w:val="14"/>
        </w:rPr>
      </w:pPr>
    </w:p>
    <w:p w14:paraId="5E52F86E" w14:textId="4D551B49" w:rsidR="00D07D4F" w:rsidRPr="00C47D6E" w:rsidRDefault="00D07D4F" w:rsidP="00D07D4F">
      <w:pPr>
        <w:spacing w:line="360" w:lineRule="exact"/>
        <w:ind w:leftChars="135" w:left="283" w:rightChars="93" w:right="195" w:firstLineChars="118" w:firstLine="260"/>
        <w:rPr>
          <w:rFonts w:hAnsi="ＭＳ 明朝"/>
          <w:sz w:val="22"/>
          <w:szCs w:val="22"/>
        </w:rPr>
      </w:pPr>
      <w:r w:rsidRPr="00FC2774">
        <w:rPr>
          <w:rFonts w:hAnsi="ＭＳ 明朝" w:hint="eastAsia"/>
          <w:sz w:val="22"/>
          <w:szCs w:val="22"/>
        </w:rPr>
        <w:t>令和</w:t>
      </w:r>
      <w:r w:rsidR="00026D64" w:rsidRPr="00FC2774">
        <w:rPr>
          <w:rFonts w:hAnsi="ＭＳ 明朝" w:hint="eastAsia"/>
          <w:sz w:val="22"/>
          <w:szCs w:val="22"/>
        </w:rPr>
        <w:t>４</w:t>
      </w:r>
      <w:r w:rsidRPr="00FC2774">
        <w:rPr>
          <w:rFonts w:hAnsi="ＭＳ 明朝" w:hint="eastAsia"/>
          <w:sz w:val="22"/>
          <w:szCs w:val="22"/>
        </w:rPr>
        <w:t>年度末の基金残高（用品調達基金及び災害救助基金の動産を除く）は、１兆</w:t>
      </w:r>
      <w:r w:rsidR="009D4146">
        <w:rPr>
          <w:rFonts w:hAnsi="ＭＳ 明朝" w:hint="eastAsia"/>
          <w:sz w:val="22"/>
          <w:szCs w:val="22"/>
        </w:rPr>
        <w:t>4,916</w:t>
      </w:r>
      <w:r w:rsidRPr="00FC2774">
        <w:rPr>
          <w:rFonts w:hAnsi="ＭＳ 明朝" w:hint="eastAsia"/>
          <w:sz w:val="22"/>
          <w:szCs w:val="22"/>
        </w:rPr>
        <w:t>億</w:t>
      </w:r>
      <w:r w:rsidR="009D4146">
        <w:rPr>
          <w:rFonts w:hAnsi="ＭＳ 明朝"/>
          <w:sz w:val="22"/>
          <w:szCs w:val="22"/>
        </w:rPr>
        <w:t>3</w:t>
      </w:r>
      <w:r w:rsidR="00FC2774" w:rsidRPr="00FC2774">
        <w:rPr>
          <w:rFonts w:hAnsi="ＭＳ 明朝" w:hint="eastAsia"/>
          <w:sz w:val="22"/>
          <w:szCs w:val="22"/>
        </w:rPr>
        <w:t>,000</w:t>
      </w:r>
      <w:r w:rsidRPr="00FC2774">
        <w:rPr>
          <w:rFonts w:hAnsi="ＭＳ 明朝" w:hint="eastAsia"/>
          <w:sz w:val="22"/>
          <w:szCs w:val="22"/>
        </w:rPr>
        <w:t>万円であり、</w:t>
      </w:r>
      <w:r w:rsidRPr="00C3545E">
        <w:rPr>
          <w:rFonts w:hAnsi="ＭＳ 明朝" w:hint="eastAsia"/>
          <w:sz w:val="22"/>
          <w:szCs w:val="22"/>
        </w:rPr>
        <w:t>前年度末と比較し</w:t>
      </w:r>
      <w:r w:rsidR="00C3545E" w:rsidRPr="00C3545E">
        <w:rPr>
          <w:rFonts w:hAnsi="ＭＳ 明朝" w:hint="eastAsia"/>
          <w:sz w:val="22"/>
          <w:szCs w:val="22"/>
        </w:rPr>
        <w:t>1,637</w:t>
      </w:r>
      <w:r w:rsidRPr="00C3545E">
        <w:rPr>
          <w:rFonts w:hAnsi="ＭＳ 明朝" w:hint="eastAsia"/>
          <w:sz w:val="22"/>
          <w:szCs w:val="22"/>
        </w:rPr>
        <w:t>億</w:t>
      </w:r>
      <w:r w:rsidR="00C3545E" w:rsidRPr="00C3545E">
        <w:rPr>
          <w:rFonts w:hAnsi="ＭＳ 明朝"/>
          <w:sz w:val="22"/>
          <w:szCs w:val="22"/>
        </w:rPr>
        <w:t>3</w:t>
      </w:r>
      <w:r w:rsidR="005A6990" w:rsidRPr="00C3545E">
        <w:rPr>
          <w:rFonts w:hAnsi="ＭＳ 明朝" w:hint="eastAsia"/>
          <w:sz w:val="22"/>
          <w:szCs w:val="22"/>
        </w:rPr>
        <w:t>00</w:t>
      </w:r>
      <w:r w:rsidRPr="00C3545E">
        <w:rPr>
          <w:rFonts w:hAnsi="ＭＳ 明朝" w:hint="eastAsia"/>
          <w:sz w:val="22"/>
          <w:szCs w:val="22"/>
        </w:rPr>
        <w:t>万円、率にして</w:t>
      </w:r>
      <w:r w:rsidR="00C3545E" w:rsidRPr="00C3545E">
        <w:rPr>
          <w:rFonts w:hAnsi="ＭＳ 明朝"/>
          <w:sz w:val="22"/>
          <w:szCs w:val="22"/>
        </w:rPr>
        <w:t>12.33</w:t>
      </w:r>
      <w:r w:rsidR="009C4087">
        <w:rPr>
          <w:rFonts w:hAnsi="ＭＳ 明朝" w:hint="eastAsia"/>
          <w:sz w:val="22"/>
          <w:szCs w:val="22"/>
        </w:rPr>
        <w:t>％</w:t>
      </w:r>
      <w:r w:rsidRPr="00C3545E">
        <w:rPr>
          <w:rFonts w:hAnsi="ＭＳ 明朝" w:hint="eastAsia"/>
          <w:sz w:val="22"/>
          <w:szCs w:val="22"/>
        </w:rPr>
        <w:t>増加している</w:t>
      </w:r>
      <w:r w:rsidRPr="00C47D6E">
        <w:rPr>
          <w:rFonts w:hAnsi="ＭＳ 明朝" w:hint="eastAsia"/>
          <w:sz w:val="22"/>
          <w:szCs w:val="22"/>
        </w:rPr>
        <w:t>。これは減債基金</w:t>
      </w:r>
      <w:r w:rsidR="001C30A8" w:rsidRPr="00C47D6E">
        <w:rPr>
          <w:rFonts w:hAnsi="ＭＳ 明朝" w:hint="eastAsia"/>
          <w:sz w:val="22"/>
          <w:szCs w:val="22"/>
        </w:rPr>
        <w:t>2,702</w:t>
      </w:r>
      <w:r w:rsidRPr="00C47D6E">
        <w:rPr>
          <w:rFonts w:hAnsi="ＭＳ 明朝" w:hint="eastAsia"/>
          <w:sz w:val="22"/>
          <w:szCs w:val="22"/>
        </w:rPr>
        <w:t>億</w:t>
      </w:r>
      <w:r w:rsidR="001C30A8" w:rsidRPr="00C47D6E">
        <w:rPr>
          <w:rFonts w:hAnsi="ＭＳ 明朝" w:hint="eastAsia"/>
          <w:sz w:val="22"/>
          <w:szCs w:val="22"/>
        </w:rPr>
        <w:t>300</w:t>
      </w:r>
      <w:r w:rsidRPr="00C47D6E">
        <w:rPr>
          <w:rFonts w:hAnsi="ＭＳ 明朝" w:hint="eastAsia"/>
          <w:sz w:val="22"/>
          <w:szCs w:val="22"/>
        </w:rPr>
        <w:t>万円、</w:t>
      </w:r>
      <w:r w:rsidR="00BE770B" w:rsidRPr="00C47D6E">
        <w:rPr>
          <w:rFonts w:hAnsi="ＭＳ 明朝" w:hint="eastAsia"/>
          <w:sz w:val="22"/>
          <w:szCs w:val="22"/>
        </w:rPr>
        <w:t>財政調整基金</w:t>
      </w:r>
      <w:r w:rsidR="00FD7EC5" w:rsidRPr="00C47D6E">
        <w:rPr>
          <w:rFonts w:hAnsi="ＭＳ 明朝" w:hint="eastAsia"/>
          <w:sz w:val="22"/>
          <w:szCs w:val="22"/>
        </w:rPr>
        <w:t>698</w:t>
      </w:r>
      <w:r w:rsidR="00BE770B" w:rsidRPr="00C47D6E">
        <w:rPr>
          <w:rFonts w:hAnsi="ＭＳ 明朝" w:hint="eastAsia"/>
          <w:sz w:val="22"/>
          <w:szCs w:val="22"/>
        </w:rPr>
        <w:t>億</w:t>
      </w:r>
      <w:r w:rsidR="00FD7EC5" w:rsidRPr="00C47D6E">
        <w:rPr>
          <w:rFonts w:hAnsi="ＭＳ 明朝" w:hint="eastAsia"/>
          <w:sz w:val="22"/>
          <w:szCs w:val="22"/>
        </w:rPr>
        <w:t>6,300</w:t>
      </w:r>
      <w:r w:rsidRPr="00C47D6E">
        <w:rPr>
          <w:rFonts w:hAnsi="ＭＳ 明朝" w:hint="eastAsia"/>
          <w:sz w:val="22"/>
          <w:szCs w:val="22"/>
        </w:rPr>
        <w:t>万円、地域医療介護総合確保基金</w:t>
      </w:r>
      <w:r w:rsidR="005024AE" w:rsidRPr="00C47D6E">
        <w:rPr>
          <w:rFonts w:hAnsi="ＭＳ 明朝" w:hint="eastAsia"/>
          <w:sz w:val="22"/>
          <w:szCs w:val="22"/>
        </w:rPr>
        <w:t>240</w:t>
      </w:r>
      <w:r w:rsidRPr="00C47D6E">
        <w:rPr>
          <w:rFonts w:hAnsi="ＭＳ 明朝" w:hint="eastAsia"/>
          <w:sz w:val="22"/>
          <w:szCs w:val="22"/>
        </w:rPr>
        <w:t>億</w:t>
      </w:r>
      <w:r w:rsidR="005024AE" w:rsidRPr="00C47D6E">
        <w:rPr>
          <w:rFonts w:hAnsi="ＭＳ 明朝" w:hint="eastAsia"/>
          <w:sz w:val="22"/>
          <w:szCs w:val="22"/>
        </w:rPr>
        <w:t>5,200</w:t>
      </w:r>
      <w:r w:rsidRPr="00C47D6E">
        <w:rPr>
          <w:rFonts w:hAnsi="ＭＳ 明朝" w:hint="eastAsia"/>
          <w:sz w:val="22"/>
          <w:szCs w:val="22"/>
        </w:rPr>
        <w:t>万円を積み立てたこと、減債基金</w:t>
      </w:r>
      <w:r w:rsidR="005024AE" w:rsidRPr="00C47D6E">
        <w:rPr>
          <w:rFonts w:hAnsi="ＭＳ 明朝" w:hint="eastAsia"/>
          <w:sz w:val="22"/>
          <w:szCs w:val="22"/>
        </w:rPr>
        <w:t>1,795</w:t>
      </w:r>
      <w:r w:rsidRPr="00C47D6E">
        <w:rPr>
          <w:rFonts w:hAnsi="ＭＳ 明朝" w:hint="eastAsia"/>
          <w:sz w:val="22"/>
          <w:szCs w:val="22"/>
        </w:rPr>
        <w:t>億</w:t>
      </w:r>
      <w:r w:rsidR="005024AE" w:rsidRPr="00C47D6E">
        <w:rPr>
          <w:rFonts w:hAnsi="ＭＳ 明朝" w:hint="eastAsia"/>
          <w:sz w:val="22"/>
          <w:szCs w:val="22"/>
        </w:rPr>
        <w:t>3,100</w:t>
      </w:r>
      <w:r w:rsidRPr="00C47D6E">
        <w:rPr>
          <w:rFonts w:hAnsi="ＭＳ 明朝" w:hint="eastAsia"/>
          <w:sz w:val="22"/>
          <w:szCs w:val="22"/>
        </w:rPr>
        <w:t>万円、</w:t>
      </w:r>
      <w:r w:rsidR="00BE770B" w:rsidRPr="00C47D6E">
        <w:rPr>
          <w:rFonts w:hAnsi="ＭＳ 明朝" w:hint="eastAsia"/>
          <w:sz w:val="22"/>
          <w:szCs w:val="22"/>
        </w:rPr>
        <w:t>地域医療介護総合確保基金</w:t>
      </w:r>
      <w:r w:rsidR="005024AE" w:rsidRPr="00C47D6E">
        <w:rPr>
          <w:rFonts w:hAnsi="ＭＳ 明朝" w:hint="eastAsia"/>
          <w:sz w:val="22"/>
          <w:szCs w:val="22"/>
        </w:rPr>
        <w:t>169</w:t>
      </w:r>
      <w:r w:rsidR="00BE770B" w:rsidRPr="00C47D6E">
        <w:rPr>
          <w:rFonts w:hAnsi="ＭＳ 明朝" w:hint="eastAsia"/>
          <w:sz w:val="22"/>
          <w:szCs w:val="22"/>
        </w:rPr>
        <w:t>億</w:t>
      </w:r>
      <w:r w:rsidR="005024AE" w:rsidRPr="00C47D6E">
        <w:rPr>
          <w:rFonts w:hAnsi="ＭＳ 明朝" w:hint="eastAsia"/>
          <w:sz w:val="22"/>
          <w:szCs w:val="22"/>
        </w:rPr>
        <w:t>9,700</w:t>
      </w:r>
      <w:r w:rsidR="00BE770B" w:rsidRPr="00C47D6E">
        <w:rPr>
          <w:rFonts w:hAnsi="ＭＳ 明朝" w:hint="eastAsia"/>
          <w:sz w:val="22"/>
          <w:szCs w:val="22"/>
        </w:rPr>
        <w:t>万円</w:t>
      </w:r>
      <w:r w:rsidRPr="00C47D6E">
        <w:rPr>
          <w:rFonts w:hAnsi="ＭＳ 明朝" w:hint="eastAsia"/>
          <w:sz w:val="22"/>
          <w:szCs w:val="22"/>
        </w:rPr>
        <w:t>を取り崩したこと等によるものである。</w:t>
      </w:r>
    </w:p>
    <w:p w14:paraId="30118E2C" w14:textId="62CE69B3" w:rsidR="00D07D4F" w:rsidRPr="00D07D4F" w:rsidRDefault="00D07D4F" w:rsidP="00D07D4F">
      <w:pPr>
        <w:spacing w:line="360" w:lineRule="exact"/>
        <w:ind w:leftChars="135" w:left="283" w:rightChars="93" w:right="195" w:firstLineChars="118" w:firstLine="260"/>
      </w:pPr>
      <w:r w:rsidRPr="003F12CF">
        <w:rPr>
          <w:rFonts w:hAnsi="ＭＳ 明朝" w:hint="eastAsia"/>
          <w:sz w:val="22"/>
          <w:szCs w:val="22"/>
        </w:rPr>
        <w:t>なお、減債基金の積立不足額が令和</w:t>
      </w:r>
      <w:r w:rsidR="00E8119D" w:rsidRPr="003F12CF">
        <w:rPr>
          <w:rFonts w:hAnsi="ＭＳ 明朝" w:hint="eastAsia"/>
          <w:sz w:val="22"/>
          <w:szCs w:val="22"/>
        </w:rPr>
        <w:t>４</w:t>
      </w:r>
      <w:r w:rsidRPr="003F12CF">
        <w:rPr>
          <w:rFonts w:hAnsi="ＭＳ 明朝" w:hint="eastAsia"/>
          <w:sz w:val="22"/>
          <w:szCs w:val="22"/>
        </w:rPr>
        <w:t>年度末で</w:t>
      </w:r>
      <w:r w:rsidR="001A770D" w:rsidRPr="008469ED">
        <w:rPr>
          <w:rFonts w:hAnsi="ＭＳ 明朝" w:hint="eastAsia"/>
          <w:sz w:val="22"/>
          <w:szCs w:val="22"/>
        </w:rPr>
        <w:t>159</w:t>
      </w:r>
      <w:r w:rsidRPr="008469ED">
        <w:rPr>
          <w:rFonts w:hAnsi="ＭＳ 明朝" w:hint="eastAsia"/>
          <w:sz w:val="22"/>
          <w:szCs w:val="22"/>
        </w:rPr>
        <w:t>億</w:t>
      </w:r>
      <w:r w:rsidR="004959A0" w:rsidRPr="008469ED">
        <w:rPr>
          <w:rFonts w:hAnsi="ＭＳ 明朝" w:hint="eastAsia"/>
          <w:sz w:val="22"/>
          <w:szCs w:val="22"/>
        </w:rPr>
        <w:t>2,600</w:t>
      </w:r>
      <w:r w:rsidRPr="008469ED">
        <w:rPr>
          <w:rFonts w:hAnsi="ＭＳ 明朝" w:hint="eastAsia"/>
          <w:sz w:val="22"/>
          <w:szCs w:val="22"/>
        </w:rPr>
        <w:t>万円</w:t>
      </w:r>
      <w:r w:rsidR="00B846BF">
        <w:rPr>
          <w:rFonts w:hAnsi="ＭＳ 明朝" w:hint="eastAsia"/>
          <w:sz w:val="22"/>
          <w:szCs w:val="22"/>
        </w:rPr>
        <w:t>であり</w:t>
      </w:r>
      <w:r w:rsidRPr="001A770D">
        <w:rPr>
          <w:rFonts w:hAnsi="ＭＳ 明朝" w:hint="eastAsia"/>
          <w:sz w:val="22"/>
          <w:szCs w:val="22"/>
        </w:rPr>
        <w:t>、</w:t>
      </w:r>
      <w:r w:rsidR="009A6A27">
        <w:rPr>
          <w:rFonts w:hAnsi="ＭＳ 明朝" w:hint="eastAsia"/>
          <w:sz w:val="22"/>
          <w:szCs w:val="22"/>
        </w:rPr>
        <w:t>令和</w:t>
      </w:r>
      <w:r w:rsidR="008469ED">
        <w:rPr>
          <w:rFonts w:hAnsi="ＭＳ 明朝" w:hint="eastAsia"/>
          <w:sz w:val="22"/>
          <w:szCs w:val="22"/>
        </w:rPr>
        <w:t>５</w:t>
      </w:r>
      <w:r w:rsidR="009A6A27">
        <w:rPr>
          <w:rFonts w:hAnsi="ＭＳ 明朝" w:hint="eastAsia"/>
          <w:sz w:val="22"/>
          <w:szCs w:val="22"/>
        </w:rPr>
        <w:t>年度末に不足額が解消される見込み</w:t>
      </w:r>
      <w:r w:rsidR="008469ED">
        <w:rPr>
          <w:rFonts w:hAnsi="ＭＳ 明朝" w:hint="eastAsia"/>
          <w:sz w:val="22"/>
          <w:szCs w:val="22"/>
        </w:rPr>
        <w:t>となっている</w:t>
      </w:r>
      <w:r w:rsidR="009A6A27">
        <w:rPr>
          <w:rFonts w:hAnsi="ＭＳ 明朝" w:hint="eastAsia"/>
          <w:sz w:val="22"/>
          <w:szCs w:val="22"/>
        </w:rPr>
        <w:t>。</w:t>
      </w:r>
    </w:p>
    <w:p w14:paraId="2C87EB47" w14:textId="77777777" w:rsidR="00594581" w:rsidRDefault="00594581" w:rsidP="00DD02B2">
      <w:pPr>
        <w:spacing w:line="360" w:lineRule="exact"/>
        <w:ind w:leftChars="135" w:left="283" w:rightChars="93" w:right="195" w:firstLineChars="118" w:firstLine="248"/>
      </w:pPr>
    </w:p>
    <w:sectPr w:rsidR="00594581" w:rsidSect="00CC20A7">
      <w:footerReference w:type="even" r:id="rId49"/>
      <w:footerReference w:type="default" r:id="rId50"/>
      <w:pgSz w:w="11906" w:h="16838" w:code="9"/>
      <w:pgMar w:top="1361" w:right="1361" w:bottom="1361" w:left="1559" w:header="851" w:footer="454" w:gutter="0"/>
      <w:cols w:space="425"/>
      <w:docGrid w:type="lines" w:linePitch="300" w:charSpace="8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1012" w14:textId="77777777" w:rsidR="002A3FCA" w:rsidRDefault="002A3FCA" w:rsidP="00594581">
      <w:r>
        <w:separator/>
      </w:r>
    </w:p>
  </w:endnote>
  <w:endnote w:type="continuationSeparator" w:id="0">
    <w:p w14:paraId="3C6453D8" w14:textId="77777777" w:rsidR="002A3FCA" w:rsidRDefault="002A3FCA" w:rsidP="00594581">
      <w:r>
        <w:continuationSeparator/>
      </w:r>
    </w:p>
  </w:endnote>
  <w:endnote w:type="continuationNotice" w:id="1">
    <w:p w14:paraId="185B3CF6" w14:textId="77777777" w:rsidR="002A3FCA" w:rsidRDefault="002A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D9EF" w14:textId="77777777" w:rsidR="0031540C" w:rsidRDefault="0031540C" w:rsidP="00721F4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- 59 -</w:t>
    </w:r>
    <w:r>
      <w:rPr>
        <w:rStyle w:val="ac"/>
      </w:rPr>
      <w:fldChar w:fldCharType="end"/>
    </w:r>
  </w:p>
  <w:p w14:paraId="53F58BA7" w14:textId="77777777" w:rsidR="0031540C" w:rsidRDefault="0031540C">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4F7C" w14:textId="60040904" w:rsidR="00D07D4F" w:rsidRPr="006B46DD" w:rsidRDefault="00D07D4F">
    <w:pPr>
      <w:pStyle w:val="aa"/>
      <w:jc w:val="center"/>
      <w:rPr>
        <w:rFonts w:ascii="ＭＳ Ｐゴシック" w:eastAsia="ＭＳ Ｐゴシック" w:hAnsi="ＭＳ Ｐゴシック"/>
        <w:sz w:val="24"/>
      </w:rPr>
    </w:pPr>
  </w:p>
  <w:p w14:paraId="4B4151FD" w14:textId="77777777" w:rsidR="00D07D4F" w:rsidRDefault="00D07D4F">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C945" w14:textId="77777777" w:rsidR="001910AB" w:rsidRPr="00635482" w:rsidRDefault="001910AB">
    <w:pPr>
      <w:pStyle w:val="aa"/>
      <w:jc w:val="center"/>
      <w:rPr>
        <w:rFonts w:ascii="ＭＳ Ｐゴシック" w:eastAsia="ＭＳ Ｐゴシック" w:hAnsi="ＭＳ Ｐゴシック"/>
        <w:noProof/>
        <w:sz w:val="24"/>
        <w:lang w:val="ja-JP"/>
      </w:rPr>
    </w:pPr>
    <w:r w:rsidRPr="00635482">
      <w:rPr>
        <w:rFonts w:ascii="ＭＳ Ｐゴシック" w:eastAsia="ＭＳ Ｐゴシック" w:hAnsi="ＭＳ Ｐゴシック"/>
        <w:noProof/>
        <w:sz w:val="24"/>
        <w:lang w:val="ja-JP"/>
      </w:rPr>
      <w:fldChar w:fldCharType="begin"/>
    </w:r>
    <w:r w:rsidRPr="00635482">
      <w:rPr>
        <w:rFonts w:ascii="ＭＳ Ｐゴシック" w:eastAsia="ＭＳ Ｐゴシック" w:hAnsi="ＭＳ Ｐゴシック"/>
        <w:noProof/>
        <w:sz w:val="24"/>
        <w:lang w:val="ja-JP"/>
      </w:rPr>
      <w:instrText>PAGE   \* MERGEFORMAT</w:instrText>
    </w:r>
    <w:r w:rsidRPr="00635482">
      <w:rPr>
        <w:rFonts w:ascii="ＭＳ Ｐゴシック" w:eastAsia="ＭＳ Ｐゴシック" w:hAnsi="ＭＳ Ｐゴシック"/>
        <w:noProof/>
        <w:sz w:val="24"/>
        <w:lang w:val="ja-JP"/>
      </w:rPr>
      <w:fldChar w:fldCharType="separate"/>
    </w:r>
    <w:r w:rsidRPr="00635482">
      <w:rPr>
        <w:rFonts w:ascii="ＭＳ Ｐゴシック" w:eastAsia="ＭＳ Ｐゴシック" w:hAnsi="ＭＳ Ｐゴシック"/>
        <w:noProof/>
        <w:sz w:val="24"/>
        <w:lang w:val="ja-JP"/>
      </w:rPr>
      <w:t>2</w:t>
    </w:r>
    <w:r w:rsidRPr="00635482">
      <w:rPr>
        <w:rFonts w:ascii="ＭＳ Ｐゴシック" w:eastAsia="ＭＳ Ｐゴシック" w:hAnsi="ＭＳ Ｐゴシック"/>
        <w:noProof/>
        <w:sz w:val="24"/>
        <w:lang w:val="ja-JP"/>
      </w:rPr>
      <w:fldChar w:fldCharType="end"/>
    </w:r>
  </w:p>
  <w:p w14:paraId="5E566055" w14:textId="77777777" w:rsidR="001910AB" w:rsidRDefault="001910AB">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3CDC" w14:textId="77777777" w:rsidR="0031540C" w:rsidRDefault="0031540C" w:rsidP="00721F4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- 59 -</w:t>
    </w:r>
    <w:r>
      <w:rPr>
        <w:rStyle w:val="ac"/>
      </w:rPr>
      <w:fldChar w:fldCharType="end"/>
    </w:r>
  </w:p>
  <w:p w14:paraId="65647F1D" w14:textId="77777777" w:rsidR="0031540C" w:rsidRDefault="0031540C">
    <w:pPr>
      <w:pStyle w:val="aa"/>
    </w:pPr>
  </w:p>
  <w:p w14:paraId="5B6D6868" w14:textId="77777777" w:rsidR="0031540C" w:rsidRDefault="0031540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FD20" w14:textId="77777777" w:rsidR="00CC20A7" w:rsidRPr="00CC20A7" w:rsidRDefault="00CC20A7">
    <w:pPr>
      <w:pStyle w:val="aa"/>
      <w:jc w:val="center"/>
      <w:rPr>
        <w:rFonts w:ascii="ＭＳ Ｐゴシック" w:eastAsia="ＭＳ Ｐゴシック" w:hAnsi="ＭＳ Ｐゴシック"/>
        <w:noProof/>
        <w:sz w:val="24"/>
        <w:lang w:val="ja-JP"/>
      </w:rPr>
    </w:pPr>
    <w:r w:rsidRPr="00CC20A7">
      <w:rPr>
        <w:rFonts w:ascii="ＭＳ Ｐゴシック" w:eastAsia="ＭＳ Ｐゴシック" w:hAnsi="ＭＳ Ｐゴシック"/>
        <w:noProof/>
        <w:sz w:val="24"/>
        <w:lang w:val="ja-JP"/>
      </w:rPr>
      <w:fldChar w:fldCharType="begin"/>
    </w:r>
    <w:r w:rsidRPr="00CC20A7">
      <w:rPr>
        <w:rFonts w:ascii="ＭＳ Ｐゴシック" w:eastAsia="ＭＳ Ｐゴシック" w:hAnsi="ＭＳ Ｐゴシック"/>
        <w:noProof/>
        <w:sz w:val="24"/>
        <w:lang w:val="ja-JP"/>
      </w:rPr>
      <w:instrText>PAGE   \* MERGEFORMAT</w:instrText>
    </w:r>
    <w:r w:rsidRPr="00CC20A7">
      <w:rPr>
        <w:rFonts w:ascii="ＭＳ Ｐゴシック" w:eastAsia="ＭＳ Ｐゴシック" w:hAnsi="ＭＳ Ｐゴシック"/>
        <w:noProof/>
        <w:sz w:val="24"/>
        <w:lang w:val="ja-JP"/>
      </w:rPr>
      <w:fldChar w:fldCharType="separate"/>
    </w:r>
    <w:r w:rsidRPr="00CC20A7">
      <w:rPr>
        <w:rFonts w:ascii="ＭＳ Ｐゴシック" w:eastAsia="ＭＳ Ｐゴシック" w:hAnsi="ＭＳ Ｐゴシック"/>
        <w:noProof/>
        <w:sz w:val="24"/>
        <w:lang w:val="ja-JP"/>
      </w:rPr>
      <w:t>2</w:t>
    </w:r>
    <w:r w:rsidRPr="00CC20A7">
      <w:rPr>
        <w:rFonts w:ascii="ＭＳ Ｐゴシック" w:eastAsia="ＭＳ Ｐゴシック" w:hAnsi="ＭＳ Ｐゴシック"/>
        <w:noProof/>
        <w:sz w:val="24"/>
        <w:lang w:val="ja-JP"/>
      </w:rPr>
      <w:fldChar w:fldCharType="end"/>
    </w:r>
  </w:p>
  <w:p w14:paraId="2DDA79FB" w14:textId="77777777" w:rsidR="0031540C" w:rsidRDefault="0031540C" w:rsidP="00907E3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59B9" w14:textId="77777777" w:rsidR="00F63429" w:rsidRPr="005E4734" w:rsidRDefault="00F63429">
    <w:pPr>
      <w:pStyle w:val="aa"/>
      <w:jc w:val="center"/>
      <w:rPr>
        <w:rFonts w:ascii="ＭＳ Ｐゴシック" w:eastAsia="ＭＳ Ｐゴシック"/>
        <w:sz w:val="24"/>
      </w:rPr>
    </w:pPr>
    <w:r w:rsidRPr="005E4734">
      <w:rPr>
        <w:rFonts w:ascii="ＭＳ Ｐゴシック" w:eastAsia="ＭＳ Ｐゴシック"/>
        <w:sz w:val="24"/>
      </w:rPr>
      <w:fldChar w:fldCharType="begin"/>
    </w:r>
    <w:r w:rsidRPr="005E4734">
      <w:rPr>
        <w:rFonts w:ascii="ＭＳ Ｐゴシック" w:eastAsia="ＭＳ Ｐゴシック"/>
        <w:sz w:val="24"/>
      </w:rPr>
      <w:instrText>PAGE   \* MERGEFORMAT</w:instrText>
    </w:r>
    <w:r w:rsidRPr="005E4734">
      <w:rPr>
        <w:rFonts w:ascii="ＭＳ Ｐゴシック" w:eastAsia="ＭＳ Ｐゴシック"/>
        <w:sz w:val="24"/>
      </w:rPr>
      <w:fldChar w:fldCharType="separate"/>
    </w:r>
    <w:r w:rsidR="008A40E2" w:rsidRPr="008A40E2">
      <w:rPr>
        <w:rFonts w:ascii="ＭＳ Ｐゴシック" w:eastAsia="ＭＳ Ｐゴシック"/>
        <w:noProof/>
        <w:sz w:val="24"/>
        <w:lang w:val="ja-JP"/>
      </w:rPr>
      <w:t>15</w:t>
    </w:r>
    <w:r w:rsidRPr="005E4734">
      <w:rPr>
        <w:rFonts w:ascii="ＭＳ Ｐゴシック" w:eastAsia="ＭＳ Ｐゴシック"/>
        <w:sz w:val="24"/>
      </w:rPr>
      <w:fldChar w:fldCharType="end"/>
    </w:r>
  </w:p>
  <w:p w14:paraId="74CC1440" w14:textId="77777777" w:rsidR="0031540C" w:rsidRPr="0031540C" w:rsidRDefault="0031540C" w:rsidP="0031540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C761" w14:textId="77777777" w:rsidR="00024DA7" w:rsidRDefault="00024DA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66D2" w14:textId="77777777" w:rsidR="0014566A" w:rsidRDefault="0014566A" w:rsidP="00721F4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46</w:t>
    </w:r>
    <w:r>
      <w:rPr>
        <w:rStyle w:val="ac"/>
      </w:rPr>
      <w:fldChar w:fldCharType="end"/>
    </w:r>
  </w:p>
  <w:p w14:paraId="0EE17616" w14:textId="77777777" w:rsidR="0014566A" w:rsidRDefault="0014566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F2B1" w14:textId="01528EFC" w:rsidR="007247BF" w:rsidRPr="005E4734" w:rsidRDefault="007247BF">
    <w:pPr>
      <w:pStyle w:val="aa"/>
      <w:jc w:val="center"/>
      <w:rPr>
        <w:rFonts w:ascii="ＭＳ Ｐゴシック" w:eastAsia="ＭＳ Ｐゴシック"/>
        <w:sz w:val="24"/>
      </w:rPr>
    </w:pPr>
    <w:r w:rsidRPr="005E4734">
      <w:rPr>
        <w:rFonts w:ascii="ＭＳ Ｐゴシック" w:eastAsia="ＭＳ Ｐゴシック"/>
        <w:sz w:val="24"/>
      </w:rPr>
      <w:fldChar w:fldCharType="begin"/>
    </w:r>
    <w:r w:rsidRPr="005E4734">
      <w:rPr>
        <w:rFonts w:ascii="ＭＳ Ｐゴシック" w:eastAsia="ＭＳ Ｐゴシック"/>
        <w:sz w:val="24"/>
      </w:rPr>
      <w:instrText>PAGE   \* MERGEFORMAT</w:instrText>
    </w:r>
    <w:r w:rsidRPr="005E4734">
      <w:rPr>
        <w:rFonts w:ascii="ＭＳ Ｐゴシック" w:eastAsia="ＭＳ Ｐゴシック"/>
        <w:sz w:val="24"/>
      </w:rPr>
      <w:fldChar w:fldCharType="separate"/>
    </w:r>
    <w:r w:rsidRPr="008A40E2">
      <w:rPr>
        <w:rFonts w:ascii="ＭＳ Ｐゴシック" w:eastAsia="ＭＳ Ｐゴシック"/>
        <w:noProof/>
        <w:sz w:val="24"/>
        <w:lang w:val="ja-JP"/>
      </w:rPr>
      <w:t>15</w:t>
    </w:r>
    <w:r w:rsidRPr="005E4734">
      <w:rPr>
        <w:rFonts w:ascii="ＭＳ Ｐゴシック" w:eastAsia="ＭＳ Ｐゴシック"/>
        <w:sz w:val="24"/>
      </w:rPr>
      <w:fldChar w:fldCharType="end"/>
    </w:r>
  </w:p>
  <w:p w14:paraId="571B2679" w14:textId="77777777" w:rsidR="007247BF" w:rsidRPr="0031540C" w:rsidRDefault="007247BF" w:rsidP="0031540C">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76CC" w14:textId="77777777" w:rsidR="0014566A" w:rsidRPr="009E76A2" w:rsidRDefault="0014566A">
    <w:pPr>
      <w:pStyle w:val="aa"/>
      <w:jc w:val="center"/>
      <w:rPr>
        <w:rFonts w:ascii="ＭＳ Ｐゴシック" w:eastAsia="ＭＳ Ｐゴシック" w:hAnsi="ＭＳ Ｐゴシック"/>
        <w:sz w:val="24"/>
      </w:rPr>
    </w:pPr>
  </w:p>
  <w:p w14:paraId="4EB43305" w14:textId="77777777" w:rsidR="0014566A" w:rsidRDefault="0014566A">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FBB9" w14:textId="5A29893C" w:rsidR="00ED0DE3" w:rsidRPr="005E4734" w:rsidRDefault="00ED0DE3">
    <w:pPr>
      <w:pStyle w:val="aa"/>
      <w:jc w:val="center"/>
      <w:rPr>
        <w:rFonts w:ascii="ＭＳ Ｐゴシック" w:eastAsia="ＭＳ Ｐゴシック"/>
        <w:sz w:val="24"/>
      </w:rPr>
    </w:pPr>
  </w:p>
  <w:p w14:paraId="2C79DD3F" w14:textId="77777777" w:rsidR="00ED0DE3" w:rsidRPr="0031540C" w:rsidRDefault="00ED0DE3" w:rsidP="0031540C">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74B0" w14:textId="77777777" w:rsidR="00ED0DE3" w:rsidRPr="00ED0DE3" w:rsidRDefault="00ED0DE3">
    <w:pPr>
      <w:pStyle w:val="aa"/>
      <w:jc w:val="center"/>
      <w:rPr>
        <w:rFonts w:ascii="ＭＳ Ｐゴシック" w:eastAsia="ＭＳ Ｐゴシック"/>
        <w:noProof/>
        <w:sz w:val="24"/>
        <w:lang w:val="ja-JP"/>
      </w:rPr>
    </w:pPr>
    <w:r w:rsidRPr="00ED0DE3">
      <w:rPr>
        <w:rFonts w:ascii="ＭＳ Ｐゴシック" w:eastAsia="ＭＳ Ｐゴシック"/>
        <w:noProof/>
        <w:sz w:val="24"/>
        <w:lang w:val="ja-JP"/>
      </w:rPr>
      <w:fldChar w:fldCharType="begin"/>
    </w:r>
    <w:r w:rsidRPr="00ED0DE3">
      <w:rPr>
        <w:rFonts w:ascii="ＭＳ Ｐゴシック" w:eastAsia="ＭＳ Ｐゴシック"/>
        <w:noProof/>
        <w:sz w:val="24"/>
        <w:lang w:val="ja-JP"/>
      </w:rPr>
      <w:instrText>PAGE   \* MERGEFORMAT</w:instrText>
    </w:r>
    <w:r w:rsidRPr="00ED0DE3">
      <w:rPr>
        <w:rFonts w:ascii="ＭＳ Ｐゴシック" w:eastAsia="ＭＳ Ｐゴシック"/>
        <w:noProof/>
        <w:sz w:val="24"/>
        <w:lang w:val="ja-JP"/>
      </w:rPr>
      <w:fldChar w:fldCharType="separate"/>
    </w:r>
    <w:r w:rsidRPr="00ED0DE3">
      <w:rPr>
        <w:rFonts w:ascii="ＭＳ Ｐゴシック" w:eastAsia="ＭＳ Ｐゴシック"/>
        <w:noProof/>
        <w:sz w:val="24"/>
        <w:lang w:val="ja-JP"/>
      </w:rPr>
      <w:t>2</w:t>
    </w:r>
    <w:r w:rsidRPr="00ED0DE3">
      <w:rPr>
        <w:rFonts w:ascii="ＭＳ Ｐゴシック" w:eastAsia="ＭＳ Ｐゴシック"/>
        <w:noProof/>
        <w:sz w:val="24"/>
        <w:lang w:val="ja-JP"/>
      </w:rPr>
      <w:fldChar w:fldCharType="end"/>
    </w:r>
  </w:p>
  <w:p w14:paraId="44B821A4" w14:textId="5FB29495" w:rsidR="007247BF" w:rsidRPr="0031540C" w:rsidRDefault="007247BF" w:rsidP="0031540C">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711F" w14:textId="77777777" w:rsidR="00D07D4F" w:rsidRDefault="00D07D4F" w:rsidP="00721F4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52</w:t>
    </w:r>
    <w:r>
      <w:rPr>
        <w:rStyle w:val="ac"/>
      </w:rPr>
      <w:fldChar w:fldCharType="end"/>
    </w:r>
  </w:p>
  <w:p w14:paraId="1F89A760" w14:textId="77777777" w:rsidR="00D07D4F" w:rsidRDefault="00D07D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F131" w14:textId="77777777" w:rsidR="002A3FCA" w:rsidRDefault="002A3FCA" w:rsidP="00594581">
      <w:r>
        <w:separator/>
      </w:r>
    </w:p>
  </w:footnote>
  <w:footnote w:type="continuationSeparator" w:id="0">
    <w:p w14:paraId="214191B4" w14:textId="77777777" w:rsidR="002A3FCA" w:rsidRDefault="002A3FCA" w:rsidP="00594581">
      <w:r>
        <w:continuationSeparator/>
      </w:r>
    </w:p>
  </w:footnote>
  <w:footnote w:type="continuationNotice" w:id="1">
    <w:p w14:paraId="10B87F0A" w14:textId="77777777" w:rsidR="002A3FCA" w:rsidRDefault="002A3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5879" w14:textId="77777777" w:rsidR="00024DA7" w:rsidRDefault="00024DA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168D" w14:textId="77777777" w:rsidR="00024DA7" w:rsidRDefault="00024DA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DC22" w14:textId="77777777" w:rsidR="00024DA7" w:rsidRDefault="00024DA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6F0"/>
    <w:multiLevelType w:val="hybridMultilevel"/>
    <w:tmpl w:val="F7FC49B8"/>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A0605"/>
    <w:multiLevelType w:val="hybridMultilevel"/>
    <w:tmpl w:val="2D520974"/>
    <w:lvl w:ilvl="0" w:tplc="150A700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8206A7F"/>
    <w:multiLevelType w:val="hybridMultilevel"/>
    <w:tmpl w:val="7CCC3346"/>
    <w:lvl w:ilvl="0" w:tplc="73D2C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7EA4"/>
    <w:multiLevelType w:val="hybridMultilevel"/>
    <w:tmpl w:val="C90A171C"/>
    <w:lvl w:ilvl="0" w:tplc="F6E4514E">
      <w:start w:val="1"/>
      <w:numFmt w:val="aiueoFullWidth"/>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EC12687"/>
    <w:multiLevelType w:val="hybridMultilevel"/>
    <w:tmpl w:val="34C2774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457FF6"/>
    <w:multiLevelType w:val="hybridMultilevel"/>
    <w:tmpl w:val="D41A69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13001E8"/>
    <w:multiLevelType w:val="hybridMultilevel"/>
    <w:tmpl w:val="E9E0E574"/>
    <w:lvl w:ilvl="0" w:tplc="5FD86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57592F"/>
    <w:multiLevelType w:val="hybridMultilevel"/>
    <w:tmpl w:val="2F88F8F2"/>
    <w:lvl w:ilvl="0" w:tplc="2F0682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824117"/>
    <w:multiLevelType w:val="hybridMultilevel"/>
    <w:tmpl w:val="59E62080"/>
    <w:lvl w:ilvl="0" w:tplc="A962BB3A">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9" w15:restartNumberingAfterBreak="0">
    <w:nsid w:val="213C2811"/>
    <w:multiLevelType w:val="hybridMultilevel"/>
    <w:tmpl w:val="A79A459C"/>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806A14"/>
    <w:multiLevelType w:val="hybridMultilevel"/>
    <w:tmpl w:val="7F82FDAC"/>
    <w:lvl w:ilvl="0" w:tplc="C6E60BCA">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204802"/>
    <w:multiLevelType w:val="hybridMultilevel"/>
    <w:tmpl w:val="0EA42B84"/>
    <w:lvl w:ilvl="0" w:tplc="F89889BA">
      <w:start w:val="1"/>
      <w:numFmt w:val="decimalFullWidth"/>
      <w:lvlText w:val="（%1）"/>
      <w:lvlJc w:val="left"/>
      <w:pPr>
        <w:ind w:left="72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116E9E"/>
    <w:multiLevelType w:val="hybridMultilevel"/>
    <w:tmpl w:val="4ECAF5EE"/>
    <w:lvl w:ilvl="0" w:tplc="EEFA98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5919F7"/>
    <w:multiLevelType w:val="hybridMultilevel"/>
    <w:tmpl w:val="D576BF1A"/>
    <w:lvl w:ilvl="0" w:tplc="110A272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822EF7"/>
    <w:multiLevelType w:val="hybridMultilevel"/>
    <w:tmpl w:val="DBB41F28"/>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B9B7AF6"/>
    <w:multiLevelType w:val="hybridMultilevel"/>
    <w:tmpl w:val="24620FD2"/>
    <w:lvl w:ilvl="0" w:tplc="5BDC64B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D75315"/>
    <w:multiLevelType w:val="hybridMultilevel"/>
    <w:tmpl w:val="27F2EA5A"/>
    <w:lvl w:ilvl="0" w:tplc="2F5A0E5C">
      <w:start w:val="1"/>
      <w:numFmt w:val="decimal"/>
      <w:lvlText w:val="(%1)"/>
      <w:lvlJc w:val="left"/>
      <w:pPr>
        <w:ind w:left="800" w:hanging="360"/>
      </w:pPr>
      <w:rPr>
        <w:rFonts w:ascii="ＭＳ 明朝" w:eastAsia="ＭＳ 明朝" w:hAnsi="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CBD45FD"/>
    <w:multiLevelType w:val="hybridMultilevel"/>
    <w:tmpl w:val="07D6DD9E"/>
    <w:lvl w:ilvl="0" w:tplc="F988A07A">
      <w:start w:val="1"/>
      <w:numFmt w:val="decimal"/>
      <w:lvlText w:val="(%1)"/>
      <w:lvlJc w:val="left"/>
      <w:pPr>
        <w:ind w:left="980" w:hanging="5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4E875851"/>
    <w:multiLevelType w:val="hybridMultilevel"/>
    <w:tmpl w:val="D1B0FFB0"/>
    <w:lvl w:ilvl="0" w:tplc="F7749FC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311548"/>
    <w:multiLevelType w:val="hybridMultilevel"/>
    <w:tmpl w:val="C90A171C"/>
    <w:lvl w:ilvl="0" w:tplc="F6E4514E">
      <w:start w:val="1"/>
      <w:numFmt w:val="aiueoFullWidth"/>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5A484673"/>
    <w:multiLevelType w:val="hybridMultilevel"/>
    <w:tmpl w:val="6EFE8036"/>
    <w:lvl w:ilvl="0" w:tplc="91DC4E18">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5B2D1705"/>
    <w:multiLevelType w:val="hybridMultilevel"/>
    <w:tmpl w:val="D430E5EE"/>
    <w:lvl w:ilvl="0" w:tplc="B3B497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001A4D"/>
    <w:multiLevelType w:val="hybridMultilevel"/>
    <w:tmpl w:val="E6AA8DA0"/>
    <w:lvl w:ilvl="0" w:tplc="567C646C">
      <w:start w:val="1"/>
      <w:numFmt w:val="decimal"/>
      <w:lvlText w:val="(%1)"/>
      <w:lvlJc w:val="left"/>
      <w:pPr>
        <w:ind w:left="800" w:hanging="360"/>
      </w:pPr>
      <w:rPr>
        <w:rFonts w:ascii="ＭＳ 明朝" w:eastAsia="ＭＳ 明朝" w:hAnsi="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2F50EB9"/>
    <w:multiLevelType w:val="hybridMultilevel"/>
    <w:tmpl w:val="EAC06992"/>
    <w:lvl w:ilvl="0" w:tplc="045ED9E4">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3F16DCD"/>
    <w:multiLevelType w:val="hybridMultilevel"/>
    <w:tmpl w:val="8264DE9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5FD72BB"/>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79C1E39"/>
    <w:multiLevelType w:val="hybridMultilevel"/>
    <w:tmpl w:val="578E5A56"/>
    <w:lvl w:ilvl="0" w:tplc="8F9AAF5E">
      <w:start w:val="1"/>
      <w:numFmt w:val="iroha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AF91C06"/>
    <w:multiLevelType w:val="hybridMultilevel"/>
    <w:tmpl w:val="E8883CEA"/>
    <w:lvl w:ilvl="0" w:tplc="67C42D10">
      <w:start w:val="1"/>
      <w:numFmt w:val="decimal"/>
      <w:lvlText w:val="(%1)"/>
      <w:lvlJc w:val="left"/>
      <w:pPr>
        <w:ind w:left="1242" w:hanging="675"/>
      </w:pPr>
      <w:rPr>
        <w:rFonts w:hint="eastAsia"/>
        <w:shadow w:val="0"/>
        <w:emboss w:val="0"/>
        <w:imprint w:val="0"/>
        <w:shd w:val="clear" w:color="auto" w:fill="auto"/>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09712EB"/>
    <w:multiLevelType w:val="hybridMultilevel"/>
    <w:tmpl w:val="7328271A"/>
    <w:lvl w:ilvl="0" w:tplc="32403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F23D13"/>
    <w:multiLevelType w:val="hybridMultilevel"/>
    <w:tmpl w:val="4E882E66"/>
    <w:lvl w:ilvl="0" w:tplc="37BEDF5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27248B8"/>
    <w:multiLevelType w:val="hybridMultilevel"/>
    <w:tmpl w:val="E452E056"/>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F66BD0"/>
    <w:multiLevelType w:val="hybridMultilevel"/>
    <w:tmpl w:val="519EB056"/>
    <w:lvl w:ilvl="0" w:tplc="6D2EFE0A">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76DA6AF8"/>
    <w:multiLevelType w:val="hybridMultilevel"/>
    <w:tmpl w:val="F46A4796"/>
    <w:lvl w:ilvl="0" w:tplc="1A20BB68">
      <w:start w:val="3"/>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3" w15:restartNumberingAfterBreak="0">
    <w:nsid w:val="78A05368"/>
    <w:multiLevelType w:val="hybridMultilevel"/>
    <w:tmpl w:val="31D4ED32"/>
    <w:lvl w:ilvl="0" w:tplc="3A624436">
      <w:start w:val="1"/>
      <w:numFmt w:val="decimalFullWidth"/>
      <w:lvlText w:val="%1"/>
      <w:lvlJc w:val="left"/>
      <w:pPr>
        <w:ind w:left="420" w:hanging="420"/>
      </w:pPr>
      <w:rPr>
        <w:rFonts w:hint="eastAsia"/>
      </w:rPr>
    </w:lvl>
    <w:lvl w:ilvl="1" w:tplc="487E7E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6F1D88"/>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53345432">
    <w:abstractNumId w:val="12"/>
  </w:num>
  <w:num w:numId="2" w16cid:durableId="692650678">
    <w:abstractNumId w:val="1"/>
  </w:num>
  <w:num w:numId="3" w16cid:durableId="665330721">
    <w:abstractNumId w:val="29"/>
  </w:num>
  <w:num w:numId="4" w16cid:durableId="1052465071">
    <w:abstractNumId w:val="16"/>
  </w:num>
  <w:num w:numId="5" w16cid:durableId="292519143">
    <w:abstractNumId w:val="22"/>
  </w:num>
  <w:num w:numId="6" w16cid:durableId="161430919">
    <w:abstractNumId w:val="17"/>
  </w:num>
  <w:num w:numId="7" w16cid:durableId="665865168">
    <w:abstractNumId w:val="33"/>
  </w:num>
  <w:num w:numId="8" w16cid:durableId="572129680">
    <w:abstractNumId w:val="14"/>
  </w:num>
  <w:num w:numId="9" w16cid:durableId="398136773">
    <w:abstractNumId w:val="0"/>
  </w:num>
  <w:num w:numId="10" w16cid:durableId="1539317076">
    <w:abstractNumId w:val="23"/>
  </w:num>
  <w:num w:numId="11" w16cid:durableId="1364401082">
    <w:abstractNumId w:val="9"/>
  </w:num>
  <w:num w:numId="12" w16cid:durableId="1872764891">
    <w:abstractNumId w:val="34"/>
  </w:num>
  <w:num w:numId="13" w16cid:durableId="975261952">
    <w:abstractNumId w:val="4"/>
  </w:num>
  <w:num w:numId="14" w16cid:durableId="945692569">
    <w:abstractNumId w:val="24"/>
  </w:num>
  <w:num w:numId="15" w16cid:durableId="1602911118">
    <w:abstractNumId w:val="25"/>
  </w:num>
  <w:num w:numId="16" w16cid:durableId="1138498843">
    <w:abstractNumId w:val="11"/>
  </w:num>
  <w:num w:numId="17" w16cid:durableId="1086614788">
    <w:abstractNumId w:val="6"/>
  </w:num>
  <w:num w:numId="18" w16cid:durableId="180054840">
    <w:abstractNumId w:val="21"/>
  </w:num>
  <w:num w:numId="19" w16cid:durableId="515776289">
    <w:abstractNumId w:val="5"/>
  </w:num>
  <w:num w:numId="20" w16cid:durableId="1504005144">
    <w:abstractNumId w:val="7"/>
  </w:num>
  <w:num w:numId="21" w16cid:durableId="1969624144">
    <w:abstractNumId w:val="10"/>
  </w:num>
  <w:num w:numId="22" w16cid:durableId="2093042780">
    <w:abstractNumId w:val="13"/>
  </w:num>
  <w:num w:numId="23" w16cid:durableId="730423205">
    <w:abstractNumId w:val="28"/>
  </w:num>
  <w:num w:numId="24" w16cid:durableId="2054502210">
    <w:abstractNumId w:val="32"/>
  </w:num>
  <w:num w:numId="25" w16cid:durableId="511190812">
    <w:abstractNumId w:val="2"/>
  </w:num>
  <w:num w:numId="26" w16cid:durableId="121775979">
    <w:abstractNumId w:val="31"/>
  </w:num>
  <w:num w:numId="27" w16cid:durableId="2086367890">
    <w:abstractNumId w:val="27"/>
  </w:num>
  <w:num w:numId="28" w16cid:durableId="685667856">
    <w:abstractNumId w:val="8"/>
  </w:num>
  <w:num w:numId="29" w16cid:durableId="458913367">
    <w:abstractNumId w:val="20"/>
  </w:num>
  <w:num w:numId="30" w16cid:durableId="1009411628">
    <w:abstractNumId w:val="26"/>
  </w:num>
  <w:num w:numId="31" w16cid:durableId="1928923233">
    <w:abstractNumId w:val="30"/>
  </w:num>
  <w:num w:numId="32" w16cid:durableId="737023609">
    <w:abstractNumId w:val="3"/>
  </w:num>
  <w:num w:numId="33" w16cid:durableId="1667588713">
    <w:abstractNumId w:val="18"/>
  </w:num>
  <w:num w:numId="34" w16cid:durableId="712121030">
    <w:abstractNumId w:val="19"/>
  </w:num>
  <w:num w:numId="35" w16cid:durableId="11889066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26"/>
  <w:drawingGridVerticalSpacing w:val="150"/>
  <w:displayHorizontalDrawingGridEvery w:val="0"/>
  <w:displayVerticalDrawingGridEvery w:val="2"/>
  <w:characterSpacingControl w:val="compressPunctuation"/>
  <w:hdrShapeDefaults>
    <o:shapedefaults v:ext="edit" spidmax="223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A01"/>
    <w:rsid w:val="00002985"/>
    <w:rsid w:val="00002C57"/>
    <w:rsid w:val="00003AA7"/>
    <w:rsid w:val="00003D32"/>
    <w:rsid w:val="00004EC7"/>
    <w:rsid w:val="00005F1F"/>
    <w:rsid w:val="00016808"/>
    <w:rsid w:val="00016BB9"/>
    <w:rsid w:val="000171E0"/>
    <w:rsid w:val="00017E33"/>
    <w:rsid w:val="00024597"/>
    <w:rsid w:val="00024DA7"/>
    <w:rsid w:val="000255BD"/>
    <w:rsid w:val="00025985"/>
    <w:rsid w:val="000259FF"/>
    <w:rsid w:val="00026D64"/>
    <w:rsid w:val="00030146"/>
    <w:rsid w:val="000305D3"/>
    <w:rsid w:val="0003740A"/>
    <w:rsid w:val="00037764"/>
    <w:rsid w:val="00037D1A"/>
    <w:rsid w:val="00037F38"/>
    <w:rsid w:val="00040F65"/>
    <w:rsid w:val="00043BA2"/>
    <w:rsid w:val="00045F5F"/>
    <w:rsid w:val="00046F32"/>
    <w:rsid w:val="000472EA"/>
    <w:rsid w:val="00051593"/>
    <w:rsid w:val="00051E42"/>
    <w:rsid w:val="00052189"/>
    <w:rsid w:val="0005374D"/>
    <w:rsid w:val="00055358"/>
    <w:rsid w:val="0005673F"/>
    <w:rsid w:val="000600DC"/>
    <w:rsid w:val="0006121B"/>
    <w:rsid w:val="00061356"/>
    <w:rsid w:val="000638F2"/>
    <w:rsid w:val="00064558"/>
    <w:rsid w:val="0006489D"/>
    <w:rsid w:val="000659B2"/>
    <w:rsid w:val="00065AC1"/>
    <w:rsid w:val="000673F8"/>
    <w:rsid w:val="00071D70"/>
    <w:rsid w:val="00072131"/>
    <w:rsid w:val="0007305B"/>
    <w:rsid w:val="00075019"/>
    <w:rsid w:val="0007564F"/>
    <w:rsid w:val="00075DD3"/>
    <w:rsid w:val="000777B9"/>
    <w:rsid w:val="00083017"/>
    <w:rsid w:val="00085600"/>
    <w:rsid w:val="00086A8D"/>
    <w:rsid w:val="00091D23"/>
    <w:rsid w:val="000936D9"/>
    <w:rsid w:val="000944A9"/>
    <w:rsid w:val="00094F66"/>
    <w:rsid w:val="000957CB"/>
    <w:rsid w:val="00095D05"/>
    <w:rsid w:val="000974D1"/>
    <w:rsid w:val="00097672"/>
    <w:rsid w:val="000A0DF9"/>
    <w:rsid w:val="000A74FB"/>
    <w:rsid w:val="000B0AAD"/>
    <w:rsid w:val="000B16C8"/>
    <w:rsid w:val="000B5E24"/>
    <w:rsid w:val="000B7ECD"/>
    <w:rsid w:val="000C0884"/>
    <w:rsid w:val="000C13FD"/>
    <w:rsid w:val="000C4215"/>
    <w:rsid w:val="000C5B1F"/>
    <w:rsid w:val="000C602C"/>
    <w:rsid w:val="000C6DA9"/>
    <w:rsid w:val="000C7B18"/>
    <w:rsid w:val="000D1320"/>
    <w:rsid w:val="000D178D"/>
    <w:rsid w:val="000D2DEF"/>
    <w:rsid w:val="000D38FA"/>
    <w:rsid w:val="000D48EC"/>
    <w:rsid w:val="000D5C90"/>
    <w:rsid w:val="000E03AA"/>
    <w:rsid w:val="000E045A"/>
    <w:rsid w:val="000E1916"/>
    <w:rsid w:val="000E43B0"/>
    <w:rsid w:val="000F3F7D"/>
    <w:rsid w:val="000F4BD1"/>
    <w:rsid w:val="000F5F33"/>
    <w:rsid w:val="000F7688"/>
    <w:rsid w:val="00101485"/>
    <w:rsid w:val="001015C6"/>
    <w:rsid w:val="0010214B"/>
    <w:rsid w:val="00103286"/>
    <w:rsid w:val="001047EB"/>
    <w:rsid w:val="0010676D"/>
    <w:rsid w:val="00106F25"/>
    <w:rsid w:val="00107382"/>
    <w:rsid w:val="001107E9"/>
    <w:rsid w:val="0011194E"/>
    <w:rsid w:val="00111A0A"/>
    <w:rsid w:val="001138D5"/>
    <w:rsid w:val="001149CA"/>
    <w:rsid w:val="001220E4"/>
    <w:rsid w:val="00124453"/>
    <w:rsid w:val="0012514E"/>
    <w:rsid w:val="00126D38"/>
    <w:rsid w:val="00130653"/>
    <w:rsid w:val="001312F8"/>
    <w:rsid w:val="0013355B"/>
    <w:rsid w:val="001341AD"/>
    <w:rsid w:val="00135074"/>
    <w:rsid w:val="0013592E"/>
    <w:rsid w:val="00140A30"/>
    <w:rsid w:val="001413B8"/>
    <w:rsid w:val="00142E92"/>
    <w:rsid w:val="0014412F"/>
    <w:rsid w:val="0014566A"/>
    <w:rsid w:val="00155968"/>
    <w:rsid w:val="00160A16"/>
    <w:rsid w:val="0016174A"/>
    <w:rsid w:val="001618F1"/>
    <w:rsid w:val="001650D2"/>
    <w:rsid w:val="00165150"/>
    <w:rsid w:val="001664E8"/>
    <w:rsid w:val="00170423"/>
    <w:rsid w:val="00172D2A"/>
    <w:rsid w:val="00173190"/>
    <w:rsid w:val="00173407"/>
    <w:rsid w:val="001761F6"/>
    <w:rsid w:val="00176A3C"/>
    <w:rsid w:val="00176A59"/>
    <w:rsid w:val="0018049B"/>
    <w:rsid w:val="00182BC3"/>
    <w:rsid w:val="00190275"/>
    <w:rsid w:val="001910AB"/>
    <w:rsid w:val="00192220"/>
    <w:rsid w:val="00194ACF"/>
    <w:rsid w:val="001A0CE1"/>
    <w:rsid w:val="001A401F"/>
    <w:rsid w:val="001A770D"/>
    <w:rsid w:val="001B1AB3"/>
    <w:rsid w:val="001B2664"/>
    <w:rsid w:val="001B4556"/>
    <w:rsid w:val="001B5A6E"/>
    <w:rsid w:val="001B70BB"/>
    <w:rsid w:val="001C30A8"/>
    <w:rsid w:val="001C4C2B"/>
    <w:rsid w:val="001C5675"/>
    <w:rsid w:val="001D35B8"/>
    <w:rsid w:val="001D3D84"/>
    <w:rsid w:val="001E01C0"/>
    <w:rsid w:val="001E091E"/>
    <w:rsid w:val="001E0E5B"/>
    <w:rsid w:val="001E1D09"/>
    <w:rsid w:val="001E1EA0"/>
    <w:rsid w:val="001E2BFA"/>
    <w:rsid w:val="001E2E5D"/>
    <w:rsid w:val="001E44DB"/>
    <w:rsid w:val="001E4732"/>
    <w:rsid w:val="001E6B53"/>
    <w:rsid w:val="001E7AA2"/>
    <w:rsid w:val="001F0997"/>
    <w:rsid w:val="001F34EC"/>
    <w:rsid w:val="001F351C"/>
    <w:rsid w:val="001F3A8E"/>
    <w:rsid w:val="001F6CB5"/>
    <w:rsid w:val="001F723E"/>
    <w:rsid w:val="0020048B"/>
    <w:rsid w:val="0020081D"/>
    <w:rsid w:val="00201DF4"/>
    <w:rsid w:val="00203663"/>
    <w:rsid w:val="00204829"/>
    <w:rsid w:val="00206A08"/>
    <w:rsid w:val="002076B7"/>
    <w:rsid w:val="0021622E"/>
    <w:rsid w:val="0021672A"/>
    <w:rsid w:val="00216D0D"/>
    <w:rsid w:val="00220127"/>
    <w:rsid w:val="0022282A"/>
    <w:rsid w:val="0022400D"/>
    <w:rsid w:val="00230847"/>
    <w:rsid w:val="00230DA4"/>
    <w:rsid w:val="002313EA"/>
    <w:rsid w:val="00234232"/>
    <w:rsid w:val="00242A18"/>
    <w:rsid w:val="0024401B"/>
    <w:rsid w:val="00244134"/>
    <w:rsid w:val="00250622"/>
    <w:rsid w:val="0025073E"/>
    <w:rsid w:val="0025193A"/>
    <w:rsid w:val="0025433D"/>
    <w:rsid w:val="002552EC"/>
    <w:rsid w:val="00262514"/>
    <w:rsid w:val="00263889"/>
    <w:rsid w:val="00271A5E"/>
    <w:rsid w:val="00271D65"/>
    <w:rsid w:val="00271FE2"/>
    <w:rsid w:val="00274529"/>
    <w:rsid w:val="00276568"/>
    <w:rsid w:val="0027799C"/>
    <w:rsid w:val="00280E9A"/>
    <w:rsid w:val="00281D7C"/>
    <w:rsid w:val="00282C2A"/>
    <w:rsid w:val="00284738"/>
    <w:rsid w:val="00291360"/>
    <w:rsid w:val="002A156A"/>
    <w:rsid w:val="002A2800"/>
    <w:rsid w:val="002A3038"/>
    <w:rsid w:val="002A3FCA"/>
    <w:rsid w:val="002A4BCD"/>
    <w:rsid w:val="002A6499"/>
    <w:rsid w:val="002A674A"/>
    <w:rsid w:val="002A70D8"/>
    <w:rsid w:val="002A7611"/>
    <w:rsid w:val="002B0382"/>
    <w:rsid w:val="002B03A1"/>
    <w:rsid w:val="002B3F5B"/>
    <w:rsid w:val="002B51B4"/>
    <w:rsid w:val="002B6193"/>
    <w:rsid w:val="002B6328"/>
    <w:rsid w:val="002B6A88"/>
    <w:rsid w:val="002C0695"/>
    <w:rsid w:val="002C18E1"/>
    <w:rsid w:val="002C1EAD"/>
    <w:rsid w:val="002C3B9F"/>
    <w:rsid w:val="002C4546"/>
    <w:rsid w:val="002C578A"/>
    <w:rsid w:val="002D2002"/>
    <w:rsid w:val="002D20BF"/>
    <w:rsid w:val="002D37A5"/>
    <w:rsid w:val="002D5F4E"/>
    <w:rsid w:val="002D6D9E"/>
    <w:rsid w:val="002E1714"/>
    <w:rsid w:val="002E3213"/>
    <w:rsid w:val="002F09B5"/>
    <w:rsid w:val="002F1E11"/>
    <w:rsid w:val="0030169E"/>
    <w:rsid w:val="0030364F"/>
    <w:rsid w:val="003051BB"/>
    <w:rsid w:val="003072E5"/>
    <w:rsid w:val="00310286"/>
    <w:rsid w:val="00311D92"/>
    <w:rsid w:val="00313809"/>
    <w:rsid w:val="0031540C"/>
    <w:rsid w:val="00315B68"/>
    <w:rsid w:val="003166E9"/>
    <w:rsid w:val="00317AAA"/>
    <w:rsid w:val="00320BF1"/>
    <w:rsid w:val="003234D5"/>
    <w:rsid w:val="00323C48"/>
    <w:rsid w:val="00323F87"/>
    <w:rsid w:val="003240C3"/>
    <w:rsid w:val="003262B4"/>
    <w:rsid w:val="00326E2B"/>
    <w:rsid w:val="0032708B"/>
    <w:rsid w:val="00333F19"/>
    <w:rsid w:val="00333FA3"/>
    <w:rsid w:val="0033406E"/>
    <w:rsid w:val="00334134"/>
    <w:rsid w:val="00334640"/>
    <w:rsid w:val="00335614"/>
    <w:rsid w:val="00337A64"/>
    <w:rsid w:val="00337DA2"/>
    <w:rsid w:val="003400F7"/>
    <w:rsid w:val="003403EC"/>
    <w:rsid w:val="003426A7"/>
    <w:rsid w:val="00345AF5"/>
    <w:rsid w:val="00347261"/>
    <w:rsid w:val="0034758F"/>
    <w:rsid w:val="00347F44"/>
    <w:rsid w:val="003515F2"/>
    <w:rsid w:val="003522DF"/>
    <w:rsid w:val="00353BEF"/>
    <w:rsid w:val="00356C25"/>
    <w:rsid w:val="00363981"/>
    <w:rsid w:val="00366C00"/>
    <w:rsid w:val="00366E84"/>
    <w:rsid w:val="00370053"/>
    <w:rsid w:val="00370898"/>
    <w:rsid w:val="00373685"/>
    <w:rsid w:val="00375BD3"/>
    <w:rsid w:val="00375F79"/>
    <w:rsid w:val="003800EC"/>
    <w:rsid w:val="003804AC"/>
    <w:rsid w:val="00381834"/>
    <w:rsid w:val="00382F94"/>
    <w:rsid w:val="00383350"/>
    <w:rsid w:val="00383CD2"/>
    <w:rsid w:val="003845C3"/>
    <w:rsid w:val="00384EFF"/>
    <w:rsid w:val="00386A5E"/>
    <w:rsid w:val="00392654"/>
    <w:rsid w:val="003930AC"/>
    <w:rsid w:val="00395A78"/>
    <w:rsid w:val="00397F02"/>
    <w:rsid w:val="003A2ACB"/>
    <w:rsid w:val="003A3832"/>
    <w:rsid w:val="003A4F8F"/>
    <w:rsid w:val="003B4A50"/>
    <w:rsid w:val="003B6165"/>
    <w:rsid w:val="003B7958"/>
    <w:rsid w:val="003C119E"/>
    <w:rsid w:val="003C1365"/>
    <w:rsid w:val="003C2697"/>
    <w:rsid w:val="003C2A89"/>
    <w:rsid w:val="003C31AB"/>
    <w:rsid w:val="003C3636"/>
    <w:rsid w:val="003C43D6"/>
    <w:rsid w:val="003D104A"/>
    <w:rsid w:val="003D1640"/>
    <w:rsid w:val="003D1928"/>
    <w:rsid w:val="003D40BC"/>
    <w:rsid w:val="003D4AE1"/>
    <w:rsid w:val="003D57DB"/>
    <w:rsid w:val="003D7B78"/>
    <w:rsid w:val="003D7E4F"/>
    <w:rsid w:val="003E0AA7"/>
    <w:rsid w:val="003E23E5"/>
    <w:rsid w:val="003E4629"/>
    <w:rsid w:val="003E533D"/>
    <w:rsid w:val="003E6124"/>
    <w:rsid w:val="003E64F4"/>
    <w:rsid w:val="003E691B"/>
    <w:rsid w:val="003E6DF3"/>
    <w:rsid w:val="003F12CF"/>
    <w:rsid w:val="003F30EE"/>
    <w:rsid w:val="003F5B59"/>
    <w:rsid w:val="003F6325"/>
    <w:rsid w:val="004002F5"/>
    <w:rsid w:val="00403D77"/>
    <w:rsid w:val="004042F1"/>
    <w:rsid w:val="004062E3"/>
    <w:rsid w:val="0041044B"/>
    <w:rsid w:val="00410946"/>
    <w:rsid w:val="00410C26"/>
    <w:rsid w:val="00411A36"/>
    <w:rsid w:val="00412515"/>
    <w:rsid w:val="00412F21"/>
    <w:rsid w:val="0041301D"/>
    <w:rsid w:val="00413841"/>
    <w:rsid w:val="00413A7A"/>
    <w:rsid w:val="00413C0F"/>
    <w:rsid w:val="00415E86"/>
    <w:rsid w:val="004172AE"/>
    <w:rsid w:val="004173FD"/>
    <w:rsid w:val="004226CB"/>
    <w:rsid w:val="00427485"/>
    <w:rsid w:val="004304CA"/>
    <w:rsid w:val="0043506E"/>
    <w:rsid w:val="004356F3"/>
    <w:rsid w:val="004379F7"/>
    <w:rsid w:val="0044699F"/>
    <w:rsid w:val="004538E6"/>
    <w:rsid w:val="00453D77"/>
    <w:rsid w:val="004540E3"/>
    <w:rsid w:val="00455124"/>
    <w:rsid w:val="004602BA"/>
    <w:rsid w:val="004606A9"/>
    <w:rsid w:val="004607F1"/>
    <w:rsid w:val="00460CA4"/>
    <w:rsid w:val="00460E1F"/>
    <w:rsid w:val="00463C5A"/>
    <w:rsid w:val="00465539"/>
    <w:rsid w:val="00466242"/>
    <w:rsid w:val="00466816"/>
    <w:rsid w:val="00466F7B"/>
    <w:rsid w:val="004700F4"/>
    <w:rsid w:val="004732FD"/>
    <w:rsid w:val="00476365"/>
    <w:rsid w:val="004764BD"/>
    <w:rsid w:val="00481D42"/>
    <w:rsid w:val="00484E10"/>
    <w:rsid w:val="00485658"/>
    <w:rsid w:val="004858E0"/>
    <w:rsid w:val="00486F24"/>
    <w:rsid w:val="00490976"/>
    <w:rsid w:val="00490E2A"/>
    <w:rsid w:val="00490E66"/>
    <w:rsid w:val="00491538"/>
    <w:rsid w:val="00493479"/>
    <w:rsid w:val="00494218"/>
    <w:rsid w:val="004959A0"/>
    <w:rsid w:val="00497C92"/>
    <w:rsid w:val="004A0153"/>
    <w:rsid w:val="004A02CA"/>
    <w:rsid w:val="004A578C"/>
    <w:rsid w:val="004A57E3"/>
    <w:rsid w:val="004A5C65"/>
    <w:rsid w:val="004B019C"/>
    <w:rsid w:val="004B1702"/>
    <w:rsid w:val="004B2DB2"/>
    <w:rsid w:val="004B3B48"/>
    <w:rsid w:val="004B3CC4"/>
    <w:rsid w:val="004B57E0"/>
    <w:rsid w:val="004B7B95"/>
    <w:rsid w:val="004C087C"/>
    <w:rsid w:val="004C148D"/>
    <w:rsid w:val="004C2C44"/>
    <w:rsid w:val="004C5861"/>
    <w:rsid w:val="004C69D5"/>
    <w:rsid w:val="004C7DA5"/>
    <w:rsid w:val="004D4A20"/>
    <w:rsid w:val="004D5C21"/>
    <w:rsid w:val="004E1953"/>
    <w:rsid w:val="004E1D43"/>
    <w:rsid w:val="004E2545"/>
    <w:rsid w:val="004E318D"/>
    <w:rsid w:val="004E41CA"/>
    <w:rsid w:val="004E487A"/>
    <w:rsid w:val="004E55D6"/>
    <w:rsid w:val="004E65D5"/>
    <w:rsid w:val="004E7A6C"/>
    <w:rsid w:val="004F19AD"/>
    <w:rsid w:val="004F5BC5"/>
    <w:rsid w:val="004F7FA4"/>
    <w:rsid w:val="005024AE"/>
    <w:rsid w:val="0050515C"/>
    <w:rsid w:val="005056AC"/>
    <w:rsid w:val="005077CC"/>
    <w:rsid w:val="00510772"/>
    <w:rsid w:val="0051378E"/>
    <w:rsid w:val="00514D41"/>
    <w:rsid w:val="00515054"/>
    <w:rsid w:val="005151AF"/>
    <w:rsid w:val="00516E52"/>
    <w:rsid w:val="005173D4"/>
    <w:rsid w:val="00522142"/>
    <w:rsid w:val="0052544A"/>
    <w:rsid w:val="005300E5"/>
    <w:rsid w:val="00532F47"/>
    <w:rsid w:val="0053482F"/>
    <w:rsid w:val="00537038"/>
    <w:rsid w:val="00537A00"/>
    <w:rsid w:val="00537C2F"/>
    <w:rsid w:val="005409E5"/>
    <w:rsid w:val="00541C32"/>
    <w:rsid w:val="005467D3"/>
    <w:rsid w:val="005518E6"/>
    <w:rsid w:val="00552B0A"/>
    <w:rsid w:val="005573B9"/>
    <w:rsid w:val="005573E7"/>
    <w:rsid w:val="00557525"/>
    <w:rsid w:val="00560F07"/>
    <w:rsid w:val="00562170"/>
    <w:rsid w:val="00565314"/>
    <w:rsid w:val="00566BE7"/>
    <w:rsid w:val="00566DEB"/>
    <w:rsid w:val="005710EC"/>
    <w:rsid w:val="0057190C"/>
    <w:rsid w:val="00571E03"/>
    <w:rsid w:val="00571E7F"/>
    <w:rsid w:val="00572ECC"/>
    <w:rsid w:val="00574032"/>
    <w:rsid w:val="00575B4E"/>
    <w:rsid w:val="00583BC6"/>
    <w:rsid w:val="005845AD"/>
    <w:rsid w:val="0058539D"/>
    <w:rsid w:val="00585737"/>
    <w:rsid w:val="0059203E"/>
    <w:rsid w:val="0059241E"/>
    <w:rsid w:val="0059365E"/>
    <w:rsid w:val="00594581"/>
    <w:rsid w:val="005955A6"/>
    <w:rsid w:val="00597DC5"/>
    <w:rsid w:val="00597E4F"/>
    <w:rsid w:val="005A1341"/>
    <w:rsid w:val="005A275F"/>
    <w:rsid w:val="005A664A"/>
    <w:rsid w:val="005A6990"/>
    <w:rsid w:val="005A73D2"/>
    <w:rsid w:val="005B0A79"/>
    <w:rsid w:val="005B371A"/>
    <w:rsid w:val="005B3C7F"/>
    <w:rsid w:val="005B5B3B"/>
    <w:rsid w:val="005B6186"/>
    <w:rsid w:val="005B6474"/>
    <w:rsid w:val="005C7361"/>
    <w:rsid w:val="005C73E0"/>
    <w:rsid w:val="005C7E00"/>
    <w:rsid w:val="005C7F05"/>
    <w:rsid w:val="005D004A"/>
    <w:rsid w:val="005D0C47"/>
    <w:rsid w:val="005D11B5"/>
    <w:rsid w:val="005D20B9"/>
    <w:rsid w:val="005D45BC"/>
    <w:rsid w:val="005D4A8F"/>
    <w:rsid w:val="005E00A7"/>
    <w:rsid w:val="005E4734"/>
    <w:rsid w:val="005E4A99"/>
    <w:rsid w:val="005E5723"/>
    <w:rsid w:val="005E7A8A"/>
    <w:rsid w:val="005F26FD"/>
    <w:rsid w:val="005F6CD4"/>
    <w:rsid w:val="005F764D"/>
    <w:rsid w:val="006007A0"/>
    <w:rsid w:val="006027E2"/>
    <w:rsid w:val="0060408E"/>
    <w:rsid w:val="006046B7"/>
    <w:rsid w:val="00604B54"/>
    <w:rsid w:val="006142C4"/>
    <w:rsid w:val="00614754"/>
    <w:rsid w:val="0061672B"/>
    <w:rsid w:val="0061778E"/>
    <w:rsid w:val="00617FDF"/>
    <w:rsid w:val="006205F9"/>
    <w:rsid w:val="0062060A"/>
    <w:rsid w:val="00621A7F"/>
    <w:rsid w:val="00621B24"/>
    <w:rsid w:val="006246CB"/>
    <w:rsid w:val="006259BD"/>
    <w:rsid w:val="00626484"/>
    <w:rsid w:val="00630801"/>
    <w:rsid w:val="00632DFC"/>
    <w:rsid w:val="0063392D"/>
    <w:rsid w:val="0063464E"/>
    <w:rsid w:val="00635482"/>
    <w:rsid w:val="00636350"/>
    <w:rsid w:val="00637FBD"/>
    <w:rsid w:val="00641A59"/>
    <w:rsid w:val="00642A72"/>
    <w:rsid w:val="00645FFC"/>
    <w:rsid w:val="006470EE"/>
    <w:rsid w:val="0064794D"/>
    <w:rsid w:val="00651820"/>
    <w:rsid w:val="006538AA"/>
    <w:rsid w:val="006545C0"/>
    <w:rsid w:val="006547FE"/>
    <w:rsid w:val="00654C6F"/>
    <w:rsid w:val="00657C0C"/>
    <w:rsid w:val="00662C7C"/>
    <w:rsid w:val="00666952"/>
    <w:rsid w:val="00680FA3"/>
    <w:rsid w:val="00684382"/>
    <w:rsid w:val="006844DB"/>
    <w:rsid w:val="006851BE"/>
    <w:rsid w:val="00685BBB"/>
    <w:rsid w:val="00686F7C"/>
    <w:rsid w:val="00687325"/>
    <w:rsid w:val="006923E6"/>
    <w:rsid w:val="006924C9"/>
    <w:rsid w:val="00693D37"/>
    <w:rsid w:val="00695F2B"/>
    <w:rsid w:val="006A4B69"/>
    <w:rsid w:val="006A5E7B"/>
    <w:rsid w:val="006A61E6"/>
    <w:rsid w:val="006A65CA"/>
    <w:rsid w:val="006A6B85"/>
    <w:rsid w:val="006B0428"/>
    <w:rsid w:val="006B0D08"/>
    <w:rsid w:val="006B46DD"/>
    <w:rsid w:val="006B4FED"/>
    <w:rsid w:val="006B720B"/>
    <w:rsid w:val="006B741C"/>
    <w:rsid w:val="006B7596"/>
    <w:rsid w:val="006B75AF"/>
    <w:rsid w:val="006C02D6"/>
    <w:rsid w:val="006C0318"/>
    <w:rsid w:val="006C1258"/>
    <w:rsid w:val="006C1365"/>
    <w:rsid w:val="006C4C0E"/>
    <w:rsid w:val="006C7726"/>
    <w:rsid w:val="006D19E3"/>
    <w:rsid w:val="006D1F85"/>
    <w:rsid w:val="006D5362"/>
    <w:rsid w:val="006D66DC"/>
    <w:rsid w:val="006D7587"/>
    <w:rsid w:val="006D7695"/>
    <w:rsid w:val="006E174D"/>
    <w:rsid w:val="006E2178"/>
    <w:rsid w:val="006E2D88"/>
    <w:rsid w:val="006E3E76"/>
    <w:rsid w:val="006E7710"/>
    <w:rsid w:val="006E7D2C"/>
    <w:rsid w:val="006F2361"/>
    <w:rsid w:val="006F2953"/>
    <w:rsid w:val="006F3F4D"/>
    <w:rsid w:val="006F45B9"/>
    <w:rsid w:val="007007D0"/>
    <w:rsid w:val="007029C4"/>
    <w:rsid w:val="00702A78"/>
    <w:rsid w:val="007030A7"/>
    <w:rsid w:val="00704901"/>
    <w:rsid w:val="007050F5"/>
    <w:rsid w:val="0070684B"/>
    <w:rsid w:val="00711777"/>
    <w:rsid w:val="00713711"/>
    <w:rsid w:val="00714F4C"/>
    <w:rsid w:val="007170DB"/>
    <w:rsid w:val="00721F42"/>
    <w:rsid w:val="00721FD0"/>
    <w:rsid w:val="007247BF"/>
    <w:rsid w:val="00724916"/>
    <w:rsid w:val="00724B4E"/>
    <w:rsid w:val="007273B1"/>
    <w:rsid w:val="00727480"/>
    <w:rsid w:val="00731EAD"/>
    <w:rsid w:val="00731EDB"/>
    <w:rsid w:val="00733F5A"/>
    <w:rsid w:val="007344DC"/>
    <w:rsid w:val="0073679B"/>
    <w:rsid w:val="00736BA2"/>
    <w:rsid w:val="00736E80"/>
    <w:rsid w:val="00737E81"/>
    <w:rsid w:val="0074041D"/>
    <w:rsid w:val="007410C7"/>
    <w:rsid w:val="00741168"/>
    <w:rsid w:val="00745FA6"/>
    <w:rsid w:val="00746271"/>
    <w:rsid w:val="00746FDA"/>
    <w:rsid w:val="00747006"/>
    <w:rsid w:val="00760C9E"/>
    <w:rsid w:val="007642D5"/>
    <w:rsid w:val="00764FBD"/>
    <w:rsid w:val="00765C1B"/>
    <w:rsid w:val="0076609F"/>
    <w:rsid w:val="0077130C"/>
    <w:rsid w:val="007723C4"/>
    <w:rsid w:val="00773E21"/>
    <w:rsid w:val="00773F91"/>
    <w:rsid w:val="00775C44"/>
    <w:rsid w:val="00777D15"/>
    <w:rsid w:val="0078083F"/>
    <w:rsid w:val="00780F5E"/>
    <w:rsid w:val="00783048"/>
    <w:rsid w:val="0078328D"/>
    <w:rsid w:val="007832A0"/>
    <w:rsid w:val="00783C57"/>
    <w:rsid w:val="0078466F"/>
    <w:rsid w:val="00786127"/>
    <w:rsid w:val="00790975"/>
    <w:rsid w:val="0079124B"/>
    <w:rsid w:val="007948F2"/>
    <w:rsid w:val="007A02E8"/>
    <w:rsid w:val="007A1123"/>
    <w:rsid w:val="007A29B9"/>
    <w:rsid w:val="007A5106"/>
    <w:rsid w:val="007A5660"/>
    <w:rsid w:val="007A7810"/>
    <w:rsid w:val="007B07F3"/>
    <w:rsid w:val="007B16C3"/>
    <w:rsid w:val="007B22B7"/>
    <w:rsid w:val="007B3FA3"/>
    <w:rsid w:val="007B4BC6"/>
    <w:rsid w:val="007C3AF7"/>
    <w:rsid w:val="007C40AA"/>
    <w:rsid w:val="007C632B"/>
    <w:rsid w:val="007C6731"/>
    <w:rsid w:val="007C79FA"/>
    <w:rsid w:val="007D1BE0"/>
    <w:rsid w:val="007D2046"/>
    <w:rsid w:val="007D404C"/>
    <w:rsid w:val="007D5BE5"/>
    <w:rsid w:val="007E2AF1"/>
    <w:rsid w:val="007E542B"/>
    <w:rsid w:val="007E63E2"/>
    <w:rsid w:val="007E6934"/>
    <w:rsid w:val="007E6FF5"/>
    <w:rsid w:val="007E736E"/>
    <w:rsid w:val="007F51CE"/>
    <w:rsid w:val="007F5ACC"/>
    <w:rsid w:val="008030E1"/>
    <w:rsid w:val="00803263"/>
    <w:rsid w:val="00803652"/>
    <w:rsid w:val="00806FA3"/>
    <w:rsid w:val="008105C2"/>
    <w:rsid w:val="00811BA3"/>
    <w:rsid w:val="00817E79"/>
    <w:rsid w:val="008202B4"/>
    <w:rsid w:val="0082198D"/>
    <w:rsid w:val="00824E40"/>
    <w:rsid w:val="00824FF5"/>
    <w:rsid w:val="00831409"/>
    <w:rsid w:val="0083184D"/>
    <w:rsid w:val="00831B68"/>
    <w:rsid w:val="00834116"/>
    <w:rsid w:val="00835276"/>
    <w:rsid w:val="00835774"/>
    <w:rsid w:val="00836D1B"/>
    <w:rsid w:val="00842600"/>
    <w:rsid w:val="00842A7E"/>
    <w:rsid w:val="008432ED"/>
    <w:rsid w:val="00843EA1"/>
    <w:rsid w:val="00845F2B"/>
    <w:rsid w:val="008463C7"/>
    <w:rsid w:val="008469ED"/>
    <w:rsid w:val="00847A3A"/>
    <w:rsid w:val="00850485"/>
    <w:rsid w:val="008513F3"/>
    <w:rsid w:val="0085619B"/>
    <w:rsid w:val="00856B1C"/>
    <w:rsid w:val="00857D51"/>
    <w:rsid w:val="00862AA1"/>
    <w:rsid w:val="00864D5F"/>
    <w:rsid w:val="00864F33"/>
    <w:rsid w:val="0086513A"/>
    <w:rsid w:val="008673BD"/>
    <w:rsid w:val="00870C14"/>
    <w:rsid w:val="00872ECD"/>
    <w:rsid w:val="00873337"/>
    <w:rsid w:val="008741F6"/>
    <w:rsid w:val="00874929"/>
    <w:rsid w:val="00874958"/>
    <w:rsid w:val="00881E2B"/>
    <w:rsid w:val="00883F11"/>
    <w:rsid w:val="00885FED"/>
    <w:rsid w:val="0089058E"/>
    <w:rsid w:val="00890AF6"/>
    <w:rsid w:val="00894AE6"/>
    <w:rsid w:val="008959B9"/>
    <w:rsid w:val="00897419"/>
    <w:rsid w:val="008A2ECE"/>
    <w:rsid w:val="008A30F4"/>
    <w:rsid w:val="008A3B27"/>
    <w:rsid w:val="008A40E2"/>
    <w:rsid w:val="008A4247"/>
    <w:rsid w:val="008A4518"/>
    <w:rsid w:val="008A474F"/>
    <w:rsid w:val="008A4CD8"/>
    <w:rsid w:val="008A588D"/>
    <w:rsid w:val="008A61A7"/>
    <w:rsid w:val="008A73F7"/>
    <w:rsid w:val="008A7DA7"/>
    <w:rsid w:val="008B02CA"/>
    <w:rsid w:val="008B0B0F"/>
    <w:rsid w:val="008B160C"/>
    <w:rsid w:val="008B36EB"/>
    <w:rsid w:val="008B38AA"/>
    <w:rsid w:val="008B649E"/>
    <w:rsid w:val="008B71B6"/>
    <w:rsid w:val="008C55C8"/>
    <w:rsid w:val="008D35A0"/>
    <w:rsid w:val="008D3BE7"/>
    <w:rsid w:val="008D4E36"/>
    <w:rsid w:val="008E0546"/>
    <w:rsid w:val="008E06B1"/>
    <w:rsid w:val="008E36ED"/>
    <w:rsid w:val="008E418D"/>
    <w:rsid w:val="008E5440"/>
    <w:rsid w:val="008F07C2"/>
    <w:rsid w:val="008F53D8"/>
    <w:rsid w:val="008F6113"/>
    <w:rsid w:val="008F6AB3"/>
    <w:rsid w:val="008F7F90"/>
    <w:rsid w:val="0090006A"/>
    <w:rsid w:val="009018DA"/>
    <w:rsid w:val="00902899"/>
    <w:rsid w:val="00903764"/>
    <w:rsid w:val="00904598"/>
    <w:rsid w:val="00904E34"/>
    <w:rsid w:val="00904E69"/>
    <w:rsid w:val="00906AFE"/>
    <w:rsid w:val="00907E33"/>
    <w:rsid w:val="00910190"/>
    <w:rsid w:val="00911A6C"/>
    <w:rsid w:val="00914DFC"/>
    <w:rsid w:val="009174E5"/>
    <w:rsid w:val="009178B7"/>
    <w:rsid w:val="009179AB"/>
    <w:rsid w:val="00920876"/>
    <w:rsid w:val="00920BE2"/>
    <w:rsid w:val="009224A3"/>
    <w:rsid w:val="009247C3"/>
    <w:rsid w:val="00926CB1"/>
    <w:rsid w:val="00926DDE"/>
    <w:rsid w:val="0092743E"/>
    <w:rsid w:val="00932988"/>
    <w:rsid w:val="009346B8"/>
    <w:rsid w:val="0094225F"/>
    <w:rsid w:val="00943A52"/>
    <w:rsid w:val="009478F6"/>
    <w:rsid w:val="009525F5"/>
    <w:rsid w:val="00956ADF"/>
    <w:rsid w:val="00957EE2"/>
    <w:rsid w:val="009637F3"/>
    <w:rsid w:val="00963B4A"/>
    <w:rsid w:val="00965485"/>
    <w:rsid w:val="00971DAF"/>
    <w:rsid w:val="0097518A"/>
    <w:rsid w:val="00977D6A"/>
    <w:rsid w:val="009816E6"/>
    <w:rsid w:val="009821E9"/>
    <w:rsid w:val="0098731C"/>
    <w:rsid w:val="00991879"/>
    <w:rsid w:val="00993023"/>
    <w:rsid w:val="00993A42"/>
    <w:rsid w:val="00994165"/>
    <w:rsid w:val="00996C09"/>
    <w:rsid w:val="009A07B7"/>
    <w:rsid w:val="009A6A27"/>
    <w:rsid w:val="009B3EFF"/>
    <w:rsid w:val="009B4DAD"/>
    <w:rsid w:val="009B72F1"/>
    <w:rsid w:val="009C4087"/>
    <w:rsid w:val="009C57B0"/>
    <w:rsid w:val="009C5FBD"/>
    <w:rsid w:val="009C6A2D"/>
    <w:rsid w:val="009D200B"/>
    <w:rsid w:val="009D22E9"/>
    <w:rsid w:val="009D36D2"/>
    <w:rsid w:val="009D4146"/>
    <w:rsid w:val="009D48AB"/>
    <w:rsid w:val="009E2410"/>
    <w:rsid w:val="009E4D45"/>
    <w:rsid w:val="009E76A2"/>
    <w:rsid w:val="009E7CEC"/>
    <w:rsid w:val="009F0E2D"/>
    <w:rsid w:val="009F1E43"/>
    <w:rsid w:val="009F25A9"/>
    <w:rsid w:val="009F3D7A"/>
    <w:rsid w:val="009F5C0A"/>
    <w:rsid w:val="009F7196"/>
    <w:rsid w:val="00A00C29"/>
    <w:rsid w:val="00A00D6D"/>
    <w:rsid w:val="00A01459"/>
    <w:rsid w:val="00A02EBB"/>
    <w:rsid w:val="00A06654"/>
    <w:rsid w:val="00A10362"/>
    <w:rsid w:val="00A10EB1"/>
    <w:rsid w:val="00A11B80"/>
    <w:rsid w:val="00A1454C"/>
    <w:rsid w:val="00A14734"/>
    <w:rsid w:val="00A14FC3"/>
    <w:rsid w:val="00A161A9"/>
    <w:rsid w:val="00A170C2"/>
    <w:rsid w:val="00A175AC"/>
    <w:rsid w:val="00A20955"/>
    <w:rsid w:val="00A218F2"/>
    <w:rsid w:val="00A32E2D"/>
    <w:rsid w:val="00A3321E"/>
    <w:rsid w:val="00A337D6"/>
    <w:rsid w:val="00A3440B"/>
    <w:rsid w:val="00A36249"/>
    <w:rsid w:val="00A4359A"/>
    <w:rsid w:val="00A4481C"/>
    <w:rsid w:val="00A4533F"/>
    <w:rsid w:val="00A461D2"/>
    <w:rsid w:val="00A462D7"/>
    <w:rsid w:val="00A4726D"/>
    <w:rsid w:val="00A47BC2"/>
    <w:rsid w:val="00A47D64"/>
    <w:rsid w:val="00A50209"/>
    <w:rsid w:val="00A50C61"/>
    <w:rsid w:val="00A51DE4"/>
    <w:rsid w:val="00A52AE0"/>
    <w:rsid w:val="00A552AD"/>
    <w:rsid w:val="00A5585C"/>
    <w:rsid w:val="00A55D21"/>
    <w:rsid w:val="00A57FE8"/>
    <w:rsid w:val="00A60608"/>
    <w:rsid w:val="00A626F8"/>
    <w:rsid w:val="00A62745"/>
    <w:rsid w:val="00A627E0"/>
    <w:rsid w:val="00A66086"/>
    <w:rsid w:val="00A662EE"/>
    <w:rsid w:val="00A7071F"/>
    <w:rsid w:val="00A7295E"/>
    <w:rsid w:val="00A7337D"/>
    <w:rsid w:val="00A74AB3"/>
    <w:rsid w:val="00A7559F"/>
    <w:rsid w:val="00A77ED4"/>
    <w:rsid w:val="00A819CF"/>
    <w:rsid w:val="00A82EE5"/>
    <w:rsid w:val="00A85D56"/>
    <w:rsid w:val="00A8725D"/>
    <w:rsid w:val="00A905F1"/>
    <w:rsid w:val="00A91653"/>
    <w:rsid w:val="00A929D7"/>
    <w:rsid w:val="00A94342"/>
    <w:rsid w:val="00A949CB"/>
    <w:rsid w:val="00A95816"/>
    <w:rsid w:val="00A958B2"/>
    <w:rsid w:val="00AA0EE9"/>
    <w:rsid w:val="00AA2B94"/>
    <w:rsid w:val="00AA3ED3"/>
    <w:rsid w:val="00AA42C2"/>
    <w:rsid w:val="00AA46EB"/>
    <w:rsid w:val="00AA4D0F"/>
    <w:rsid w:val="00AA70E6"/>
    <w:rsid w:val="00AB0A3C"/>
    <w:rsid w:val="00AB0DD8"/>
    <w:rsid w:val="00AB1C5D"/>
    <w:rsid w:val="00AB1D98"/>
    <w:rsid w:val="00AB2C4B"/>
    <w:rsid w:val="00AB4E19"/>
    <w:rsid w:val="00AB5976"/>
    <w:rsid w:val="00AB60DE"/>
    <w:rsid w:val="00AC08C6"/>
    <w:rsid w:val="00AC44E4"/>
    <w:rsid w:val="00AC474F"/>
    <w:rsid w:val="00AC566C"/>
    <w:rsid w:val="00AC672D"/>
    <w:rsid w:val="00AC6C7F"/>
    <w:rsid w:val="00AD1431"/>
    <w:rsid w:val="00AD1DD2"/>
    <w:rsid w:val="00AD41EC"/>
    <w:rsid w:val="00AD4FD4"/>
    <w:rsid w:val="00AE03ED"/>
    <w:rsid w:val="00AE0CCD"/>
    <w:rsid w:val="00AE1520"/>
    <w:rsid w:val="00AE227A"/>
    <w:rsid w:val="00AE260E"/>
    <w:rsid w:val="00AE4ED3"/>
    <w:rsid w:val="00AE51BD"/>
    <w:rsid w:val="00AE688C"/>
    <w:rsid w:val="00AF234E"/>
    <w:rsid w:val="00AF3A57"/>
    <w:rsid w:val="00AF3DFF"/>
    <w:rsid w:val="00AF433E"/>
    <w:rsid w:val="00AF441C"/>
    <w:rsid w:val="00AF4466"/>
    <w:rsid w:val="00AF5F88"/>
    <w:rsid w:val="00AF771C"/>
    <w:rsid w:val="00AF7E19"/>
    <w:rsid w:val="00B035A7"/>
    <w:rsid w:val="00B05338"/>
    <w:rsid w:val="00B103E5"/>
    <w:rsid w:val="00B107C3"/>
    <w:rsid w:val="00B1093B"/>
    <w:rsid w:val="00B12CEA"/>
    <w:rsid w:val="00B17887"/>
    <w:rsid w:val="00B179A6"/>
    <w:rsid w:val="00B254BE"/>
    <w:rsid w:val="00B269EA"/>
    <w:rsid w:val="00B26D4D"/>
    <w:rsid w:val="00B31137"/>
    <w:rsid w:val="00B4263E"/>
    <w:rsid w:val="00B4377C"/>
    <w:rsid w:val="00B4544E"/>
    <w:rsid w:val="00B455C0"/>
    <w:rsid w:val="00B46628"/>
    <w:rsid w:val="00B47144"/>
    <w:rsid w:val="00B5057D"/>
    <w:rsid w:val="00B51C9C"/>
    <w:rsid w:val="00B53035"/>
    <w:rsid w:val="00B53080"/>
    <w:rsid w:val="00B53BD5"/>
    <w:rsid w:val="00B557AF"/>
    <w:rsid w:val="00B56045"/>
    <w:rsid w:val="00B563A9"/>
    <w:rsid w:val="00B57443"/>
    <w:rsid w:val="00B62234"/>
    <w:rsid w:val="00B63E6A"/>
    <w:rsid w:val="00B6423C"/>
    <w:rsid w:val="00B648BA"/>
    <w:rsid w:val="00B652E5"/>
    <w:rsid w:val="00B70B5C"/>
    <w:rsid w:val="00B726F7"/>
    <w:rsid w:val="00B74E04"/>
    <w:rsid w:val="00B765F9"/>
    <w:rsid w:val="00B81182"/>
    <w:rsid w:val="00B840B5"/>
    <w:rsid w:val="00B846BF"/>
    <w:rsid w:val="00B84C6F"/>
    <w:rsid w:val="00B86EBD"/>
    <w:rsid w:val="00B905B2"/>
    <w:rsid w:val="00B90BC6"/>
    <w:rsid w:val="00B939A6"/>
    <w:rsid w:val="00B950E3"/>
    <w:rsid w:val="00B95B35"/>
    <w:rsid w:val="00B95BC2"/>
    <w:rsid w:val="00B96236"/>
    <w:rsid w:val="00B96EC7"/>
    <w:rsid w:val="00BA0255"/>
    <w:rsid w:val="00BA0795"/>
    <w:rsid w:val="00BA3332"/>
    <w:rsid w:val="00BA66B3"/>
    <w:rsid w:val="00BB0E94"/>
    <w:rsid w:val="00BB27F0"/>
    <w:rsid w:val="00BB2C8A"/>
    <w:rsid w:val="00BB6734"/>
    <w:rsid w:val="00BB7EDF"/>
    <w:rsid w:val="00BC1FF4"/>
    <w:rsid w:val="00BC43FA"/>
    <w:rsid w:val="00BC542E"/>
    <w:rsid w:val="00BC6119"/>
    <w:rsid w:val="00BC6ECD"/>
    <w:rsid w:val="00BC7209"/>
    <w:rsid w:val="00BC7555"/>
    <w:rsid w:val="00BD19E5"/>
    <w:rsid w:val="00BD1D0D"/>
    <w:rsid w:val="00BD1FE2"/>
    <w:rsid w:val="00BD2744"/>
    <w:rsid w:val="00BD6C1F"/>
    <w:rsid w:val="00BE0B03"/>
    <w:rsid w:val="00BE770B"/>
    <w:rsid w:val="00BF0294"/>
    <w:rsid w:val="00BF183E"/>
    <w:rsid w:val="00BF6528"/>
    <w:rsid w:val="00BF702B"/>
    <w:rsid w:val="00BF75A3"/>
    <w:rsid w:val="00C05877"/>
    <w:rsid w:val="00C06435"/>
    <w:rsid w:val="00C14BF6"/>
    <w:rsid w:val="00C172DF"/>
    <w:rsid w:val="00C20D7D"/>
    <w:rsid w:val="00C21860"/>
    <w:rsid w:val="00C2636D"/>
    <w:rsid w:val="00C26579"/>
    <w:rsid w:val="00C27E79"/>
    <w:rsid w:val="00C30BA2"/>
    <w:rsid w:val="00C30E8A"/>
    <w:rsid w:val="00C30FBB"/>
    <w:rsid w:val="00C32DB8"/>
    <w:rsid w:val="00C32FDD"/>
    <w:rsid w:val="00C347E0"/>
    <w:rsid w:val="00C3545E"/>
    <w:rsid w:val="00C35885"/>
    <w:rsid w:val="00C4110D"/>
    <w:rsid w:val="00C4178A"/>
    <w:rsid w:val="00C4549B"/>
    <w:rsid w:val="00C47D6E"/>
    <w:rsid w:val="00C50649"/>
    <w:rsid w:val="00C57333"/>
    <w:rsid w:val="00C57A04"/>
    <w:rsid w:val="00C6078F"/>
    <w:rsid w:val="00C624D9"/>
    <w:rsid w:val="00C64CF6"/>
    <w:rsid w:val="00C65598"/>
    <w:rsid w:val="00C713D2"/>
    <w:rsid w:val="00C73D23"/>
    <w:rsid w:val="00C74217"/>
    <w:rsid w:val="00C7476D"/>
    <w:rsid w:val="00C75DBE"/>
    <w:rsid w:val="00C769E9"/>
    <w:rsid w:val="00C770E3"/>
    <w:rsid w:val="00C774CC"/>
    <w:rsid w:val="00C77CA9"/>
    <w:rsid w:val="00C80A06"/>
    <w:rsid w:val="00C80C97"/>
    <w:rsid w:val="00C81289"/>
    <w:rsid w:val="00C8222A"/>
    <w:rsid w:val="00C850A1"/>
    <w:rsid w:val="00C85556"/>
    <w:rsid w:val="00C91D3E"/>
    <w:rsid w:val="00C93889"/>
    <w:rsid w:val="00C947AD"/>
    <w:rsid w:val="00C94F99"/>
    <w:rsid w:val="00CA177F"/>
    <w:rsid w:val="00CA5027"/>
    <w:rsid w:val="00CA512A"/>
    <w:rsid w:val="00CA5C7E"/>
    <w:rsid w:val="00CB0303"/>
    <w:rsid w:val="00CB07F8"/>
    <w:rsid w:val="00CB0ACA"/>
    <w:rsid w:val="00CB0FAB"/>
    <w:rsid w:val="00CB187B"/>
    <w:rsid w:val="00CB1BDF"/>
    <w:rsid w:val="00CB50DB"/>
    <w:rsid w:val="00CB5F6B"/>
    <w:rsid w:val="00CC1F79"/>
    <w:rsid w:val="00CC20A7"/>
    <w:rsid w:val="00CC40B9"/>
    <w:rsid w:val="00CC5342"/>
    <w:rsid w:val="00CC5A80"/>
    <w:rsid w:val="00CD1722"/>
    <w:rsid w:val="00CD2B35"/>
    <w:rsid w:val="00CD2D2E"/>
    <w:rsid w:val="00CD3EAF"/>
    <w:rsid w:val="00CD57F7"/>
    <w:rsid w:val="00CD5E42"/>
    <w:rsid w:val="00CD64B8"/>
    <w:rsid w:val="00CD6912"/>
    <w:rsid w:val="00CE0453"/>
    <w:rsid w:val="00CE131F"/>
    <w:rsid w:val="00CE37A0"/>
    <w:rsid w:val="00CE39C3"/>
    <w:rsid w:val="00CE3D91"/>
    <w:rsid w:val="00CE44FF"/>
    <w:rsid w:val="00CE4C16"/>
    <w:rsid w:val="00CE5DCF"/>
    <w:rsid w:val="00CE738C"/>
    <w:rsid w:val="00CF08F5"/>
    <w:rsid w:val="00CF0CB0"/>
    <w:rsid w:val="00CF0D5D"/>
    <w:rsid w:val="00CF19F4"/>
    <w:rsid w:val="00CF1EDB"/>
    <w:rsid w:val="00CF3E0F"/>
    <w:rsid w:val="00CF7F4B"/>
    <w:rsid w:val="00D02548"/>
    <w:rsid w:val="00D03348"/>
    <w:rsid w:val="00D0459D"/>
    <w:rsid w:val="00D07B7B"/>
    <w:rsid w:val="00D07D4F"/>
    <w:rsid w:val="00D07EEF"/>
    <w:rsid w:val="00D11512"/>
    <w:rsid w:val="00D15503"/>
    <w:rsid w:val="00D1674B"/>
    <w:rsid w:val="00D16DC1"/>
    <w:rsid w:val="00D2133E"/>
    <w:rsid w:val="00D216B9"/>
    <w:rsid w:val="00D2193B"/>
    <w:rsid w:val="00D248A2"/>
    <w:rsid w:val="00D24E5C"/>
    <w:rsid w:val="00D25095"/>
    <w:rsid w:val="00D27431"/>
    <w:rsid w:val="00D30B47"/>
    <w:rsid w:val="00D30C90"/>
    <w:rsid w:val="00D32038"/>
    <w:rsid w:val="00D32781"/>
    <w:rsid w:val="00D366D5"/>
    <w:rsid w:val="00D44007"/>
    <w:rsid w:val="00D443F2"/>
    <w:rsid w:val="00D44418"/>
    <w:rsid w:val="00D4568F"/>
    <w:rsid w:val="00D45B95"/>
    <w:rsid w:val="00D45E89"/>
    <w:rsid w:val="00D475BD"/>
    <w:rsid w:val="00D5033B"/>
    <w:rsid w:val="00D51B32"/>
    <w:rsid w:val="00D51DF8"/>
    <w:rsid w:val="00D56DBB"/>
    <w:rsid w:val="00D56EA6"/>
    <w:rsid w:val="00D642A4"/>
    <w:rsid w:val="00D6717D"/>
    <w:rsid w:val="00D70120"/>
    <w:rsid w:val="00D73301"/>
    <w:rsid w:val="00D77543"/>
    <w:rsid w:val="00D814B8"/>
    <w:rsid w:val="00D84658"/>
    <w:rsid w:val="00D92A01"/>
    <w:rsid w:val="00D9326C"/>
    <w:rsid w:val="00D94370"/>
    <w:rsid w:val="00D9528F"/>
    <w:rsid w:val="00D96F3F"/>
    <w:rsid w:val="00DA122F"/>
    <w:rsid w:val="00DA1CB4"/>
    <w:rsid w:val="00DA52FC"/>
    <w:rsid w:val="00DB1E70"/>
    <w:rsid w:val="00DB1E7D"/>
    <w:rsid w:val="00DB4007"/>
    <w:rsid w:val="00DB73BA"/>
    <w:rsid w:val="00DC1471"/>
    <w:rsid w:val="00DC196C"/>
    <w:rsid w:val="00DC3C51"/>
    <w:rsid w:val="00DC4A9D"/>
    <w:rsid w:val="00DC51B4"/>
    <w:rsid w:val="00DD02B2"/>
    <w:rsid w:val="00DD39C2"/>
    <w:rsid w:val="00DD417C"/>
    <w:rsid w:val="00DE2122"/>
    <w:rsid w:val="00DE382F"/>
    <w:rsid w:val="00DE4964"/>
    <w:rsid w:val="00DE7545"/>
    <w:rsid w:val="00DF105D"/>
    <w:rsid w:val="00DF27EF"/>
    <w:rsid w:val="00DF3F0F"/>
    <w:rsid w:val="00DF506A"/>
    <w:rsid w:val="00DF6FB1"/>
    <w:rsid w:val="00E00913"/>
    <w:rsid w:val="00E015DB"/>
    <w:rsid w:val="00E026A5"/>
    <w:rsid w:val="00E078BB"/>
    <w:rsid w:val="00E07DF8"/>
    <w:rsid w:val="00E120E1"/>
    <w:rsid w:val="00E14927"/>
    <w:rsid w:val="00E15FB9"/>
    <w:rsid w:val="00E16327"/>
    <w:rsid w:val="00E17EB8"/>
    <w:rsid w:val="00E21AB8"/>
    <w:rsid w:val="00E21EED"/>
    <w:rsid w:val="00E22A66"/>
    <w:rsid w:val="00E2433F"/>
    <w:rsid w:val="00E2487A"/>
    <w:rsid w:val="00E277B7"/>
    <w:rsid w:val="00E30683"/>
    <w:rsid w:val="00E323D7"/>
    <w:rsid w:val="00E3326E"/>
    <w:rsid w:val="00E33671"/>
    <w:rsid w:val="00E3400E"/>
    <w:rsid w:val="00E34291"/>
    <w:rsid w:val="00E35363"/>
    <w:rsid w:val="00E36332"/>
    <w:rsid w:val="00E36D7B"/>
    <w:rsid w:val="00E428A6"/>
    <w:rsid w:val="00E42BB5"/>
    <w:rsid w:val="00E42D18"/>
    <w:rsid w:val="00E42F47"/>
    <w:rsid w:val="00E45A87"/>
    <w:rsid w:val="00E515D3"/>
    <w:rsid w:val="00E5169B"/>
    <w:rsid w:val="00E52CF0"/>
    <w:rsid w:val="00E55167"/>
    <w:rsid w:val="00E55444"/>
    <w:rsid w:val="00E55742"/>
    <w:rsid w:val="00E55FA0"/>
    <w:rsid w:val="00E56041"/>
    <w:rsid w:val="00E57634"/>
    <w:rsid w:val="00E5789E"/>
    <w:rsid w:val="00E57998"/>
    <w:rsid w:val="00E60E67"/>
    <w:rsid w:val="00E61B96"/>
    <w:rsid w:val="00E61D36"/>
    <w:rsid w:val="00E62E7D"/>
    <w:rsid w:val="00E6329A"/>
    <w:rsid w:val="00E63FFD"/>
    <w:rsid w:val="00E64560"/>
    <w:rsid w:val="00E65BFA"/>
    <w:rsid w:val="00E70178"/>
    <w:rsid w:val="00E72034"/>
    <w:rsid w:val="00E72D9A"/>
    <w:rsid w:val="00E732DE"/>
    <w:rsid w:val="00E756E9"/>
    <w:rsid w:val="00E80D41"/>
    <w:rsid w:val="00E8119D"/>
    <w:rsid w:val="00E83C8D"/>
    <w:rsid w:val="00E83DD3"/>
    <w:rsid w:val="00E8559D"/>
    <w:rsid w:val="00E868D3"/>
    <w:rsid w:val="00E87907"/>
    <w:rsid w:val="00E94B42"/>
    <w:rsid w:val="00E95A34"/>
    <w:rsid w:val="00E96B89"/>
    <w:rsid w:val="00EA0E54"/>
    <w:rsid w:val="00EA15D3"/>
    <w:rsid w:val="00EA45C3"/>
    <w:rsid w:val="00EA491C"/>
    <w:rsid w:val="00EA55B3"/>
    <w:rsid w:val="00EA70C7"/>
    <w:rsid w:val="00EB208C"/>
    <w:rsid w:val="00EB2AAB"/>
    <w:rsid w:val="00EB45CF"/>
    <w:rsid w:val="00EB4D8E"/>
    <w:rsid w:val="00EB68B3"/>
    <w:rsid w:val="00EC074A"/>
    <w:rsid w:val="00EC2068"/>
    <w:rsid w:val="00EC31FA"/>
    <w:rsid w:val="00ED0DE3"/>
    <w:rsid w:val="00ED18D3"/>
    <w:rsid w:val="00ED339E"/>
    <w:rsid w:val="00ED359B"/>
    <w:rsid w:val="00EE0845"/>
    <w:rsid w:val="00EE7806"/>
    <w:rsid w:val="00EE7891"/>
    <w:rsid w:val="00EF28E2"/>
    <w:rsid w:val="00F005B5"/>
    <w:rsid w:val="00F00E96"/>
    <w:rsid w:val="00F00F18"/>
    <w:rsid w:val="00F02C14"/>
    <w:rsid w:val="00F02C8F"/>
    <w:rsid w:val="00F040C0"/>
    <w:rsid w:val="00F054F3"/>
    <w:rsid w:val="00F110F3"/>
    <w:rsid w:val="00F11B9E"/>
    <w:rsid w:val="00F1433F"/>
    <w:rsid w:val="00F14E29"/>
    <w:rsid w:val="00F2124E"/>
    <w:rsid w:val="00F213B4"/>
    <w:rsid w:val="00F216E3"/>
    <w:rsid w:val="00F24F8C"/>
    <w:rsid w:val="00F251CD"/>
    <w:rsid w:val="00F26B52"/>
    <w:rsid w:val="00F30C1C"/>
    <w:rsid w:val="00F31975"/>
    <w:rsid w:val="00F32725"/>
    <w:rsid w:val="00F33289"/>
    <w:rsid w:val="00F357EA"/>
    <w:rsid w:val="00F359BD"/>
    <w:rsid w:val="00F4130E"/>
    <w:rsid w:val="00F42EEB"/>
    <w:rsid w:val="00F43105"/>
    <w:rsid w:val="00F432EF"/>
    <w:rsid w:val="00F4350E"/>
    <w:rsid w:val="00F43DE2"/>
    <w:rsid w:val="00F44AA3"/>
    <w:rsid w:val="00F46B27"/>
    <w:rsid w:val="00F536CE"/>
    <w:rsid w:val="00F53C9E"/>
    <w:rsid w:val="00F614AF"/>
    <w:rsid w:val="00F63429"/>
    <w:rsid w:val="00F6552F"/>
    <w:rsid w:val="00F66AD7"/>
    <w:rsid w:val="00F7015A"/>
    <w:rsid w:val="00F72253"/>
    <w:rsid w:val="00F722E3"/>
    <w:rsid w:val="00F724CA"/>
    <w:rsid w:val="00F72B9D"/>
    <w:rsid w:val="00F73108"/>
    <w:rsid w:val="00F77323"/>
    <w:rsid w:val="00F80606"/>
    <w:rsid w:val="00F807AD"/>
    <w:rsid w:val="00F80A2C"/>
    <w:rsid w:val="00F831D3"/>
    <w:rsid w:val="00F846D5"/>
    <w:rsid w:val="00F85F94"/>
    <w:rsid w:val="00F90C4E"/>
    <w:rsid w:val="00F9103D"/>
    <w:rsid w:val="00F9460B"/>
    <w:rsid w:val="00F959E9"/>
    <w:rsid w:val="00F961A3"/>
    <w:rsid w:val="00F96EFA"/>
    <w:rsid w:val="00F97342"/>
    <w:rsid w:val="00F97DC5"/>
    <w:rsid w:val="00FA0C9F"/>
    <w:rsid w:val="00FA23E7"/>
    <w:rsid w:val="00FA2589"/>
    <w:rsid w:val="00FA49B9"/>
    <w:rsid w:val="00FA714A"/>
    <w:rsid w:val="00FB3000"/>
    <w:rsid w:val="00FB33FB"/>
    <w:rsid w:val="00FB427C"/>
    <w:rsid w:val="00FB44EA"/>
    <w:rsid w:val="00FB5E3B"/>
    <w:rsid w:val="00FC111C"/>
    <w:rsid w:val="00FC155B"/>
    <w:rsid w:val="00FC2774"/>
    <w:rsid w:val="00FC411D"/>
    <w:rsid w:val="00FC4533"/>
    <w:rsid w:val="00FC7E53"/>
    <w:rsid w:val="00FD1B5A"/>
    <w:rsid w:val="00FD3A32"/>
    <w:rsid w:val="00FD53DB"/>
    <w:rsid w:val="00FD7EC5"/>
    <w:rsid w:val="00FE4278"/>
    <w:rsid w:val="00FE5D91"/>
    <w:rsid w:val="00FF11E0"/>
    <w:rsid w:val="00FF366C"/>
    <w:rsid w:val="00FF4F51"/>
    <w:rsid w:val="00FF69EB"/>
    <w:rsid w:val="00FF7A8C"/>
    <w:rsid w:val="00FF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8">
      <v:textbox inset="5.85pt,.7pt,5.85pt,.7pt"/>
    </o:shapedefaults>
    <o:shapelayout v:ext="edit">
      <o:idmap v:ext="edit" data="2"/>
    </o:shapelayout>
  </w:shapeDefaults>
  <w:decimalSymbol w:val="."/>
  <w:listSeparator w:val=","/>
  <w14:docId w14:val="63D40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600"/>
    <w:pPr>
      <w:widowControl w:val="0"/>
      <w:jc w:val="both"/>
    </w:pPr>
    <w:rPr>
      <w:rFonts w:ascii="ＭＳ 明朝"/>
      <w:kern w:val="2"/>
      <w:sz w:val="21"/>
      <w:szCs w:val="24"/>
    </w:rPr>
  </w:style>
  <w:style w:type="paragraph" w:styleId="1">
    <w:name w:val="heading 1"/>
    <w:basedOn w:val="a"/>
    <w:next w:val="a"/>
    <w:link w:val="10"/>
    <w:qFormat/>
    <w:rsid w:val="00D92A01"/>
    <w:pPr>
      <w:jc w:val="center"/>
      <w:outlineLvl w:val="0"/>
    </w:pPr>
    <w:rPr>
      <w:rFonts w:hAnsi="ＭＳ 明朝"/>
      <w:b/>
      <w:kern w:val="0"/>
      <w:sz w:val="32"/>
      <w:szCs w:val="32"/>
    </w:rPr>
  </w:style>
  <w:style w:type="paragraph" w:styleId="2">
    <w:name w:val="heading 2"/>
    <w:basedOn w:val="a"/>
    <w:next w:val="a"/>
    <w:link w:val="20"/>
    <w:uiPriority w:val="9"/>
    <w:qFormat/>
    <w:rsid w:val="00D92A01"/>
    <w:pPr>
      <w:spacing w:line="340" w:lineRule="exact"/>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92A01"/>
    <w:rPr>
      <w:rFonts w:ascii="ＭＳ 明朝" w:eastAsia="ＭＳ 明朝" w:hAnsi="ＭＳ 明朝" w:cs="Times New Roman"/>
      <w:b/>
      <w:kern w:val="0"/>
      <w:sz w:val="32"/>
      <w:szCs w:val="32"/>
    </w:rPr>
  </w:style>
  <w:style w:type="character" w:customStyle="1" w:styleId="20">
    <w:name w:val="見出し 2 (文字)"/>
    <w:link w:val="2"/>
    <w:uiPriority w:val="9"/>
    <w:rsid w:val="00D92A01"/>
    <w:rPr>
      <w:rFonts w:ascii="Century" w:eastAsia="ＭＳ 明朝" w:hAnsi="Century" w:cs="Times New Roman"/>
      <w:b/>
      <w:sz w:val="28"/>
      <w:szCs w:val="28"/>
    </w:rPr>
  </w:style>
  <w:style w:type="character" w:styleId="a3">
    <w:name w:val="annotation reference"/>
    <w:uiPriority w:val="99"/>
    <w:rsid w:val="00D92A01"/>
    <w:rPr>
      <w:sz w:val="18"/>
      <w:szCs w:val="18"/>
    </w:rPr>
  </w:style>
  <w:style w:type="paragraph" w:styleId="a4">
    <w:name w:val="annotation text"/>
    <w:basedOn w:val="a"/>
    <w:link w:val="a5"/>
    <w:uiPriority w:val="99"/>
    <w:rsid w:val="00D92A01"/>
    <w:pPr>
      <w:jc w:val="left"/>
    </w:pPr>
  </w:style>
  <w:style w:type="character" w:customStyle="1" w:styleId="a5">
    <w:name w:val="コメント文字列 (文字)"/>
    <w:link w:val="a4"/>
    <w:uiPriority w:val="99"/>
    <w:rsid w:val="00D92A01"/>
    <w:rPr>
      <w:rFonts w:ascii="Century" w:eastAsia="ＭＳ 明朝" w:hAnsi="Century" w:cs="Times New Roman"/>
      <w:szCs w:val="24"/>
    </w:rPr>
  </w:style>
  <w:style w:type="paragraph" w:styleId="a6">
    <w:name w:val="Balloon Text"/>
    <w:basedOn w:val="a"/>
    <w:link w:val="a7"/>
    <w:uiPriority w:val="99"/>
    <w:semiHidden/>
    <w:unhideWhenUsed/>
    <w:rsid w:val="00D92A01"/>
    <w:rPr>
      <w:rFonts w:ascii="Arial" w:eastAsia="ＭＳ ゴシック" w:hAnsi="Arial"/>
      <w:sz w:val="18"/>
      <w:szCs w:val="18"/>
    </w:rPr>
  </w:style>
  <w:style w:type="character" w:customStyle="1" w:styleId="a7">
    <w:name w:val="吹き出し (文字)"/>
    <w:link w:val="a6"/>
    <w:uiPriority w:val="99"/>
    <w:semiHidden/>
    <w:rsid w:val="00D92A01"/>
    <w:rPr>
      <w:rFonts w:ascii="Arial" w:eastAsia="ＭＳ ゴシック" w:hAnsi="Arial" w:cs="Times New Roman"/>
      <w:sz w:val="18"/>
      <w:szCs w:val="18"/>
    </w:rPr>
  </w:style>
  <w:style w:type="paragraph" w:styleId="a8">
    <w:name w:val="Body Text Indent"/>
    <w:basedOn w:val="a"/>
    <w:link w:val="a9"/>
    <w:rsid w:val="00375F79"/>
    <w:pPr>
      <w:ind w:firstLineChars="100" w:firstLine="195"/>
    </w:pPr>
  </w:style>
  <w:style w:type="character" w:customStyle="1" w:styleId="a9">
    <w:name w:val="本文インデント (文字)"/>
    <w:link w:val="a8"/>
    <w:rsid w:val="00375F79"/>
    <w:rPr>
      <w:rFonts w:ascii="Century" w:eastAsia="ＭＳ 明朝" w:hAnsi="Century" w:cs="Times New Roman"/>
      <w:szCs w:val="24"/>
    </w:rPr>
  </w:style>
  <w:style w:type="paragraph" w:styleId="aa">
    <w:name w:val="footer"/>
    <w:basedOn w:val="a"/>
    <w:link w:val="ab"/>
    <w:uiPriority w:val="99"/>
    <w:rsid w:val="000D178D"/>
    <w:pPr>
      <w:tabs>
        <w:tab w:val="center" w:pos="4252"/>
        <w:tab w:val="right" w:pos="8504"/>
      </w:tabs>
      <w:snapToGrid w:val="0"/>
    </w:pPr>
  </w:style>
  <w:style w:type="character" w:customStyle="1" w:styleId="ab">
    <w:name w:val="フッター (文字)"/>
    <w:link w:val="aa"/>
    <w:uiPriority w:val="99"/>
    <w:rsid w:val="000D178D"/>
    <w:rPr>
      <w:rFonts w:ascii="Century" w:eastAsia="ＭＳ 明朝" w:hAnsi="Century" w:cs="Times New Roman"/>
      <w:szCs w:val="24"/>
    </w:rPr>
  </w:style>
  <w:style w:type="character" w:styleId="ac">
    <w:name w:val="page number"/>
    <w:basedOn w:val="a0"/>
    <w:rsid w:val="000D178D"/>
  </w:style>
  <w:style w:type="paragraph" w:styleId="ad">
    <w:name w:val="header"/>
    <w:basedOn w:val="a"/>
    <w:link w:val="ae"/>
    <w:uiPriority w:val="99"/>
    <w:unhideWhenUsed/>
    <w:rsid w:val="0041301D"/>
    <w:pPr>
      <w:tabs>
        <w:tab w:val="center" w:pos="4252"/>
        <w:tab w:val="right" w:pos="8504"/>
      </w:tabs>
      <w:snapToGrid w:val="0"/>
    </w:pPr>
  </w:style>
  <w:style w:type="character" w:customStyle="1" w:styleId="ae">
    <w:name w:val="ヘッダー (文字)"/>
    <w:link w:val="ad"/>
    <w:uiPriority w:val="99"/>
    <w:rsid w:val="0041301D"/>
    <w:rPr>
      <w:rFonts w:ascii="Century" w:eastAsia="ＭＳ 明朝" w:hAnsi="Century" w:cs="Times New Roman"/>
      <w:szCs w:val="24"/>
    </w:rPr>
  </w:style>
  <w:style w:type="paragraph" w:styleId="af">
    <w:name w:val="annotation subject"/>
    <w:basedOn w:val="a4"/>
    <w:next w:val="a4"/>
    <w:link w:val="af0"/>
    <w:uiPriority w:val="99"/>
    <w:semiHidden/>
    <w:unhideWhenUsed/>
    <w:rsid w:val="003C119E"/>
    <w:rPr>
      <w:b/>
      <w:bCs/>
    </w:rPr>
  </w:style>
  <w:style w:type="character" w:customStyle="1" w:styleId="af0">
    <w:name w:val="コメント内容 (文字)"/>
    <w:link w:val="af"/>
    <w:uiPriority w:val="99"/>
    <w:semiHidden/>
    <w:rsid w:val="003C119E"/>
    <w:rPr>
      <w:rFonts w:ascii="Century" w:eastAsia="ＭＳ 明朝" w:hAnsi="Century" w:cs="Times New Roman"/>
      <w:b/>
      <w:bCs/>
      <w:szCs w:val="24"/>
    </w:rPr>
  </w:style>
  <w:style w:type="paragraph" w:styleId="af1">
    <w:name w:val="List Paragraph"/>
    <w:basedOn w:val="a"/>
    <w:uiPriority w:val="34"/>
    <w:qFormat/>
    <w:rsid w:val="00C05877"/>
    <w:pPr>
      <w:ind w:leftChars="400" w:left="840"/>
    </w:pPr>
  </w:style>
  <w:style w:type="paragraph" w:styleId="af2">
    <w:name w:val="Revision"/>
    <w:hidden/>
    <w:uiPriority w:val="99"/>
    <w:semiHidden/>
    <w:rsid w:val="00FD1B5A"/>
    <w:rPr>
      <w:rFonts w:ascii="ＭＳ 明朝"/>
      <w:kern w:val="2"/>
      <w:sz w:val="21"/>
      <w:szCs w:val="24"/>
    </w:rPr>
  </w:style>
  <w:style w:type="character" w:styleId="af3">
    <w:name w:val="Hyperlink"/>
    <w:uiPriority w:val="99"/>
    <w:unhideWhenUsed/>
    <w:rsid w:val="00721E8F"/>
    <w:rPr>
      <w:color w:val="0563C1"/>
      <w:u w:val="single"/>
    </w:rPr>
  </w:style>
  <w:style w:type="table" w:styleId="af4">
    <w:name w:val="Table Grid"/>
    <w:basedOn w:val="a1"/>
    <w:uiPriority w:val="59"/>
    <w:rsid w:val="0059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594581"/>
    <w:pPr>
      <w:widowControl w:val="0"/>
      <w:jc w:val="both"/>
    </w:pPr>
    <w:rPr>
      <w:kern w:val="2"/>
      <w:sz w:val="21"/>
      <w:szCs w:val="24"/>
    </w:rPr>
  </w:style>
  <w:style w:type="paragraph" w:styleId="af6">
    <w:name w:val="Closing"/>
    <w:basedOn w:val="a"/>
    <w:link w:val="af7"/>
    <w:uiPriority w:val="99"/>
    <w:unhideWhenUsed/>
    <w:rsid w:val="00594581"/>
    <w:pPr>
      <w:jc w:val="right"/>
    </w:pPr>
    <w:rPr>
      <w:rFonts w:ascii="ＭＳ Ｐ明朝" w:eastAsia="ＭＳ Ｐ明朝" w:hAnsi="ＭＳ Ｐ明朝"/>
      <w:snapToGrid w:val="0"/>
      <w:kern w:val="0"/>
      <w:sz w:val="22"/>
      <w:szCs w:val="22"/>
    </w:rPr>
  </w:style>
  <w:style w:type="character" w:customStyle="1" w:styleId="af7">
    <w:name w:val="結語 (文字)"/>
    <w:link w:val="af6"/>
    <w:uiPriority w:val="99"/>
    <w:rsid w:val="00594581"/>
    <w:rPr>
      <w:rFonts w:ascii="ＭＳ Ｐ明朝" w:eastAsia="ＭＳ Ｐ明朝" w:hAnsi="ＭＳ Ｐ明朝"/>
      <w:snapToGrid w:val="0"/>
      <w:sz w:val="22"/>
      <w:szCs w:val="22"/>
    </w:rPr>
  </w:style>
  <w:style w:type="paragraph" w:customStyle="1" w:styleId="Default">
    <w:name w:val="Default"/>
    <w:rsid w:val="00594581"/>
    <w:pPr>
      <w:widowControl w:val="0"/>
      <w:autoSpaceDE w:val="0"/>
      <w:autoSpaceDN w:val="0"/>
      <w:adjustRightInd w:val="0"/>
    </w:pPr>
    <w:rPr>
      <w:rFonts w:ascii="ＭＳ 明朝" w:cs="ＭＳ 明朝"/>
      <w:color w:val="000000"/>
      <w:sz w:val="24"/>
      <w:szCs w:val="24"/>
    </w:rPr>
  </w:style>
  <w:style w:type="paragraph" w:styleId="af8">
    <w:name w:val="Note Heading"/>
    <w:basedOn w:val="a"/>
    <w:next w:val="a"/>
    <w:link w:val="af9"/>
    <w:rsid w:val="00594581"/>
    <w:pPr>
      <w:jc w:val="center"/>
    </w:pPr>
    <w:rPr>
      <w:rFonts w:hAnsi="ＭＳ 明朝"/>
      <w:sz w:val="24"/>
    </w:rPr>
  </w:style>
  <w:style w:type="character" w:customStyle="1" w:styleId="af9">
    <w:name w:val="記 (文字)"/>
    <w:link w:val="af8"/>
    <w:rsid w:val="00594581"/>
    <w:rPr>
      <w:rFonts w:ascii="ＭＳ 明朝" w:hAnsi="ＭＳ 明朝"/>
      <w:kern w:val="2"/>
      <w:sz w:val="24"/>
      <w:szCs w:val="24"/>
    </w:rPr>
  </w:style>
  <w:style w:type="paragraph" w:styleId="afa">
    <w:name w:val="Plain Text"/>
    <w:basedOn w:val="a"/>
    <w:link w:val="afb"/>
    <w:uiPriority w:val="99"/>
    <w:unhideWhenUsed/>
    <w:rsid w:val="00594581"/>
    <w:pPr>
      <w:jc w:val="left"/>
    </w:pPr>
    <w:rPr>
      <w:rFonts w:ascii="Yu Gothic" w:eastAsia="Yu Gothic" w:hAnsi="Courier New" w:cs="Courier New"/>
      <w:sz w:val="22"/>
      <w:szCs w:val="22"/>
    </w:rPr>
  </w:style>
  <w:style w:type="character" w:customStyle="1" w:styleId="afb">
    <w:name w:val="書式なし (文字)"/>
    <w:link w:val="afa"/>
    <w:uiPriority w:val="99"/>
    <w:rsid w:val="0059458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3109">
      <w:bodyDiv w:val="1"/>
      <w:marLeft w:val="0"/>
      <w:marRight w:val="0"/>
      <w:marTop w:val="0"/>
      <w:marBottom w:val="0"/>
      <w:divBdr>
        <w:top w:val="none" w:sz="0" w:space="0" w:color="auto"/>
        <w:left w:val="none" w:sz="0" w:space="0" w:color="auto"/>
        <w:bottom w:val="none" w:sz="0" w:space="0" w:color="auto"/>
        <w:right w:val="none" w:sz="0" w:space="0" w:color="auto"/>
      </w:divBdr>
    </w:div>
    <w:div w:id="567426609">
      <w:bodyDiv w:val="1"/>
      <w:marLeft w:val="0"/>
      <w:marRight w:val="0"/>
      <w:marTop w:val="0"/>
      <w:marBottom w:val="0"/>
      <w:divBdr>
        <w:top w:val="none" w:sz="0" w:space="0" w:color="auto"/>
        <w:left w:val="none" w:sz="0" w:space="0" w:color="auto"/>
        <w:bottom w:val="none" w:sz="0" w:space="0" w:color="auto"/>
        <w:right w:val="none" w:sz="0" w:space="0" w:color="auto"/>
      </w:divBdr>
    </w:div>
    <w:div w:id="910703042">
      <w:bodyDiv w:val="1"/>
      <w:marLeft w:val="0"/>
      <w:marRight w:val="0"/>
      <w:marTop w:val="0"/>
      <w:marBottom w:val="0"/>
      <w:divBdr>
        <w:top w:val="none" w:sz="0" w:space="0" w:color="auto"/>
        <w:left w:val="none" w:sz="0" w:space="0" w:color="auto"/>
        <w:bottom w:val="none" w:sz="0" w:space="0" w:color="auto"/>
        <w:right w:val="none" w:sz="0" w:space="0" w:color="auto"/>
      </w:divBdr>
    </w:div>
    <w:div w:id="1908497279">
      <w:bodyDiv w:val="1"/>
      <w:marLeft w:val="0"/>
      <w:marRight w:val="0"/>
      <w:marTop w:val="0"/>
      <w:marBottom w:val="0"/>
      <w:divBdr>
        <w:top w:val="none" w:sz="0" w:space="0" w:color="auto"/>
        <w:left w:val="none" w:sz="0" w:space="0" w:color="auto"/>
        <w:bottom w:val="none" w:sz="0" w:space="0" w:color="auto"/>
        <w:right w:val="none" w:sz="0" w:space="0" w:color="auto"/>
      </w:divBdr>
    </w:div>
    <w:div w:id="1918203735">
      <w:bodyDiv w:val="1"/>
      <w:marLeft w:val="0"/>
      <w:marRight w:val="0"/>
      <w:marTop w:val="0"/>
      <w:marBottom w:val="0"/>
      <w:divBdr>
        <w:top w:val="none" w:sz="0" w:space="0" w:color="auto"/>
        <w:left w:val="none" w:sz="0" w:space="0" w:color="auto"/>
        <w:bottom w:val="none" w:sz="0" w:space="0" w:color="auto"/>
        <w:right w:val="none" w:sz="0" w:space="0" w:color="auto"/>
      </w:divBdr>
    </w:div>
    <w:div w:id="2037851317">
      <w:bodyDiv w:val="1"/>
      <w:marLeft w:val="0"/>
      <w:marRight w:val="0"/>
      <w:marTop w:val="0"/>
      <w:marBottom w:val="0"/>
      <w:divBdr>
        <w:top w:val="none" w:sz="0" w:space="0" w:color="auto"/>
        <w:left w:val="none" w:sz="0" w:space="0" w:color="auto"/>
        <w:bottom w:val="none" w:sz="0" w:space="0" w:color="auto"/>
        <w:right w:val="none" w:sz="0" w:space="0" w:color="auto"/>
      </w:divBdr>
    </w:div>
    <w:div w:id="20832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8.emf"/><Relationship Id="rId39" Type="http://schemas.openxmlformats.org/officeDocument/2006/relationships/footer" Target="footer10.xml"/><Relationship Id="rId21" Type="http://schemas.openxmlformats.org/officeDocument/2006/relationships/footer" Target="footer6.xml"/><Relationship Id="rId34" Type="http://schemas.openxmlformats.org/officeDocument/2006/relationships/image" Target="media/image16.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1.emf"/><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0.emf"/><Relationship Id="rId45"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13.emf"/><Relationship Id="rId44" Type="http://schemas.openxmlformats.org/officeDocument/2006/relationships/image" Target="media/image23.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2.emf"/><Relationship Id="rId48" Type="http://schemas.openxmlformats.org/officeDocument/2006/relationships/image" Target="media/image27.emf"/><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footer" Target="footer9.xml"/><Relationship Id="rId46" Type="http://schemas.openxmlformats.org/officeDocument/2006/relationships/image" Target="media/image25.emf"/><Relationship Id="rId20" Type="http://schemas.openxmlformats.org/officeDocument/2006/relationships/footer" Target="footer5.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FA21-B4AE-4163-A621-EEF7D9AC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2023-07-28T08:20:00Z</dcterms:created>
  <dcterms:modified xsi:type="dcterms:W3CDTF">2023-09-19T06:37:00Z</dcterms:modified>
</cp:coreProperties>
</file>