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8EFBC" w14:textId="77777777" w:rsidR="003317B8" w:rsidRPr="00514F1F" w:rsidRDefault="003317B8" w:rsidP="003317B8">
      <w:pPr>
        <w:pStyle w:val="1"/>
        <w:ind w:left="0"/>
        <w:rPr>
          <w:kern w:val="0"/>
        </w:rPr>
      </w:pPr>
      <w:bookmarkStart w:id="0" w:name="_GoBack"/>
      <w:bookmarkEnd w:id="0"/>
      <w:r w:rsidRPr="005273D2">
        <w:rPr>
          <w:rFonts w:hint="eastAsia"/>
          <w:spacing w:val="141"/>
          <w:kern w:val="0"/>
          <w:fitText w:val="5152" w:id="1790222080"/>
        </w:rPr>
        <w:t>審査の対象及び手</w:t>
      </w:r>
      <w:r w:rsidRPr="005273D2">
        <w:rPr>
          <w:rFonts w:hint="eastAsia"/>
          <w:spacing w:val="2"/>
          <w:kern w:val="0"/>
          <w:fitText w:val="5152" w:id="1790222080"/>
        </w:rPr>
        <w:t>続</w:t>
      </w:r>
    </w:p>
    <w:p w14:paraId="2141C415" w14:textId="77777777" w:rsidR="003317B8" w:rsidRPr="00514F1F" w:rsidRDefault="003317B8" w:rsidP="003317B8">
      <w:pPr>
        <w:rPr>
          <w:kern w:val="0"/>
          <w:sz w:val="24"/>
        </w:rPr>
      </w:pPr>
    </w:p>
    <w:p w14:paraId="730C29B9" w14:textId="77777777" w:rsidR="003317B8" w:rsidRPr="00514F1F" w:rsidRDefault="003317B8" w:rsidP="003317B8">
      <w:pPr>
        <w:rPr>
          <w:kern w:val="0"/>
          <w:sz w:val="24"/>
        </w:rPr>
      </w:pPr>
      <w:r w:rsidRPr="00514F1F">
        <w:rPr>
          <w:rFonts w:hint="eastAsia"/>
          <w:kern w:val="0"/>
          <w:sz w:val="24"/>
        </w:rPr>
        <w:t>１　審査の対象</w:t>
      </w:r>
    </w:p>
    <w:p w14:paraId="34A9A514" w14:textId="3E62F1AF" w:rsidR="003317B8" w:rsidRPr="00514F1F" w:rsidRDefault="00190CE3" w:rsidP="003317B8">
      <w:pPr>
        <w:spacing w:line="380" w:lineRule="exact"/>
        <w:ind w:firstLineChars="199" w:firstLine="478"/>
        <w:rPr>
          <w:rFonts w:ascii="ＭＳ 明朝" w:hAnsi="ＭＳ 明朝"/>
          <w:kern w:val="0"/>
          <w:sz w:val="24"/>
        </w:rPr>
      </w:pPr>
      <w:r>
        <w:rPr>
          <w:rFonts w:ascii="ＭＳ 明朝" w:hAnsi="ＭＳ 明朝" w:hint="eastAsia"/>
          <w:kern w:val="0"/>
          <w:sz w:val="24"/>
        </w:rPr>
        <w:t>令和</w:t>
      </w:r>
      <w:r w:rsidR="0097695F">
        <w:rPr>
          <w:rFonts w:ascii="ＭＳ 明朝" w:hAnsi="ＭＳ 明朝" w:hint="eastAsia"/>
          <w:kern w:val="0"/>
          <w:sz w:val="24"/>
        </w:rPr>
        <w:t>３</w:t>
      </w:r>
      <w:r w:rsidR="003317B8" w:rsidRPr="00514F1F">
        <w:rPr>
          <w:rFonts w:ascii="ＭＳ 明朝" w:hAnsi="ＭＳ 明朝" w:hint="eastAsia"/>
          <w:kern w:val="0"/>
          <w:sz w:val="24"/>
        </w:rPr>
        <w:t>年度の用品調達基金及び小口支払基金の運用状況</w:t>
      </w:r>
    </w:p>
    <w:p w14:paraId="6B2EC84E" w14:textId="77777777" w:rsidR="003317B8" w:rsidRPr="00514F1F" w:rsidRDefault="003317B8" w:rsidP="003317B8">
      <w:pPr>
        <w:spacing w:line="380" w:lineRule="exact"/>
        <w:ind w:firstLineChars="99" w:firstLine="238"/>
        <w:rPr>
          <w:kern w:val="0"/>
          <w:sz w:val="24"/>
        </w:rPr>
      </w:pPr>
    </w:p>
    <w:p w14:paraId="7CC74295" w14:textId="77777777" w:rsidR="003317B8" w:rsidRPr="00514F1F" w:rsidRDefault="003317B8" w:rsidP="003317B8">
      <w:pPr>
        <w:spacing w:line="380" w:lineRule="exact"/>
        <w:rPr>
          <w:sz w:val="24"/>
        </w:rPr>
      </w:pPr>
      <w:r w:rsidRPr="00514F1F">
        <w:rPr>
          <w:rFonts w:hint="eastAsia"/>
          <w:sz w:val="24"/>
        </w:rPr>
        <w:t>２　審査の手続</w:t>
      </w:r>
    </w:p>
    <w:p w14:paraId="03523DDA" w14:textId="77777777" w:rsidR="003317B8" w:rsidRPr="00514F1F" w:rsidRDefault="003317B8" w:rsidP="003317B8">
      <w:pPr>
        <w:spacing w:line="340" w:lineRule="exact"/>
        <w:ind w:firstLineChars="200" w:firstLine="480"/>
        <w:rPr>
          <w:rFonts w:cs="ＭＳ Ｐゴシック"/>
          <w:sz w:val="24"/>
        </w:rPr>
      </w:pPr>
      <w:r w:rsidRPr="00514F1F">
        <w:rPr>
          <w:rFonts w:ascii="ＭＳ Ｐゴシック" w:hAnsi="ＭＳ Ｐゴシック" w:hint="eastAsia"/>
          <w:sz w:val="24"/>
        </w:rPr>
        <w:t>審査は以下の手続によって実施した。</w:t>
      </w:r>
    </w:p>
    <w:p w14:paraId="051B8115" w14:textId="77777777" w:rsidR="003317B8" w:rsidRPr="00514F1F" w:rsidRDefault="003317B8" w:rsidP="003317B8">
      <w:pPr>
        <w:spacing w:line="340" w:lineRule="exact"/>
        <w:ind w:firstLine="240"/>
        <w:rPr>
          <w:sz w:val="24"/>
        </w:rPr>
      </w:pPr>
    </w:p>
    <w:p w14:paraId="0B33AE8B" w14:textId="04946294" w:rsidR="003317B8" w:rsidRPr="00514F1F" w:rsidRDefault="003317B8" w:rsidP="003317B8">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(1)　用品調達基金の</w:t>
      </w:r>
      <w:r w:rsidR="00190CE3">
        <w:rPr>
          <w:rFonts w:ascii="ＭＳ 明朝" w:hAnsi="ＭＳ 明朝" w:hint="eastAsia"/>
          <w:kern w:val="0"/>
          <w:sz w:val="24"/>
        </w:rPr>
        <w:t>令和</w:t>
      </w:r>
      <w:r w:rsidR="0097695F">
        <w:rPr>
          <w:rFonts w:ascii="ＭＳ 明朝" w:hAnsi="ＭＳ 明朝" w:hint="eastAsia"/>
          <w:kern w:val="0"/>
          <w:sz w:val="24"/>
        </w:rPr>
        <w:t>３</w:t>
      </w:r>
      <w:r w:rsidRPr="00514F1F">
        <w:rPr>
          <w:rFonts w:ascii="ＭＳ 明朝" w:hAnsi="ＭＳ 明朝" w:hint="eastAsia"/>
          <w:sz w:val="24"/>
        </w:rPr>
        <w:t>年度の運用額の正確性及び現金残高を確認するために、指定金融機関の残高証明書と照合した。また、必要に応じ関係部局から説明を求めた。</w:t>
      </w:r>
    </w:p>
    <w:p w14:paraId="58BBBF89" w14:textId="77777777" w:rsidR="003317B8" w:rsidRPr="00514F1F" w:rsidRDefault="003317B8" w:rsidP="003317B8">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(2)　用品調達基金のうち、用品の決算年度末現在高の実在性を確認するため、本庁</w:t>
      </w:r>
      <w:r w:rsidR="009F6433">
        <w:rPr>
          <w:rFonts w:ascii="ＭＳ 明朝" w:hAnsi="ＭＳ 明朝" w:hint="eastAsia"/>
          <w:sz w:val="24"/>
        </w:rPr>
        <w:t>財務</w:t>
      </w:r>
      <w:r w:rsidRPr="00514F1F">
        <w:rPr>
          <w:rFonts w:ascii="ＭＳ 明朝" w:hAnsi="ＭＳ 明朝" w:hint="eastAsia"/>
          <w:sz w:val="24"/>
        </w:rPr>
        <w:t>監査の結果との整合性を検討し、外部用品保管業者からの棚卸結果報告との一致を確認した。</w:t>
      </w:r>
    </w:p>
    <w:p w14:paraId="35AFCC6E" w14:textId="1BF5783D" w:rsidR="003317B8" w:rsidRPr="00514F1F" w:rsidRDefault="003317B8" w:rsidP="003317B8">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(3)　小口支払基金の</w:t>
      </w:r>
      <w:r w:rsidR="00190CE3">
        <w:rPr>
          <w:rFonts w:ascii="ＭＳ 明朝" w:hAnsi="ＭＳ 明朝" w:hint="eastAsia"/>
          <w:kern w:val="0"/>
          <w:sz w:val="24"/>
        </w:rPr>
        <w:t>令和</w:t>
      </w:r>
      <w:r w:rsidR="0097695F">
        <w:rPr>
          <w:rFonts w:ascii="ＭＳ 明朝" w:hAnsi="ＭＳ 明朝" w:hint="eastAsia"/>
          <w:kern w:val="0"/>
          <w:sz w:val="24"/>
        </w:rPr>
        <w:t>３</w:t>
      </w:r>
      <w:r w:rsidRPr="00514F1F">
        <w:rPr>
          <w:rFonts w:ascii="ＭＳ 明朝" w:hAnsi="ＭＳ 明朝" w:hint="eastAsia"/>
          <w:sz w:val="24"/>
        </w:rPr>
        <w:t>年度の運用額の正確性を確認するために、財務会計システムのデータを基礎として集計された金額と照合した。</w:t>
      </w:r>
      <w:r w:rsidRPr="00F00447">
        <w:rPr>
          <w:rFonts w:ascii="ＭＳ 明朝" w:hAnsi="ＭＳ 明朝" w:hint="eastAsia"/>
          <w:sz w:val="24"/>
        </w:rPr>
        <w:t>また、現金残高を確認するために、指定金融機関の残高証明書と照合した。さらに、必要に応じて関係部局から説明を求めた。</w:t>
      </w:r>
    </w:p>
    <w:p w14:paraId="34426CDB" w14:textId="77777777" w:rsidR="003317B8" w:rsidRPr="00514F1F" w:rsidRDefault="003317B8" w:rsidP="003317B8">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 xml:space="preserve">(4)　</w:t>
      </w:r>
      <w:r w:rsidRPr="00514F1F">
        <w:rPr>
          <w:rFonts w:ascii="ＭＳ Ｐゴシック" w:hAnsi="ＭＳ Ｐゴシック" w:hint="eastAsia"/>
          <w:sz w:val="24"/>
        </w:rPr>
        <w:t>各基金の管理事務が、関係法令に照らして適正に処理されているかについては、本庁</w:t>
      </w:r>
      <w:r w:rsidR="009F6433">
        <w:rPr>
          <w:rFonts w:ascii="ＭＳ Ｐゴシック" w:hAnsi="ＭＳ Ｐゴシック" w:hint="eastAsia"/>
          <w:sz w:val="24"/>
        </w:rPr>
        <w:t>財務</w:t>
      </w:r>
      <w:r w:rsidRPr="00514F1F">
        <w:rPr>
          <w:rFonts w:ascii="ＭＳ Ｐゴシック" w:hAnsi="ＭＳ Ｐゴシック" w:hint="eastAsia"/>
          <w:sz w:val="24"/>
        </w:rPr>
        <w:t>監査において確認した。</w:t>
      </w:r>
    </w:p>
    <w:p w14:paraId="7356DFAD" w14:textId="77777777" w:rsidR="003317B8" w:rsidRPr="00514F1F" w:rsidRDefault="003317B8" w:rsidP="003317B8">
      <w:pPr>
        <w:spacing w:line="340" w:lineRule="exact"/>
        <w:rPr>
          <w:kern w:val="0"/>
          <w:sz w:val="24"/>
        </w:rPr>
      </w:pPr>
    </w:p>
    <w:p w14:paraId="66CFF30C" w14:textId="77777777" w:rsidR="003317B8" w:rsidRPr="00514F1F" w:rsidRDefault="003317B8" w:rsidP="003317B8">
      <w:pPr>
        <w:spacing w:line="340" w:lineRule="exact"/>
        <w:ind w:firstLineChars="100" w:firstLine="240"/>
        <w:rPr>
          <w:kern w:val="0"/>
          <w:sz w:val="24"/>
        </w:rPr>
      </w:pPr>
    </w:p>
    <w:p w14:paraId="52ABEF4C" w14:textId="77777777" w:rsidR="003317B8" w:rsidRPr="00514F1F" w:rsidRDefault="003317B8" w:rsidP="003317B8">
      <w:pPr>
        <w:spacing w:line="340" w:lineRule="exact"/>
        <w:ind w:firstLineChars="100" w:firstLine="240"/>
        <w:rPr>
          <w:kern w:val="0"/>
          <w:sz w:val="24"/>
        </w:rPr>
      </w:pPr>
      <w:r w:rsidRPr="00514F1F">
        <w:rPr>
          <w:rFonts w:hint="eastAsia"/>
          <w:kern w:val="0"/>
          <w:sz w:val="24"/>
        </w:rPr>
        <w:t xml:space="preserve">　</w:t>
      </w:r>
    </w:p>
    <w:p w14:paraId="29080B94" w14:textId="77777777" w:rsidR="003317B8" w:rsidRPr="00514F1F" w:rsidRDefault="003317B8" w:rsidP="003317B8">
      <w:pPr>
        <w:pStyle w:val="1"/>
        <w:ind w:left="0"/>
      </w:pPr>
      <w:bookmarkStart w:id="1" w:name="_Toc272151191"/>
      <w:r w:rsidRPr="005273D2">
        <w:rPr>
          <w:rFonts w:hint="eastAsia"/>
          <w:spacing w:val="323"/>
          <w:kern w:val="0"/>
          <w:fitText w:val="4186" w:id="1790222081"/>
        </w:rPr>
        <w:t>審査の結</w:t>
      </w:r>
      <w:r w:rsidRPr="005273D2">
        <w:rPr>
          <w:rFonts w:hint="eastAsia"/>
          <w:spacing w:val="-2"/>
          <w:kern w:val="0"/>
          <w:fitText w:val="4186" w:id="1790222081"/>
        </w:rPr>
        <w:t>果</w:t>
      </w:r>
      <w:bookmarkEnd w:id="1"/>
    </w:p>
    <w:p w14:paraId="34B105DB" w14:textId="77777777" w:rsidR="003317B8" w:rsidRPr="00514F1F" w:rsidRDefault="003317B8" w:rsidP="003317B8">
      <w:pPr>
        <w:spacing w:line="380" w:lineRule="exact"/>
        <w:ind w:leftChars="118" w:left="248" w:firstLine="240"/>
        <w:rPr>
          <w:rFonts w:ascii="ＭＳ 明朝" w:hAnsi="ＭＳ 明朝"/>
          <w:sz w:val="24"/>
        </w:rPr>
      </w:pPr>
      <w:r w:rsidRPr="00514F1F">
        <w:rPr>
          <w:rFonts w:ascii="ＭＳ 明朝" w:hAnsi="ＭＳ 明朝" w:hint="eastAsia"/>
          <w:kern w:val="0"/>
          <w:sz w:val="24"/>
          <w:szCs w:val="21"/>
        </w:rPr>
        <w:t>地方自治法第241条第５項の規定に基づき、</w:t>
      </w:r>
      <w:r w:rsidRPr="00514F1F">
        <w:rPr>
          <w:rFonts w:ascii="ＭＳ Ｐゴシック" w:hAnsi="ＭＳ Ｐゴシック" w:hint="eastAsia"/>
          <w:sz w:val="24"/>
        </w:rPr>
        <w:t>用品調達基金及び小口支払基金の運用状況について審査した結果、いずれの基金も計数は正確であり、それらの運用額及び現金残高については、財務会計システムのデータを基礎として集計された金額又は指定金融機関の残高証明書と一致しているものと認めた。</w:t>
      </w:r>
    </w:p>
    <w:p w14:paraId="063A7B47" w14:textId="77777777" w:rsidR="003317B8" w:rsidRPr="00514F1F" w:rsidRDefault="003317B8" w:rsidP="003317B8">
      <w:pPr>
        <w:spacing w:line="380" w:lineRule="exact"/>
        <w:ind w:leftChars="118" w:left="248" w:firstLine="240"/>
        <w:rPr>
          <w:rFonts w:ascii="ＭＳ 明朝" w:hAnsi="ＭＳ 明朝"/>
          <w:sz w:val="24"/>
        </w:rPr>
      </w:pPr>
      <w:r w:rsidRPr="00514F1F">
        <w:rPr>
          <w:rFonts w:ascii="ＭＳ Ｐゴシック" w:hAnsi="ＭＳ Ｐゴシック" w:hint="eastAsia"/>
          <w:sz w:val="24"/>
        </w:rPr>
        <w:t>また、用品の残高については、本庁</w:t>
      </w:r>
      <w:r w:rsidR="009F6433">
        <w:rPr>
          <w:rFonts w:ascii="ＭＳ Ｐゴシック" w:hAnsi="ＭＳ Ｐゴシック" w:hint="eastAsia"/>
          <w:sz w:val="24"/>
        </w:rPr>
        <w:t>財務</w:t>
      </w:r>
      <w:r w:rsidRPr="00514F1F">
        <w:rPr>
          <w:rFonts w:ascii="ＭＳ Ｐゴシック" w:hAnsi="ＭＳ Ｐゴシック" w:hint="eastAsia"/>
          <w:sz w:val="24"/>
        </w:rPr>
        <w:t>監査の結果との整合性及び外部用品保管業者からの棚卸結果報告と一致しているものと認めた。</w:t>
      </w:r>
    </w:p>
    <w:p w14:paraId="0C9808AB" w14:textId="77777777" w:rsidR="003317B8" w:rsidRPr="00514F1F" w:rsidRDefault="003317B8" w:rsidP="003317B8">
      <w:pPr>
        <w:spacing w:line="380" w:lineRule="exact"/>
        <w:ind w:leftChars="118" w:left="248" w:firstLine="240"/>
        <w:rPr>
          <w:rFonts w:ascii="ＭＳ 明朝" w:hAnsi="ＭＳ 明朝"/>
          <w:sz w:val="24"/>
        </w:rPr>
      </w:pPr>
      <w:r w:rsidRPr="00514F1F">
        <w:rPr>
          <w:rFonts w:ascii="ＭＳ Ｐゴシック" w:hAnsi="ＭＳ Ｐゴシック" w:hint="eastAsia"/>
          <w:sz w:val="24"/>
        </w:rPr>
        <w:t>さらに、現金及び用品の管理事務は、関係法令に照らして、おおむね適正に処理されているものと認めた。</w:t>
      </w:r>
    </w:p>
    <w:p w14:paraId="3F91529A" w14:textId="77777777" w:rsidR="003317B8" w:rsidRPr="00514F1F" w:rsidRDefault="003317B8" w:rsidP="003317B8">
      <w:pPr>
        <w:spacing w:line="380" w:lineRule="exact"/>
        <w:ind w:leftChars="118" w:left="248" w:firstLine="240"/>
        <w:rPr>
          <w:rFonts w:ascii="ＭＳ 明朝" w:hAnsi="ＭＳ 明朝"/>
          <w:sz w:val="24"/>
        </w:rPr>
      </w:pPr>
    </w:p>
    <w:p w14:paraId="451AA68D" w14:textId="77777777" w:rsidR="003317B8" w:rsidRPr="00514F1F" w:rsidRDefault="003317B8" w:rsidP="003317B8">
      <w:pPr>
        <w:spacing w:line="340" w:lineRule="exact"/>
      </w:pPr>
    </w:p>
    <w:p w14:paraId="2A744970" w14:textId="77777777" w:rsidR="003317B8" w:rsidRPr="00514F1F" w:rsidRDefault="003317B8" w:rsidP="003317B8">
      <w:pPr>
        <w:rPr>
          <w:sz w:val="24"/>
          <w:szCs w:val="21"/>
        </w:rPr>
      </w:pPr>
    </w:p>
    <w:p w14:paraId="4A321BD6" w14:textId="77777777" w:rsidR="003317B8" w:rsidRPr="00514F1F" w:rsidRDefault="003317B8" w:rsidP="003317B8">
      <w:pPr>
        <w:spacing w:line="380" w:lineRule="exact"/>
        <w:ind w:left="1"/>
        <w:rPr>
          <w:sz w:val="24"/>
          <w:szCs w:val="21"/>
        </w:rPr>
      </w:pPr>
    </w:p>
    <w:p w14:paraId="7F62CBE3" w14:textId="77777777" w:rsidR="00E7731E" w:rsidRPr="003317B8" w:rsidRDefault="00E7731E"/>
    <w:sectPr w:rsidR="00E7731E" w:rsidRPr="003317B8" w:rsidSect="00064295">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851" w:header="510" w:footer="850" w:gutter="0"/>
      <w:pgNumType w:start="1"/>
      <w:cols w:space="425"/>
      <w:docGrid w:type="lines" w:linePitch="354" w:char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0CC89" w14:textId="77777777" w:rsidR="00B10DBB" w:rsidRDefault="00B10DBB">
      <w:r>
        <w:separator/>
      </w:r>
    </w:p>
  </w:endnote>
  <w:endnote w:type="continuationSeparator" w:id="0">
    <w:p w14:paraId="6FA8C2C5" w14:textId="77777777" w:rsidR="00B10DBB" w:rsidRDefault="00B1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163F" w14:textId="77777777" w:rsidR="00064295" w:rsidRDefault="003317B8" w:rsidP="000642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66A570A" w14:textId="77777777" w:rsidR="00064295" w:rsidRDefault="000642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FA08" w14:textId="64424927" w:rsidR="00064295" w:rsidRPr="00D15389" w:rsidRDefault="003317B8">
    <w:pPr>
      <w:pStyle w:val="a3"/>
      <w:jc w:val="center"/>
      <w:rPr>
        <w:rFonts w:ascii="ＭＳ Ｐゴシック" w:eastAsia="ＭＳ Ｐゴシック" w:hAnsi="ＭＳ Ｐゴシック"/>
      </w:rPr>
    </w:pPr>
    <w:r w:rsidRPr="00D15389">
      <w:rPr>
        <w:rFonts w:ascii="ＭＳ Ｐゴシック" w:eastAsia="ＭＳ Ｐゴシック" w:hAnsi="ＭＳ Ｐゴシック"/>
        <w:sz w:val="24"/>
      </w:rPr>
      <w:fldChar w:fldCharType="begin"/>
    </w:r>
    <w:r w:rsidRPr="00D15389">
      <w:rPr>
        <w:rFonts w:ascii="ＭＳ Ｐゴシック" w:eastAsia="ＭＳ Ｐゴシック" w:hAnsi="ＭＳ Ｐゴシック"/>
        <w:sz w:val="24"/>
      </w:rPr>
      <w:instrText>PAGE   \* MERGEFORMAT</w:instrText>
    </w:r>
    <w:r w:rsidRPr="00D15389">
      <w:rPr>
        <w:rFonts w:ascii="ＭＳ Ｐゴシック" w:eastAsia="ＭＳ Ｐゴシック" w:hAnsi="ＭＳ Ｐゴシック"/>
        <w:sz w:val="24"/>
      </w:rPr>
      <w:fldChar w:fldCharType="separate"/>
    </w:r>
    <w:r w:rsidR="005273D2" w:rsidRPr="005273D2">
      <w:rPr>
        <w:rFonts w:ascii="ＭＳ Ｐゴシック" w:eastAsia="ＭＳ Ｐゴシック" w:hAnsi="ＭＳ Ｐゴシック"/>
        <w:noProof/>
        <w:sz w:val="24"/>
        <w:lang w:val="ja-JP"/>
      </w:rPr>
      <w:t>1</w:t>
    </w:r>
    <w:r w:rsidRPr="00D15389">
      <w:rPr>
        <w:rFonts w:ascii="ＭＳ Ｐゴシック" w:eastAsia="ＭＳ Ｐゴシック" w:hAnsi="ＭＳ Ｐゴシック"/>
        <w:sz w:val="24"/>
      </w:rPr>
      <w:fldChar w:fldCharType="end"/>
    </w:r>
  </w:p>
  <w:p w14:paraId="6E4FCDF5" w14:textId="77777777" w:rsidR="00064295" w:rsidRDefault="0006429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61DD" w14:textId="77777777" w:rsidR="005273D2" w:rsidRDefault="005273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4B9EE" w14:textId="77777777" w:rsidR="00B10DBB" w:rsidRDefault="00B10DBB">
      <w:r>
        <w:separator/>
      </w:r>
    </w:p>
  </w:footnote>
  <w:footnote w:type="continuationSeparator" w:id="0">
    <w:p w14:paraId="338D8739" w14:textId="77777777" w:rsidR="00B10DBB" w:rsidRDefault="00B10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2A74" w14:textId="77777777" w:rsidR="005273D2" w:rsidRDefault="005273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FB18" w14:textId="77777777" w:rsidR="005273D2" w:rsidRDefault="005273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F46E" w14:textId="77777777" w:rsidR="005273D2" w:rsidRDefault="005273D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8"/>
    <w:rsid w:val="000076A2"/>
    <w:rsid w:val="000421F7"/>
    <w:rsid w:val="00045021"/>
    <w:rsid w:val="00064295"/>
    <w:rsid w:val="00135961"/>
    <w:rsid w:val="00173FA8"/>
    <w:rsid w:val="00190CE3"/>
    <w:rsid w:val="001F2F66"/>
    <w:rsid w:val="0028148A"/>
    <w:rsid w:val="003317B8"/>
    <w:rsid w:val="005273D2"/>
    <w:rsid w:val="00592CEE"/>
    <w:rsid w:val="006833F4"/>
    <w:rsid w:val="0097695F"/>
    <w:rsid w:val="009F6433"/>
    <w:rsid w:val="00B10DBB"/>
    <w:rsid w:val="00B74136"/>
    <w:rsid w:val="00B815A2"/>
    <w:rsid w:val="00B96216"/>
    <w:rsid w:val="00D15389"/>
    <w:rsid w:val="00D76888"/>
    <w:rsid w:val="00DD76E8"/>
    <w:rsid w:val="00E7731E"/>
    <w:rsid w:val="00EB11A9"/>
    <w:rsid w:val="00FE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1586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7B8"/>
    <w:pPr>
      <w:widowControl w:val="0"/>
      <w:jc w:val="both"/>
    </w:pPr>
    <w:rPr>
      <w:kern w:val="2"/>
      <w:sz w:val="21"/>
      <w:szCs w:val="24"/>
    </w:rPr>
  </w:style>
  <w:style w:type="paragraph" w:styleId="1">
    <w:name w:val="heading 1"/>
    <w:basedOn w:val="a"/>
    <w:next w:val="a"/>
    <w:link w:val="10"/>
    <w:qFormat/>
    <w:rsid w:val="003317B8"/>
    <w:pPr>
      <w:ind w:left="840"/>
      <w:jc w:val="center"/>
      <w:outlineLvl w:val="0"/>
    </w:pPr>
    <w:rPr>
      <w:rFonts w:ascii="ＭＳ 明朝" w:hAnsi="ＭＳ 明朝"/>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317B8"/>
    <w:rPr>
      <w:rFonts w:ascii="ＭＳ 明朝" w:eastAsia="ＭＳ 明朝" w:hAnsi="ＭＳ 明朝" w:cs="Times New Roman"/>
      <w:b/>
      <w:sz w:val="32"/>
      <w:szCs w:val="32"/>
    </w:rPr>
  </w:style>
  <w:style w:type="paragraph" w:styleId="a3">
    <w:name w:val="footer"/>
    <w:basedOn w:val="a"/>
    <w:link w:val="a4"/>
    <w:uiPriority w:val="99"/>
    <w:rsid w:val="003317B8"/>
    <w:pPr>
      <w:tabs>
        <w:tab w:val="center" w:pos="4252"/>
        <w:tab w:val="right" w:pos="8504"/>
      </w:tabs>
      <w:snapToGrid w:val="0"/>
    </w:pPr>
  </w:style>
  <w:style w:type="character" w:customStyle="1" w:styleId="a4">
    <w:name w:val="フッター (文字)"/>
    <w:link w:val="a3"/>
    <w:uiPriority w:val="99"/>
    <w:rsid w:val="003317B8"/>
    <w:rPr>
      <w:rFonts w:ascii="Century" w:eastAsia="ＭＳ 明朝" w:hAnsi="Century" w:cs="Times New Roman"/>
      <w:szCs w:val="24"/>
    </w:rPr>
  </w:style>
  <w:style w:type="character" w:styleId="a5">
    <w:name w:val="page number"/>
    <w:basedOn w:val="a0"/>
    <w:rsid w:val="003317B8"/>
  </w:style>
  <w:style w:type="paragraph" w:styleId="a6">
    <w:name w:val="Balloon Text"/>
    <w:basedOn w:val="a"/>
    <w:link w:val="a7"/>
    <w:uiPriority w:val="99"/>
    <w:semiHidden/>
    <w:unhideWhenUsed/>
    <w:rsid w:val="00B815A2"/>
    <w:rPr>
      <w:rFonts w:ascii="游ゴシック Light" w:eastAsia="游ゴシック Light" w:hAnsi="游ゴシック Light"/>
      <w:sz w:val="18"/>
      <w:szCs w:val="18"/>
    </w:rPr>
  </w:style>
  <w:style w:type="character" w:customStyle="1" w:styleId="a7">
    <w:name w:val="吹き出し (文字)"/>
    <w:link w:val="a6"/>
    <w:uiPriority w:val="99"/>
    <w:semiHidden/>
    <w:rsid w:val="00B815A2"/>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B96216"/>
    <w:pPr>
      <w:tabs>
        <w:tab w:val="center" w:pos="4252"/>
        <w:tab w:val="right" w:pos="8504"/>
      </w:tabs>
      <w:snapToGrid w:val="0"/>
    </w:pPr>
  </w:style>
  <w:style w:type="character" w:customStyle="1" w:styleId="a9">
    <w:name w:val="ヘッダー (文字)"/>
    <w:link w:val="a8"/>
    <w:uiPriority w:val="99"/>
    <w:rsid w:val="00B962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2022-10-11T01:42:00Z</dcterms:created>
  <dcterms:modified xsi:type="dcterms:W3CDTF">2022-10-11T01:43:00Z</dcterms:modified>
</cp:coreProperties>
</file>