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AA" w:rsidRPr="00947FAA" w:rsidRDefault="00851C25" w:rsidP="000D4B14">
      <w:pPr>
        <w:autoSpaceDE w:val="0"/>
        <w:autoSpaceDN w:val="0"/>
        <w:spacing w:line="300" w:lineRule="exact"/>
        <w:rPr>
          <w:rFonts w:ascii="ＭＳ ゴシック" w:eastAsia="ＭＳ ゴシック" w:hAnsi="ＭＳ ゴシック"/>
          <w:sz w:val="24"/>
        </w:rPr>
      </w:pPr>
      <w:r w:rsidRPr="00851C25">
        <w:rPr>
          <w:rFonts w:ascii="ＭＳ ゴシック" w:eastAsia="ＭＳ ゴシック" w:hAnsi="ＭＳ ゴシック" w:hint="eastAsia"/>
          <w:sz w:val="28"/>
        </w:rPr>
        <w:t>子ども食堂等の設置拡大等について</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Pr="00851C25">
        <w:rPr>
          <w:rFonts w:ascii="ＭＳ ゴシック" w:eastAsia="ＭＳ ゴシック" w:hAnsi="ＭＳ ゴシック" w:hint="eastAsia"/>
          <w:sz w:val="28"/>
        </w:rPr>
        <w:t>福祉部　子ども室 子育て支援課</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6"/>
        <w:gridCol w:w="4139"/>
        <w:gridCol w:w="4139"/>
      </w:tblGrid>
      <w:tr w:rsidR="007A0146" w:rsidRPr="00947FAA" w:rsidTr="00272D9D">
        <w:trPr>
          <w:trHeight w:val="567"/>
        </w:trPr>
        <w:tc>
          <w:tcPr>
            <w:tcW w:w="12246" w:type="dxa"/>
            <w:shd w:val="clear" w:color="auto" w:fill="auto"/>
            <w:vAlign w:val="center"/>
          </w:tcPr>
          <w:p w:rsidR="00947FAA" w:rsidRPr="00947FAA" w:rsidRDefault="00947FAA" w:rsidP="00272D9D">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39" w:type="dxa"/>
            <w:shd w:val="clear" w:color="auto" w:fill="auto"/>
            <w:vAlign w:val="center"/>
          </w:tcPr>
          <w:p w:rsidR="00947FAA" w:rsidRPr="00947FAA" w:rsidRDefault="00947FAA" w:rsidP="00272D9D">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39" w:type="dxa"/>
            <w:shd w:val="clear" w:color="auto" w:fill="auto"/>
            <w:vAlign w:val="center"/>
          </w:tcPr>
          <w:p w:rsidR="00947FAA" w:rsidRPr="00947FAA" w:rsidRDefault="00947FAA" w:rsidP="00272D9D">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7A0146" w:rsidRPr="00947FAA" w:rsidTr="00272D9D">
        <w:trPr>
          <w:trHeight w:val="10062"/>
        </w:trPr>
        <w:tc>
          <w:tcPr>
            <w:tcW w:w="12246" w:type="dxa"/>
            <w:shd w:val="clear" w:color="auto" w:fill="auto"/>
          </w:tcPr>
          <w:p w:rsidR="00394C65" w:rsidRDefault="00394C65" w:rsidP="00272D9D">
            <w:pPr>
              <w:autoSpaceDE w:val="0"/>
              <w:autoSpaceDN w:val="0"/>
              <w:snapToGrid w:val="0"/>
              <w:spacing w:line="300" w:lineRule="exact"/>
              <w:rPr>
                <w:rFonts w:ascii="ＭＳ 明朝" w:hAnsi="ＭＳ 明朝" w:cs="Arial"/>
                <w:sz w:val="24"/>
              </w:rPr>
            </w:pPr>
          </w:p>
          <w:p w:rsidR="00394C65" w:rsidRDefault="00394C65" w:rsidP="00272D9D">
            <w:pPr>
              <w:autoSpaceDE w:val="0"/>
              <w:autoSpaceDN w:val="0"/>
              <w:snapToGrid w:val="0"/>
              <w:spacing w:line="300" w:lineRule="exact"/>
              <w:rPr>
                <w:rFonts w:ascii="ＭＳ 明朝" w:hAnsi="ＭＳ 明朝" w:cs="Arial"/>
                <w:sz w:val="24"/>
              </w:rPr>
            </w:pPr>
            <w:r w:rsidRPr="00394C65">
              <w:rPr>
                <w:rFonts w:ascii="ＭＳ 明朝" w:hAnsi="ＭＳ 明朝" w:cs="Arial" w:hint="eastAsia"/>
                <w:sz w:val="24"/>
              </w:rPr>
              <w:t>１　「子どもの貧困対策の推進に関する法律」の施行</w:t>
            </w:r>
          </w:p>
          <w:p w:rsidR="00394C65" w:rsidRDefault="00394C65"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（1） </w:t>
            </w:r>
            <w:r w:rsidRPr="00394C65">
              <w:rPr>
                <w:rFonts w:ascii="ＭＳ 明朝" w:hAnsi="ＭＳ 明朝" w:cs="Arial" w:hint="eastAsia"/>
                <w:sz w:val="24"/>
              </w:rPr>
              <w:t>法施行と都道府県の責務等</w:t>
            </w:r>
          </w:p>
          <w:p w:rsidR="00394C65" w:rsidRDefault="00394C65" w:rsidP="00272D9D">
            <w:pPr>
              <w:pStyle w:val="af"/>
              <w:numPr>
                <w:ilvl w:val="0"/>
                <w:numId w:val="10"/>
              </w:numPr>
              <w:autoSpaceDE w:val="0"/>
              <w:autoSpaceDN w:val="0"/>
              <w:snapToGrid w:val="0"/>
              <w:spacing w:line="300" w:lineRule="exact"/>
              <w:ind w:leftChars="0"/>
              <w:rPr>
                <w:rFonts w:ascii="ＭＳ 明朝" w:hAnsi="ＭＳ 明朝" w:cs="Arial"/>
                <w:sz w:val="24"/>
              </w:rPr>
            </w:pPr>
            <w:r w:rsidRPr="00394C65">
              <w:rPr>
                <w:rFonts w:ascii="ＭＳ 明朝" w:hAnsi="ＭＳ 明朝" w:cs="Arial" w:hint="eastAsia"/>
                <w:sz w:val="24"/>
              </w:rPr>
              <w:t>平成26年１月、子どもの将来がその生まれ育った環境によって左右されることのないよう、貧困の状況にある子どもが健やかに育成される環境を整備するとともに、教育の機会均等を図るため、子どもの貧困対策を総合的に推進することを目的とする「子どもの貧困対策の推進に関する法律」（以下「法」という。）が施行された。</w:t>
            </w:r>
          </w:p>
          <w:p w:rsidR="00394C65" w:rsidRDefault="00394C65" w:rsidP="00272D9D">
            <w:pPr>
              <w:pStyle w:val="af"/>
              <w:numPr>
                <w:ilvl w:val="0"/>
                <w:numId w:val="10"/>
              </w:numPr>
              <w:autoSpaceDE w:val="0"/>
              <w:autoSpaceDN w:val="0"/>
              <w:snapToGrid w:val="0"/>
              <w:spacing w:line="300" w:lineRule="exact"/>
              <w:ind w:leftChars="0"/>
              <w:rPr>
                <w:rFonts w:ascii="ＭＳ 明朝" w:hAnsi="ＭＳ 明朝" w:cs="Arial"/>
                <w:sz w:val="24"/>
              </w:rPr>
            </w:pPr>
            <w:r w:rsidRPr="00394C65">
              <w:rPr>
                <w:rFonts w:ascii="ＭＳ 明朝" w:hAnsi="ＭＳ 明朝" w:cs="Arial" w:hint="eastAsia"/>
                <w:sz w:val="24"/>
              </w:rPr>
              <w:t>法は、都道府県の責務を「子どもの貧困対策に関し、国と協力しつつ、当該地域の状況に応じた施策を策定し、及び実施する」（第４条）ことと定め、都道府県は「子どもの貧困対策についての計画を定めるよう努め」（第９条）、「子どもの貧困対策を適正に策定し、及び実施するため、子どもの貧困に関する調査及び研究その他の必要な施策を講ずる」（第14条）こと等を規定している。</w:t>
            </w:r>
          </w:p>
          <w:p w:rsidR="005B1E66" w:rsidRDefault="005B1E66" w:rsidP="00272D9D">
            <w:pPr>
              <w:pStyle w:val="af"/>
              <w:autoSpaceDE w:val="0"/>
              <w:autoSpaceDN w:val="0"/>
              <w:snapToGrid w:val="0"/>
              <w:spacing w:line="300" w:lineRule="exact"/>
              <w:ind w:leftChars="0" w:left="600"/>
              <w:rPr>
                <w:rFonts w:ascii="ＭＳ 明朝" w:hAnsi="ＭＳ 明朝" w:cs="Arial"/>
                <w:sz w:val="24"/>
              </w:rPr>
            </w:pPr>
          </w:p>
          <w:p w:rsidR="00394C65" w:rsidRPr="00394C65" w:rsidRDefault="00394C65"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（2） </w:t>
            </w:r>
            <w:r w:rsidRPr="00394C65">
              <w:rPr>
                <w:rFonts w:ascii="ＭＳ 明朝" w:hAnsi="ＭＳ 明朝" w:cs="Arial" w:hint="eastAsia"/>
                <w:sz w:val="24"/>
              </w:rPr>
              <w:t>都道府県計画の策定と調査の実施</w:t>
            </w:r>
          </w:p>
          <w:p w:rsidR="00394C65" w:rsidRDefault="00394C65" w:rsidP="00272D9D">
            <w:pPr>
              <w:pStyle w:val="af"/>
              <w:numPr>
                <w:ilvl w:val="0"/>
                <w:numId w:val="10"/>
              </w:numPr>
              <w:autoSpaceDE w:val="0"/>
              <w:autoSpaceDN w:val="0"/>
              <w:snapToGrid w:val="0"/>
              <w:spacing w:line="300" w:lineRule="exact"/>
              <w:ind w:leftChars="0"/>
              <w:rPr>
                <w:rFonts w:ascii="ＭＳ 明朝" w:hAnsi="ＭＳ 明朝" w:cs="Arial"/>
                <w:sz w:val="24"/>
              </w:rPr>
            </w:pPr>
            <w:r w:rsidRPr="00394C65">
              <w:rPr>
                <w:rFonts w:ascii="ＭＳ 明朝" w:hAnsi="ＭＳ 明朝" w:cs="Arial" w:hint="eastAsia"/>
                <w:sz w:val="24"/>
              </w:rPr>
              <w:t>府では、平成27年３月に「大阪府子ども総合計画」（以下「都道府県計画」という。）を策定し、これを法第９条に基づく都道府県計画と位置づけ、教育、就労、生活支援など各分野の総合的な取組により、子どもの貧困対策を推進している。（期間：本体計画 平成27～36年度、事業計画 平成27～31年度）</w:t>
            </w:r>
          </w:p>
          <w:p w:rsidR="00394C65" w:rsidRPr="00394C65" w:rsidRDefault="00394C65" w:rsidP="00272D9D">
            <w:pPr>
              <w:pStyle w:val="af"/>
              <w:numPr>
                <w:ilvl w:val="0"/>
                <w:numId w:val="10"/>
              </w:numPr>
              <w:autoSpaceDE w:val="0"/>
              <w:autoSpaceDN w:val="0"/>
              <w:snapToGrid w:val="0"/>
              <w:spacing w:line="300" w:lineRule="exact"/>
              <w:ind w:leftChars="0"/>
              <w:rPr>
                <w:rFonts w:ascii="ＭＳ 明朝" w:hAnsi="ＭＳ 明朝" w:cs="Arial"/>
                <w:sz w:val="24"/>
              </w:rPr>
            </w:pPr>
            <w:r w:rsidRPr="00394C65">
              <w:rPr>
                <w:rFonts w:ascii="ＭＳ 明朝" w:hAnsi="ＭＳ 明朝" w:cs="Arial" w:hint="eastAsia"/>
                <w:sz w:val="24"/>
              </w:rPr>
              <w:t>また、府域における子どもの生活実態や学習状況を把握し、支援を必要とする子どもやその家庭に対する対策について検証を行うため、平成28年度に「子どもの生活に関する実態調査」（以下「実態調査」という。）を実施した。</w:t>
            </w:r>
          </w:p>
          <w:p w:rsidR="0034741A" w:rsidRDefault="0034741A" w:rsidP="00272D9D">
            <w:pPr>
              <w:autoSpaceDE w:val="0"/>
              <w:autoSpaceDN w:val="0"/>
              <w:snapToGrid w:val="0"/>
              <w:spacing w:line="300" w:lineRule="exact"/>
              <w:rPr>
                <w:rFonts w:ascii="ＭＳ 明朝" w:hAnsi="ＭＳ 明朝" w:cs="Arial"/>
                <w:sz w:val="24"/>
              </w:rPr>
            </w:pPr>
          </w:p>
          <w:p w:rsidR="00FE68AA" w:rsidRPr="00FE68AA" w:rsidRDefault="00FE68AA" w:rsidP="00272D9D">
            <w:pPr>
              <w:autoSpaceDE w:val="0"/>
              <w:autoSpaceDN w:val="0"/>
              <w:snapToGrid w:val="0"/>
              <w:spacing w:line="300" w:lineRule="exact"/>
              <w:rPr>
                <w:rFonts w:ascii="ＭＳ 明朝" w:hAnsi="ＭＳ 明朝" w:cs="Arial"/>
                <w:sz w:val="24"/>
              </w:rPr>
            </w:pPr>
            <w:r w:rsidRPr="00FE68AA">
              <w:rPr>
                <w:rFonts w:ascii="ＭＳ 明朝" w:hAnsi="ＭＳ 明朝" w:cs="Arial" w:hint="eastAsia"/>
                <w:sz w:val="24"/>
              </w:rPr>
              <w:t>２　実態調査の概要</w:t>
            </w:r>
          </w:p>
          <w:p w:rsidR="00FE68AA" w:rsidRDefault="00FE68AA" w:rsidP="00272D9D">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rPr>
              <w:t xml:space="preserve">調査対象　　　　　　</w:t>
            </w:r>
            <w:r w:rsidRPr="00FE68AA">
              <w:rPr>
                <w:rFonts w:ascii="ＭＳ 明朝" w:hAnsi="ＭＳ 明朝" w:cs="Arial" w:hint="eastAsia"/>
                <w:sz w:val="24"/>
              </w:rPr>
              <w:t>小学５年生とその保護者及び中学２年生とその保護者</w:t>
            </w:r>
          </w:p>
          <w:p w:rsidR="00B63364" w:rsidRDefault="00B63364" w:rsidP="00272D9D">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rPr>
              <w:t xml:space="preserve">調査方法　　　　　　</w:t>
            </w:r>
            <w:r w:rsidR="00FE68AA" w:rsidRPr="00FE68AA">
              <w:rPr>
                <w:rFonts w:ascii="ＭＳ 明朝" w:hAnsi="ＭＳ 明朝" w:cs="Arial" w:hint="eastAsia"/>
                <w:sz w:val="24"/>
              </w:rPr>
              <w:t>13市町</w:t>
            </w:r>
            <w:r w:rsidR="00FE68AA">
              <w:rPr>
                <w:rFonts w:ascii="ＭＳ 明朝" w:hAnsi="ＭＳ 明朝" w:cs="Arial" w:hint="eastAsia"/>
                <w:sz w:val="24"/>
              </w:rPr>
              <w:t>（※１）</w:t>
            </w:r>
            <w:r w:rsidR="00FE68AA" w:rsidRPr="00FE68AA">
              <w:rPr>
                <w:rFonts w:ascii="ＭＳ 明朝" w:hAnsi="ＭＳ 明朝" w:cs="Arial" w:hint="eastAsia"/>
                <w:sz w:val="24"/>
              </w:rPr>
              <w:t>を除く30市町村</w:t>
            </w:r>
            <w:r w:rsidRPr="00B63364">
              <w:rPr>
                <w:rFonts w:ascii="ＭＳ 明朝" w:hAnsi="ＭＳ 明朝" w:cs="Arial" w:hint="eastAsia"/>
                <w:sz w:val="24"/>
              </w:rPr>
              <w:t>（13市町は個別調査）</w:t>
            </w:r>
            <w:r w:rsidR="00FE68AA" w:rsidRPr="00FE68AA">
              <w:rPr>
                <w:rFonts w:ascii="ＭＳ 明朝" w:hAnsi="ＭＳ 明朝" w:cs="Arial" w:hint="eastAsia"/>
                <w:sz w:val="24"/>
              </w:rPr>
              <w:t>のエリアで8,000世帯（住民基</w:t>
            </w:r>
          </w:p>
          <w:p w:rsidR="00B63364" w:rsidRDefault="00FE68AA" w:rsidP="00272D9D">
            <w:pPr>
              <w:pStyle w:val="af"/>
              <w:autoSpaceDE w:val="0"/>
              <w:autoSpaceDN w:val="0"/>
              <w:snapToGrid w:val="0"/>
              <w:spacing w:line="300" w:lineRule="exact"/>
              <w:ind w:leftChars="0" w:left="600" w:firstLineChars="1000" w:firstLine="2400"/>
              <w:rPr>
                <w:rFonts w:ascii="ＭＳ 明朝" w:hAnsi="ＭＳ 明朝" w:cs="Arial"/>
                <w:sz w:val="24"/>
              </w:rPr>
            </w:pPr>
            <w:r w:rsidRPr="00FE68AA">
              <w:rPr>
                <w:rFonts w:ascii="ＭＳ 明朝" w:hAnsi="ＭＳ 明朝" w:cs="Arial" w:hint="eastAsia"/>
                <w:sz w:val="24"/>
              </w:rPr>
              <w:t>本台帳より無作為抽出）</w:t>
            </w:r>
            <w:r w:rsidR="00B63364">
              <w:rPr>
                <w:rFonts w:ascii="ＭＳ 明朝" w:hAnsi="ＭＳ 明朝" w:cs="Arial" w:hint="eastAsia"/>
                <w:sz w:val="24"/>
              </w:rPr>
              <w:t>に対して調査票を郵送し、郵送にて回収を得た。</w:t>
            </w:r>
            <w:r w:rsidRPr="00B63364">
              <w:rPr>
                <w:rFonts w:ascii="ＭＳ 明朝" w:hAnsi="ＭＳ 明朝" w:cs="Arial" w:hint="eastAsia"/>
                <w:sz w:val="24"/>
              </w:rPr>
              <w:t>43市町村で</w:t>
            </w:r>
          </w:p>
          <w:p w:rsidR="00FE68AA" w:rsidRPr="00B63364" w:rsidRDefault="00FE68AA" w:rsidP="00272D9D">
            <w:pPr>
              <w:pStyle w:val="af"/>
              <w:autoSpaceDE w:val="0"/>
              <w:autoSpaceDN w:val="0"/>
              <w:snapToGrid w:val="0"/>
              <w:spacing w:line="300" w:lineRule="exact"/>
              <w:ind w:leftChars="0" w:left="600" w:firstLineChars="1000" w:firstLine="2400"/>
              <w:rPr>
                <w:rFonts w:ascii="ＭＳ 明朝" w:hAnsi="ＭＳ 明朝" w:cs="Arial"/>
                <w:sz w:val="24"/>
              </w:rPr>
            </w:pPr>
            <w:r w:rsidRPr="00B63364">
              <w:rPr>
                <w:rFonts w:ascii="ＭＳ 明朝" w:hAnsi="ＭＳ 明朝" w:cs="Arial" w:hint="eastAsia"/>
                <w:sz w:val="24"/>
              </w:rPr>
              <w:t>は80,130世帯に配布（</w:t>
            </w:r>
            <w:r w:rsidR="00B63364">
              <w:rPr>
                <w:rFonts w:ascii="ＭＳ 明朝" w:hAnsi="ＭＳ 明朝" w:cs="Arial" w:hint="eastAsia"/>
                <w:sz w:val="24"/>
              </w:rPr>
              <w:t>回収率</w:t>
            </w:r>
            <w:r w:rsidRPr="00B63364">
              <w:rPr>
                <w:rFonts w:ascii="ＭＳ 明朝" w:hAnsi="ＭＳ 明朝" w:cs="Arial" w:hint="eastAsia"/>
                <w:sz w:val="24"/>
              </w:rPr>
              <w:t>62.3％）。なお、居住地域の記載欄はなし。</w:t>
            </w:r>
          </w:p>
          <w:p w:rsidR="004C5112" w:rsidRDefault="00FE68AA" w:rsidP="00272D9D">
            <w:pPr>
              <w:pStyle w:val="af"/>
              <w:autoSpaceDE w:val="0"/>
              <w:autoSpaceDN w:val="0"/>
              <w:snapToGrid w:val="0"/>
              <w:spacing w:line="300" w:lineRule="exact"/>
              <w:ind w:leftChars="1000" w:left="2100" w:firstLineChars="300" w:firstLine="720"/>
              <w:rPr>
                <w:rFonts w:ascii="ＭＳ 明朝" w:hAnsi="ＭＳ 明朝" w:cs="Arial"/>
                <w:sz w:val="24"/>
              </w:rPr>
            </w:pPr>
            <w:r>
              <w:rPr>
                <w:rFonts w:ascii="ＭＳ 明朝" w:hAnsi="ＭＳ 明朝" w:cs="Arial" w:hint="eastAsia"/>
                <w:sz w:val="24"/>
              </w:rPr>
              <w:t>（※１）</w:t>
            </w:r>
            <w:r w:rsidRPr="00FE68AA">
              <w:rPr>
                <w:rFonts w:ascii="ＭＳ 明朝" w:hAnsi="ＭＳ 明朝" w:cs="Arial" w:hint="eastAsia"/>
                <w:sz w:val="24"/>
              </w:rPr>
              <w:t>13市</w:t>
            </w:r>
            <w:r>
              <w:rPr>
                <w:rFonts w:ascii="ＭＳ 明朝" w:hAnsi="ＭＳ 明朝" w:cs="Arial" w:hint="eastAsia"/>
                <w:sz w:val="24"/>
              </w:rPr>
              <w:t>町：</w:t>
            </w:r>
            <w:r w:rsidRPr="00FE68AA">
              <w:rPr>
                <w:rFonts w:ascii="ＭＳ 明朝" w:hAnsi="ＭＳ 明朝" w:cs="Arial" w:hint="eastAsia"/>
                <w:sz w:val="24"/>
              </w:rPr>
              <w:t>大阪市、門真市、八尾市、豊中市、吹田市、能勢町、枚方市、交野市、</w:t>
            </w:r>
          </w:p>
          <w:p w:rsidR="00FE68AA" w:rsidRPr="004C5112" w:rsidRDefault="00B63364" w:rsidP="00272D9D">
            <w:pPr>
              <w:autoSpaceDE w:val="0"/>
              <w:autoSpaceDN w:val="0"/>
              <w:snapToGrid w:val="0"/>
              <w:spacing w:line="300" w:lineRule="exact"/>
              <w:ind w:firstLineChars="1950" w:firstLine="4680"/>
              <w:rPr>
                <w:rFonts w:ascii="ＭＳ 明朝" w:hAnsi="ＭＳ 明朝" w:cs="Arial"/>
                <w:sz w:val="24"/>
              </w:rPr>
            </w:pPr>
            <w:r>
              <w:rPr>
                <w:rFonts w:ascii="ＭＳ 明朝" w:hAnsi="ＭＳ 明朝" w:cs="Arial" w:hint="eastAsia"/>
                <w:sz w:val="24"/>
              </w:rPr>
              <w:t>柏原市、富田林市、大阪狭山市、和泉市、</w:t>
            </w:r>
            <w:r w:rsidR="00FE68AA" w:rsidRPr="004C5112">
              <w:rPr>
                <w:rFonts w:ascii="ＭＳ 明朝" w:hAnsi="ＭＳ 明朝" w:cs="Arial" w:hint="eastAsia"/>
                <w:sz w:val="24"/>
              </w:rPr>
              <w:t>泉佐野市</w:t>
            </w:r>
          </w:p>
          <w:p w:rsidR="00FE68AA" w:rsidRDefault="00FE68AA" w:rsidP="00272D9D">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rPr>
              <w:t xml:space="preserve">調査研究業務委託　　</w:t>
            </w:r>
            <w:r w:rsidRPr="00FE68AA">
              <w:rPr>
                <w:rFonts w:ascii="ＭＳ 明朝" w:hAnsi="ＭＳ 明朝" w:cs="Arial" w:hint="eastAsia"/>
                <w:sz w:val="24"/>
              </w:rPr>
              <w:t>公立大学法人大阪府立大学大学院人間社会システム科学研究科（9,690千円）</w:t>
            </w:r>
          </w:p>
          <w:p w:rsidR="00FE68AA" w:rsidRDefault="00FE68AA" w:rsidP="00272D9D">
            <w:pPr>
              <w:pStyle w:val="af"/>
              <w:autoSpaceDE w:val="0"/>
              <w:autoSpaceDN w:val="0"/>
              <w:snapToGrid w:val="0"/>
              <w:spacing w:line="300" w:lineRule="exact"/>
              <w:ind w:leftChars="0" w:left="600" w:firstLineChars="1000" w:firstLine="2400"/>
              <w:rPr>
                <w:rFonts w:ascii="ＭＳ 明朝" w:hAnsi="ＭＳ 明朝" w:cs="Arial"/>
                <w:sz w:val="24"/>
              </w:rPr>
            </w:pPr>
            <w:r w:rsidRPr="00FE68AA">
              <w:rPr>
                <w:rFonts w:ascii="ＭＳ 明朝" w:hAnsi="ＭＳ 明朝" w:cs="Arial" w:hint="eastAsia"/>
                <w:sz w:val="24"/>
              </w:rPr>
              <w:t>※13市町は個別に委託契約</w:t>
            </w:r>
          </w:p>
          <w:p w:rsidR="00FE68AA" w:rsidRDefault="00FE68AA" w:rsidP="00272D9D">
            <w:pPr>
              <w:pStyle w:val="af"/>
              <w:numPr>
                <w:ilvl w:val="0"/>
                <w:numId w:val="10"/>
              </w:numPr>
              <w:autoSpaceDE w:val="0"/>
              <w:autoSpaceDN w:val="0"/>
              <w:snapToGrid w:val="0"/>
              <w:spacing w:line="300" w:lineRule="exact"/>
              <w:ind w:leftChars="0"/>
              <w:rPr>
                <w:rFonts w:ascii="ＭＳ 明朝" w:hAnsi="ＭＳ 明朝" w:cs="Arial"/>
                <w:sz w:val="24"/>
              </w:rPr>
            </w:pPr>
            <w:r w:rsidRPr="00FE68AA">
              <w:rPr>
                <w:rFonts w:ascii="ＭＳ 明朝" w:hAnsi="ＭＳ 明朝" w:cs="Arial" w:hint="eastAsia"/>
                <w:sz w:val="24"/>
              </w:rPr>
              <w:t>調査結果（子どもの孤立防止に取り組む基となったデータを抜粋）</w:t>
            </w:r>
          </w:p>
          <w:p w:rsidR="00FE68AA" w:rsidRDefault="00FE68AA" w:rsidP="00272D9D">
            <w:pPr>
              <w:pStyle w:val="af"/>
              <w:autoSpaceDE w:val="0"/>
              <w:autoSpaceDN w:val="0"/>
              <w:snapToGrid w:val="0"/>
              <w:spacing w:line="300" w:lineRule="exact"/>
              <w:ind w:leftChars="0" w:left="60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36195</wp:posOffset>
                      </wp:positionV>
                      <wp:extent cx="715327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153275" cy="895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8AA" w:rsidRPr="00FE68AA" w:rsidRDefault="00FE68AA" w:rsidP="00FE68AA">
                                  <w:pPr>
                                    <w:spacing w:line="300" w:lineRule="exact"/>
                                    <w:rPr>
                                      <w:sz w:val="24"/>
                                    </w:rPr>
                                  </w:pPr>
                                  <w:r w:rsidRPr="00FE68AA">
                                    <w:rPr>
                                      <w:rFonts w:hint="eastAsia"/>
                                      <w:sz w:val="24"/>
                                    </w:rPr>
                                    <w:t>①放課後ひとりでいる子どもは約２割</w:t>
                                  </w:r>
                                </w:p>
                                <w:p w:rsidR="00FE68AA" w:rsidRPr="00FE68AA" w:rsidRDefault="00FE68AA" w:rsidP="00FE68AA">
                                  <w:pPr>
                                    <w:spacing w:line="300" w:lineRule="exact"/>
                                    <w:rPr>
                                      <w:sz w:val="24"/>
                                    </w:rPr>
                                  </w:pPr>
                                  <w:r w:rsidRPr="00FE68AA">
                                    <w:rPr>
                                      <w:rFonts w:hint="eastAsia"/>
                                      <w:sz w:val="24"/>
                                    </w:rPr>
                                    <w:t>②困窮度が高いほど、家以外の大人や学校以外の友達と過ごす割合が低い</w:t>
                                  </w:r>
                                </w:p>
                                <w:p w:rsidR="00FE68AA" w:rsidRPr="00FE68AA" w:rsidRDefault="00FE68AA" w:rsidP="00FE68AA">
                                  <w:pPr>
                                    <w:spacing w:line="300" w:lineRule="exact"/>
                                    <w:rPr>
                                      <w:sz w:val="24"/>
                                    </w:rPr>
                                  </w:pPr>
                                  <w:r w:rsidRPr="00FE68AA">
                                    <w:rPr>
                                      <w:rFonts w:hint="eastAsia"/>
                                      <w:sz w:val="24"/>
                                    </w:rPr>
                                    <w:t>③嫌なことや悩んでいるときの相談相手についての質問で「誰にも相談したくない」は約１割</w:t>
                                  </w:r>
                                </w:p>
                                <w:p w:rsidR="00FE68AA" w:rsidRPr="00FE68AA" w:rsidRDefault="00FE68AA" w:rsidP="00FE68AA">
                                  <w:pPr>
                                    <w:spacing w:line="300" w:lineRule="exact"/>
                                    <w:rPr>
                                      <w:sz w:val="24"/>
                                    </w:rPr>
                                  </w:pPr>
                                  <w:r w:rsidRPr="00FE68AA">
                                    <w:rPr>
                                      <w:rFonts w:hint="eastAsia"/>
                                      <w:sz w:val="24"/>
                                    </w:rPr>
                                    <w:t>④７割近くの子どもが何らかの悩みを持っている</w:t>
                                  </w:r>
                                  <w:r w:rsidRPr="00FE68AA">
                                    <w:rPr>
                                      <w:rFonts w:hint="eastAsia"/>
                                      <w:sz w:val="24"/>
                                    </w:rPr>
                                    <w:t xml:space="preserve"> </w:t>
                                  </w:r>
                                  <w:r w:rsidRPr="00FE68AA">
                                    <w:rPr>
                                      <w:rFonts w:hint="eastAsia"/>
                                      <w:sz w:val="24"/>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5pt;margin-top:2.85pt;width:563.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" fillcolor="white [3201]" strokecolor="black [3213]" strokeweight=".5pt">
                      <v:textbox>
                        <w:txbxContent>
                          <w:p w:rsidR="00FE68AA" w:rsidRPr="00FE68AA" w:rsidRDefault="00FE68AA" w:rsidP="00FE68AA">
                            <w:pPr>
                              <w:spacing w:line="300" w:lineRule="exact"/>
                              <w:rPr>
                                <w:sz w:val="24"/>
                              </w:rPr>
                            </w:pPr>
                            <w:r w:rsidRPr="00FE68AA">
                              <w:rPr>
                                <w:rFonts w:hint="eastAsia"/>
                                <w:sz w:val="24"/>
                              </w:rPr>
                              <w:t>①放課後ひとりでいる子どもは約２割</w:t>
                            </w:r>
                          </w:p>
                          <w:p w:rsidR="00FE68AA" w:rsidRPr="00FE68AA" w:rsidRDefault="00FE68AA" w:rsidP="00FE68AA">
                            <w:pPr>
                              <w:spacing w:line="300" w:lineRule="exact"/>
                              <w:rPr>
                                <w:sz w:val="24"/>
                              </w:rPr>
                            </w:pPr>
                            <w:r w:rsidRPr="00FE68AA">
                              <w:rPr>
                                <w:rFonts w:hint="eastAsia"/>
                                <w:sz w:val="24"/>
                              </w:rPr>
                              <w:t>②困窮度が高いほど、家以外の大人や学校以外の友達と過ごす割合が低い</w:t>
                            </w:r>
                          </w:p>
                          <w:p w:rsidR="00FE68AA" w:rsidRPr="00FE68AA" w:rsidRDefault="00FE68AA" w:rsidP="00FE68AA">
                            <w:pPr>
                              <w:spacing w:line="300" w:lineRule="exact"/>
                              <w:rPr>
                                <w:sz w:val="24"/>
                              </w:rPr>
                            </w:pPr>
                            <w:r w:rsidRPr="00FE68AA">
                              <w:rPr>
                                <w:rFonts w:hint="eastAsia"/>
                                <w:sz w:val="24"/>
                              </w:rPr>
                              <w:t>③嫌なことや悩んでいるときの相談相手についての質問で「誰にも相談したくない」は約１割</w:t>
                            </w:r>
                          </w:p>
                          <w:p w:rsidR="00FE68AA" w:rsidRPr="00FE68AA" w:rsidRDefault="00FE68AA" w:rsidP="00FE68AA">
                            <w:pPr>
                              <w:spacing w:line="300" w:lineRule="exact"/>
                              <w:rPr>
                                <w:sz w:val="24"/>
                              </w:rPr>
                            </w:pPr>
                            <w:r w:rsidRPr="00FE68AA">
                              <w:rPr>
                                <w:rFonts w:hint="eastAsia"/>
                                <w:sz w:val="24"/>
                              </w:rPr>
                              <w:t>④７割近くの子どもが何らかの悩みを持っている</w:t>
                            </w:r>
                            <w:r w:rsidRPr="00FE68AA">
                              <w:rPr>
                                <w:rFonts w:hint="eastAsia"/>
                                <w:sz w:val="24"/>
                              </w:rPr>
                              <w:t xml:space="preserve"> </w:t>
                            </w:r>
                            <w:r w:rsidRPr="00FE68AA">
                              <w:rPr>
                                <w:rFonts w:hint="eastAsia"/>
                                <w:sz w:val="24"/>
                              </w:rPr>
                              <w:t>など</w:t>
                            </w:r>
                          </w:p>
                        </w:txbxContent>
                      </v:textbox>
                    </v:shape>
                  </w:pict>
                </mc:Fallback>
              </mc:AlternateContent>
            </w:r>
          </w:p>
          <w:p w:rsidR="00FE68AA" w:rsidRDefault="00FE68AA" w:rsidP="00272D9D">
            <w:pPr>
              <w:pStyle w:val="af"/>
              <w:autoSpaceDE w:val="0"/>
              <w:autoSpaceDN w:val="0"/>
              <w:snapToGrid w:val="0"/>
              <w:spacing w:line="300" w:lineRule="exact"/>
              <w:ind w:leftChars="0" w:left="600"/>
              <w:rPr>
                <w:rFonts w:ascii="ＭＳ 明朝" w:hAnsi="ＭＳ 明朝" w:cs="Arial"/>
                <w:sz w:val="24"/>
              </w:rPr>
            </w:pPr>
          </w:p>
          <w:p w:rsidR="00FE68AA" w:rsidRDefault="00FE68AA" w:rsidP="00272D9D">
            <w:pPr>
              <w:pStyle w:val="af"/>
              <w:autoSpaceDE w:val="0"/>
              <w:autoSpaceDN w:val="0"/>
              <w:snapToGrid w:val="0"/>
              <w:spacing w:line="300" w:lineRule="exact"/>
              <w:ind w:leftChars="0" w:left="600"/>
              <w:rPr>
                <w:rFonts w:ascii="ＭＳ 明朝" w:hAnsi="ＭＳ 明朝" w:cs="Arial"/>
                <w:sz w:val="24"/>
              </w:rPr>
            </w:pPr>
          </w:p>
          <w:p w:rsidR="00FE68AA" w:rsidRDefault="00FE68AA" w:rsidP="00272D9D">
            <w:pPr>
              <w:pStyle w:val="af"/>
              <w:autoSpaceDE w:val="0"/>
              <w:autoSpaceDN w:val="0"/>
              <w:snapToGrid w:val="0"/>
              <w:spacing w:line="300" w:lineRule="exact"/>
              <w:ind w:leftChars="0" w:left="600"/>
              <w:rPr>
                <w:rFonts w:ascii="ＭＳ 明朝" w:hAnsi="ＭＳ 明朝" w:cs="Arial"/>
                <w:sz w:val="24"/>
              </w:rPr>
            </w:pPr>
          </w:p>
          <w:p w:rsidR="00FE68AA" w:rsidRDefault="00FE68AA" w:rsidP="00272D9D">
            <w:pPr>
              <w:pStyle w:val="af"/>
              <w:autoSpaceDE w:val="0"/>
              <w:autoSpaceDN w:val="0"/>
              <w:snapToGrid w:val="0"/>
              <w:spacing w:line="300" w:lineRule="exact"/>
              <w:ind w:leftChars="0" w:left="600"/>
              <w:rPr>
                <w:rFonts w:ascii="ＭＳ 明朝" w:hAnsi="ＭＳ 明朝" w:cs="Arial"/>
                <w:sz w:val="24"/>
              </w:rPr>
            </w:pPr>
          </w:p>
          <w:p w:rsidR="00FE68AA" w:rsidRDefault="00FE68AA" w:rsidP="00272D9D">
            <w:pPr>
              <w:pStyle w:val="af"/>
              <w:autoSpaceDE w:val="0"/>
              <w:autoSpaceDN w:val="0"/>
              <w:snapToGrid w:val="0"/>
              <w:spacing w:line="300" w:lineRule="exact"/>
              <w:ind w:leftChars="0" w:left="600"/>
              <w:rPr>
                <w:rFonts w:ascii="ＭＳ 明朝" w:hAnsi="ＭＳ 明朝" w:cs="Arial"/>
                <w:sz w:val="24"/>
              </w:rPr>
            </w:pPr>
          </w:p>
          <w:p w:rsidR="00155639" w:rsidRPr="00155639" w:rsidRDefault="00155639" w:rsidP="00272D9D">
            <w:pPr>
              <w:autoSpaceDE w:val="0"/>
              <w:autoSpaceDN w:val="0"/>
              <w:snapToGrid w:val="0"/>
              <w:spacing w:line="300" w:lineRule="exact"/>
              <w:rPr>
                <w:rFonts w:ascii="ＭＳ 明朝" w:hAnsi="ＭＳ 明朝" w:cs="Arial"/>
                <w:sz w:val="24"/>
              </w:rPr>
            </w:pPr>
            <w:r w:rsidRPr="00155639">
              <w:rPr>
                <w:rFonts w:ascii="ＭＳ 明朝" w:hAnsi="ＭＳ 明朝" w:cs="Arial" w:hint="eastAsia"/>
                <w:sz w:val="24"/>
              </w:rPr>
              <w:t xml:space="preserve">３　実態調査を踏まえた具体的取組の取りまとめ </w:t>
            </w:r>
          </w:p>
          <w:p w:rsidR="00155639" w:rsidRPr="00155639" w:rsidRDefault="00155639" w:rsidP="00272D9D">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w:t>
            </w:r>
            <w:r w:rsidRPr="00155639">
              <w:rPr>
                <w:rFonts w:ascii="ＭＳ 明朝" w:hAnsi="ＭＳ 明朝" w:cs="Arial" w:hint="eastAsia"/>
                <w:sz w:val="24"/>
              </w:rPr>
              <w:t>子どもの孤立防止の取組</w:t>
            </w:r>
            <w:r>
              <w:rPr>
                <w:rFonts w:ascii="ＭＳ 明朝" w:hAnsi="ＭＳ 明朝" w:cs="Arial" w:hint="eastAsia"/>
                <w:sz w:val="24"/>
              </w:rPr>
              <w:t>の１つとしての「子ども食堂の府内全域展開、ネットワークの強化」≫</w:t>
            </w:r>
          </w:p>
          <w:p w:rsidR="00155639" w:rsidRDefault="00155639" w:rsidP="00272D9D">
            <w:pPr>
              <w:pStyle w:val="af"/>
              <w:numPr>
                <w:ilvl w:val="0"/>
                <w:numId w:val="10"/>
              </w:numPr>
              <w:autoSpaceDE w:val="0"/>
              <w:autoSpaceDN w:val="0"/>
              <w:snapToGrid w:val="0"/>
              <w:spacing w:line="300" w:lineRule="exact"/>
              <w:ind w:leftChars="0"/>
              <w:rPr>
                <w:rFonts w:ascii="ＭＳ 明朝" w:hAnsi="ＭＳ 明朝" w:cs="Arial"/>
                <w:sz w:val="24"/>
              </w:rPr>
            </w:pPr>
            <w:r w:rsidRPr="00155639">
              <w:rPr>
                <w:rFonts w:ascii="ＭＳ 明朝" w:hAnsi="ＭＳ 明朝" w:cs="Arial" w:hint="eastAsia"/>
                <w:sz w:val="24"/>
              </w:rPr>
              <w:t>府は、実態調査の結果を踏まえた課題の解決に向け、都道府県計画に掲げる事業等について、全庁挙げて点</w:t>
            </w:r>
            <w:r w:rsidRPr="00155639">
              <w:rPr>
                <w:rFonts w:ascii="ＭＳ 明朝" w:hAnsi="ＭＳ 明朝" w:cs="Arial" w:hint="eastAsia"/>
                <w:sz w:val="24"/>
              </w:rPr>
              <w:lastRenderedPageBreak/>
              <w:t>検を実施し、国、府、市町村の役割分担を踏まえながら「『子どもの生活に関する実態調査』を踏まえた子どもの貧困対策に関する具体的取組について（平成30年３月）」（以下「具体的取組」という。）を取りまとめた。</w:t>
            </w:r>
          </w:p>
          <w:p w:rsidR="00155639" w:rsidRDefault="00155639" w:rsidP="00272D9D">
            <w:pPr>
              <w:pStyle w:val="af"/>
              <w:numPr>
                <w:ilvl w:val="0"/>
                <w:numId w:val="10"/>
              </w:numPr>
              <w:autoSpaceDE w:val="0"/>
              <w:autoSpaceDN w:val="0"/>
              <w:snapToGrid w:val="0"/>
              <w:spacing w:line="300" w:lineRule="exact"/>
              <w:ind w:leftChars="0"/>
              <w:rPr>
                <w:rFonts w:ascii="ＭＳ 明朝" w:hAnsi="ＭＳ 明朝" w:cs="Arial"/>
                <w:sz w:val="24"/>
              </w:rPr>
            </w:pPr>
            <w:r w:rsidRPr="00155639">
              <w:rPr>
                <w:rFonts w:ascii="ＭＳ 明朝" w:hAnsi="ＭＳ 明朝" w:cs="Arial" w:hint="eastAsia"/>
                <w:sz w:val="24"/>
              </w:rPr>
              <w:t>この中で、「子どもの孤立防止」の取組の１つとして、「子ども食堂の府内全域展開、ネットワークの強化」が掲げられ、「【H30年度～】子ども食堂等</w:t>
            </w:r>
            <w:r>
              <w:rPr>
                <w:rFonts w:ascii="ＭＳ 明朝" w:hAnsi="ＭＳ 明朝" w:cs="Arial" w:hint="eastAsia"/>
                <w:sz w:val="24"/>
              </w:rPr>
              <w:t>（</w:t>
            </w:r>
            <w:r w:rsidRPr="00155639">
              <w:rPr>
                <w:rFonts w:ascii="ＭＳ 明朝" w:hAnsi="ＭＳ 明朝" w:cs="Arial" w:hint="eastAsia"/>
                <w:sz w:val="24"/>
              </w:rPr>
              <w:t>※２</w:t>
            </w:r>
            <w:r>
              <w:rPr>
                <w:rFonts w:ascii="ＭＳ 明朝" w:hAnsi="ＭＳ 明朝" w:cs="Arial" w:hint="eastAsia"/>
                <w:sz w:val="24"/>
              </w:rPr>
              <w:t>）</w:t>
            </w:r>
            <w:r w:rsidRPr="00155639">
              <w:rPr>
                <w:rFonts w:ascii="ＭＳ 明朝" w:hAnsi="ＭＳ 明朝" w:cs="Arial" w:hint="eastAsia"/>
                <w:sz w:val="24"/>
              </w:rPr>
              <w:t>の居場所づくりが府内全域で展開できるよう相談窓口の設置や広域調整機能について検討」とされた。</w:t>
            </w:r>
          </w:p>
          <w:p w:rsidR="00155639" w:rsidRDefault="00155639" w:rsidP="00272D9D">
            <w:pPr>
              <w:autoSpaceDE w:val="0"/>
              <w:autoSpaceDN w:val="0"/>
              <w:snapToGrid w:val="0"/>
              <w:spacing w:line="300" w:lineRule="exact"/>
              <w:rPr>
                <w:rFonts w:ascii="ＭＳ 明朝" w:hAnsi="ＭＳ 明朝" w:cs="Arial"/>
                <w:sz w:val="24"/>
              </w:rPr>
            </w:pPr>
            <w:r w:rsidRPr="00155639">
              <w:rPr>
                <w:rFonts w:ascii="ＭＳ 明朝" w:hAnsi="ＭＳ 明朝" w:cs="Arial" w:hint="eastAsia"/>
                <w:noProof/>
                <w:sz w:val="24"/>
              </w:rPr>
              <mc:AlternateContent>
                <mc:Choice Requires="wps">
                  <w:drawing>
                    <wp:anchor distT="0" distB="0" distL="114300" distR="114300" simplePos="0" relativeHeight="251661312" behindDoc="0" locked="0" layoutInCell="1" allowOverlap="1" wp14:anchorId="6365FE16" wp14:editId="5AD16EFA">
                      <wp:simplePos x="0" y="0"/>
                      <wp:positionH relativeFrom="column">
                        <wp:posOffset>384175</wp:posOffset>
                      </wp:positionH>
                      <wp:positionV relativeFrom="paragraph">
                        <wp:posOffset>70484</wp:posOffset>
                      </wp:positionV>
                      <wp:extent cx="7153275" cy="1095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153275" cy="1095375"/>
                              </a:xfrm>
                              <a:prstGeom prst="rect">
                                <a:avLst/>
                              </a:prstGeom>
                              <a:solidFill>
                                <a:sysClr val="window" lastClr="FFFFFF"/>
                              </a:solidFill>
                              <a:ln w="6350">
                                <a:solidFill>
                                  <a:sysClr val="windowText" lastClr="000000"/>
                                </a:solidFill>
                              </a:ln>
                              <a:effectLst/>
                            </wps:spPr>
                            <wps:txbx>
                              <w:txbxContent>
                                <w:p w:rsidR="00155639" w:rsidRPr="00155639" w:rsidRDefault="00155639" w:rsidP="00C6259D">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w:t>
                                  </w:r>
                                  <w:r w:rsidRPr="00155639">
                                    <w:rPr>
                                      <w:rFonts w:ascii="ＭＳ 明朝" w:hAnsi="ＭＳ 明朝" w:cs="Arial" w:hint="eastAsia"/>
                                      <w:sz w:val="24"/>
                                    </w:rPr>
                                    <w:t>※２</w:t>
                                  </w:r>
                                  <w:r>
                                    <w:rPr>
                                      <w:rFonts w:ascii="ＭＳ 明朝" w:hAnsi="ＭＳ 明朝" w:cs="Arial" w:hint="eastAsia"/>
                                      <w:sz w:val="24"/>
                                    </w:rPr>
                                    <w:t>）</w:t>
                                  </w:r>
                                  <w:r w:rsidR="00A91323">
                                    <w:rPr>
                                      <w:rFonts w:ascii="ＭＳ 明朝" w:hAnsi="ＭＳ 明朝" w:cs="Arial" w:hint="eastAsia"/>
                                      <w:sz w:val="24"/>
                                    </w:rPr>
                                    <w:t>「</w:t>
                                  </w:r>
                                  <w:r w:rsidRPr="00155639">
                                    <w:rPr>
                                      <w:rFonts w:ascii="ＭＳ 明朝" w:hAnsi="ＭＳ 明朝" w:cs="Arial" w:hint="eastAsia"/>
                                      <w:sz w:val="24"/>
                                    </w:rPr>
                                    <w:t>子ども食堂等」：「子ども食堂」は、地域のボランティア等が子どもたちに対し、無料又は安</w:t>
                                  </w:r>
                                  <w:r w:rsidR="00591095">
                                    <w:rPr>
                                      <w:rFonts w:ascii="ＭＳ 明朝" w:hAnsi="ＭＳ 明朝" w:cs="Arial" w:hint="eastAsia"/>
                                      <w:sz w:val="24"/>
                                    </w:rPr>
                                    <w:t>価で栄養</w:t>
                                  </w:r>
                                  <w:r w:rsidRPr="00155639">
                                    <w:rPr>
                                      <w:rFonts w:ascii="ＭＳ 明朝" w:hAnsi="ＭＳ 明朝" w:cs="Arial" w:hint="eastAsia"/>
                                      <w:sz w:val="24"/>
                                    </w:rPr>
                                    <w:t>のある食事や温かな団らんを提供する取組。子どもに限らず、その他の地域住民を含めて対象とする取組を含み、地域共生社会の実現に向けて大きな役割を果たすことが期待されている（平成30年6月28日厚生労働省通知）。一方、府が府内全域展開に取り組む対象は、「子ども食堂等」。子ども食堂の他、食事提供を伴わない無償の学習塾や地域での交流の場等を含むものである。</w:t>
                                  </w:r>
                                </w:p>
                                <w:p w:rsidR="00155639" w:rsidRPr="00155639" w:rsidRDefault="00155639" w:rsidP="00155639">
                                  <w:pPr>
                                    <w:spacing w:line="300" w:lineRule="exac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5FE16" id="_x0000_t202" coordsize="21600,21600" o:spt="202" path="m,l,21600r21600,l21600,xe">
                      <v:stroke joinstyle="miter"/>
                      <v:path gradientshapeok="t" o:connecttype="rect"/>
                    </v:shapetype>
                    <v:shape id="テキスト ボックス 3" o:spid="_x0000_s1027" type="#_x0000_t202" style="position:absolute;left:0;text-align:left;margin-left:30.25pt;margin-top:5.55pt;width:563.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" fillcolor="window" strokecolor="windowText" strokeweight=".5pt">
                      <v:textbox>
                        <w:txbxContent>
                          <w:p w:rsidR="00155639" w:rsidRPr="00155639" w:rsidRDefault="00155639" w:rsidP="00C6259D">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w:t>
                            </w:r>
                            <w:r w:rsidRPr="00155639">
                              <w:rPr>
                                <w:rFonts w:ascii="ＭＳ 明朝" w:hAnsi="ＭＳ 明朝" w:cs="Arial" w:hint="eastAsia"/>
                                <w:sz w:val="24"/>
                              </w:rPr>
                              <w:t>※２</w:t>
                            </w:r>
                            <w:r>
                              <w:rPr>
                                <w:rFonts w:ascii="ＭＳ 明朝" w:hAnsi="ＭＳ 明朝" w:cs="Arial" w:hint="eastAsia"/>
                                <w:sz w:val="24"/>
                              </w:rPr>
                              <w:t>）</w:t>
                            </w:r>
                            <w:r w:rsidR="00A91323">
                              <w:rPr>
                                <w:rFonts w:ascii="ＭＳ 明朝" w:hAnsi="ＭＳ 明朝" w:cs="Arial" w:hint="eastAsia"/>
                                <w:sz w:val="24"/>
                              </w:rPr>
                              <w:t>「</w:t>
                            </w:r>
                            <w:r w:rsidRPr="00155639">
                              <w:rPr>
                                <w:rFonts w:ascii="ＭＳ 明朝" w:hAnsi="ＭＳ 明朝" w:cs="Arial" w:hint="eastAsia"/>
                                <w:sz w:val="24"/>
                              </w:rPr>
                              <w:t>子ども食堂等」：「子ども食堂」は、地域のボランティア等が子どもたちに対し、無料又は安</w:t>
                            </w:r>
                            <w:r w:rsidR="00591095">
                              <w:rPr>
                                <w:rFonts w:ascii="ＭＳ 明朝" w:hAnsi="ＭＳ 明朝" w:cs="Arial" w:hint="eastAsia"/>
                                <w:sz w:val="24"/>
                              </w:rPr>
                              <w:t>価で栄養</w:t>
                            </w:r>
                            <w:r w:rsidRPr="00155639">
                              <w:rPr>
                                <w:rFonts w:ascii="ＭＳ 明朝" w:hAnsi="ＭＳ 明朝" w:cs="Arial" w:hint="eastAsia"/>
                                <w:sz w:val="24"/>
                              </w:rPr>
                              <w:t>のある食事や温かな団らんを提供する取組。子どもに限らず、その他の地域住民を含めて対象とする取組を含み、地域共生社会の実現に向けて大きな役割を果たすことが期待されている（平成30年6月28日厚生労働省通知）。一方、府が府内全域展開に取り組む対象は、「子ども食堂等」。子ども食堂の他、食事提供を伴わない無償の学習塾や地域での交流の場等を含むものである。</w:t>
                            </w:r>
                          </w:p>
                          <w:p w:rsidR="00155639" w:rsidRPr="00155639" w:rsidRDefault="00155639" w:rsidP="00155639">
                            <w:pPr>
                              <w:spacing w:line="300" w:lineRule="exact"/>
                              <w:rPr>
                                <w:sz w:val="24"/>
                              </w:rPr>
                            </w:pPr>
                          </w:p>
                        </w:txbxContent>
                      </v:textbox>
                    </v:shape>
                  </w:pict>
                </mc:Fallback>
              </mc:AlternateContent>
            </w:r>
          </w:p>
          <w:p w:rsidR="00155639" w:rsidRDefault="00155639" w:rsidP="00272D9D">
            <w:pPr>
              <w:autoSpaceDE w:val="0"/>
              <w:autoSpaceDN w:val="0"/>
              <w:snapToGrid w:val="0"/>
              <w:spacing w:line="300" w:lineRule="exact"/>
              <w:rPr>
                <w:rFonts w:ascii="ＭＳ 明朝" w:hAnsi="ＭＳ 明朝" w:cs="Arial"/>
                <w:sz w:val="24"/>
              </w:rPr>
            </w:pPr>
          </w:p>
          <w:p w:rsidR="00155639" w:rsidRDefault="00155639" w:rsidP="00272D9D">
            <w:pPr>
              <w:autoSpaceDE w:val="0"/>
              <w:autoSpaceDN w:val="0"/>
              <w:snapToGrid w:val="0"/>
              <w:spacing w:line="300" w:lineRule="exact"/>
              <w:rPr>
                <w:rFonts w:ascii="ＭＳ 明朝" w:hAnsi="ＭＳ 明朝" w:cs="Arial"/>
                <w:sz w:val="24"/>
              </w:rPr>
            </w:pPr>
          </w:p>
          <w:p w:rsidR="00155639" w:rsidRDefault="00155639" w:rsidP="00272D9D">
            <w:pPr>
              <w:autoSpaceDE w:val="0"/>
              <w:autoSpaceDN w:val="0"/>
              <w:snapToGrid w:val="0"/>
              <w:spacing w:line="300" w:lineRule="exact"/>
              <w:rPr>
                <w:rFonts w:ascii="ＭＳ 明朝" w:hAnsi="ＭＳ 明朝" w:cs="Arial"/>
                <w:sz w:val="24"/>
              </w:rPr>
            </w:pPr>
          </w:p>
          <w:p w:rsidR="00155639" w:rsidRDefault="00155639" w:rsidP="00272D9D">
            <w:pPr>
              <w:autoSpaceDE w:val="0"/>
              <w:autoSpaceDN w:val="0"/>
              <w:snapToGrid w:val="0"/>
              <w:spacing w:line="300" w:lineRule="exact"/>
              <w:rPr>
                <w:rFonts w:ascii="ＭＳ 明朝" w:hAnsi="ＭＳ 明朝" w:cs="Arial"/>
                <w:sz w:val="24"/>
              </w:rPr>
            </w:pPr>
          </w:p>
          <w:p w:rsidR="00155639" w:rsidRPr="00155639" w:rsidRDefault="00155639" w:rsidP="00272D9D">
            <w:pPr>
              <w:autoSpaceDE w:val="0"/>
              <w:autoSpaceDN w:val="0"/>
              <w:snapToGrid w:val="0"/>
              <w:spacing w:line="300" w:lineRule="exact"/>
              <w:rPr>
                <w:rFonts w:ascii="ＭＳ 明朝" w:hAnsi="ＭＳ 明朝" w:cs="Arial"/>
                <w:sz w:val="24"/>
              </w:rPr>
            </w:pPr>
          </w:p>
          <w:p w:rsidR="00155639" w:rsidRPr="00155639" w:rsidRDefault="00155639" w:rsidP="00272D9D">
            <w:pPr>
              <w:pStyle w:val="af"/>
              <w:autoSpaceDE w:val="0"/>
              <w:autoSpaceDN w:val="0"/>
              <w:snapToGrid w:val="0"/>
              <w:spacing w:line="300" w:lineRule="exact"/>
              <w:ind w:leftChars="0" w:left="600"/>
              <w:rPr>
                <w:rFonts w:ascii="ＭＳ 明朝" w:hAnsi="ＭＳ 明朝" w:cs="Arial"/>
                <w:sz w:val="24"/>
              </w:rPr>
            </w:pPr>
          </w:p>
          <w:p w:rsidR="00155639" w:rsidRDefault="00155639" w:rsidP="00272D9D">
            <w:pPr>
              <w:autoSpaceDE w:val="0"/>
              <w:autoSpaceDN w:val="0"/>
              <w:snapToGrid w:val="0"/>
              <w:spacing w:line="300" w:lineRule="exact"/>
              <w:rPr>
                <w:rFonts w:ascii="ＭＳ 明朝" w:hAnsi="ＭＳ 明朝" w:cs="Arial"/>
                <w:sz w:val="24"/>
              </w:rPr>
            </w:pPr>
            <w:r w:rsidRPr="00155639">
              <w:rPr>
                <w:rFonts w:ascii="ＭＳ 明朝" w:hAnsi="ＭＳ 明朝" w:cs="Arial" w:hint="eastAsia"/>
                <w:sz w:val="24"/>
              </w:rPr>
              <w:t>４　子ども食堂等の府内全域展開に係る府の取組</w:t>
            </w:r>
          </w:p>
          <w:p w:rsidR="00155639" w:rsidRPr="00155639" w:rsidRDefault="00527D2E"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（1） </w:t>
            </w:r>
            <w:r w:rsidR="00155639" w:rsidRPr="00155639">
              <w:rPr>
                <w:rFonts w:ascii="ＭＳ 明朝" w:hAnsi="ＭＳ 明朝" w:cs="Arial" w:hint="eastAsia"/>
                <w:sz w:val="24"/>
              </w:rPr>
              <w:t>府内の子ども食堂の把握等（平成29年度～）</w:t>
            </w:r>
          </w:p>
          <w:p w:rsidR="00FE68AA" w:rsidRDefault="00044777" w:rsidP="00272D9D">
            <w:pPr>
              <w:pStyle w:val="af"/>
              <w:numPr>
                <w:ilvl w:val="0"/>
                <w:numId w:val="10"/>
              </w:numPr>
              <w:autoSpaceDE w:val="0"/>
              <w:autoSpaceDN w:val="0"/>
              <w:snapToGrid w:val="0"/>
              <w:spacing w:line="300" w:lineRule="exact"/>
              <w:ind w:leftChars="0"/>
              <w:rPr>
                <w:rFonts w:ascii="ＭＳ 明朝" w:hAnsi="ＭＳ 明朝" w:cs="Arial"/>
                <w:sz w:val="24"/>
              </w:rPr>
            </w:pPr>
            <w:r w:rsidRPr="00044777">
              <w:rPr>
                <w:rFonts w:ascii="ＭＳ 明朝" w:hAnsi="ＭＳ 明朝" w:cs="Arial" w:hint="eastAsia"/>
                <w:sz w:val="24"/>
              </w:rPr>
              <w:t>子ども食堂の数、所在地、連絡先、開催日、活動内容等について、市町村を通じた調査を実施し、平成30年</w:t>
            </w:r>
            <w:r>
              <w:rPr>
                <w:rFonts w:ascii="ＭＳ 明朝" w:hAnsi="ＭＳ 明朝" w:cs="Arial" w:hint="eastAsia"/>
                <w:sz w:val="24"/>
              </w:rPr>
              <w:t>９</w:t>
            </w:r>
            <w:r w:rsidRPr="00044777">
              <w:rPr>
                <w:rFonts w:ascii="ＭＳ 明朝" w:hAnsi="ＭＳ 明朝" w:cs="Arial" w:hint="eastAsia"/>
                <w:sz w:val="24"/>
              </w:rPr>
              <w:t>月現在の状況を把握している。</w:t>
            </w:r>
          </w:p>
          <w:p w:rsidR="005B1E66" w:rsidRDefault="00044777" w:rsidP="00272D9D">
            <w:pPr>
              <w:pStyle w:val="af"/>
              <w:numPr>
                <w:ilvl w:val="0"/>
                <w:numId w:val="10"/>
              </w:numPr>
              <w:autoSpaceDE w:val="0"/>
              <w:autoSpaceDN w:val="0"/>
              <w:snapToGrid w:val="0"/>
              <w:spacing w:line="300" w:lineRule="exact"/>
              <w:ind w:leftChars="0"/>
              <w:rPr>
                <w:rFonts w:ascii="ＭＳ 明朝" w:hAnsi="ＭＳ 明朝" w:cs="Arial"/>
                <w:sz w:val="24"/>
              </w:rPr>
            </w:pPr>
            <w:r w:rsidRPr="00044777">
              <w:rPr>
                <w:rFonts w:ascii="ＭＳ 明朝" w:hAnsi="ＭＳ 明朝" w:cs="Arial" w:hint="eastAsia"/>
                <w:sz w:val="24"/>
              </w:rPr>
              <w:t>ま</w:t>
            </w:r>
            <w:r w:rsidR="005B1E66">
              <w:rPr>
                <w:rFonts w:ascii="ＭＳ 明朝" w:hAnsi="ＭＳ 明朝" w:cs="Arial" w:hint="eastAsia"/>
                <w:sz w:val="24"/>
              </w:rPr>
              <w:t>た、把握した情報（運営者に掲載許可がとれたものに限る。）</w:t>
            </w:r>
            <w:r w:rsidRPr="00044777">
              <w:rPr>
                <w:rFonts w:ascii="ＭＳ 明朝" w:hAnsi="ＭＳ 明朝" w:cs="Arial" w:hint="eastAsia"/>
                <w:sz w:val="24"/>
              </w:rPr>
              <w:t>は、子ども食堂運営者間のネットワーク構築や府民・企業からの支援を促進するため、子ども食堂一覧として府ホームページに掲載している。</w:t>
            </w:r>
          </w:p>
          <w:p w:rsidR="00B96BE5" w:rsidRDefault="00B96BE5" w:rsidP="00272D9D">
            <w:pPr>
              <w:autoSpaceDE w:val="0"/>
              <w:autoSpaceDN w:val="0"/>
              <w:snapToGrid w:val="0"/>
              <w:spacing w:line="300" w:lineRule="exact"/>
              <w:ind w:left="240" w:firstLineChars="100" w:firstLine="240"/>
              <w:rPr>
                <w:rFonts w:ascii="ＭＳ 明朝" w:hAnsi="ＭＳ 明朝" w:cs="Arial"/>
                <w:sz w:val="24"/>
              </w:rPr>
            </w:pPr>
          </w:p>
          <w:p w:rsidR="001D0F47" w:rsidRPr="001D0F47" w:rsidRDefault="00B96BE5" w:rsidP="00272D9D">
            <w:pPr>
              <w:autoSpaceDE w:val="0"/>
              <w:autoSpaceDN w:val="0"/>
              <w:snapToGrid w:val="0"/>
              <w:spacing w:line="300" w:lineRule="exact"/>
              <w:ind w:left="240" w:firstLineChars="100" w:firstLine="240"/>
              <w:rPr>
                <w:rFonts w:ascii="ＭＳ 明朝" w:hAnsi="ＭＳ 明朝" w:cs="Arial"/>
                <w:sz w:val="24"/>
              </w:rPr>
            </w:pPr>
            <w:r>
              <w:rPr>
                <w:rFonts w:ascii="ＭＳ 明朝" w:hAnsi="ＭＳ 明朝" w:cs="Arial" w:hint="eastAsia"/>
                <w:sz w:val="24"/>
              </w:rPr>
              <w:t>≪</w:t>
            </w:r>
            <w:r w:rsidRPr="00B96BE5">
              <w:rPr>
                <w:rFonts w:ascii="ＭＳ 明朝" w:hAnsi="ＭＳ 明朝" w:cs="Arial" w:hint="eastAsia"/>
                <w:sz w:val="24"/>
              </w:rPr>
              <w:t>大阪府内の子ども食堂数（平成30年９月１日現在）</w:t>
            </w:r>
            <w:r>
              <w:rPr>
                <w:rFonts w:ascii="ＭＳ 明朝" w:hAnsi="ＭＳ 明朝" w:cs="Arial" w:hint="eastAsia"/>
                <w:sz w:val="24"/>
              </w:rPr>
              <w:t>≫</w:t>
            </w:r>
          </w:p>
          <w:p w:rsidR="000000CC" w:rsidRPr="001D0F47" w:rsidRDefault="001D0F47" w:rsidP="00272D9D">
            <w:pPr>
              <w:autoSpaceDE w:val="0"/>
              <w:autoSpaceDN w:val="0"/>
              <w:snapToGrid w:val="0"/>
              <w:spacing w:line="300" w:lineRule="exact"/>
              <w:ind w:left="240" w:firstLineChars="100" w:firstLine="240"/>
              <w:rPr>
                <w:rFonts w:ascii="ＭＳ 明朝" w:hAnsi="ＭＳ 明朝" w:cs="Arial"/>
                <w:sz w:val="24"/>
              </w:rPr>
            </w:pPr>
            <w:r w:rsidRPr="001D0F47">
              <w:rPr>
                <w:rFonts w:asciiTheme="minorEastAsia" w:hAnsiTheme="minorEastAsia" w:cs="Arial" w:hint="eastAsia"/>
                <w:sz w:val="24"/>
              </w:rPr>
              <w:t>３２９か所（９市町村はゼロ）</w:t>
            </w:r>
            <w:r>
              <w:rPr>
                <w:rFonts w:asciiTheme="minorEastAsia" w:hAnsiTheme="minorEastAsia" w:cs="Arial" w:hint="eastAsia"/>
                <w:sz w:val="24"/>
              </w:rPr>
              <w:t xml:space="preserve">　　　　　　　　　　　　　　　　　　　　　　　　（単位：か所数）</w:t>
            </w:r>
          </w:p>
          <w:tbl>
            <w:tblPr>
              <w:tblpPr w:leftFromText="142" w:rightFromText="142" w:vertAnchor="text" w:horzAnchor="margin" w:tblpXSpec="center" w:tblpY="46"/>
              <w:tblOverlap w:val="never"/>
              <w:tblW w:w="11335" w:type="dxa"/>
              <w:tblLayout w:type="fixed"/>
              <w:tblCellMar>
                <w:left w:w="99" w:type="dxa"/>
                <w:right w:w="99" w:type="dxa"/>
              </w:tblCellMar>
              <w:tblLook w:val="04A0" w:firstRow="1" w:lastRow="0" w:firstColumn="1" w:lastColumn="0" w:noHBand="0" w:noVBand="1"/>
            </w:tblPr>
            <w:tblGrid>
              <w:gridCol w:w="1417"/>
              <w:gridCol w:w="850"/>
              <w:gridCol w:w="1417"/>
              <w:gridCol w:w="850"/>
              <w:gridCol w:w="1417"/>
              <w:gridCol w:w="850"/>
              <w:gridCol w:w="1417"/>
              <w:gridCol w:w="850"/>
              <w:gridCol w:w="1417"/>
              <w:gridCol w:w="850"/>
            </w:tblGrid>
            <w:tr w:rsidR="000000CC" w:rsidTr="00B63364">
              <w:trPr>
                <w:trHeight w:val="386"/>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大阪市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111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守口市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大東市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東大阪市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w:t>
                  </w:r>
                  <w:r w:rsidR="00044777" w:rsidRPr="00044777">
                    <w:rPr>
                      <w:rFonts w:ascii="ＭＳ 明朝" w:hAnsi="ＭＳ 明朝" w:cs="ＭＳ Ｐゴシック" w:hint="eastAsia"/>
                      <w:color w:val="000000"/>
                      <w:sz w:val="24"/>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忠岡町</w:t>
                  </w:r>
                </w:p>
              </w:tc>
              <w:tc>
                <w:tcPr>
                  <w:tcW w:w="850" w:type="dxa"/>
                  <w:tcBorders>
                    <w:top w:val="single" w:sz="4" w:space="0" w:color="auto"/>
                    <w:left w:val="nil"/>
                    <w:bottom w:val="single" w:sz="4" w:space="0" w:color="auto"/>
                    <w:right w:val="single" w:sz="4" w:space="0" w:color="auto"/>
                  </w:tcBorders>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堺市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39</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枚方市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21</w:t>
                  </w:r>
                </w:p>
              </w:tc>
              <w:tc>
                <w:tcPr>
                  <w:tcW w:w="1417" w:type="dxa"/>
                  <w:tcBorders>
                    <w:top w:val="nil"/>
                    <w:left w:val="nil"/>
                    <w:bottom w:val="single" w:sz="4" w:space="0" w:color="auto"/>
                    <w:right w:val="single" w:sz="4" w:space="0" w:color="auto"/>
                  </w:tcBorders>
                  <w:shd w:val="clear" w:color="auto" w:fill="auto"/>
                  <w:noWrap/>
                  <w:vAlign w:val="center"/>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和泉市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泉南市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熊取町</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岸和田市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茨木市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箕面市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四條畷市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田尻町</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0</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豊中市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八尾市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柏原市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交野市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岬町</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0</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池田市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泉佐野市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羽曳野市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6C34C8">
                    <w:rPr>
                      <w:rFonts w:ascii="ＭＳ 明朝" w:hAnsi="ＭＳ 明朝" w:cs="ＭＳ Ｐゴシック" w:hint="eastAsia"/>
                      <w:color w:val="000000"/>
                      <w:sz w:val="24"/>
                    </w:rPr>
                    <w:t>大阪狭山市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太子町</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3</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吹田市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富田林市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6C34C8">
                    <w:rPr>
                      <w:rFonts w:ascii="ＭＳ 明朝" w:hAnsi="ＭＳ 明朝" w:cs="ＭＳ Ｐゴシック" w:hint="eastAsia"/>
                      <w:color w:val="000000"/>
                      <w:sz w:val="24"/>
                    </w:rPr>
                    <w:t>門真市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阪南市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河南町</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0</w:t>
                  </w:r>
                </w:p>
              </w:tc>
            </w:tr>
            <w:tr w:rsidR="000000CC" w:rsidTr="00B63364">
              <w:trPr>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泉大津市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寝屋川市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摂津市</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6C34C8"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島本町</w:t>
                  </w:r>
                </w:p>
              </w:tc>
              <w:tc>
                <w:tcPr>
                  <w:tcW w:w="850"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044777" w:rsidRPr="00044777" w:rsidRDefault="00044777"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千早赤阪村</w:t>
                  </w:r>
                </w:p>
              </w:tc>
              <w:tc>
                <w:tcPr>
                  <w:tcW w:w="850" w:type="dxa"/>
                  <w:tcBorders>
                    <w:top w:val="nil"/>
                    <w:left w:val="nil"/>
                    <w:bottom w:val="single" w:sz="4" w:space="0" w:color="auto"/>
                    <w:right w:val="single" w:sz="4" w:space="0" w:color="auto"/>
                  </w:tcBorders>
                  <w:noWrap/>
                  <w:vAlign w:val="center"/>
                  <w:hideMark/>
                </w:tcPr>
                <w:p w:rsidR="00044777" w:rsidRPr="00044777" w:rsidRDefault="00044777"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0</w:t>
                  </w:r>
                </w:p>
              </w:tc>
            </w:tr>
            <w:tr w:rsidR="00B63364" w:rsidTr="00B63364">
              <w:trPr>
                <w:gridAfter w:val="1"/>
                <w:wAfter w:w="850" w:type="dxa"/>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tcPr>
                <w:p w:rsidR="00B63364"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高槻市</w:t>
                  </w:r>
                </w:p>
              </w:tc>
              <w:tc>
                <w:tcPr>
                  <w:tcW w:w="850" w:type="dxa"/>
                  <w:tcBorders>
                    <w:top w:val="nil"/>
                    <w:left w:val="nil"/>
                    <w:bottom w:val="single" w:sz="4" w:space="0" w:color="auto"/>
                    <w:right w:val="single" w:sz="4" w:space="0" w:color="auto"/>
                  </w:tcBorders>
                  <w:shd w:val="clear" w:color="auto" w:fill="auto"/>
                  <w:noWrap/>
                  <w:vAlign w:val="center"/>
                </w:tcPr>
                <w:p w:rsidR="00B63364"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0</w:t>
                  </w:r>
                </w:p>
              </w:tc>
              <w:tc>
                <w:tcPr>
                  <w:tcW w:w="1417" w:type="dxa"/>
                  <w:tcBorders>
                    <w:top w:val="nil"/>
                    <w:left w:val="nil"/>
                    <w:bottom w:val="single" w:sz="4" w:space="0" w:color="auto"/>
                    <w:right w:val="single" w:sz="4" w:space="0" w:color="auto"/>
                  </w:tcBorders>
                  <w:shd w:val="clear" w:color="auto" w:fill="auto"/>
                  <w:noWrap/>
                  <w:vAlign w:val="center"/>
                </w:tcPr>
                <w:p w:rsidR="00B63364"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河内長野市</w:t>
                  </w:r>
                </w:p>
              </w:tc>
              <w:tc>
                <w:tcPr>
                  <w:tcW w:w="850" w:type="dxa"/>
                  <w:tcBorders>
                    <w:top w:val="nil"/>
                    <w:left w:val="nil"/>
                    <w:bottom w:val="single" w:sz="4" w:space="0" w:color="auto"/>
                    <w:right w:val="single" w:sz="4" w:space="0" w:color="auto"/>
                  </w:tcBorders>
                  <w:shd w:val="clear" w:color="auto" w:fill="auto"/>
                  <w:noWrap/>
                  <w:vAlign w:val="center"/>
                </w:tcPr>
                <w:p w:rsidR="00B63364"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0</w:t>
                  </w:r>
                </w:p>
              </w:tc>
              <w:tc>
                <w:tcPr>
                  <w:tcW w:w="1417" w:type="dxa"/>
                  <w:tcBorders>
                    <w:top w:val="nil"/>
                    <w:left w:val="nil"/>
                    <w:bottom w:val="single" w:sz="4" w:space="0" w:color="auto"/>
                    <w:right w:val="single" w:sz="4" w:space="0" w:color="auto"/>
                  </w:tcBorders>
                  <w:shd w:val="clear" w:color="auto" w:fill="auto"/>
                  <w:noWrap/>
                  <w:vAlign w:val="center"/>
                </w:tcPr>
                <w:p w:rsidR="00B63364"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高石市</w:t>
                  </w:r>
                </w:p>
              </w:tc>
              <w:tc>
                <w:tcPr>
                  <w:tcW w:w="850" w:type="dxa"/>
                  <w:tcBorders>
                    <w:top w:val="nil"/>
                    <w:left w:val="nil"/>
                    <w:bottom w:val="single" w:sz="4" w:space="0" w:color="auto"/>
                    <w:right w:val="single" w:sz="4" w:space="0" w:color="auto"/>
                  </w:tcBorders>
                  <w:shd w:val="clear" w:color="auto" w:fill="auto"/>
                  <w:noWrap/>
                  <w:vAlign w:val="center"/>
                </w:tcPr>
                <w:p w:rsidR="00B63364"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3</w:t>
                  </w:r>
                </w:p>
              </w:tc>
              <w:tc>
                <w:tcPr>
                  <w:tcW w:w="1417" w:type="dxa"/>
                  <w:tcBorders>
                    <w:top w:val="nil"/>
                    <w:left w:val="nil"/>
                    <w:bottom w:val="single" w:sz="4" w:space="0" w:color="auto"/>
                    <w:right w:val="single" w:sz="4" w:space="0" w:color="auto"/>
                  </w:tcBorders>
                  <w:shd w:val="clear" w:color="auto" w:fill="auto"/>
                  <w:noWrap/>
                  <w:vAlign w:val="center"/>
                </w:tcPr>
                <w:p w:rsidR="00B63364" w:rsidRPr="00044777" w:rsidRDefault="006C34C8"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豊能町</w:t>
                  </w:r>
                </w:p>
              </w:tc>
              <w:tc>
                <w:tcPr>
                  <w:tcW w:w="850" w:type="dxa"/>
                  <w:tcBorders>
                    <w:top w:val="nil"/>
                    <w:left w:val="nil"/>
                    <w:bottom w:val="single" w:sz="4" w:space="0" w:color="auto"/>
                    <w:right w:val="single" w:sz="4" w:space="0" w:color="auto"/>
                  </w:tcBorders>
                  <w:noWrap/>
                  <w:vAlign w:val="center"/>
                </w:tcPr>
                <w:p w:rsidR="00B63364"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0</w:t>
                  </w:r>
                </w:p>
              </w:tc>
              <w:tc>
                <w:tcPr>
                  <w:tcW w:w="1417" w:type="dxa"/>
                  <w:noWrap/>
                  <w:vAlign w:val="center"/>
                </w:tcPr>
                <w:p w:rsidR="00B63364" w:rsidRPr="00044777" w:rsidRDefault="00B63364" w:rsidP="00272D9D">
                  <w:pPr>
                    <w:widowControl/>
                    <w:spacing w:line="300" w:lineRule="exact"/>
                    <w:jc w:val="center"/>
                    <w:rPr>
                      <w:rFonts w:ascii="ＭＳ 明朝" w:hAnsi="ＭＳ 明朝" w:cs="ＭＳ Ｐゴシック"/>
                      <w:color w:val="000000"/>
                      <w:sz w:val="24"/>
                    </w:rPr>
                  </w:pPr>
                </w:p>
              </w:tc>
            </w:tr>
            <w:tr w:rsidR="00B63364" w:rsidTr="006C34C8">
              <w:trPr>
                <w:gridAfter w:val="1"/>
                <w:wAfter w:w="850" w:type="dxa"/>
                <w:trHeight w:val="386"/>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63364" w:rsidRPr="00044777" w:rsidRDefault="00B63364"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貝塚市</w:t>
                  </w:r>
                </w:p>
              </w:tc>
              <w:tc>
                <w:tcPr>
                  <w:tcW w:w="850" w:type="dxa"/>
                  <w:tcBorders>
                    <w:top w:val="nil"/>
                    <w:left w:val="nil"/>
                    <w:bottom w:val="single" w:sz="4" w:space="0" w:color="auto"/>
                    <w:right w:val="single" w:sz="4" w:space="0" w:color="auto"/>
                  </w:tcBorders>
                  <w:shd w:val="clear" w:color="auto" w:fill="auto"/>
                  <w:noWrap/>
                  <w:vAlign w:val="center"/>
                  <w:hideMark/>
                </w:tcPr>
                <w:p w:rsidR="00B63364" w:rsidRPr="00044777" w:rsidRDefault="00B63364"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B63364" w:rsidRPr="00044777" w:rsidRDefault="00B63364"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松原市</w:t>
                  </w:r>
                </w:p>
              </w:tc>
              <w:tc>
                <w:tcPr>
                  <w:tcW w:w="850" w:type="dxa"/>
                  <w:tcBorders>
                    <w:top w:val="nil"/>
                    <w:left w:val="nil"/>
                    <w:bottom w:val="single" w:sz="4" w:space="0" w:color="auto"/>
                    <w:right w:val="single" w:sz="4" w:space="0" w:color="auto"/>
                  </w:tcBorders>
                  <w:shd w:val="clear" w:color="auto" w:fill="auto"/>
                  <w:noWrap/>
                  <w:vAlign w:val="center"/>
                </w:tcPr>
                <w:p w:rsidR="00B63364"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4</w:t>
                  </w:r>
                </w:p>
              </w:tc>
              <w:tc>
                <w:tcPr>
                  <w:tcW w:w="1417" w:type="dxa"/>
                  <w:tcBorders>
                    <w:top w:val="nil"/>
                    <w:left w:val="nil"/>
                    <w:bottom w:val="single" w:sz="4" w:space="0" w:color="auto"/>
                    <w:right w:val="single" w:sz="4" w:space="0" w:color="auto"/>
                  </w:tcBorders>
                  <w:shd w:val="clear" w:color="auto" w:fill="auto"/>
                  <w:noWrap/>
                  <w:vAlign w:val="center"/>
                </w:tcPr>
                <w:p w:rsidR="00B63364" w:rsidRPr="00044777" w:rsidRDefault="006C34C8" w:rsidP="00272D9D">
                  <w:pPr>
                    <w:widowControl/>
                    <w:spacing w:line="300" w:lineRule="exact"/>
                    <w:jc w:val="left"/>
                    <w:rPr>
                      <w:rFonts w:ascii="ＭＳ 明朝" w:hAnsi="ＭＳ 明朝" w:cs="ＭＳ Ｐゴシック"/>
                      <w:color w:val="000000"/>
                      <w:sz w:val="24"/>
                    </w:rPr>
                  </w:pPr>
                  <w:r w:rsidRPr="00044777">
                    <w:rPr>
                      <w:rFonts w:ascii="ＭＳ 明朝" w:hAnsi="ＭＳ 明朝" w:cs="ＭＳ Ｐゴシック" w:hint="eastAsia"/>
                      <w:color w:val="000000"/>
                      <w:sz w:val="24"/>
                    </w:rPr>
                    <w:t>藤井寺市</w:t>
                  </w:r>
                </w:p>
              </w:tc>
              <w:tc>
                <w:tcPr>
                  <w:tcW w:w="850" w:type="dxa"/>
                  <w:tcBorders>
                    <w:top w:val="nil"/>
                    <w:left w:val="nil"/>
                    <w:bottom w:val="single" w:sz="4" w:space="0" w:color="auto"/>
                    <w:right w:val="single" w:sz="4" w:space="0" w:color="auto"/>
                  </w:tcBorders>
                  <w:shd w:val="clear" w:color="auto" w:fill="auto"/>
                  <w:noWrap/>
                  <w:vAlign w:val="center"/>
                  <w:hideMark/>
                </w:tcPr>
                <w:p w:rsidR="00B63364" w:rsidRPr="00044777" w:rsidRDefault="006C34C8" w:rsidP="00272D9D">
                  <w:pPr>
                    <w:widowControl/>
                    <w:spacing w:line="300" w:lineRule="exact"/>
                    <w:jc w:val="center"/>
                    <w:rPr>
                      <w:rFonts w:ascii="ＭＳ 明朝" w:hAnsi="ＭＳ 明朝" w:cs="ＭＳ Ｐゴシック"/>
                      <w:color w:val="000000"/>
                      <w:sz w:val="24"/>
                    </w:rPr>
                  </w:pPr>
                  <w:r>
                    <w:rPr>
                      <w:rFonts w:ascii="ＭＳ 明朝" w:hAnsi="ＭＳ 明朝" w:cs="ＭＳ Ｐゴシック" w:hint="eastAsia"/>
                      <w:color w:val="000000"/>
                      <w:sz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B63364" w:rsidRPr="00044777" w:rsidRDefault="006C34C8" w:rsidP="00272D9D">
                  <w:pPr>
                    <w:widowControl/>
                    <w:spacing w:line="300" w:lineRule="exact"/>
                    <w:jc w:val="left"/>
                    <w:rPr>
                      <w:rFonts w:ascii="ＭＳ 明朝" w:hAnsi="ＭＳ 明朝" w:cs="ＭＳ Ｐゴシック"/>
                      <w:color w:val="000000"/>
                      <w:sz w:val="24"/>
                    </w:rPr>
                  </w:pPr>
                  <w:r>
                    <w:rPr>
                      <w:rFonts w:ascii="ＭＳ 明朝" w:hAnsi="ＭＳ 明朝" w:cs="ＭＳ Ｐゴシック" w:hint="eastAsia"/>
                      <w:color w:val="000000"/>
                      <w:sz w:val="24"/>
                    </w:rPr>
                    <w:t>能勢町</w:t>
                  </w:r>
                </w:p>
              </w:tc>
              <w:tc>
                <w:tcPr>
                  <w:tcW w:w="850" w:type="dxa"/>
                  <w:tcBorders>
                    <w:top w:val="nil"/>
                    <w:left w:val="nil"/>
                    <w:bottom w:val="single" w:sz="4" w:space="0" w:color="auto"/>
                    <w:right w:val="single" w:sz="4" w:space="0" w:color="auto"/>
                  </w:tcBorders>
                  <w:noWrap/>
                  <w:vAlign w:val="center"/>
                  <w:hideMark/>
                </w:tcPr>
                <w:p w:rsidR="00B63364" w:rsidRPr="00044777" w:rsidRDefault="00B63364"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1</w:t>
                  </w:r>
                </w:p>
              </w:tc>
              <w:tc>
                <w:tcPr>
                  <w:tcW w:w="1417" w:type="dxa"/>
                  <w:noWrap/>
                  <w:vAlign w:val="center"/>
                  <w:hideMark/>
                </w:tcPr>
                <w:p w:rsidR="00B63364" w:rsidRPr="00044777" w:rsidRDefault="00B63364" w:rsidP="00272D9D">
                  <w:pPr>
                    <w:widowControl/>
                    <w:spacing w:line="300" w:lineRule="exact"/>
                    <w:jc w:val="center"/>
                    <w:rPr>
                      <w:rFonts w:ascii="ＭＳ 明朝" w:hAnsi="ＭＳ 明朝" w:cs="ＭＳ Ｐゴシック"/>
                      <w:color w:val="000000"/>
                      <w:sz w:val="24"/>
                    </w:rPr>
                  </w:pPr>
                  <w:r w:rsidRPr="00044777">
                    <w:rPr>
                      <w:rFonts w:ascii="ＭＳ 明朝" w:hAnsi="ＭＳ 明朝" w:cs="ＭＳ Ｐゴシック" w:hint="eastAsia"/>
                      <w:color w:val="000000"/>
                      <w:sz w:val="24"/>
                    </w:rPr>
                    <w:t xml:space="preserve">　</w:t>
                  </w:r>
                </w:p>
              </w:tc>
            </w:tr>
          </w:tbl>
          <w:p w:rsidR="005B1E66" w:rsidRDefault="005B1E66" w:rsidP="00272D9D">
            <w:pPr>
              <w:autoSpaceDE w:val="0"/>
              <w:autoSpaceDN w:val="0"/>
              <w:snapToGrid w:val="0"/>
              <w:spacing w:line="300" w:lineRule="exact"/>
              <w:rPr>
                <w:rFonts w:ascii="ＭＳ 明朝" w:hAnsi="ＭＳ 明朝" w:cs="Arial"/>
                <w:sz w:val="24"/>
              </w:rPr>
            </w:pPr>
          </w:p>
          <w:p w:rsidR="006C34C8" w:rsidRPr="00DD1463" w:rsidRDefault="006C34C8" w:rsidP="00272D9D">
            <w:pPr>
              <w:pStyle w:val="af"/>
              <w:numPr>
                <w:ilvl w:val="0"/>
                <w:numId w:val="10"/>
              </w:numPr>
              <w:spacing w:line="300" w:lineRule="exact"/>
              <w:ind w:leftChars="0"/>
              <w:rPr>
                <w:rFonts w:ascii="ＭＳ 明朝" w:hAnsi="ＭＳ 明朝" w:cs="Arial"/>
                <w:sz w:val="24"/>
              </w:rPr>
            </w:pPr>
            <w:r w:rsidRPr="00DD1463">
              <w:rPr>
                <w:rFonts w:ascii="ＭＳ 明朝" w:hAnsi="ＭＳ 明朝" w:cs="Arial" w:hint="eastAsia"/>
                <w:sz w:val="24"/>
              </w:rPr>
              <w:t>上の状況把握対象は子ども食堂に限定されており、子</w:t>
            </w:r>
            <w:r w:rsidR="00DD1463">
              <w:rPr>
                <w:rFonts w:ascii="ＭＳ 明朝" w:hAnsi="ＭＳ 明朝" w:cs="Arial" w:hint="eastAsia"/>
                <w:sz w:val="24"/>
              </w:rPr>
              <w:t>ども食堂等については、監査時点（令和元年８月）で</w:t>
            </w:r>
            <w:r w:rsidR="00DD1463" w:rsidRPr="00DD1463">
              <w:rPr>
                <w:rFonts w:ascii="ＭＳ 明朝" w:hAnsi="ＭＳ 明朝" w:cs="Arial" w:hint="eastAsia"/>
                <w:sz w:val="24"/>
              </w:rPr>
              <w:t>把握されていなかった。</w:t>
            </w:r>
          </w:p>
          <w:p w:rsidR="006C34C8" w:rsidRPr="006C34C8" w:rsidRDefault="006C34C8" w:rsidP="00272D9D">
            <w:pPr>
              <w:autoSpaceDE w:val="0"/>
              <w:autoSpaceDN w:val="0"/>
              <w:snapToGrid w:val="0"/>
              <w:spacing w:line="300" w:lineRule="exact"/>
              <w:rPr>
                <w:rFonts w:ascii="ＭＳ 明朝" w:hAnsi="ＭＳ 明朝" w:cs="Arial"/>
                <w:sz w:val="24"/>
              </w:rPr>
            </w:pPr>
          </w:p>
          <w:p w:rsidR="005B1E66" w:rsidRPr="005B1E66" w:rsidRDefault="005B1E66"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（2） </w:t>
            </w:r>
            <w:r w:rsidRPr="005B1E66">
              <w:rPr>
                <w:rFonts w:ascii="ＭＳ 明朝" w:hAnsi="ＭＳ 明朝" w:cs="Arial" w:hint="eastAsia"/>
                <w:sz w:val="24"/>
              </w:rPr>
              <w:t>新子育て支援交付金による市町村の取組支援（平成29年度～）</w:t>
            </w:r>
          </w:p>
          <w:p w:rsidR="005B1E66" w:rsidRDefault="005B1E66" w:rsidP="00272D9D">
            <w:pPr>
              <w:pStyle w:val="af"/>
              <w:numPr>
                <w:ilvl w:val="0"/>
                <w:numId w:val="10"/>
              </w:numPr>
              <w:autoSpaceDE w:val="0"/>
              <w:autoSpaceDN w:val="0"/>
              <w:snapToGrid w:val="0"/>
              <w:spacing w:line="300" w:lineRule="exact"/>
              <w:ind w:leftChars="0"/>
              <w:rPr>
                <w:rFonts w:ascii="ＭＳ 明朝" w:hAnsi="ＭＳ 明朝" w:cs="Arial"/>
                <w:sz w:val="24"/>
              </w:rPr>
            </w:pPr>
            <w:r w:rsidRPr="005B1E66">
              <w:rPr>
                <w:rFonts w:ascii="ＭＳ 明朝" w:hAnsi="ＭＳ 明朝" w:cs="Arial" w:hint="eastAsia"/>
                <w:sz w:val="24"/>
              </w:rPr>
              <w:t>平成27年度から子育て支援施策の向上に資することを目的に、市町村が地域の実情に沿って取り組む事業を支援するため交付している新子育て支援交付金について、平成29年度に「子どもの居場所づくり事業」を優先配分枠のモデルメニューに追加した。</w:t>
            </w:r>
          </w:p>
          <w:p w:rsidR="005B1E66" w:rsidRPr="00BB0A77" w:rsidRDefault="005B1E66" w:rsidP="00272D9D">
            <w:pPr>
              <w:pStyle w:val="af"/>
              <w:numPr>
                <w:ilvl w:val="0"/>
                <w:numId w:val="10"/>
              </w:numPr>
              <w:autoSpaceDE w:val="0"/>
              <w:autoSpaceDN w:val="0"/>
              <w:snapToGrid w:val="0"/>
              <w:spacing w:line="300" w:lineRule="exact"/>
              <w:ind w:leftChars="0"/>
              <w:rPr>
                <w:rFonts w:ascii="ＭＳ 明朝" w:hAnsi="ＭＳ 明朝" w:cs="Arial"/>
                <w:sz w:val="24"/>
              </w:rPr>
            </w:pPr>
            <w:r w:rsidRPr="005B1E66">
              <w:rPr>
                <w:rFonts w:ascii="ＭＳ 明朝" w:hAnsi="ＭＳ 明朝" w:cs="Arial" w:hint="eastAsia"/>
                <w:sz w:val="24"/>
              </w:rPr>
              <w:lastRenderedPageBreak/>
              <w:t>これにより、子ども食堂等の居場所づくりを行うとともに、気になる家庭への見守りを行う等、</w:t>
            </w:r>
            <w:r w:rsidR="00A91323" w:rsidRPr="00BB0A77">
              <w:rPr>
                <w:rFonts w:ascii="ＭＳ 明朝" w:hAnsi="ＭＳ 明朝" w:cs="Arial" w:hint="eastAsia"/>
                <w:sz w:val="24"/>
              </w:rPr>
              <w:t>ＮＰＯ</w:t>
            </w:r>
            <w:r w:rsidRPr="00BB0A77">
              <w:rPr>
                <w:rFonts w:ascii="ＭＳ 明朝" w:hAnsi="ＭＳ 明朝" w:cs="Arial" w:hint="eastAsia"/>
                <w:sz w:val="24"/>
              </w:rPr>
              <w:t>や民間事業者と連携して地域全体で</w:t>
            </w:r>
            <w:r w:rsidR="00D931F9" w:rsidRPr="00BB0A77">
              <w:rPr>
                <w:rFonts w:ascii="ＭＳ 明朝" w:hAnsi="ＭＳ 明朝" w:cs="Arial" w:hint="eastAsia"/>
                <w:sz w:val="24"/>
              </w:rPr>
              <w:t>子どもや家庭を支援できる体制整備を行う市町村を支援（事業実施に当</w:t>
            </w:r>
            <w:r w:rsidRPr="00BB0A77">
              <w:rPr>
                <w:rFonts w:ascii="ＭＳ 明朝" w:hAnsi="ＭＳ 明朝" w:cs="Arial" w:hint="eastAsia"/>
                <w:sz w:val="24"/>
              </w:rPr>
              <w:t>たっての備品購入費や施設改修費、運営に必要な人件費・食材費・消耗品費</w:t>
            </w:r>
            <w:r w:rsidR="00D931F9" w:rsidRPr="00BB0A77">
              <w:rPr>
                <w:rFonts w:ascii="ＭＳ 明朝" w:hAnsi="ＭＳ 明朝" w:cs="Arial" w:hint="eastAsia"/>
                <w:sz w:val="24"/>
              </w:rPr>
              <w:t>（食器・学習用品等の購入費）・光熱水費・保険料等を補助（１事業当</w:t>
            </w:r>
            <w:r w:rsidRPr="00BB0A77">
              <w:rPr>
                <w:rFonts w:ascii="ＭＳ 明朝" w:hAnsi="ＭＳ 明朝" w:cs="Arial" w:hint="eastAsia"/>
                <w:sz w:val="24"/>
              </w:rPr>
              <w:t>たり上限500万円））している。</w:t>
            </w:r>
          </w:p>
          <w:p w:rsidR="005B1E66" w:rsidRPr="00BB0A77" w:rsidRDefault="005B1E66" w:rsidP="00272D9D">
            <w:pPr>
              <w:pStyle w:val="af"/>
              <w:numPr>
                <w:ilvl w:val="0"/>
                <w:numId w:val="10"/>
              </w:numPr>
              <w:autoSpaceDE w:val="0"/>
              <w:autoSpaceDN w:val="0"/>
              <w:snapToGrid w:val="0"/>
              <w:spacing w:line="300" w:lineRule="exact"/>
              <w:ind w:leftChars="0"/>
              <w:rPr>
                <w:rFonts w:ascii="ＭＳ 明朝" w:hAnsi="ＭＳ 明朝" w:cs="Arial"/>
                <w:sz w:val="24"/>
              </w:rPr>
            </w:pPr>
            <w:r w:rsidRPr="00BB0A77">
              <w:rPr>
                <w:rFonts w:ascii="ＭＳ 明朝" w:hAnsi="ＭＳ 明朝" w:cs="Arial" w:hint="eastAsia"/>
                <w:sz w:val="24"/>
              </w:rPr>
              <w:t>平成29年度11市町、平成30年度16市町</w:t>
            </w:r>
          </w:p>
          <w:p w:rsidR="005B1E66" w:rsidRPr="00BB0A77" w:rsidRDefault="005B1E66" w:rsidP="00272D9D">
            <w:pPr>
              <w:autoSpaceDE w:val="0"/>
              <w:autoSpaceDN w:val="0"/>
              <w:snapToGrid w:val="0"/>
              <w:spacing w:line="300" w:lineRule="exact"/>
              <w:ind w:firstLineChars="200" w:firstLine="480"/>
              <w:rPr>
                <w:rFonts w:ascii="ＭＳ 明朝" w:hAnsi="ＭＳ 明朝" w:cs="Arial"/>
                <w:sz w:val="24"/>
              </w:rPr>
            </w:pPr>
            <w:r w:rsidRPr="00BB0A77">
              <w:rPr>
                <w:rFonts w:ascii="ＭＳ 明朝" w:hAnsi="ＭＳ 明朝" w:cs="Arial" w:hint="eastAsia"/>
                <w:sz w:val="24"/>
              </w:rPr>
              <w:t>（新子育て支援交付金優先配分枠の決算額：平成29年度487,498千円、平成30年度478,002千円）</w:t>
            </w:r>
          </w:p>
          <w:p w:rsidR="005B1E66" w:rsidRPr="00BB0A77" w:rsidRDefault="005B1E66" w:rsidP="00272D9D">
            <w:pPr>
              <w:autoSpaceDE w:val="0"/>
              <w:autoSpaceDN w:val="0"/>
              <w:snapToGrid w:val="0"/>
              <w:spacing w:line="300" w:lineRule="exact"/>
              <w:rPr>
                <w:rFonts w:ascii="ＭＳ 明朝" w:hAnsi="ＭＳ 明朝" w:cs="Arial"/>
                <w:sz w:val="24"/>
              </w:rPr>
            </w:pPr>
          </w:p>
          <w:p w:rsidR="000044A4" w:rsidRPr="00BB0A77" w:rsidRDefault="000044A4" w:rsidP="00272D9D">
            <w:pPr>
              <w:autoSpaceDE w:val="0"/>
              <w:autoSpaceDN w:val="0"/>
              <w:snapToGrid w:val="0"/>
              <w:spacing w:line="300" w:lineRule="exact"/>
              <w:rPr>
                <w:rFonts w:ascii="ＭＳ 明朝" w:hAnsi="ＭＳ 明朝" w:cs="Arial"/>
                <w:sz w:val="24"/>
              </w:rPr>
            </w:pPr>
            <w:r w:rsidRPr="00BB0A77">
              <w:rPr>
                <w:rFonts w:ascii="ＭＳ 明朝" w:hAnsi="ＭＳ 明朝" w:cs="Arial" w:hint="eastAsia"/>
                <w:sz w:val="24"/>
              </w:rPr>
              <w:t xml:space="preserve">（3） </w:t>
            </w:r>
            <w:r w:rsidR="005B1E66" w:rsidRPr="00BB0A77">
              <w:rPr>
                <w:rFonts w:ascii="ＭＳ 明朝" w:hAnsi="ＭＳ 明朝" w:cs="Arial" w:hint="eastAsia"/>
                <w:sz w:val="24"/>
              </w:rPr>
              <w:t>子ども食堂サミットｉｎ大阪（平成29年度）</w:t>
            </w:r>
          </w:p>
          <w:p w:rsidR="000044A4" w:rsidRPr="00BB0A77" w:rsidRDefault="000044A4" w:rsidP="00272D9D">
            <w:pPr>
              <w:pStyle w:val="af"/>
              <w:numPr>
                <w:ilvl w:val="0"/>
                <w:numId w:val="10"/>
              </w:numPr>
              <w:autoSpaceDE w:val="0"/>
              <w:autoSpaceDN w:val="0"/>
              <w:snapToGrid w:val="0"/>
              <w:spacing w:line="300" w:lineRule="exact"/>
              <w:ind w:leftChars="0"/>
              <w:rPr>
                <w:rFonts w:ascii="ＭＳ 明朝" w:hAnsi="ＭＳ 明朝" w:cs="Arial"/>
                <w:sz w:val="24"/>
              </w:rPr>
            </w:pPr>
            <w:r w:rsidRPr="00BB0A77">
              <w:rPr>
                <w:rFonts w:ascii="ＭＳ 明朝" w:hAnsi="ＭＳ 明朝" w:cs="Arial" w:hint="eastAsia"/>
                <w:sz w:val="24"/>
              </w:rPr>
              <w:t>取組拡大のため、子ども食堂に取り組んでいる団体やこれから活動を始めようとする者の交流の場として、平成29年11月に「子ども食堂サミットｉｎ大阪」を開催した。参加者413 名（子ども食堂運営者、学生、企業、福祉団体、行政機関関係者など）。</w:t>
            </w:r>
          </w:p>
          <w:p w:rsidR="005B1E66" w:rsidRDefault="005B1E66" w:rsidP="00272D9D">
            <w:pPr>
              <w:pStyle w:val="af"/>
              <w:numPr>
                <w:ilvl w:val="0"/>
                <w:numId w:val="10"/>
              </w:numPr>
              <w:autoSpaceDE w:val="0"/>
              <w:autoSpaceDN w:val="0"/>
              <w:snapToGrid w:val="0"/>
              <w:spacing w:line="300" w:lineRule="exact"/>
              <w:ind w:leftChars="0"/>
              <w:rPr>
                <w:rFonts w:ascii="ＭＳ 明朝" w:hAnsi="ＭＳ 明朝" w:cs="Arial"/>
                <w:sz w:val="24"/>
              </w:rPr>
            </w:pPr>
            <w:r w:rsidRPr="00BB0A77">
              <w:rPr>
                <w:rFonts w:ascii="ＭＳ 明朝" w:hAnsi="ＭＳ 明朝" w:cs="Arial" w:hint="eastAsia"/>
                <w:sz w:val="24"/>
              </w:rPr>
              <w:t>サ</w:t>
            </w:r>
            <w:r w:rsidR="001B1319" w:rsidRPr="00BB0A77">
              <w:rPr>
                <w:rFonts w:ascii="ＭＳ 明朝" w:hAnsi="ＭＳ 明朝" w:cs="Arial" w:hint="eastAsia"/>
                <w:sz w:val="24"/>
              </w:rPr>
              <w:t>ミット終了後のアンケート結果においては、「食堂の設置や取組が更</w:t>
            </w:r>
            <w:r w:rsidRPr="00BB0A77">
              <w:rPr>
                <w:rFonts w:ascii="ＭＳ 明朝" w:hAnsi="ＭＳ 明朝" w:cs="Arial" w:hint="eastAsia"/>
                <w:sz w:val="24"/>
              </w:rPr>
              <w:t>に進んでいくことが必要だと改めて感じた。」や「官・民・地域が一体となって継続していけるような仕組みづくりが必要だと思った。」</w:t>
            </w:r>
            <w:r w:rsidRPr="000044A4">
              <w:rPr>
                <w:rFonts w:ascii="ＭＳ 明朝" w:hAnsi="ＭＳ 明朝" w:cs="Arial" w:hint="eastAsia"/>
                <w:sz w:val="24"/>
              </w:rPr>
              <w:t>、「企業（経済界）と、子ども食堂や居場所づくりの取組を結ぶしくみづくりに期待。」といった感想・意見が寄せられ、「とても満足」、「やや満足」との回答が約８割であった。</w:t>
            </w:r>
          </w:p>
          <w:p w:rsidR="005B1E66" w:rsidRPr="000044A4" w:rsidRDefault="005B1E66" w:rsidP="00272D9D">
            <w:pPr>
              <w:pStyle w:val="af"/>
              <w:numPr>
                <w:ilvl w:val="0"/>
                <w:numId w:val="10"/>
              </w:numPr>
              <w:autoSpaceDE w:val="0"/>
              <w:autoSpaceDN w:val="0"/>
              <w:snapToGrid w:val="0"/>
              <w:spacing w:line="300" w:lineRule="exact"/>
              <w:ind w:leftChars="0"/>
              <w:rPr>
                <w:rFonts w:ascii="ＭＳ 明朝" w:hAnsi="ＭＳ 明朝" w:cs="Arial"/>
                <w:sz w:val="24"/>
              </w:rPr>
            </w:pPr>
            <w:r w:rsidRPr="000044A4">
              <w:rPr>
                <w:rFonts w:ascii="ＭＳ 明朝" w:hAnsi="ＭＳ 明朝" w:cs="Arial" w:hint="eastAsia"/>
                <w:sz w:val="24"/>
              </w:rPr>
              <w:t>開催費用 1,001千円（本事業に対し、民間からの寄附1,000千円）</w:t>
            </w:r>
          </w:p>
          <w:p w:rsidR="005B1E66" w:rsidRDefault="005B1E66" w:rsidP="00272D9D">
            <w:pPr>
              <w:autoSpaceDE w:val="0"/>
              <w:autoSpaceDN w:val="0"/>
              <w:snapToGrid w:val="0"/>
              <w:spacing w:line="300" w:lineRule="exact"/>
              <w:rPr>
                <w:rFonts w:ascii="ＭＳ 明朝" w:hAnsi="ＭＳ 明朝" w:cs="Arial"/>
                <w:sz w:val="24"/>
              </w:rPr>
            </w:pPr>
          </w:p>
          <w:p w:rsidR="000044A4" w:rsidRPr="000044A4" w:rsidRDefault="000044A4"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（4） </w:t>
            </w:r>
            <w:r w:rsidRPr="000044A4">
              <w:rPr>
                <w:rFonts w:ascii="ＭＳ 明朝" w:hAnsi="ＭＳ 明朝" w:cs="Arial" w:hint="eastAsia"/>
                <w:sz w:val="24"/>
              </w:rPr>
              <w:t>こども食堂コンシェルジュ事業（平成30年度）</w:t>
            </w:r>
          </w:p>
          <w:p w:rsidR="00367927" w:rsidRPr="00BB0A77" w:rsidRDefault="00D931F9" w:rsidP="00272D9D">
            <w:pPr>
              <w:pStyle w:val="af"/>
              <w:numPr>
                <w:ilvl w:val="0"/>
                <w:numId w:val="10"/>
              </w:numPr>
              <w:autoSpaceDE w:val="0"/>
              <w:autoSpaceDN w:val="0"/>
              <w:snapToGrid w:val="0"/>
              <w:spacing w:line="300" w:lineRule="exact"/>
              <w:ind w:leftChars="0"/>
              <w:rPr>
                <w:rFonts w:ascii="ＭＳ 明朝" w:hAnsi="ＭＳ 明朝" w:cs="Arial"/>
                <w:sz w:val="24"/>
              </w:rPr>
            </w:pPr>
            <w:r w:rsidRPr="00BB0A77">
              <w:rPr>
                <w:rFonts w:ascii="ＭＳ 明朝" w:hAnsi="ＭＳ 明朝" w:cs="Arial" w:hint="eastAsia"/>
                <w:sz w:val="24"/>
              </w:rPr>
              <w:t>各地域における子ども食堂等の居場所づくりの取組を進めるに当</w:t>
            </w:r>
            <w:r w:rsidR="000044A4" w:rsidRPr="00BB0A77">
              <w:rPr>
                <w:rFonts w:ascii="ＭＳ 明朝" w:hAnsi="ＭＳ 明朝" w:cs="Arial" w:hint="eastAsia"/>
                <w:sz w:val="24"/>
              </w:rPr>
              <w:t>たり、広域的に取り組む</w:t>
            </w:r>
            <w:r w:rsidR="00367927" w:rsidRPr="00BB0A77">
              <w:rPr>
                <w:rFonts w:ascii="ＭＳ 明朝" w:hAnsi="ＭＳ 明朝" w:cs="Arial" w:hint="eastAsia"/>
                <w:sz w:val="24"/>
              </w:rPr>
              <w:t>必要のある事業（子ども食堂等居場所づくりの開設・運営継続に係る</w:t>
            </w:r>
            <w:r w:rsidR="000044A4" w:rsidRPr="00BB0A77">
              <w:rPr>
                <w:rFonts w:ascii="ＭＳ 明朝" w:hAnsi="ＭＳ 明朝" w:cs="Arial" w:hint="eastAsia"/>
                <w:sz w:val="24"/>
              </w:rPr>
              <w:t>ノウハウ（相談窓口）の提供、ボランティアや物品寄贈の際の調整、地域ネットワークのモデルづくり）を実施するため、子ども食堂コンシェルジュ事業を実施した。</w:t>
            </w:r>
          </w:p>
          <w:p w:rsidR="000044A4" w:rsidRPr="000044A4" w:rsidRDefault="000044A4" w:rsidP="00272D9D">
            <w:pPr>
              <w:pStyle w:val="af"/>
              <w:numPr>
                <w:ilvl w:val="0"/>
                <w:numId w:val="10"/>
              </w:numPr>
              <w:autoSpaceDE w:val="0"/>
              <w:autoSpaceDN w:val="0"/>
              <w:snapToGrid w:val="0"/>
              <w:spacing w:line="300" w:lineRule="exact"/>
              <w:ind w:leftChars="0"/>
              <w:rPr>
                <w:rFonts w:ascii="ＭＳ 明朝" w:hAnsi="ＭＳ 明朝" w:cs="Arial"/>
                <w:sz w:val="24"/>
              </w:rPr>
            </w:pPr>
            <w:r w:rsidRPr="000044A4">
              <w:rPr>
                <w:rFonts w:ascii="ＭＳ 明朝" w:hAnsi="ＭＳ 明朝" w:cs="Arial" w:hint="eastAsia"/>
                <w:sz w:val="24"/>
              </w:rPr>
              <w:t>助成金上限4,500千円・実績額4,489千円</w:t>
            </w:r>
          </w:p>
          <w:p w:rsidR="005B1E66" w:rsidRDefault="005B1E66" w:rsidP="00272D9D">
            <w:pPr>
              <w:autoSpaceDE w:val="0"/>
              <w:autoSpaceDN w:val="0"/>
              <w:snapToGrid w:val="0"/>
              <w:spacing w:line="300" w:lineRule="exact"/>
              <w:rPr>
                <w:rFonts w:ascii="ＭＳ 明朝" w:hAnsi="ＭＳ 明朝" w:cs="Arial"/>
                <w:sz w:val="24"/>
              </w:rPr>
            </w:pPr>
          </w:p>
          <w:p w:rsidR="000044A4" w:rsidRPr="000044A4" w:rsidRDefault="00DD1463"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５</w:t>
            </w:r>
            <w:r w:rsidR="000044A4" w:rsidRPr="000044A4">
              <w:rPr>
                <w:rFonts w:ascii="ＭＳ 明朝" w:hAnsi="ＭＳ 明朝" w:cs="Arial" w:hint="eastAsia"/>
                <w:sz w:val="24"/>
              </w:rPr>
              <w:t xml:space="preserve">　府の役割・立場</w:t>
            </w:r>
          </w:p>
          <w:p w:rsidR="000044A4" w:rsidRDefault="000044A4" w:rsidP="00272D9D">
            <w:pPr>
              <w:pStyle w:val="af"/>
              <w:numPr>
                <w:ilvl w:val="0"/>
                <w:numId w:val="10"/>
              </w:numPr>
              <w:autoSpaceDE w:val="0"/>
              <w:autoSpaceDN w:val="0"/>
              <w:snapToGrid w:val="0"/>
              <w:spacing w:line="300" w:lineRule="exact"/>
              <w:ind w:leftChars="0"/>
              <w:rPr>
                <w:rFonts w:ascii="ＭＳ 明朝" w:hAnsi="ＭＳ 明朝" w:cs="Arial"/>
                <w:sz w:val="24"/>
              </w:rPr>
            </w:pPr>
            <w:r w:rsidRPr="000044A4">
              <w:rPr>
                <w:rFonts w:ascii="ＭＳ 明朝" w:hAnsi="ＭＳ 明朝" w:cs="Arial" w:hint="eastAsia"/>
                <w:sz w:val="24"/>
              </w:rPr>
              <w:t>府は、「子ども食堂等の居場所づくりの必要性は、各地域の貧困家庭数等の状況に加え、学校、福祉部局、地域を含む様々な取組の状況を踏まえ、市町村において把握するもの」であり、「府は全ての市町村において取組が進められるよう支援する」役割・立場であるとの認識の下に、上述の事業に取り組んでいる。</w:t>
            </w:r>
          </w:p>
          <w:p w:rsidR="000044A4" w:rsidRPr="000044A4" w:rsidRDefault="000044A4" w:rsidP="00272D9D">
            <w:pPr>
              <w:pStyle w:val="af"/>
              <w:numPr>
                <w:ilvl w:val="0"/>
                <w:numId w:val="10"/>
              </w:numPr>
              <w:autoSpaceDE w:val="0"/>
              <w:autoSpaceDN w:val="0"/>
              <w:snapToGrid w:val="0"/>
              <w:spacing w:line="300" w:lineRule="exact"/>
              <w:ind w:leftChars="0"/>
              <w:rPr>
                <w:rFonts w:ascii="ＭＳ 明朝" w:hAnsi="ＭＳ 明朝" w:cs="Arial"/>
                <w:sz w:val="24"/>
              </w:rPr>
            </w:pPr>
            <w:r w:rsidRPr="000044A4">
              <w:rPr>
                <w:rFonts w:ascii="ＭＳ 明朝" w:hAnsi="ＭＳ 明朝" w:cs="Arial" w:hint="eastAsia"/>
                <w:sz w:val="24"/>
              </w:rPr>
              <w:t>このため、監査時点（令和元年８月）では、市町村ごとの貧困率、生活保護世帯に属する子ども</w:t>
            </w:r>
            <w:r w:rsidR="00DD1463">
              <w:rPr>
                <w:rFonts w:ascii="ＭＳ 明朝" w:hAnsi="ＭＳ 明朝" w:cs="Arial" w:hint="eastAsia"/>
                <w:sz w:val="24"/>
              </w:rPr>
              <w:t>の数、進学率等といった地域（市町村ごと）の実情については、</w:t>
            </w:r>
            <w:r w:rsidRPr="000044A4">
              <w:rPr>
                <w:rFonts w:ascii="ＭＳ 明朝" w:hAnsi="ＭＳ 明朝" w:cs="Arial" w:hint="eastAsia"/>
                <w:sz w:val="24"/>
              </w:rPr>
              <w:t>把握されていなかった。</w:t>
            </w:r>
          </w:p>
          <w:p w:rsidR="005B1E66" w:rsidRDefault="005B1E66" w:rsidP="00272D9D">
            <w:pPr>
              <w:autoSpaceDE w:val="0"/>
              <w:autoSpaceDN w:val="0"/>
              <w:snapToGrid w:val="0"/>
              <w:spacing w:line="300" w:lineRule="exact"/>
              <w:rPr>
                <w:rFonts w:ascii="ＭＳ 明朝" w:hAnsi="ＭＳ 明朝" w:cs="Arial"/>
                <w:sz w:val="24"/>
              </w:rPr>
            </w:pPr>
          </w:p>
          <w:p w:rsidR="000044A4" w:rsidRPr="000044A4" w:rsidRDefault="00DD1463" w:rsidP="00272D9D">
            <w:pPr>
              <w:autoSpaceDE w:val="0"/>
              <w:autoSpaceDN w:val="0"/>
              <w:snapToGrid w:val="0"/>
              <w:spacing w:line="300" w:lineRule="exact"/>
              <w:rPr>
                <w:rFonts w:ascii="ＭＳ 明朝" w:hAnsi="ＭＳ 明朝" w:cs="Arial"/>
                <w:sz w:val="24"/>
              </w:rPr>
            </w:pPr>
            <w:r>
              <w:rPr>
                <w:rFonts w:ascii="ＭＳ 明朝" w:hAnsi="ＭＳ 明朝" w:cs="Arial" w:hint="eastAsia"/>
                <w:sz w:val="24"/>
              </w:rPr>
              <w:t>６</w:t>
            </w:r>
            <w:r w:rsidR="000044A4" w:rsidRPr="000044A4">
              <w:rPr>
                <w:rFonts w:ascii="ＭＳ 明朝" w:hAnsi="ＭＳ 明朝" w:cs="Arial" w:hint="eastAsia"/>
                <w:sz w:val="24"/>
              </w:rPr>
              <w:t xml:space="preserve">　次期都道府県計画の策定</w:t>
            </w:r>
          </w:p>
          <w:p w:rsidR="000000CC" w:rsidRDefault="000044A4" w:rsidP="00272D9D">
            <w:pPr>
              <w:pStyle w:val="af"/>
              <w:numPr>
                <w:ilvl w:val="0"/>
                <w:numId w:val="10"/>
              </w:numPr>
              <w:autoSpaceDE w:val="0"/>
              <w:autoSpaceDN w:val="0"/>
              <w:snapToGrid w:val="0"/>
              <w:spacing w:line="300" w:lineRule="exact"/>
              <w:ind w:leftChars="0"/>
              <w:rPr>
                <w:rFonts w:ascii="ＭＳ 明朝" w:hAnsi="ＭＳ 明朝" w:cs="Arial"/>
                <w:sz w:val="24"/>
              </w:rPr>
            </w:pPr>
            <w:r w:rsidRPr="000044A4">
              <w:rPr>
                <w:rFonts w:ascii="ＭＳ 明朝" w:hAnsi="ＭＳ 明朝" w:cs="Arial" w:hint="eastAsia"/>
                <w:sz w:val="24"/>
              </w:rPr>
              <w:t>府は、令和２～６年度を計画期間とする次期都道府県計画の策定を予定している。</w:t>
            </w:r>
          </w:p>
          <w:p w:rsidR="00B96BE5" w:rsidRPr="00B96BE5" w:rsidRDefault="00B96BE5" w:rsidP="00272D9D">
            <w:pPr>
              <w:autoSpaceDE w:val="0"/>
              <w:autoSpaceDN w:val="0"/>
              <w:snapToGrid w:val="0"/>
              <w:spacing w:line="300" w:lineRule="exact"/>
              <w:rPr>
                <w:rFonts w:ascii="ＭＳ 明朝" w:hAnsi="ＭＳ 明朝" w:cs="Arial"/>
                <w:sz w:val="24"/>
              </w:rPr>
            </w:pPr>
          </w:p>
        </w:tc>
        <w:tc>
          <w:tcPr>
            <w:tcW w:w="4139" w:type="dxa"/>
            <w:shd w:val="clear" w:color="auto" w:fill="auto"/>
          </w:tcPr>
          <w:p w:rsidR="00B63364" w:rsidRDefault="00B63364" w:rsidP="00272D9D">
            <w:pPr>
              <w:autoSpaceDE w:val="0"/>
              <w:autoSpaceDN w:val="0"/>
              <w:snapToGrid w:val="0"/>
              <w:spacing w:line="300" w:lineRule="exact"/>
              <w:rPr>
                <w:rFonts w:ascii="ＭＳ 明朝" w:hAnsi="ＭＳ 明朝" w:cs="Arial"/>
                <w:sz w:val="24"/>
              </w:rPr>
            </w:pPr>
          </w:p>
          <w:p w:rsidR="00B63364" w:rsidRDefault="00B63364" w:rsidP="00272D9D">
            <w:pPr>
              <w:autoSpaceDE w:val="0"/>
              <w:autoSpaceDN w:val="0"/>
              <w:snapToGrid w:val="0"/>
              <w:spacing w:line="300" w:lineRule="exact"/>
              <w:ind w:firstLineChars="100" w:firstLine="240"/>
              <w:rPr>
                <w:rFonts w:ascii="ＭＳ 明朝" w:hAnsi="ＭＳ 明朝" w:cs="Arial"/>
                <w:sz w:val="24"/>
              </w:rPr>
            </w:pPr>
            <w:r w:rsidRPr="00B63364">
              <w:rPr>
                <w:rFonts w:ascii="ＭＳ 明朝" w:hAnsi="ＭＳ 明朝" w:cs="Arial" w:hint="eastAsia"/>
                <w:sz w:val="24"/>
              </w:rPr>
              <w:t>府は、子どもの貧困対策に関する具体的取組の一つとして、子ども食堂等の府内全域展開等に取り組むこととしており、広域自治体として市町村を支援する役割・立場から、複数の事業を実施している。</w:t>
            </w:r>
          </w:p>
          <w:p w:rsidR="00947FAA" w:rsidRPr="00427239" w:rsidRDefault="00D931F9" w:rsidP="00272D9D">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事業実施に</w:t>
            </w:r>
            <w:r w:rsidRPr="00BB0A77">
              <w:rPr>
                <w:rFonts w:ascii="ＭＳ 明朝" w:hAnsi="ＭＳ 明朝" w:cs="Arial" w:hint="eastAsia"/>
                <w:sz w:val="24"/>
              </w:rPr>
              <w:t>当</w:t>
            </w:r>
            <w:r w:rsidR="00B63364" w:rsidRPr="00BB0A77">
              <w:rPr>
                <w:rFonts w:ascii="ＭＳ 明朝" w:hAnsi="ＭＳ 明朝" w:cs="Arial" w:hint="eastAsia"/>
                <w:sz w:val="24"/>
              </w:rPr>
              <w:t>たり、府は、平成28年度に実態調査を実施し、府域の状況について一定把握しているものの、地域ごとの生活保護世帯に属する子どもの数等や、施策対象である子ども食堂等のうち、食事提供を伴わない子ども食堂以外の</w:t>
            </w:r>
            <w:r w:rsidR="00E20392" w:rsidRPr="00BB0A77">
              <w:rPr>
                <w:rFonts w:ascii="ＭＳ 明朝" w:hAnsi="ＭＳ 明朝" w:cs="Arial" w:hint="eastAsia"/>
                <w:sz w:val="24"/>
              </w:rPr>
              <w:t>ものがどのような形態・内容で、どの程度存在するか等については、</w:t>
            </w:r>
            <w:r w:rsidR="00B63364" w:rsidRPr="00BB0A77">
              <w:rPr>
                <w:rFonts w:ascii="ＭＳ 明朝" w:hAnsi="ＭＳ 明朝" w:cs="Arial" w:hint="eastAsia"/>
                <w:sz w:val="24"/>
              </w:rPr>
              <w:t>把握していない。</w:t>
            </w: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rPr>
                <w:rFonts w:ascii="ＭＳ 明朝" w:hAnsi="ＭＳ 明朝" w:cs="Arial"/>
                <w:sz w:val="24"/>
              </w:rPr>
            </w:pPr>
          </w:p>
        </w:tc>
        <w:tc>
          <w:tcPr>
            <w:tcW w:w="4139" w:type="dxa"/>
            <w:shd w:val="clear" w:color="auto" w:fill="auto"/>
          </w:tcPr>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B63364" w:rsidRPr="00B63364" w:rsidRDefault="00B63364" w:rsidP="00272D9D">
            <w:pPr>
              <w:autoSpaceDE w:val="0"/>
              <w:autoSpaceDN w:val="0"/>
              <w:snapToGrid w:val="0"/>
              <w:spacing w:line="300" w:lineRule="exact"/>
              <w:ind w:firstLineChars="100" w:firstLine="240"/>
              <w:rPr>
                <w:rFonts w:ascii="ＭＳ 明朝" w:hAnsi="ＭＳ 明朝"/>
                <w:sz w:val="24"/>
              </w:rPr>
            </w:pPr>
            <w:r w:rsidRPr="00B63364">
              <w:rPr>
                <w:rFonts w:ascii="ＭＳ 明朝" w:hAnsi="ＭＳ 明朝" w:hint="eastAsia"/>
                <w:sz w:val="24"/>
              </w:rPr>
              <w:t>広域自治体として、市町村の取組を効果的に支援し、最少の経費で最大の取組促進を図るためには、地域ごとの生活保護世帯に属する子どもの数等や、施策対象である子ども食堂等のうち、食事提供を伴わない子ども食堂以外のものがどのような形態・内容で、どの程度存在するか等について把握し、</w:t>
            </w:r>
            <w:r w:rsidR="00292249">
              <w:rPr>
                <w:rFonts w:ascii="ＭＳ 明朝" w:hAnsi="ＭＳ 明朝" w:hint="eastAsia"/>
                <w:sz w:val="24"/>
              </w:rPr>
              <w:t>各</w:t>
            </w:r>
            <w:r w:rsidRPr="00B63364">
              <w:rPr>
                <w:rFonts w:ascii="ＭＳ 明朝" w:hAnsi="ＭＳ 明朝" w:hint="eastAsia"/>
                <w:sz w:val="24"/>
              </w:rPr>
              <w:t>市町村の直面する課題やニーズを分析して効果的に事業を推進することが肝要である。</w:t>
            </w:r>
          </w:p>
          <w:p w:rsidR="00947FAA" w:rsidRPr="00427239" w:rsidRDefault="00B63364" w:rsidP="00272D9D">
            <w:pPr>
              <w:autoSpaceDE w:val="0"/>
              <w:autoSpaceDN w:val="0"/>
              <w:snapToGrid w:val="0"/>
              <w:spacing w:line="300" w:lineRule="exact"/>
              <w:ind w:firstLineChars="100" w:firstLine="240"/>
              <w:rPr>
                <w:rFonts w:ascii="ＭＳ 明朝" w:hAnsi="ＭＳ 明朝"/>
                <w:sz w:val="24"/>
              </w:rPr>
            </w:pPr>
            <w:r w:rsidRPr="00B63364">
              <w:rPr>
                <w:rFonts w:ascii="ＭＳ 明朝" w:hAnsi="ＭＳ 明朝" w:hint="eastAsia"/>
                <w:sz w:val="24"/>
              </w:rPr>
              <w:t>このため、速やかにこれらを把握・分析し、次期計画に反映することを検討されたい。</w:t>
            </w: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cs="Arial"/>
                <w:sz w:val="24"/>
              </w:rPr>
            </w:pPr>
          </w:p>
          <w:p w:rsidR="00947FAA" w:rsidRPr="00427239" w:rsidRDefault="00947FAA" w:rsidP="00272D9D">
            <w:pPr>
              <w:autoSpaceDE w:val="0"/>
              <w:autoSpaceDN w:val="0"/>
              <w:snapToGrid w:val="0"/>
              <w:spacing w:line="300" w:lineRule="exact"/>
              <w:rPr>
                <w:rFonts w:ascii="ＭＳ 明朝" w:hAnsi="ＭＳ 明朝"/>
                <w:sz w:val="24"/>
              </w:rPr>
            </w:pPr>
          </w:p>
          <w:p w:rsidR="00947FAA" w:rsidRPr="00427239" w:rsidRDefault="00947FAA" w:rsidP="00272D9D">
            <w:pPr>
              <w:autoSpaceDE w:val="0"/>
              <w:autoSpaceDN w:val="0"/>
              <w:snapToGrid w:val="0"/>
              <w:spacing w:line="300" w:lineRule="exact"/>
              <w:rPr>
                <w:rFonts w:ascii="ＭＳ 明朝" w:hAnsi="ＭＳ 明朝"/>
                <w:sz w:val="24"/>
              </w:rPr>
            </w:pPr>
          </w:p>
          <w:p w:rsidR="00947FAA" w:rsidRPr="00427239" w:rsidRDefault="00947FAA" w:rsidP="00272D9D">
            <w:pPr>
              <w:autoSpaceDE w:val="0"/>
              <w:autoSpaceDN w:val="0"/>
              <w:snapToGrid w:val="0"/>
              <w:spacing w:line="300" w:lineRule="exact"/>
              <w:rPr>
                <w:rFonts w:ascii="ＭＳ 明朝" w:hAnsi="ＭＳ 明朝"/>
                <w:sz w:val="24"/>
              </w:rPr>
            </w:pPr>
          </w:p>
          <w:p w:rsidR="00947FAA" w:rsidRPr="00427239" w:rsidRDefault="00947FAA" w:rsidP="00272D9D">
            <w:pPr>
              <w:autoSpaceDE w:val="0"/>
              <w:autoSpaceDN w:val="0"/>
              <w:snapToGrid w:val="0"/>
              <w:spacing w:line="300" w:lineRule="exact"/>
              <w:rPr>
                <w:rFonts w:ascii="ＭＳ 明朝" w:hAnsi="ＭＳ 明朝"/>
                <w:sz w:val="24"/>
              </w:rPr>
            </w:pPr>
          </w:p>
          <w:p w:rsidR="00947FAA" w:rsidRPr="00427239" w:rsidRDefault="00947FAA" w:rsidP="00272D9D">
            <w:pPr>
              <w:autoSpaceDE w:val="0"/>
              <w:autoSpaceDN w:val="0"/>
              <w:snapToGrid w:val="0"/>
              <w:spacing w:line="300" w:lineRule="exact"/>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p w:rsidR="00947FAA" w:rsidRPr="00427239" w:rsidRDefault="00947FAA" w:rsidP="00272D9D">
            <w:pPr>
              <w:autoSpaceDE w:val="0"/>
              <w:autoSpaceDN w:val="0"/>
              <w:snapToGrid w:val="0"/>
              <w:spacing w:line="300" w:lineRule="exact"/>
              <w:ind w:left="240" w:hangingChars="100" w:hanging="240"/>
              <w:rPr>
                <w:rFonts w:ascii="ＭＳ 明朝" w:hAnsi="ＭＳ 明朝"/>
                <w:sz w:val="24"/>
              </w:rPr>
            </w:pPr>
          </w:p>
        </w:tc>
      </w:tr>
    </w:tbl>
    <w:p w:rsidR="00272D9D" w:rsidRDefault="00272D9D">
      <w:r>
        <w:lastRenderedPageBreak/>
        <w:br w:type="page"/>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4"/>
      </w:tblGrid>
      <w:tr w:rsidR="003D1D66" w:rsidRPr="00947FAA" w:rsidTr="00272D9D">
        <w:trPr>
          <w:trHeight w:val="567"/>
        </w:trPr>
        <w:tc>
          <w:tcPr>
            <w:tcW w:w="20524" w:type="dxa"/>
            <w:tcBorders>
              <w:top w:val="single" w:sz="4" w:space="0" w:color="auto"/>
              <w:left w:val="single" w:sz="4" w:space="0" w:color="auto"/>
              <w:bottom w:val="single" w:sz="4" w:space="0" w:color="auto"/>
            </w:tcBorders>
            <w:vAlign w:val="center"/>
          </w:tcPr>
          <w:p w:rsidR="003D1D66" w:rsidRPr="00EE1C89" w:rsidRDefault="003D1D66" w:rsidP="00272D9D">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lastRenderedPageBreak/>
              <w:t>措置の内容</w:t>
            </w:r>
          </w:p>
        </w:tc>
      </w:tr>
      <w:tr w:rsidR="00E92488" w:rsidRPr="00947FAA" w:rsidTr="00272D9D">
        <w:tc>
          <w:tcPr>
            <w:tcW w:w="20524" w:type="dxa"/>
            <w:tcBorders>
              <w:top w:val="single" w:sz="4" w:space="0" w:color="auto"/>
              <w:left w:val="single" w:sz="4" w:space="0" w:color="auto"/>
              <w:bottom w:val="single" w:sz="4" w:space="0" w:color="auto"/>
            </w:tcBorders>
          </w:tcPr>
          <w:p w:rsidR="000F3FB4" w:rsidRDefault="000F3FB4" w:rsidP="00272D9D">
            <w:pPr>
              <w:autoSpaceDE w:val="0"/>
              <w:autoSpaceDN w:val="0"/>
              <w:snapToGrid w:val="0"/>
              <w:spacing w:line="300" w:lineRule="exact"/>
              <w:ind w:leftChars="100" w:left="210" w:firstLineChars="100" w:firstLine="240"/>
              <w:rPr>
                <w:rFonts w:ascii="ＭＳ 明朝" w:hAnsi="ＭＳ 明朝" w:cs="Arial"/>
                <w:sz w:val="24"/>
              </w:rPr>
            </w:pPr>
          </w:p>
          <w:p w:rsidR="00E92488" w:rsidRPr="001167FA" w:rsidRDefault="00E92488" w:rsidP="00272D9D">
            <w:pPr>
              <w:autoSpaceDE w:val="0"/>
              <w:autoSpaceDN w:val="0"/>
              <w:snapToGrid w:val="0"/>
              <w:spacing w:line="300" w:lineRule="exact"/>
              <w:ind w:firstLineChars="100" w:firstLine="240"/>
              <w:rPr>
                <w:rFonts w:ascii="ＭＳ 明朝" w:hAnsi="ＭＳ 明朝" w:cs="Arial"/>
                <w:sz w:val="24"/>
              </w:rPr>
            </w:pPr>
            <w:r w:rsidRPr="001167FA">
              <w:rPr>
                <w:rFonts w:ascii="ＭＳ 明朝" w:hAnsi="ＭＳ 明朝" w:cs="Arial" w:hint="eastAsia"/>
                <w:sz w:val="24"/>
              </w:rPr>
              <w:t>市町村ごとの生活保護世帯の子どもの数や、その地域の子どもの総人数に占める割合について把握を行い、生活保護世帯の子どもが多い（経済状況が厳しい）地域の把握を行った。</w:t>
            </w:r>
          </w:p>
          <w:p w:rsidR="00E92488" w:rsidRPr="001167FA" w:rsidRDefault="00E92488" w:rsidP="00272D9D">
            <w:pPr>
              <w:autoSpaceDE w:val="0"/>
              <w:autoSpaceDN w:val="0"/>
              <w:snapToGrid w:val="0"/>
              <w:spacing w:line="300" w:lineRule="exact"/>
              <w:ind w:firstLineChars="100" w:firstLine="240"/>
              <w:rPr>
                <w:rFonts w:ascii="ＭＳ 明朝" w:hAnsi="ＭＳ 明朝" w:cs="Arial"/>
                <w:sz w:val="24"/>
              </w:rPr>
            </w:pPr>
            <w:r w:rsidRPr="001167FA">
              <w:rPr>
                <w:rFonts w:ascii="ＭＳ 明朝" w:hAnsi="ＭＳ 明朝" w:cs="Arial" w:hint="eastAsia"/>
                <w:sz w:val="24"/>
              </w:rPr>
              <w:t>また、子どもの居場所の状況について、市町村を通じ</w:t>
            </w:r>
            <w:r w:rsidR="00544D1A" w:rsidRPr="001167FA">
              <w:rPr>
                <w:rFonts w:ascii="ＭＳ 明朝" w:hAnsi="ＭＳ 明朝" w:cs="Arial" w:hint="eastAsia"/>
                <w:sz w:val="24"/>
              </w:rPr>
              <w:t>て調査した結果、食事を提供していない居場所が府内に５５か所</w:t>
            </w:r>
            <w:r w:rsidR="00F66A1A">
              <w:rPr>
                <w:rFonts w:ascii="ＭＳ 明朝" w:hAnsi="ＭＳ 明朝" w:cs="Arial" w:hint="eastAsia"/>
                <w:sz w:val="24"/>
              </w:rPr>
              <w:t>あり</w:t>
            </w:r>
            <w:r w:rsidR="001167FA">
              <w:rPr>
                <w:rFonts w:ascii="ＭＳ 明朝" w:hAnsi="ＭＳ 明朝" w:cs="Arial" w:hint="eastAsia"/>
                <w:sz w:val="24"/>
              </w:rPr>
              <w:t>、</w:t>
            </w:r>
            <w:r w:rsidR="007E7733">
              <w:rPr>
                <w:rFonts w:ascii="ＭＳ 明朝" w:hAnsi="ＭＳ 明朝" w:cs="Arial" w:hint="eastAsia"/>
                <w:sz w:val="24"/>
              </w:rPr>
              <w:t>それらの居場所では</w:t>
            </w:r>
            <w:r w:rsidR="00544D1A" w:rsidRPr="001167FA">
              <w:rPr>
                <w:rFonts w:ascii="ＭＳ 明朝" w:hAnsi="ＭＳ 明朝" w:cs="Arial" w:hint="eastAsia"/>
                <w:sz w:val="24"/>
              </w:rPr>
              <w:t>、子ども</w:t>
            </w:r>
            <w:r w:rsidR="00C057D9" w:rsidRPr="001167FA">
              <w:rPr>
                <w:rFonts w:ascii="ＭＳ 明朝" w:hAnsi="ＭＳ 明朝" w:cs="Arial" w:hint="eastAsia"/>
                <w:sz w:val="24"/>
              </w:rPr>
              <w:t>同士</w:t>
            </w:r>
            <w:r w:rsidRPr="001167FA">
              <w:rPr>
                <w:rFonts w:ascii="ＭＳ 明朝" w:hAnsi="ＭＳ 明朝" w:cs="Arial" w:hint="eastAsia"/>
                <w:sz w:val="24"/>
              </w:rPr>
              <w:t>の遊びの場</w:t>
            </w:r>
            <w:r w:rsidR="00544D1A" w:rsidRPr="001167FA">
              <w:rPr>
                <w:rFonts w:ascii="ＭＳ 明朝" w:hAnsi="ＭＳ 明朝" w:cs="Arial" w:hint="eastAsia"/>
                <w:sz w:val="24"/>
              </w:rPr>
              <w:t>や</w:t>
            </w:r>
            <w:r w:rsidRPr="001167FA">
              <w:rPr>
                <w:rFonts w:ascii="ＭＳ 明朝" w:hAnsi="ＭＳ 明朝" w:cs="Arial" w:hint="eastAsia"/>
                <w:sz w:val="24"/>
              </w:rPr>
              <w:t>、読書や工作の機会</w:t>
            </w:r>
            <w:r w:rsidR="00544D1A" w:rsidRPr="001167FA">
              <w:rPr>
                <w:rFonts w:ascii="ＭＳ 明朝" w:hAnsi="ＭＳ 明朝" w:cs="Arial" w:hint="eastAsia"/>
                <w:sz w:val="24"/>
              </w:rPr>
              <w:t>の</w:t>
            </w:r>
            <w:r w:rsidRPr="001167FA">
              <w:rPr>
                <w:rFonts w:ascii="ＭＳ 明朝" w:hAnsi="ＭＳ 明朝" w:cs="Arial" w:hint="eastAsia"/>
                <w:sz w:val="24"/>
              </w:rPr>
              <w:t>提供、自学自習のサポート、保護者に対する相談支援などの取組が行われていることを</w:t>
            </w:r>
            <w:r w:rsidR="00F66A1A">
              <w:rPr>
                <w:rFonts w:ascii="ＭＳ 明朝" w:hAnsi="ＭＳ 明朝" w:cs="Arial" w:hint="eastAsia"/>
                <w:sz w:val="24"/>
              </w:rPr>
              <w:t>把握</w:t>
            </w:r>
            <w:r w:rsidRPr="001167FA">
              <w:rPr>
                <w:rFonts w:ascii="ＭＳ 明朝" w:hAnsi="ＭＳ 明朝" w:cs="Arial" w:hint="eastAsia"/>
                <w:sz w:val="24"/>
              </w:rPr>
              <w:t>した。</w:t>
            </w:r>
          </w:p>
          <w:p w:rsidR="00E92488" w:rsidRDefault="00E92488" w:rsidP="00272D9D">
            <w:pPr>
              <w:autoSpaceDE w:val="0"/>
              <w:autoSpaceDN w:val="0"/>
              <w:snapToGrid w:val="0"/>
              <w:spacing w:line="300" w:lineRule="exact"/>
              <w:ind w:firstLineChars="100" w:firstLine="240"/>
              <w:rPr>
                <w:rFonts w:ascii="ＭＳ 明朝" w:hAnsi="ＭＳ 明朝" w:cs="Arial"/>
                <w:sz w:val="24"/>
              </w:rPr>
            </w:pPr>
            <w:r w:rsidRPr="001167FA">
              <w:rPr>
                <w:rFonts w:ascii="ＭＳ 明朝" w:hAnsi="ＭＳ 明朝" w:cs="Arial" w:hint="eastAsia"/>
                <w:sz w:val="24"/>
              </w:rPr>
              <w:t>これらの状況と、アンケート及びヒアリングに基づき分析した市町村の直面する課題も踏まえ、令和２年３月に策定した第二次大阪府子どもの貧困対策計画において、子どもの居場所づくりへの支援、市町村との連携強化・地域の実情把握等を掲げ、財政支援等</w:t>
            </w:r>
            <w:r w:rsidR="00761213" w:rsidRPr="00504B42">
              <w:rPr>
                <w:rFonts w:ascii="ＭＳ 明朝" w:hAnsi="ＭＳ 明朝" w:cs="Arial" w:hint="eastAsia"/>
                <w:sz w:val="24"/>
              </w:rPr>
              <w:t>を行うこと</w:t>
            </w:r>
            <w:r w:rsidRPr="001167FA">
              <w:rPr>
                <w:rFonts w:ascii="ＭＳ 明朝" w:hAnsi="ＭＳ 明朝" w:cs="Arial" w:hint="eastAsia"/>
                <w:sz w:val="24"/>
              </w:rPr>
              <w:t>により</w:t>
            </w:r>
            <w:r w:rsidR="00504B42" w:rsidRPr="004E1F4E">
              <w:rPr>
                <w:rFonts w:ascii="ＭＳ 明朝" w:hAnsi="ＭＳ 明朝" w:cs="Arial" w:hint="eastAsia"/>
                <w:sz w:val="24"/>
              </w:rPr>
              <w:t>地域が主体となった</w:t>
            </w:r>
            <w:r w:rsidRPr="001167FA">
              <w:rPr>
                <w:rFonts w:ascii="ＭＳ 明朝" w:hAnsi="ＭＳ 明朝" w:cs="Arial" w:hint="eastAsia"/>
                <w:sz w:val="24"/>
              </w:rPr>
              <w:t>市町村の取組を</w:t>
            </w:r>
            <w:r w:rsidR="00761213" w:rsidRPr="00504B42">
              <w:rPr>
                <w:rFonts w:ascii="ＭＳ 明朝" w:hAnsi="ＭＳ 明朝" w:cs="Arial" w:hint="eastAsia"/>
                <w:sz w:val="24"/>
              </w:rPr>
              <w:t>より</w:t>
            </w:r>
            <w:r w:rsidRPr="001167FA">
              <w:rPr>
                <w:rFonts w:ascii="ＭＳ 明朝" w:hAnsi="ＭＳ 明朝" w:cs="Arial" w:hint="eastAsia"/>
                <w:sz w:val="24"/>
              </w:rPr>
              <w:t>効果的に支援し、子どもの貧困対策を一層推進することとした。</w:t>
            </w:r>
            <w:bookmarkStart w:id="0" w:name="_GoBack"/>
            <w:bookmarkEnd w:id="0"/>
          </w:p>
          <w:p w:rsidR="00C21210" w:rsidRPr="003D1D66" w:rsidRDefault="00C21210" w:rsidP="00272D9D">
            <w:pPr>
              <w:autoSpaceDE w:val="0"/>
              <w:autoSpaceDN w:val="0"/>
              <w:snapToGrid w:val="0"/>
              <w:spacing w:line="300" w:lineRule="exact"/>
              <w:ind w:firstLineChars="100" w:firstLine="240"/>
              <w:rPr>
                <w:rFonts w:ascii="ＭＳ 明朝" w:hAnsi="ＭＳ 明朝" w:cs="ＭＳ 明朝"/>
                <w:sz w:val="24"/>
              </w:rPr>
            </w:pPr>
          </w:p>
        </w:tc>
      </w:tr>
    </w:tbl>
    <w:p w:rsidR="009727D9" w:rsidRPr="009727D9" w:rsidRDefault="00975FCF"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監査（検査）実施年月日（委員：令和元年８月８</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令和元年６</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00F87D72">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同年７</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w:t>
      </w:r>
      <w:r w:rsidR="00947FAA" w:rsidRPr="00947FAA">
        <w:rPr>
          <w:rFonts w:ascii="ＭＳ ゴシック" w:eastAsia="ＭＳ ゴシック" w:hAnsi="ＭＳ ゴシック" w:hint="eastAsia"/>
          <w:sz w:val="24"/>
          <w:szCs w:val="22"/>
        </w:rPr>
        <w:t>日</w:t>
      </w:r>
      <w:r w:rsidR="00ED6BFE">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0F3FB4">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93" w:rsidRDefault="002A0E93">
      <w:r>
        <w:separator/>
      </w:r>
    </w:p>
  </w:endnote>
  <w:endnote w:type="continuationSeparator" w:id="0">
    <w:p w:rsidR="002A0E93" w:rsidRDefault="002A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93" w:rsidRDefault="002A0E93">
      <w:r>
        <w:separator/>
      </w:r>
    </w:p>
  </w:footnote>
  <w:footnote w:type="continuationSeparator" w:id="0">
    <w:p w:rsidR="002A0E93" w:rsidRDefault="002A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643227F"/>
    <w:multiLevelType w:val="hybridMultilevel"/>
    <w:tmpl w:val="9B4C2B62"/>
    <w:lvl w:ilvl="0" w:tplc="474EF24A">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4DC30005"/>
    <w:multiLevelType w:val="hybridMultilevel"/>
    <w:tmpl w:val="2B68B708"/>
    <w:lvl w:ilvl="0" w:tplc="4A7A9AFC">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6D18715F"/>
    <w:multiLevelType w:val="hybridMultilevel"/>
    <w:tmpl w:val="E076BD54"/>
    <w:lvl w:ilvl="0" w:tplc="BB16B390">
      <w:start w:val="1"/>
      <w:numFmt w:val="bullet"/>
      <w:lvlText w:val="・"/>
      <w:lvlJc w:val="left"/>
      <w:pPr>
        <w:ind w:left="600" w:hanging="360"/>
      </w:pPr>
      <w:rPr>
        <w:rFonts w:ascii="ＭＳ ゴシック" w:eastAsia="ＭＳ ゴシック" w:hAnsi="ＭＳ ゴシック" w:cs="Arial" w:hint="eastAsia"/>
        <w:lang w:val="en-US"/>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8"/>
  </w:num>
  <w:num w:numId="2">
    <w:abstractNumId w:val="4"/>
  </w:num>
  <w:num w:numId="3">
    <w:abstractNumId w:val="3"/>
  </w:num>
  <w:num w:numId="4">
    <w:abstractNumId w:val="0"/>
  </w:num>
  <w:num w:numId="5">
    <w:abstractNumId w:val="5"/>
  </w:num>
  <w:num w:numId="6">
    <w:abstractNumId w:val="6"/>
  </w:num>
  <w:num w:numId="7">
    <w:abstractNumId w:val="1"/>
  </w:num>
  <w:num w:numId="8">
    <w:abstractNumId w:val="9"/>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0CC"/>
    <w:rsid w:val="000043A3"/>
    <w:rsid w:val="000044A4"/>
    <w:rsid w:val="00014C18"/>
    <w:rsid w:val="0001533F"/>
    <w:rsid w:val="00020C70"/>
    <w:rsid w:val="00020EE1"/>
    <w:rsid w:val="000257B5"/>
    <w:rsid w:val="00035690"/>
    <w:rsid w:val="00040B4C"/>
    <w:rsid w:val="00042FDC"/>
    <w:rsid w:val="00043DD7"/>
    <w:rsid w:val="000443C7"/>
    <w:rsid w:val="00044777"/>
    <w:rsid w:val="00054A08"/>
    <w:rsid w:val="00055069"/>
    <w:rsid w:val="0005569F"/>
    <w:rsid w:val="0006616F"/>
    <w:rsid w:val="00074E97"/>
    <w:rsid w:val="00080BE8"/>
    <w:rsid w:val="0008275C"/>
    <w:rsid w:val="00084F88"/>
    <w:rsid w:val="00086C26"/>
    <w:rsid w:val="00090541"/>
    <w:rsid w:val="00090F62"/>
    <w:rsid w:val="00092982"/>
    <w:rsid w:val="0009524C"/>
    <w:rsid w:val="000A0C23"/>
    <w:rsid w:val="000A7817"/>
    <w:rsid w:val="000A7F9F"/>
    <w:rsid w:val="000B0CBB"/>
    <w:rsid w:val="000B30CE"/>
    <w:rsid w:val="000B470F"/>
    <w:rsid w:val="000C3330"/>
    <w:rsid w:val="000C433B"/>
    <w:rsid w:val="000D0B36"/>
    <w:rsid w:val="000D4B14"/>
    <w:rsid w:val="000D785D"/>
    <w:rsid w:val="000D7928"/>
    <w:rsid w:val="000E1667"/>
    <w:rsid w:val="000E5E9A"/>
    <w:rsid w:val="000F28E4"/>
    <w:rsid w:val="000F3FB4"/>
    <w:rsid w:val="000F6116"/>
    <w:rsid w:val="0010175E"/>
    <w:rsid w:val="001027BF"/>
    <w:rsid w:val="00102DE5"/>
    <w:rsid w:val="0010636A"/>
    <w:rsid w:val="0010650F"/>
    <w:rsid w:val="00107BD8"/>
    <w:rsid w:val="00112589"/>
    <w:rsid w:val="00112DC1"/>
    <w:rsid w:val="001145A5"/>
    <w:rsid w:val="001167FA"/>
    <w:rsid w:val="001227E8"/>
    <w:rsid w:val="001236D0"/>
    <w:rsid w:val="00130411"/>
    <w:rsid w:val="001331E7"/>
    <w:rsid w:val="00142651"/>
    <w:rsid w:val="00155639"/>
    <w:rsid w:val="00155DD3"/>
    <w:rsid w:val="00157624"/>
    <w:rsid w:val="00162C26"/>
    <w:rsid w:val="0016572A"/>
    <w:rsid w:val="0016593A"/>
    <w:rsid w:val="00166E1D"/>
    <w:rsid w:val="00166F76"/>
    <w:rsid w:val="00173492"/>
    <w:rsid w:val="00175A4A"/>
    <w:rsid w:val="0018241A"/>
    <w:rsid w:val="00186925"/>
    <w:rsid w:val="0018716A"/>
    <w:rsid w:val="00190775"/>
    <w:rsid w:val="001A4143"/>
    <w:rsid w:val="001B0B29"/>
    <w:rsid w:val="001B1319"/>
    <w:rsid w:val="001C0E29"/>
    <w:rsid w:val="001C278D"/>
    <w:rsid w:val="001D0F47"/>
    <w:rsid w:val="001D61C7"/>
    <w:rsid w:val="001D7065"/>
    <w:rsid w:val="001D78F3"/>
    <w:rsid w:val="001F2C0D"/>
    <w:rsid w:val="001F634F"/>
    <w:rsid w:val="00201446"/>
    <w:rsid w:val="002265B5"/>
    <w:rsid w:val="002309F6"/>
    <w:rsid w:val="00231071"/>
    <w:rsid w:val="00234092"/>
    <w:rsid w:val="00234118"/>
    <w:rsid w:val="00235F24"/>
    <w:rsid w:val="002452AF"/>
    <w:rsid w:val="00250225"/>
    <w:rsid w:val="002523DD"/>
    <w:rsid w:val="00254592"/>
    <w:rsid w:val="002552ED"/>
    <w:rsid w:val="002654F1"/>
    <w:rsid w:val="002706F8"/>
    <w:rsid w:val="00270E45"/>
    <w:rsid w:val="00271B6C"/>
    <w:rsid w:val="00272D9D"/>
    <w:rsid w:val="00275F73"/>
    <w:rsid w:val="002771B9"/>
    <w:rsid w:val="002776C9"/>
    <w:rsid w:val="00280A6E"/>
    <w:rsid w:val="00280A7F"/>
    <w:rsid w:val="00286566"/>
    <w:rsid w:val="00287584"/>
    <w:rsid w:val="002909ED"/>
    <w:rsid w:val="00291C60"/>
    <w:rsid w:val="00292249"/>
    <w:rsid w:val="002946DC"/>
    <w:rsid w:val="00296753"/>
    <w:rsid w:val="002A0E93"/>
    <w:rsid w:val="002B1AC4"/>
    <w:rsid w:val="002B764C"/>
    <w:rsid w:val="002B79D1"/>
    <w:rsid w:val="002C7500"/>
    <w:rsid w:val="002D1E8A"/>
    <w:rsid w:val="002D2FF1"/>
    <w:rsid w:val="002D3C04"/>
    <w:rsid w:val="002D47B4"/>
    <w:rsid w:val="002D5399"/>
    <w:rsid w:val="002E05F4"/>
    <w:rsid w:val="002E286E"/>
    <w:rsid w:val="002E65B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4741A"/>
    <w:rsid w:val="00350B43"/>
    <w:rsid w:val="00350D3F"/>
    <w:rsid w:val="00352392"/>
    <w:rsid w:val="0035353F"/>
    <w:rsid w:val="00354563"/>
    <w:rsid w:val="00361B7F"/>
    <w:rsid w:val="0036253A"/>
    <w:rsid w:val="00362F5C"/>
    <w:rsid w:val="00363F5E"/>
    <w:rsid w:val="00367927"/>
    <w:rsid w:val="00372441"/>
    <w:rsid w:val="0037454C"/>
    <w:rsid w:val="00380F86"/>
    <w:rsid w:val="00394C65"/>
    <w:rsid w:val="003958CC"/>
    <w:rsid w:val="003966D0"/>
    <w:rsid w:val="003A2E5C"/>
    <w:rsid w:val="003B295A"/>
    <w:rsid w:val="003B2E74"/>
    <w:rsid w:val="003B44D4"/>
    <w:rsid w:val="003C07B9"/>
    <w:rsid w:val="003C1E51"/>
    <w:rsid w:val="003C365C"/>
    <w:rsid w:val="003C37FB"/>
    <w:rsid w:val="003C5571"/>
    <w:rsid w:val="003C7320"/>
    <w:rsid w:val="003D00C5"/>
    <w:rsid w:val="003D0EE8"/>
    <w:rsid w:val="003D1D66"/>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07A39"/>
    <w:rsid w:val="00425885"/>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5C91"/>
    <w:rsid w:val="0049671D"/>
    <w:rsid w:val="0049675E"/>
    <w:rsid w:val="004A30A6"/>
    <w:rsid w:val="004A3DCE"/>
    <w:rsid w:val="004A5AF7"/>
    <w:rsid w:val="004A5B0E"/>
    <w:rsid w:val="004A657B"/>
    <w:rsid w:val="004A6802"/>
    <w:rsid w:val="004B5AB7"/>
    <w:rsid w:val="004B6593"/>
    <w:rsid w:val="004C0F03"/>
    <w:rsid w:val="004C3668"/>
    <w:rsid w:val="004C3C70"/>
    <w:rsid w:val="004C5112"/>
    <w:rsid w:val="004C6E0A"/>
    <w:rsid w:val="004D1AFE"/>
    <w:rsid w:val="004E1F4E"/>
    <w:rsid w:val="004E5065"/>
    <w:rsid w:val="004E6204"/>
    <w:rsid w:val="004F06C3"/>
    <w:rsid w:val="004F30B2"/>
    <w:rsid w:val="00504B42"/>
    <w:rsid w:val="00514FA9"/>
    <w:rsid w:val="005203C3"/>
    <w:rsid w:val="005249BB"/>
    <w:rsid w:val="005249CE"/>
    <w:rsid w:val="00526751"/>
    <w:rsid w:val="00527D2E"/>
    <w:rsid w:val="0053062A"/>
    <w:rsid w:val="00536460"/>
    <w:rsid w:val="0054385C"/>
    <w:rsid w:val="00544D1A"/>
    <w:rsid w:val="00545137"/>
    <w:rsid w:val="00547423"/>
    <w:rsid w:val="005474B6"/>
    <w:rsid w:val="0055438C"/>
    <w:rsid w:val="00554A00"/>
    <w:rsid w:val="00560B75"/>
    <w:rsid w:val="0056466B"/>
    <w:rsid w:val="00567959"/>
    <w:rsid w:val="00570615"/>
    <w:rsid w:val="005708BA"/>
    <w:rsid w:val="005727C3"/>
    <w:rsid w:val="00572D2E"/>
    <w:rsid w:val="005749E8"/>
    <w:rsid w:val="005765D1"/>
    <w:rsid w:val="005814A9"/>
    <w:rsid w:val="005839D0"/>
    <w:rsid w:val="00584160"/>
    <w:rsid w:val="0058421F"/>
    <w:rsid w:val="005870B9"/>
    <w:rsid w:val="00590EAB"/>
    <w:rsid w:val="00591030"/>
    <w:rsid w:val="00591095"/>
    <w:rsid w:val="00595AE2"/>
    <w:rsid w:val="005A74E9"/>
    <w:rsid w:val="005B1E66"/>
    <w:rsid w:val="005B1F4D"/>
    <w:rsid w:val="005B3EE1"/>
    <w:rsid w:val="005B46DF"/>
    <w:rsid w:val="005B5342"/>
    <w:rsid w:val="005B7067"/>
    <w:rsid w:val="005B7870"/>
    <w:rsid w:val="005C3503"/>
    <w:rsid w:val="005C57A3"/>
    <w:rsid w:val="005C6EB5"/>
    <w:rsid w:val="005D46A2"/>
    <w:rsid w:val="005D7EC6"/>
    <w:rsid w:val="005E6A77"/>
    <w:rsid w:val="005F1E37"/>
    <w:rsid w:val="005F5980"/>
    <w:rsid w:val="005F6610"/>
    <w:rsid w:val="005F77A2"/>
    <w:rsid w:val="00600EC1"/>
    <w:rsid w:val="00607259"/>
    <w:rsid w:val="00610CEB"/>
    <w:rsid w:val="0061208B"/>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0F0"/>
    <w:rsid w:val="006A735B"/>
    <w:rsid w:val="006B00E9"/>
    <w:rsid w:val="006B01F9"/>
    <w:rsid w:val="006B0AF7"/>
    <w:rsid w:val="006B63A6"/>
    <w:rsid w:val="006C0DCA"/>
    <w:rsid w:val="006C0E75"/>
    <w:rsid w:val="006C34C8"/>
    <w:rsid w:val="006C47A6"/>
    <w:rsid w:val="006C7B39"/>
    <w:rsid w:val="006D50FD"/>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7BDA"/>
    <w:rsid w:val="007362C2"/>
    <w:rsid w:val="00743283"/>
    <w:rsid w:val="0075333E"/>
    <w:rsid w:val="007537BF"/>
    <w:rsid w:val="007542E7"/>
    <w:rsid w:val="00761213"/>
    <w:rsid w:val="00766290"/>
    <w:rsid w:val="007721BF"/>
    <w:rsid w:val="007721E9"/>
    <w:rsid w:val="00782985"/>
    <w:rsid w:val="00785D52"/>
    <w:rsid w:val="0078630C"/>
    <w:rsid w:val="0079398C"/>
    <w:rsid w:val="007955C0"/>
    <w:rsid w:val="007A0146"/>
    <w:rsid w:val="007A4118"/>
    <w:rsid w:val="007A4529"/>
    <w:rsid w:val="007A5F99"/>
    <w:rsid w:val="007A7EFA"/>
    <w:rsid w:val="007B39B3"/>
    <w:rsid w:val="007C2684"/>
    <w:rsid w:val="007C2FB3"/>
    <w:rsid w:val="007C44B3"/>
    <w:rsid w:val="007C50D9"/>
    <w:rsid w:val="007C53A7"/>
    <w:rsid w:val="007C583F"/>
    <w:rsid w:val="007C7020"/>
    <w:rsid w:val="007E7733"/>
    <w:rsid w:val="007F03AE"/>
    <w:rsid w:val="007F05F7"/>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1C25"/>
    <w:rsid w:val="008572C8"/>
    <w:rsid w:val="0086123D"/>
    <w:rsid w:val="00867A2E"/>
    <w:rsid w:val="00867FF0"/>
    <w:rsid w:val="00873675"/>
    <w:rsid w:val="008747B9"/>
    <w:rsid w:val="00875F93"/>
    <w:rsid w:val="0088143A"/>
    <w:rsid w:val="00884FB3"/>
    <w:rsid w:val="00893576"/>
    <w:rsid w:val="008939C9"/>
    <w:rsid w:val="00896432"/>
    <w:rsid w:val="0089766B"/>
    <w:rsid w:val="00897B1A"/>
    <w:rsid w:val="008A1BA1"/>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02F98"/>
    <w:rsid w:val="009116A2"/>
    <w:rsid w:val="00912CA1"/>
    <w:rsid w:val="00915C28"/>
    <w:rsid w:val="009168B0"/>
    <w:rsid w:val="009168D9"/>
    <w:rsid w:val="00924B34"/>
    <w:rsid w:val="00925D38"/>
    <w:rsid w:val="00925DF6"/>
    <w:rsid w:val="00926236"/>
    <w:rsid w:val="00933A60"/>
    <w:rsid w:val="00944DCB"/>
    <w:rsid w:val="009461D4"/>
    <w:rsid w:val="00947FAA"/>
    <w:rsid w:val="009549A2"/>
    <w:rsid w:val="00955329"/>
    <w:rsid w:val="00957B30"/>
    <w:rsid w:val="00963F9C"/>
    <w:rsid w:val="00965464"/>
    <w:rsid w:val="00967BD5"/>
    <w:rsid w:val="00972164"/>
    <w:rsid w:val="009727D9"/>
    <w:rsid w:val="00975FCF"/>
    <w:rsid w:val="009773CD"/>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1373"/>
    <w:rsid w:val="00A16670"/>
    <w:rsid w:val="00A16E55"/>
    <w:rsid w:val="00A209BE"/>
    <w:rsid w:val="00A239C6"/>
    <w:rsid w:val="00A2561C"/>
    <w:rsid w:val="00A37754"/>
    <w:rsid w:val="00A37896"/>
    <w:rsid w:val="00A43510"/>
    <w:rsid w:val="00A528F6"/>
    <w:rsid w:val="00A5517C"/>
    <w:rsid w:val="00A5621D"/>
    <w:rsid w:val="00A5778A"/>
    <w:rsid w:val="00A57854"/>
    <w:rsid w:val="00A6355F"/>
    <w:rsid w:val="00A63B94"/>
    <w:rsid w:val="00A6481A"/>
    <w:rsid w:val="00A6557F"/>
    <w:rsid w:val="00A65951"/>
    <w:rsid w:val="00A66B05"/>
    <w:rsid w:val="00A75927"/>
    <w:rsid w:val="00A846F4"/>
    <w:rsid w:val="00A85938"/>
    <w:rsid w:val="00A91323"/>
    <w:rsid w:val="00A952FB"/>
    <w:rsid w:val="00A9727A"/>
    <w:rsid w:val="00AA09C0"/>
    <w:rsid w:val="00AA55FC"/>
    <w:rsid w:val="00AA6A05"/>
    <w:rsid w:val="00AB18A7"/>
    <w:rsid w:val="00AB2A4D"/>
    <w:rsid w:val="00AB5B8B"/>
    <w:rsid w:val="00AC12FA"/>
    <w:rsid w:val="00AC1873"/>
    <w:rsid w:val="00AD4E20"/>
    <w:rsid w:val="00AE3161"/>
    <w:rsid w:val="00AE557C"/>
    <w:rsid w:val="00AE6CD5"/>
    <w:rsid w:val="00AF01DB"/>
    <w:rsid w:val="00AF1E56"/>
    <w:rsid w:val="00AF49AD"/>
    <w:rsid w:val="00B104E1"/>
    <w:rsid w:val="00B17BD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364"/>
    <w:rsid w:val="00B6348B"/>
    <w:rsid w:val="00B65338"/>
    <w:rsid w:val="00B67E7F"/>
    <w:rsid w:val="00B71D46"/>
    <w:rsid w:val="00B73F6F"/>
    <w:rsid w:val="00B8179D"/>
    <w:rsid w:val="00B8526F"/>
    <w:rsid w:val="00B85A91"/>
    <w:rsid w:val="00B85E36"/>
    <w:rsid w:val="00B904EA"/>
    <w:rsid w:val="00B90805"/>
    <w:rsid w:val="00B94CAA"/>
    <w:rsid w:val="00B96BE5"/>
    <w:rsid w:val="00B97919"/>
    <w:rsid w:val="00BA28AE"/>
    <w:rsid w:val="00BB0A77"/>
    <w:rsid w:val="00BB0DB6"/>
    <w:rsid w:val="00BB6193"/>
    <w:rsid w:val="00BD0922"/>
    <w:rsid w:val="00BD1329"/>
    <w:rsid w:val="00BD1DC8"/>
    <w:rsid w:val="00BD646E"/>
    <w:rsid w:val="00BE0939"/>
    <w:rsid w:val="00BE71EB"/>
    <w:rsid w:val="00BF3E99"/>
    <w:rsid w:val="00BF49B0"/>
    <w:rsid w:val="00BF4E2D"/>
    <w:rsid w:val="00C00440"/>
    <w:rsid w:val="00C04557"/>
    <w:rsid w:val="00C057D9"/>
    <w:rsid w:val="00C06804"/>
    <w:rsid w:val="00C06F72"/>
    <w:rsid w:val="00C07CB6"/>
    <w:rsid w:val="00C1677B"/>
    <w:rsid w:val="00C21210"/>
    <w:rsid w:val="00C22A3A"/>
    <w:rsid w:val="00C2690F"/>
    <w:rsid w:val="00C37034"/>
    <w:rsid w:val="00C37EEF"/>
    <w:rsid w:val="00C422A9"/>
    <w:rsid w:val="00C44F41"/>
    <w:rsid w:val="00C52749"/>
    <w:rsid w:val="00C578B9"/>
    <w:rsid w:val="00C62401"/>
    <w:rsid w:val="00C6259D"/>
    <w:rsid w:val="00C634D0"/>
    <w:rsid w:val="00C648B9"/>
    <w:rsid w:val="00C649E3"/>
    <w:rsid w:val="00C66190"/>
    <w:rsid w:val="00C747BF"/>
    <w:rsid w:val="00C75580"/>
    <w:rsid w:val="00C81150"/>
    <w:rsid w:val="00C872D4"/>
    <w:rsid w:val="00C90187"/>
    <w:rsid w:val="00C919D9"/>
    <w:rsid w:val="00C91EC7"/>
    <w:rsid w:val="00C95F65"/>
    <w:rsid w:val="00CA0E19"/>
    <w:rsid w:val="00CB2AF5"/>
    <w:rsid w:val="00CB5242"/>
    <w:rsid w:val="00CB5F2D"/>
    <w:rsid w:val="00CC000C"/>
    <w:rsid w:val="00CC25B3"/>
    <w:rsid w:val="00CC34D5"/>
    <w:rsid w:val="00CC3682"/>
    <w:rsid w:val="00CC49B1"/>
    <w:rsid w:val="00CC7396"/>
    <w:rsid w:val="00CC75D0"/>
    <w:rsid w:val="00CD5936"/>
    <w:rsid w:val="00CD7045"/>
    <w:rsid w:val="00CE16F6"/>
    <w:rsid w:val="00CE3379"/>
    <w:rsid w:val="00CF1EAC"/>
    <w:rsid w:val="00CF744C"/>
    <w:rsid w:val="00D04E7D"/>
    <w:rsid w:val="00D1268A"/>
    <w:rsid w:val="00D14361"/>
    <w:rsid w:val="00D21BE0"/>
    <w:rsid w:val="00D24DEA"/>
    <w:rsid w:val="00D25381"/>
    <w:rsid w:val="00D308B7"/>
    <w:rsid w:val="00D30C1C"/>
    <w:rsid w:val="00D3211D"/>
    <w:rsid w:val="00D32978"/>
    <w:rsid w:val="00D33543"/>
    <w:rsid w:val="00D3498D"/>
    <w:rsid w:val="00D43E75"/>
    <w:rsid w:val="00D45547"/>
    <w:rsid w:val="00D52595"/>
    <w:rsid w:val="00D57D45"/>
    <w:rsid w:val="00D57F1E"/>
    <w:rsid w:val="00D6038B"/>
    <w:rsid w:val="00D60A83"/>
    <w:rsid w:val="00D62FCA"/>
    <w:rsid w:val="00D645EF"/>
    <w:rsid w:val="00D72573"/>
    <w:rsid w:val="00D73943"/>
    <w:rsid w:val="00D750DF"/>
    <w:rsid w:val="00D778EE"/>
    <w:rsid w:val="00D84050"/>
    <w:rsid w:val="00D84F6F"/>
    <w:rsid w:val="00D931F9"/>
    <w:rsid w:val="00D952C8"/>
    <w:rsid w:val="00DA054B"/>
    <w:rsid w:val="00DA7DEE"/>
    <w:rsid w:val="00DB51F9"/>
    <w:rsid w:val="00DC01DF"/>
    <w:rsid w:val="00DC1439"/>
    <w:rsid w:val="00DC430D"/>
    <w:rsid w:val="00DC5CB2"/>
    <w:rsid w:val="00DC5EEA"/>
    <w:rsid w:val="00DD1463"/>
    <w:rsid w:val="00DD1C3C"/>
    <w:rsid w:val="00DD5DE7"/>
    <w:rsid w:val="00DD7053"/>
    <w:rsid w:val="00DE3D16"/>
    <w:rsid w:val="00DE47D6"/>
    <w:rsid w:val="00DE64F3"/>
    <w:rsid w:val="00DE65DA"/>
    <w:rsid w:val="00DE6D1D"/>
    <w:rsid w:val="00DE74AC"/>
    <w:rsid w:val="00DF2E86"/>
    <w:rsid w:val="00DF37B6"/>
    <w:rsid w:val="00DF3DD8"/>
    <w:rsid w:val="00DF5D76"/>
    <w:rsid w:val="00DF79D8"/>
    <w:rsid w:val="00DF7BBB"/>
    <w:rsid w:val="00E015E0"/>
    <w:rsid w:val="00E076E0"/>
    <w:rsid w:val="00E117EC"/>
    <w:rsid w:val="00E15935"/>
    <w:rsid w:val="00E20392"/>
    <w:rsid w:val="00E247F6"/>
    <w:rsid w:val="00E257BC"/>
    <w:rsid w:val="00E3036D"/>
    <w:rsid w:val="00E3260B"/>
    <w:rsid w:val="00E334F2"/>
    <w:rsid w:val="00E34568"/>
    <w:rsid w:val="00E373BA"/>
    <w:rsid w:val="00E37E17"/>
    <w:rsid w:val="00E42395"/>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2488"/>
    <w:rsid w:val="00E94E37"/>
    <w:rsid w:val="00EA2E33"/>
    <w:rsid w:val="00EA4DE3"/>
    <w:rsid w:val="00EA5CBD"/>
    <w:rsid w:val="00EB0EF4"/>
    <w:rsid w:val="00EB6F45"/>
    <w:rsid w:val="00EC02FC"/>
    <w:rsid w:val="00EC28FD"/>
    <w:rsid w:val="00ED5CE7"/>
    <w:rsid w:val="00ED6BFE"/>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66A1A"/>
    <w:rsid w:val="00F704AE"/>
    <w:rsid w:val="00F73A04"/>
    <w:rsid w:val="00F751B0"/>
    <w:rsid w:val="00F75410"/>
    <w:rsid w:val="00F76887"/>
    <w:rsid w:val="00F83A8B"/>
    <w:rsid w:val="00F8555D"/>
    <w:rsid w:val="00F87D72"/>
    <w:rsid w:val="00F9175E"/>
    <w:rsid w:val="00F93E40"/>
    <w:rsid w:val="00FA121C"/>
    <w:rsid w:val="00FA44B9"/>
    <w:rsid w:val="00FB0C9B"/>
    <w:rsid w:val="00FB296E"/>
    <w:rsid w:val="00FB2D82"/>
    <w:rsid w:val="00FC22FB"/>
    <w:rsid w:val="00FC3867"/>
    <w:rsid w:val="00FC54E7"/>
    <w:rsid w:val="00FC7693"/>
    <w:rsid w:val="00FD2819"/>
    <w:rsid w:val="00FD429A"/>
    <w:rsid w:val="00FD4D36"/>
    <w:rsid w:val="00FD5067"/>
    <w:rsid w:val="00FD5BBB"/>
    <w:rsid w:val="00FE0A15"/>
    <w:rsid w:val="00FE68A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6069">
      <w:bodyDiv w:val="1"/>
      <w:marLeft w:val="0"/>
      <w:marRight w:val="0"/>
      <w:marTop w:val="0"/>
      <w:marBottom w:val="0"/>
      <w:divBdr>
        <w:top w:val="none" w:sz="0" w:space="0" w:color="auto"/>
        <w:left w:val="none" w:sz="0" w:space="0" w:color="auto"/>
        <w:bottom w:val="none" w:sz="0" w:space="0" w:color="auto"/>
        <w:right w:val="none" w:sz="0" w:space="0" w:color="auto"/>
      </w:divBdr>
    </w:div>
    <w:div w:id="681475037">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349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94D441-AC22-464B-BE76-969F6CF6564D}">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9F90673-A63C-4B88-AA95-3D74E68A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3880</Words>
  <Characters>394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3</cp:revision>
  <cp:lastPrinted>2020-10-07T08:03:00Z</cp:lastPrinted>
  <dcterms:created xsi:type="dcterms:W3CDTF">2020-10-02T06:21:00Z</dcterms:created>
  <dcterms:modified xsi:type="dcterms:W3CDTF">2020-10-07T08:06:00Z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