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FD953" w14:textId="42340F9D" w:rsidR="00947FAA" w:rsidRPr="00947FAA" w:rsidRDefault="0047626C" w:rsidP="000D4B14">
      <w:pPr>
        <w:autoSpaceDE w:val="0"/>
        <w:autoSpaceDN w:val="0"/>
        <w:spacing w:line="300" w:lineRule="exact"/>
        <w:rPr>
          <w:rFonts w:ascii="ＭＳ ゴシック" w:eastAsia="ＭＳ ゴシック" w:hAnsi="ＭＳ ゴシック"/>
          <w:sz w:val="24"/>
        </w:rPr>
      </w:pPr>
      <w:r w:rsidRPr="0047626C">
        <w:rPr>
          <w:rFonts w:ascii="ＭＳ ゴシック" w:eastAsia="ＭＳ ゴシック" w:hAnsi="ＭＳ ゴシック" w:hint="eastAsia"/>
          <w:sz w:val="28"/>
        </w:rPr>
        <w:t>地籍調査の推進について</w:t>
      </w:r>
      <w:r w:rsidR="003966D0">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A212B6">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sidR="00745BDC" w:rsidRPr="00745BDC">
        <w:rPr>
          <w:rFonts w:ascii="ＭＳ ゴシック" w:eastAsia="ＭＳ ゴシック" w:hAnsi="ＭＳ ゴシック" w:hint="eastAsia"/>
          <w:sz w:val="28"/>
        </w:rPr>
        <w:t>環境農林水産部</w:t>
      </w:r>
      <w:r w:rsidR="00745BDC" w:rsidRPr="00A212B6">
        <w:rPr>
          <w:rFonts w:ascii="ＭＳ ゴシック" w:eastAsia="ＭＳ ゴシック" w:hAnsi="ＭＳ ゴシック" w:hint="eastAsia"/>
          <w:bCs/>
          <w:sz w:val="28"/>
        </w:rPr>
        <w:t>農政室</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0"/>
        <w:gridCol w:w="3402"/>
        <w:gridCol w:w="3257"/>
      </w:tblGrid>
      <w:tr w:rsidR="00947FAA" w:rsidRPr="00947FAA" w14:paraId="0A7FD957" w14:textId="77777777" w:rsidTr="00A518F4">
        <w:trPr>
          <w:trHeight w:val="567"/>
        </w:trPr>
        <w:tc>
          <w:tcPr>
            <w:tcW w:w="13890" w:type="dxa"/>
            <w:shd w:val="clear" w:color="auto" w:fill="auto"/>
            <w:vAlign w:val="center"/>
          </w:tcPr>
          <w:p w14:paraId="0A7FD954" w14:textId="77777777" w:rsidR="00947FAA" w:rsidRPr="00947FAA" w:rsidRDefault="00947FAA" w:rsidP="00A518F4">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14:paraId="0A7FD955" w14:textId="77777777" w:rsidR="00947FAA" w:rsidRPr="00947FAA" w:rsidRDefault="00947FAA" w:rsidP="00A518F4">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257" w:type="dxa"/>
            <w:shd w:val="clear" w:color="auto" w:fill="auto"/>
            <w:vAlign w:val="center"/>
          </w:tcPr>
          <w:p w14:paraId="0A7FD956" w14:textId="77777777" w:rsidR="00947FAA" w:rsidRPr="00947FAA" w:rsidRDefault="00947FAA" w:rsidP="00A518F4">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947FAA" w14:paraId="0A7FD9DE" w14:textId="77777777" w:rsidTr="00A518F4">
        <w:trPr>
          <w:trHeight w:val="3678"/>
        </w:trPr>
        <w:tc>
          <w:tcPr>
            <w:tcW w:w="13890" w:type="dxa"/>
            <w:shd w:val="clear" w:color="auto" w:fill="auto"/>
          </w:tcPr>
          <w:p w14:paraId="0A7FD958" w14:textId="77777777" w:rsidR="00947FAA" w:rsidRPr="00427239" w:rsidRDefault="00947FAA" w:rsidP="00A518F4">
            <w:pPr>
              <w:widowControl/>
              <w:autoSpaceDE w:val="0"/>
              <w:autoSpaceDN w:val="0"/>
              <w:spacing w:line="300" w:lineRule="exact"/>
              <w:rPr>
                <w:rFonts w:ascii="ＭＳ 明朝" w:hAnsi="ＭＳ 明朝" w:cs="Arial"/>
                <w:kern w:val="0"/>
                <w:sz w:val="24"/>
              </w:rPr>
            </w:pPr>
          </w:p>
          <w:p w14:paraId="0A7FD959" w14:textId="77777777" w:rsidR="00947FAA" w:rsidRDefault="008F7484" w:rsidP="00A518F4">
            <w:pPr>
              <w:autoSpaceDE w:val="0"/>
              <w:autoSpaceDN w:val="0"/>
              <w:snapToGrid w:val="0"/>
              <w:spacing w:line="300" w:lineRule="exact"/>
              <w:rPr>
                <w:rFonts w:ascii="ＭＳ 明朝" w:hAnsi="ＭＳ 明朝" w:cs="Arial"/>
                <w:bCs/>
                <w:sz w:val="24"/>
              </w:rPr>
            </w:pPr>
            <w:r w:rsidRPr="00C83FE0">
              <w:rPr>
                <w:rFonts w:ascii="ＭＳ 明朝" w:hAnsi="ＭＳ 明朝" w:cs="Arial" w:hint="eastAsia"/>
                <w:sz w:val="24"/>
              </w:rPr>
              <w:t xml:space="preserve">１　</w:t>
            </w:r>
            <w:r w:rsidR="00B64A84" w:rsidRPr="00B64A84">
              <w:rPr>
                <w:rFonts w:ascii="ＭＳ 明朝" w:hAnsi="ＭＳ 明朝" w:cs="Arial" w:hint="eastAsia"/>
                <w:bCs/>
                <w:sz w:val="24"/>
              </w:rPr>
              <w:t>地籍調査の概要について</w:t>
            </w:r>
          </w:p>
          <w:p w14:paraId="0A7FD95A" w14:textId="77777777" w:rsidR="004F2041" w:rsidRPr="00515B12" w:rsidRDefault="004F2041" w:rsidP="00A518F4">
            <w:pPr>
              <w:autoSpaceDE w:val="0"/>
              <w:autoSpaceDN w:val="0"/>
              <w:snapToGrid w:val="0"/>
              <w:spacing w:line="300" w:lineRule="exact"/>
              <w:ind w:left="480" w:hangingChars="200" w:hanging="480"/>
              <w:rPr>
                <w:rFonts w:ascii="ＭＳ 明朝" w:hAnsi="ＭＳ 明朝" w:cs="Arial"/>
                <w:color w:val="000000" w:themeColor="text1"/>
                <w:sz w:val="24"/>
              </w:rPr>
            </w:pPr>
            <w:r>
              <w:rPr>
                <w:rFonts w:ascii="ＭＳ 明朝" w:hAnsi="ＭＳ 明朝" w:cs="Arial" w:hint="eastAsia"/>
                <w:sz w:val="24"/>
              </w:rPr>
              <w:t xml:space="preserve">　</w:t>
            </w:r>
            <w:r w:rsidRPr="00515B12">
              <w:rPr>
                <w:rFonts w:ascii="ＭＳ 明朝" w:hAnsi="ＭＳ 明朝" w:cs="Arial" w:hint="eastAsia"/>
                <w:color w:val="000000" w:themeColor="text1"/>
                <w:sz w:val="24"/>
              </w:rPr>
              <w:t>・</w:t>
            </w:r>
            <w:r w:rsidR="005B2AFB" w:rsidRPr="00515B12">
              <w:rPr>
                <w:rFonts w:ascii="ＭＳ 明朝" w:hAnsi="ＭＳ 明朝" w:cs="Arial" w:hint="eastAsia"/>
                <w:color w:val="000000" w:themeColor="text1"/>
                <w:sz w:val="24"/>
              </w:rPr>
              <w:t>国土調査法（以下「</w:t>
            </w:r>
            <w:r w:rsidR="005B2AFB" w:rsidRPr="00515B12">
              <w:rPr>
                <w:rFonts w:ascii="ＭＳ 明朝" w:hAnsi="ＭＳ 明朝" w:cs="Arial"/>
                <w:color w:val="000000" w:themeColor="text1"/>
                <w:sz w:val="24"/>
              </w:rPr>
              <w:t>法」という。）</w:t>
            </w:r>
            <w:r w:rsidR="005B2AFB" w:rsidRPr="00515B12">
              <w:rPr>
                <w:rFonts w:ascii="ＭＳ 明朝" w:hAnsi="ＭＳ 明朝" w:cs="Arial" w:hint="eastAsia"/>
                <w:color w:val="000000" w:themeColor="text1"/>
                <w:sz w:val="24"/>
              </w:rPr>
              <w:t>では、国土調査は「</w:t>
            </w:r>
            <w:r w:rsidR="007E7156" w:rsidRPr="00515B12">
              <w:rPr>
                <w:rFonts w:ascii="ＭＳ 明朝" w:hAnsi="ＭＳ 明朝" w:cs="Arial" w:hint="eastAsia"/>
                <w:color w:val="000000" w:themeColor="text1"/>
                <w:sz w:val="24"/>
              </w:rPr>
              <w:t>国土の開発及び保全並びにその利用の高度化に資するとともに、あわせて地籍の明確化を図るため、国土の実態を科学的かつ総合的に調査すること</w:t>
            </w:r>
            <w:r w:rsidR="005B2AFB" w:rsidRPr="00515B12">
              <w:rPr>
                <w:rFonts w:ascii="ＭＳ 明朝" w:hAnsi="ＭＳ 明朝" w:cs="Arial" w:hint="eastAsia"/>
                <w:color w:val="000000" w:themeColor="text1"/>
                <w:sz w:val="24"/>
              </w:rPr>
              <w:t>を目的とする」と規定されている。</w:t>
            </w:r>
          </w:p>
          <w:p w14:paraId="0A7FD95B" w14:textId="77777777" w:rsidR="008F7484" w:rsidRDefault="00471784" w:rsidP="00A518F4">
            <w:pPr>
              <w:autoSpaceDE w:val="0"/>
              <w:autoSpaceDN w:val="0"/>
              <w:snapToGrid w:val="0"/>
              <w:spacing w:line="300" w:lineRule="exact"/>
              <w:ind w:left="480" w:hangingChars="200" w:hanging="480"/>
              <w:rPr>
                <w:rFonts w:ascii="ＭＳ 明朝" w:hAnsi="ＭＳ 明朝" w:cs="Arial"/>
                <w:sz w:val="24"/>
              </w:rPr>
            </w:pPr>
            <w:r w:rsidRPr="00515B12">
              <w:rPr>
                <w:rFonts w:ascii="ＭＳ 明朝" w:hAnsi="ＭＳ 明朝" w:cs="Arial" w:hint="eastAsia"/>
                <w:color w:val="000000" w:themeColor="text1"/>
                <w:sz w:val="24"/>
              </w:rPr>
              <w:t xml:space="preserve">　・地籍調査は、</w:t>
            </w:r>
            <w:r w:rsidR="005B2AFB" w:rsidRPr="00515B12">
              <w:rPr>
                <w:rFonts w:ascii="ＭＳ 明朝" w:hAnsi="ＭＳ 明朝" w:cs="Arial" w:hint="eastAsia"/>
                <w:color w:val="000000" w:themeColor="text1"/>
                <w:sz w:val="24"/>
              </w:rPr>
              <w:t>国土調査の一つとして実施されるもので、</w:t>
            </w:r>
            <w:r w:rsidRPr="00515B12">
              <w:rPr>
                <w:rFonts w:ascii="ＭＳ 明朝" w:hAnsi="ＭＳ 明朝" w:cs="Arial"/>
                <w:color w:val="000000" w:themeColor="text1"/>
                <w:sz w:val="24"/>
              </w:rPr>
              <w:t>法</w:t>
            </w:r>
            <w:r w:rsidRPr="00471784">
              <w:rPr>
                <w:rFonts w:ascii="ＭＳ 明朝" w:hAnsi="ＭＳ 明朝" w:cs="Arial" w:hint="eastAsia"/>
                <w:sz w:val="24"/>
              </w:rPr>
              <w:t>制定の昭和26年から実施</w:t>
            </w:r>
            <w:r w:rsidR="00991E00">
              <w:rPr>
                <w:rFonts w:ascii="ＭＳ 明朝" w:hAnsi="ＭＳ 明朝" w:cs="Arial" w:hint="eastAsia"/>
                <w:sz w:val="24"/>
              </w:rPr>
              <w:t>され</w:t>
            </w:r>
            <w:r w:rsidRPr="00471784">
              <w:rPr>
                <w:rFonts w:ascii="ＭＳ 明朝" w:hAnsi="ＭＳ 明朝" w:cs="Arial" w:hint="eastAsia"/>
                <w:sz w:val="24"/>
              </w:rPr>
              <w:t>、昭和37</w:t>
            </w:r>
            <w:r w:rsidR="00D87773">
              <w:rPr>
                <w:rFonts w:ascii="ＭＳ 明朝" w:hAnsi="ＭＳ 明朝" w:cs="Arial" w:hint="eastAsia"/>
                <w:sz w:val="24"/>
              </w:rPr>
              <w:t>年に</w:t>
            </w:r>
            <w:r w:rsidR="00991E00" w:rsidRPr="00471784">
              <w:rPr>
                <w:rFonts w:ascii="ＭＳ 明朝" w:hAnsi="ＭＳ 明朝" w:cs="Arial" w:hint="eastAsia"/>
                <w:sz w:val="24"/>
              </w:rPr>
              <w:t>地籍調査の一層の促進を図るため、</w:t>
            </w:r>
            <w:r w:rsidR="00D87773">
              <w:rPr>
                <w:rFonts w:ascii="ＭＳ 明朝" w:hAnsi="ＭＳ 明朝" w:cs="Arial" w:hint="eastAsia"/>
                <w:sz w:val="24"/>
              </w:rPr>
              <w:t>国土調査促進特別措置法</w:t>
            </w:r>
            <w:r w:rsidRPr="00471784">
              <w:rPr>
                <w:rFonts w:ascii="ＭＳ 明朝" w:hAnsi="ＭＳ 明朝" w:cs="Arial" w:hint="eastAsia"/>
                <w:sz w:val="24"/>
              </w:rPr>
              <w:t>が制定</w:t>
            </w:r>
            <w:r w:rsidR="00991E00">
              <w:rPr>
                <w:rFonts w:ascii="ＭＳ 明朝" w:hAnsi="ＭＳ 明朝" w:cs="Arial" w:hint="eastAsia"/>
                <w:sz w:val="24"/>
              </w:rPr>
              <w:t>されている</w:t>
            </w:r>
            <w:r w:rsidRPr="00471784">
              <w:rPr>
                <w:rFonts w:ascii="ＭＳ 明朝" w:hAnsi="ＭＳ 明朝" w:cs="Arial" w:hint="eastAsia"/>
                <w:sz w:val="24"/>
              </w:rPr>
              <w:t>。</w:t>
            </w:r>
          </w:p>
          <w:p w14:paraId="0A7FD95C" w14:textId="77777777" w:rsidR="00471784" w:rsidRDefault="00471784" w:rsidP="00A518F4">
            <w:pPr>
              <w:autoSpaceDE w:val="0"/>
              <w:autoSpaceDN w:val="0"/>
              <w:snapToGrid w:val="0"/>
              <w:spacing w:line="300" w:lineRule="exact"/>
              <w:ind w:left="480" w:hangingChars="200" w:hanging="480"/>
              <w:rPr>
                <w:rFonts w:ascii="ＭＳ 明朝" w:hAnsi="ＭＳ 明朝" w:cs="Arial"/>
                <w:sz w:val="24"/>
              </w:rPr>
            </w:pPr>
            <w:r>
              <w:rPr>
                <w:rFonts w:ascii="ＭＳ 明朝" w:hAnsi="ＭＳ 明朝" w:cs="Arial" w:hint="eastAsia"/>
                <w:sz w:val="24"/>
              </w:rPr>
              <w:t xml:space="preserve">　・</w:t>
            </w:r>
            <w:r w:rsidR="00647461" w:rsidRPr="00647461">
              <w:rPr>
                <w:rFonts w:ascii="ＭＳ 明朝" w:hAnsi="ＭＳ 明朝" w:cs="Arial" w:hint="eastAsia"/>
                <w:sz w:val="24"/>
              </w:rPr>
              <w:t>地籍調査とは、市町村等が主体となって、一筆ごとの土地の所有者、地番、地目、境界、面積等を調査し、地籍簿・地籍図を作成し、その成果を法務局に備え付けるもの。</w:t>
            </w:r>
          </w:p>
          <w:p w14:paraId="0A7FD95D" w14:textId="77777777" w:rsidR="008F7484" w:rsidRDefault="008F7484" w:rsidP="00A518F4">
            <w:pPr>
              <w:autoSpaceDE w:val="0"/>
              <w:autoSpaceDN w:val="0"/>
              <w:snapToGrid w:val="0"/>
              <w:spacing w:line="300" w:lineRule="exact"/>
              <w:rPr>
                <w:rFonts w:ascii="ＭＳ 明朝" w:hAnsi="ＭＳ 明朝" w:cs="Arial"/>
                <w:sz w:val="24"/>
              </w:rPr>
            </w:pPr>
          </w:p>
          <w:p w14:paraId="0A7FD95E" w14:textId="77777777" w:rsidR="008F7484" w:rsidRDefault="008F7484" w:rsidP="00A518F4">
            <w:pPr>
              <w:autoSpaceDE w:val="0"/>
              <w:autoSpaceDN w:val="0"/>
              <w:snapToGrid w:val="0"/>
              <w:spacing w:line="300" w:lineRule="exact"/>
              <w:ind w:left="240" w:hangingChars="100" w:hanging="240"/>
              <w:rPr>
                <w:rFonts w:ascii="ＭＳ 明朝" w:hAnsi="ＭＳ 明朝" w:cs="Arial"/>
                <w:bCs/>
                <w:sz w:val="24"/>
              </w:rPr>
            </w:pPr>
            <w:r w:rsidRPr="00C83FE0">
              <w:rPr>
                <w:rFonts w:ascii="ＭＳ 明朝" w:hAnsi="ＭＳ 明朝" w:cs="Arial" w:hint="eastAsia"/>
                <w:sz w:val="24"/>
              </w:rPr>
              <w:t xml:space="preserve">２　</w:t>
            </w:r>
            <w:r w:rsidR="00B64A84" w:rsidRPr="00B64A84">
              <w:rPr>
                <w:rFonts w:ascii="ＭＳ 明朝" w:hAnsi="ＭＳ 明朝" w:cs="Arial" w:hint="eastAsia"/>
                <w:bCs/>
                <w:sz w:val="24"/>
              </w:rPr>
              <w:t>「大阪府地籍調査促進戦略</w:t>
            </w:r>
            <w:r w:rsidR="00B64A84" w:rsidRPr="00B64A84">
              <w:rPr>
                <w:rFonts w:ascii="ＭＳ 明朝" w:hAnsi="ＭＳ 明朝" w:cs="Arial"/>
                <w:bCs/>
                <w:sz w:val="24"/>
              </w:rPr>
              <w:t>2020</w:t>
            </w:r>
            <w:r w:rsidR="00D87773">
              <w:rPr>
                <w:rFonts w:ascii="ＭＳ 明朝" w:hAnsi="ＭＳ 明朝" w:cs="Arial" w:hint="eastAsia"/>
                <w:bCs/>
                <w:sz w:val="24"/>
              </w:rPr>
              <w:t>」に基づく取組</w:t>
            </w:r>
            <w:r w:rsidR="00B64A84" w:rsidRPr="00B64A84">
              <w:rPr>
                <w:rFonts w:ascii="ＭＳ 明朝" w:hAnsi="ＭＳ 明朝" w:cs="Arial" w:hint="eastAsia"/>
                <w:bCs/>
                <w:sz w:val="24"/>
              </w:rPr>
              <w:t>について</w:t>
            </w:r>
          </w:p>
          <w:p w14:paraId="0A7FD95F" w14:textId="77777777" w:rsidR="001C5BEF" w:rsidRPr="00E471B4" w:rsidRDefault="00E471B4" w:rsidP="00A518F4">
            <w:pPr>
              <w:pStyle w:val="af"/>
              <w:numPr>
                <w:ilvl w:val="0"/>
                <w:numId w:val="10"/>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szCs w:val="24"/>
              </w:rPr>
              <w:t xml:space="preserve"> </w:t>
            </w:r>
            <w:r w:rsidR="001C5BEF" w:rsidRPr="00E471B4">
              <w:rPr>
                <w:rFonts w:ascii="ＭＳ 明朝" w:hAnsi="ＭＳ 明朝" w:cs="Arial" w:hint="eastAsia"/>
                <w:sz w:val="24"/>
              </w:rPr>
              <w:t xml:space="preserve">経緯　</w:t>
            </w:r>
          </w:p>
          <w:p w14:paraId="0A7FD960" w14:textId="77777777" w:rsidR="001C5BEF" w:rsidRDefault="001C5BEF" w:rsidP="00A518F4">
            <w:pPr>
              <w:autoSpaceDE w:val="0"/>
              <w:autoSpaceDN w:val="0"/>
              <w:snapToGrid w:val="0"/>
              <w:spacing w:line="300" w:lineRule="exact"/>
              <w:ind w:leftChars="200" w:left="420" w:firstLineChars="100" w:firstLine="240"/>
              <w:rPr>
                <w:rFonts w:ascii="ＭＳ 明朝" w:hAnsi="ＭＳ 明朝" w:cs="Arial"/>
                <w:sz w:val="24"/>
              </w:rPr>
            </w:pPr>
            <w:r w:rsidRPr="001C5BEF">
              <w:rPr>
                <w:rFonts w:ascii="ＭＳ 明朝" w:hAnsi="ＭＳ 明朝" w:cs="Arial" w:hint="eastAsia"/>
                <w:sz w:val="24"/>
              </w:rPr>
              <w:t>平成17年当時、地籍調査の進捗率が1.8</w:t>
            </w:r>
            <w:r w:rsidR="00BD415A">
              <w:rPr>
                <w:rFonts w:ascii="ＭＳ 明朝" w:hAnsi="ＭＳ 明朝" w:cs="Arial" w:hint="eastAsia"/>
                <w:sz w:val="24"/>
              </w:rPr>
              <w:t>％</w:t>
            </w:r>
            <w:r>
              <w:rPr>
                <w:rFonts w:ascii="ＭＳ 明朝" w:hAnsi="ＭＳ 明朝" w:cs="Arial" w:hint="eastAsia"/>
                <w:sz w:val="24"/>
              </w:rPr>
              <w:t>と</w:t>
            </w:r>
            <w:r w:rsidR="00EC16C1">
              <w:rPr>
                <w:rFonts w:ascii="ＭＳ 明朝" w:hAnsi="ＭＳ 明朝" w:cs="Arial" w:hint="eastAsia"/>
                <w:sz w:val="24"/>
              </w:rPr>
              <w:t>全国</w:t>
            </w:r>
            <w:r>
              <w:rPr>
                <w:rFonts w:ascii="ＭＳ 明朝" w:hAnsi="ＭＳ 明朝" w:cs="Arial" w:hint="eastAsia"/>
                <w:sz w:val="24"/>
              </w:rPr>
              <w:t>最下位であっ</w:t>
            </w:r>
            <w:r w:rsidRPr="001C5BEF">
              <w:rPr>
                <w:rFonts w:ascii="ＭＳ 明朝" w:hAnsi="ＭＳ 明朝" w:cs="Arial" w:hint="eastAsia"/>
                <w:sz w:val="24"/>
              </w:rPr>
              <w:t>た</w:t>
            </w:r>
            <w:r w:rsidR="003B6F21">
              <w:rPr>
                <w:rFonts w:ascii="ＭＳ 明朝" w:hAnsi="ＭＳ 明朝" w:cs="Arial" w:hint="eastAsia"/>
                <w:sz w:val="24"/>
              </w:rPr>
              <w:t>た</w:t>
            </w:r>
            <w:r w:rsidRPr="001C5BEF">
              <w:rPr>
                <w:rFonts w:ascii="ＭＳ 明朝" w:hAnsi="ＭＳ 明朝" w:cs="Arial" w:hint="eastAsia"/>
                <w:sz w:val="24"/>
              </w:rPr>
              <w:t>め、平成18年</w:t>
            </w:r>
            <w:r w:rsidR="0095138D">
              <w:rPr>
                <w:rFonts w:ascii="ＭＳ 明朝" w:hAnsi="ＭＳ 明朝" w:cs="Arial" w:hint="eastAsia"/>
                <w:sz w:val="24"/>
              </w:rPr>
              <w:t>３</w:t>
            </w:r>
            <w:r w:rsidRPr="001C5BEF">
              <w:rPr>
                <w:rFonts w:ascii="ＭＳ 明朝" w:hAnsi="ＭＳ 明朝" w:cs="Arial" w:hint="eastAsia"/>
                <w:sz w:val="24"/>
              </w:rPr>
              <w:t>月に「大阪府地籍調査促進戦略」（平成18</w:t>
            </w:r>
            <w:r w:rsidR="00590725">
              <w:rPr>
                <w:rFonts w:ascii="ＭＳ 明朝" w:hAnsi="ＭＳ 明朝" w:cs="Arial" w:hint="eastAsia"/>
                <w:sz w:val="24"/>
              </w:rPr>
              <w:t>～</w:t>
            </w:r>
            <w:r w:rsidRPr="001C5BEF">
              <w:rPr>
                <w:rFonts w:ascii="ＭＳ 明朝" w:hAnsi="ＭＳ 明朝" w:cs="Arial" w:hint="eastAsia"/>
                <w:sz w:val="24"/>
              </w:rPr>
              <w:t>31年</w:t>
            </w:r>
            <w:r w:rsidR="00590725" w:rsidRPr="003C3B10">
              <w:rPr>
                <w:rFonts w:ascii="ＭＳ 明朝" w:hAnsi="ＭＳ 明朝" w:cs="Arial" w:hint="eastAsia"/>
                <w:sz w:val="24"/>
              </w:rPr>
              <w:t>度</w:t>
            </w:r>
            <w:r w:rsidRPr="001C5BEF">
              <w:rPr>
                <w:rFonts w:ascii="ＭＳ 明朝" w:hAnsi="ＭＳ 明朝" w:cs="Arial" w:hint="eastAsia"/>
                <w:sz w:val="24"/>
              </w:rPr>
              <w:t>）を策定</w:t>
            </w:r>
            <w:r w:rsidR="00333C58">
              <w:rPr>
                <w:rFonts w:ascii="ＭＳ 明朝" w:hAnsi="ＭＳ 明朝" w:cs="Arial" w:hint="eastAsia"/>
                <w:sz w:val="24"/>
              </w:rPr>
              <w:t>し、地籍調査の推進を図ってきた</w:t>
            </w:r>
            <w:r w:rsidRPr="001C5BEF">
              <w:rPr>
                <w:rFonts w:ascii="ＭＳ 明朝" w:hAnsi="ＭＳ 明朝" w:cs="Arial" w:hint="eastAsia"/>
                <w:sz w:val="24"/>
              </w:rPr>
              <w:t>。</w:t>
            </w:r>
            <w:r w:rsidR="00333C58">
              <w:rPr>
                <w:rFonts w:ascii="ＭＳ 明朝" w:hAnsi="ＭＳ 明朝" w:cs="Arial" w:hint="eastAsia"/>
                <w:sz w:val="24"/>
              </w:rPr>
              <w:t>前計画</w:t>
            </w:r>
            <w:r w:rsidR="00382B5C">
              <w:rPr>
                <w:rFonts w:ascii="ＭＳ 明朝" w:hAnsi="ＭＳ 明朝" w:cs="Arial" w:hint="eastAsia"/>
                <w:sz w:val="24"/>
              </w:rPr>
              <w:t>の</w:t>
            </w:r>
            <w:r w:rsidR="00333C58">
              <w:rPr>
                <w:rFonts w:ascii="ＭＳ 明朝" w:hAnsi="ＭＳ 明朝" w:cs="Arial" w:hint="eastAsia"/>
                <w:sz w:val="24"/>
              </w:rPr>
              <w:t>終了</w:t>
            </w:r>
            <w:r w:rsidR="00382B5C">
              <w:rPr>
                <w:rFonts w:ascii="ＭＳ 明朝" w:hAnsi="ＭＳ 明朝" w:cs="Arial" w:hint="eastAsia"/>
                <w:sz w:val="24"/>
              </w:rPr>
              <w:t>に伴い</w:t>
            </w:r>
            <w:r w:rsidR="00E44161">
              <w:rPr>
                <w:rFonts w:ascii="ＭＳ 明朝" w:hAnsi="ＭＳ 明朝" w:cs="Arial" w:hint="eastAsia"/>
                <w:sz w:val="24"/>
              </w:rPr>
              <w:t>、</w:t>
            </w:r>
            <w:r w:rsidR="00463E5D">
              <w:rPr>
                <w:rFonts w:ascii="ＭＳ 明朝" w:hAnsi="ＭＳ 明朝" w:cs="Arial" w:hint="eastAsia"/>
                <w:sz w:val="24"/>
              </w:rPr>
              <w:t>令和２年９月に</w:t>
            </w:r>
            <w:r w:rsidRPr="001C5BEF">
              <w:rPr>
                <w:rFonts w:ascii="ＭＳ 明朝" w:hAnsi="ＭＳ 明朝" w:cs="Arial" w:hint="eastAsia"/>
                <w:sz w:val="24"/>
              </w:rPr>
              <w:t>「大阪府地籍調査促進戦略2020」（令和</w:t>
            </w:r>
            <w:r w:rsidR="00463E5D">
              <w:rPr>
                <w:rFonts w:ascii="ＭＳ 明朝" w:hAnsi="ＭＳ 明朝" w:cs="Arial" w:hint="eastAsia"/>
                <w:sz w:val="24"/>
              </w:rPr>
              <w:t>２</w:t>
            </w:r>
            <w:r w:rsidR="00590725">
              <w:rPr>
                <w:rFonts w:ascii="ＭＳ 明朝" w:hAnsi="ＭＳ 明朝" w:cs="Arial" w:hint="eastAsia"/>
                <w:sz w:val="24"/>
              </w:rPr>
              <w:t>～</w:t>
            </w:r>
            <w:r w:rsidRPr="001C5BEF">
              <w:rPr>
                <w:rFonts w:ascii="ＭＳ 明朝" w:hAnsi="ＭＳ 明朝" w:cs="Arial" w:hint="eastAsia"/>
                <w:sz w:val="24"/>
              </w:rPr>
              <w:t>11年</w:t>
            </w:r>
            <w:r w:rsidR="00590725">
              <w:rPr>
                <w:rFonts w:ascii="ＭＳ 明朝" w:hAnsi="ＭＳ 明朝" w:cs="Arial" w:hint="eastAsia"/>
                <w:sz w:val="24"/>
              </w:rPr>
              <w:t>度</w:t>
            </w:r>
            <w:r w:rsidRPr="001C5BEF">
              <w:rPr>
                <w:rFonts w:ascii="ＭＳ 明朝" w:hAnsi="ＭＳ 明朝" w:cs="Arial" w:hint="eastAsia"/>
                <w:sz w:val="24"/>
              </w:rPr>
              <w:t>）</w:t>
            </w:r>
            <w:r w:rsidR="00A74EB1">
              <w:rPr>
                <w:rFonts w:ascii="ＭＳ 明朝" w:hAnsi="ＭＳ 明朝" w:cs="Arial" w:hint="eastAsia"/>
                <w:bCs/>
                <w:sz w:val="24"/>
              </w:rPr>
              <w:t>（以下「促進戦略」という。）</w:t>
            </w:r>
            <w:r w:rsidRPr="001C5BEF">
              <w:rPr>
                <w:rFonts w:ascii="ＭＳ 明朝" w:hAnsi="ＭＳ 明朝" w:cs="Arial" w:hint="eastAsia"/>
                <w:sz w:val="24"/>
              </w:rPr>
              <w:t>を策定</w:t>
            </w:r>
            <w:r w:rsidR="00463E5D">
              <w:rPr>
                <w:rFonts w:ascii="ＭＳ 明朝" w:hAnsi="ＭＳ 明朝" w:cs="Arial" w:hint="eastAsia"/>
                <w:sz w:val="24"/>
              </w:rPr>
              <w:t>した。</w:t>
            </w:r>
          </w:p>
          <w:p w14:paraId="0A7FD961" w14:textId="77777777" w:rsidR="00463E5D" w:rsidRDefault="00463E5D" w:rsidP="00A518F4">
            <w:pPr>
              <w:autoSpaceDE w:val="0"/>
              <w:autoSpaceDN w:val="0"/>
              <w:snapToGrid w:val="0"/>
              <w:spacing w:line="300" w:lineRule="exact"/>
              <w:ind w:left="240" w:hangingChars="100" w:hanging="240"/>
              <w:rPr>
                <w:rFonts w:ascii="ＭＳ 明朝" w:hAnsi="ＭＳ 明朝" w:cs="Arial"/>
                <w:sz w:val="24"/>
              </w:rPr>
            </w:pPr>
          </w:p>
          <w:p w14:paraId="0A7FD962" w14:textId="77777777" w:rsidR="00647A4E" w:rsidRPr="00E471B4" w:rsidRDefault="00E471B4" w:rsidP="00A518F4">
            <w:pPr>
              <w:pStyle w:val="af"/>
              <w:numPr>
                <w:ilvl w:val="0"/>
                <w:numId w:val="10"/>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szCs w:val="24"/>
              </w:rPr>
              <w:t xml:space="preserve"> </w:t>
            </w:r>
            <w:r w:rsidR="00E253F3" w:rsidRPr="00E471B4">
              <w:rPr>
                <w:rFonts w:ascii="ＭＳ 明朝" w:hAnsi="ＭＳ 明朝" w:cs="Arial" w:hint="eastAsia"/>
                <w:sz w:val="24"/>
              </w:rPr>
              <w:t>目標値と実績値</w:t>
            </w:r>
          </w:p>
          <w:tbl>
            <w:tblPr>
              <w:tblStyle w:val="af2"/>
              <w:tblW w:w="13652" w:type="dxa"/>
              <w:tblLayout w:type="fixed"/>
              <w:tblLook w:val="04A0" w:firstRow="1" w:lastRow="0" w:firstColumn="1" w:lastColumn="0" w:noHBand="0" w:noVBand="1"/>
            </w:tblPr>
            <w:tblGrid>
              <w:gridCol w:w="1272"/>
              <w:gridCol w:w="3224"/>
              <w:gridCol w:w="1263"/>
              <w:gridCol w:w="10"/>
              <w:gridCol w:w="2094"/>
              <w:gridCol w:w="10"/>
              <w:gridCol w:w="5768"/>
              <w:gridCol w:w="11"/>
            </w:tblGrid>
            <w:tr w:rsidR="00A7620C" w:rsidRPr="008F0951" w14:paraId="0A7FD969" w14:textId="77777777" w:rsidTr="00243111">
              <w:trPr>
                <w:trHeight w:val="619"/>
              </w:trPr>
              <w:tc>
                <w:tcPr>
                  <w:tcW w:w="5770" w:type="dxa"/>
                  <w:gridSpan w:val="4"/>
                  <w:vAlign w:val="center"/>
                </w:tcPr>
                <w:p w14:paraId="0A7FD963" w14:textId="77777777" w:rsidR="00A7620C" w:rsidRPr="00515B12" w:rsidRDefault="00A7620C" w:rsidP="004C7FC9">
                  <w:pPr>
                    <w:framePr w:hSpace="142" w:wrap="around" w:vAnchor="text" w:hAnchor="margin" w:y="2"/>
                    <w:autoSpaceDE w:val="0"/>
                    <w:autoSpaceDN w:val="0"/>
                    <w:snapToGrid w:val="0"/>
                    <w:spacing w:line="300" w:lineRule="exact"/>
                    <w:jc w:val="center"/>
                    <w:rPr>
                      <w:rFonts w:ascii="ＭＳ 明朝" w:hAnsi="ＭＳ 明朝" w:cs="Arial"/>
                      <w:bCs/>
                      <w:color w:val="000000" w:themeColor="text1"/>
                      <w:sz w:val="24"/>
                    </w:rPr>
                  </w:pPr>
                  <w:r w:rsidRPr="00515B12">
                    <w:rPr>
                      <w:rFonts w:ascii="ＭＳ 明朝" w:hAnsi="ＭＳ 明朝" w:cs="Arial"/>
                      <w:bCs/>
                      <w:color w:val="000000" w:themeColor="text1"/>
                      <w:sz w:val="24"/>
                    </w:rPr>
                    <w:t>目標</w:t>
                  </w:r>
                </w:p>
                <w:p w14:paraId="0A7FD964" w14:textId="77777777" w:rsidR="00A7620C" w:rsidRPr="00515B12" w:rsidRDefault="00A7620C" w:rsidP="004C7FC9">
                  <w:pPr>
                    <w:framePr w:hSpace="142" w:wrap="around" w:vAnchor="text" w:hAnchor="margin" w:y="2"/>
                    <w:autoSpaceDE w:val="0"/>
                    <w:autoSpaceDN w:val="0"/>
                    <w:snapToGrid w:val="0"/>
                    <w:spacing w:line="300" w:lineRule="exact"/>
                    <w:jc w:val="center"/>
                    <w:rPr>
                      <w:rFonts w:ascii="ＭＳ 明朝" w:hAnsi="ＭＳ 明朝" w:cs="Arial"/>
                      <w:color w:val="000000" w:themeColor="text1"/>
                      <w:sz w:val="24"/>
                    </w:rPr>
                  </w:pPr>
                  <w:r w:rsidRPr="00515B12">
                    <w:rPr>
                      <w:rFonts w:ascii="ＭＳ 明朝" w:hAnsi="ＭＳ 明朝" w:cs="Arial"/>
                      <w:bCs/>
                      <w:color w:val="000000" w:themeColor="text1"/>
                      <w:sz w:val="24"/>
                    </w:rPr>
                    <w:t>（</w:t>
                  </w:r>
                  <w:r w:rsidRPr="00515B12">
                    <w:rPr>
                      <w:rFonts w:ascii="ＭＳ 明朝" w:hAnsi="ＭＳ 明朝" w:cs="Arial" w:hint="eastAsia"/>
                      <w:bCs/>
                      <w:color w:val="000000" w:themeColor="text1"/>
                      <w:sz w:val="24"/>
                    </w:rPr>
                    <w:t>令和２～11年度</w:t>
                  </w:r>
                  <w:r w:rsidRPr="00515B12">
                    <w:rPr>
                      <w:rFonts w:ascii="ＭＳ 明朝" w:hAnsi="ＭＳ 明朝" w:cs="Arial"/>
                      <w:bCs/>
                      <w:color w:val="000000" w:themeColor="text1"/>
                      <w:sz w:val="24"/>
                    </w:rPr>
                    <w:t>）</w:t>
                  </w:r>
                </w:p>
              </w:tc>
              <w:tc>
                <w:tcPr>
                  <w:tcW w:w="2104" w:type="dxa"/>
                  <w:gridSpan w:val="2"/>
                  <w:vAlign w:val="center"/>
                </w:tcPr>
                <w:p w14:paraId="0A7FD965" w14:textId="77777777" w:rsidR="00A7620C" w:rsidRPr="008F0951" w:rsidRDefault="00A7620C" w:rsidP="004C7FC9">
                  <w:pPr>
                    <w:framePr w:hSpace="142" w:wrap="around" w:vAnchor="text" w:hAnchor="margin" w:y="2"/>
                    <w:jc w:val="center"/>
                    <w:rPr>
                      <w:rFonts w:ascii="ＭＳ 明朝" w:hAnsi="ＭＳ 明朝"/>
                      <w:bCs/>
                      <w:sz w:val="24"/>
                    </w:rPr>
                  </w:pPr>
                  <w:r w:rsidRPr="008F0951">
                    <w:rPr>
                      <w:rFonts w:ascii="ＭＳ 明朝" w:hAnsi="ＭＳ 明朝" w:hint="eastAsia"/>
                      <w:bCs/>
                      <w:sz w:val="24"/>
                    </w:rPr>
                    <w:t>促進戦略策定時</w:t>
                  </w:r>
                </w:p>
                <w:p w14:paraId="0A7FD966" w14:textId="77777777" w:rsidR="00A7620C" w:rsidRPr="008F0951" w:rsidRDefault="00A7620C" w:rsidP="004C7FC9">
                  <w:pPr>
                    <w:framePr w:hSpace="142" w:wrap="around" w:vAnchor="text" w:hAnchor="margin" w:y="2"/>
                    <w:autoSpaceDE w:val="0"/>
                    <w:autoSpaceDN w:val="0"/>
                    <w:snapToGrid w:val="0"/>
                    <w:spacing w:line="300" w:lineRule="exact"/>
                    <w:rPr>
                      <w:rFonts w:ascii="ＭＳ 明朝" w:hAnsi="ＭＳ 明朝" w:cs="Arial"/>
                      <w:sz w:val="24"/>
                    </w:rPr>
                  </w:pPr>
                  <w:r w:rsidRPr="008F0951">
                    <w:rPr>
                      <w:rFonts w:ascii="ＭＳ 明朝" w:hAnsi="ＭＳ 明朝" w:hint="eastAsia"/>
                      <w:bCs/>
                      <w:sz w:val="24"/>
                    </w:rPr>
                    <w:t>（令和元年度末）</w:t>
                  </w:r>
                </w:p>
              </w:tc>
              <w:tc>
                <w:tcPr>
                  <w:tcW w:w="5778" w:type="dxa"/>
                  <w:gridSpan w:val="2"/>
                  <w:vAlign w:val="center"/>
                </w:tcPr>
                <w:p w14:paraId="0A7FD967" w14:textId="77777777" w:rsidR="00A7620C" w:rsidRPr="008F0951" w:rsidRDefault="00A7620C" w:rsidP="004C7FC9">
                  <w:pPr>
                    <w:framePr w:hSpace="142" w:wrap="around" w:vAnchor="text" w:hAnchor="margin" w:y="2"/>
                    <w:autoSpaceDE w:val="0"/>
                    <w:autoSpaceDN w:val="0"/>
                    <w:snapToGrid w:val="0"/>
                    <w:spacing w:line="300" w:lineRule="exact"/>
                    <w:jc w:val="center"/>
                    <w:rPr>
                      <w:rFonts w:ascii="ＭＳ 明朝" w:hAnsi="ＭＳ 明朝" w:cs="Arial"/>
                      <w:bCs/>
                      <w:sz w:val="24"/>
                    </w:rPr>
                  </w:pPr>
                  <w:r w:rsidRPr="008F0951">
                    <w:rPr>
                      <w:rFonts w:ascii="ＭＳ 明朝" w:hAnsi="ＭＳ 明朝" w:cs="Arial"/>
                      <w:bCs/>
                      <w:sz w:val="24"/>
                    </w:rPr>
                    <w:t>実績</w:t>
                  </w:r>
                </w:p>
                <w:p w14:paraId="0A7FD968" w14:textId="77777777" w:rsidR="00A7620C" w:rsidRPr="008F0951" w:rsidRDefault="00A7620C" w:rsidP="004C7FC9">
                  <w:pPr>
                    <w:framePr w:hSpace="142" w:wrap="around" w:vAnchor="text" w:hAnchor="margin" w:y="2"/>
                    <w:autoSpaceDE w:val="0"/>
                    <w:autoSpaceDN w:val="0"/>
                    <w:snapToGrid w:val="0"/>
                    <w:spacing w:line="300" w:lineRule="exact"/>
                    <w:jc w:val="center"/>
                    <w:rPr>
                      <w:rFonts w:ascii="ＭＳ 明朝" w:hAnsi="ＭＳ 明朝" w:cs="Arial"/>
                      <w:sz w:val="24"/>
                    </w:rPr>
                  </w:pPr>
                  <w:r w:rsidRPr="008F0951">
                    <w:rPr>
                      <w:rFonts w:ascii="ＭＳ 明朝" w:hAnsi="ＭＳ 明朝" w:cs="Arial"/>
                      <w:bCs/>
                      <w:sz w:val="24"/>
                    </w:rPr>
                    <w:t>（</w:t>
                  </w:r>
                  <w:r w:rsidRPr="008F0951">
                    <w:rPr>
                      <w:rFonts w:ascii="ＭＳ 明朝" w:hAnsi="ＭＳ 明朝" w:cs="Arial" w:hint="eastAsia"/>
                      <w:bCs/>
                      <w:sz w:val="24"/>
                    </w:rPr>
                    <w:t>令和３年度末</w:t>
                  </w:r>
                  <w:r w:rsidRPr="008F0951">
                    <w:rPr>
                      <w:rFonts w:ascii="ＭＳ 明朝" w:hAnsi="ＭＳ 明朝" w:cs="Arial"/>
                      <w:bCs/>
                      <w:sz w:val="24"/>
                    </w:rPr>
                    <w:t>）</w:t>
                  </w:r>
                </w:p>
              </w:tc>
            </w:tr>
            <w:tr w:rsidR="00A7620C" w:rsidRPr="008F0951" w14:paraId="0A7FD96F" w14:textId="77777777" w:rsidTr="00E471B4">
              <w:trPr>
                <w:trHeight w:val="280"/>
              </w:trPr>
              <w:tc>
                <w:tcPr>
                  <w:tcW w:w="4497" w:type="dxa"/>
                  <w:gridSpan w:val="2"/>
                  <w:vAlign w:val="center"/>
                </w:tcPr>
                <w:p w14:paraId="0A7FD96A" w14:textId="77777777" w:rsidR="00A7620C" w:rsidRPr="00515B12" w:rsidRDefault="00A7620C"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r w:rsidRPr="00515B12">
                    <w:rPr>
                      <w:rFonts w:ascii="ＭＳ 明朝" w:hAnsi="ＭＳ 明朝" w:cs="Arial" w:hint="eastAsia"/>
                      <w:color w:val="000000" w:themeColor="text1"/>
                      <w:sz w:val="24"/>
                    </w:rPr>
                    <w:t>府内全体進捗率（対象</w:t>
                  </w:r>
                  <w:r w:rsidRPr="00515B12">
                    <w:rPr>
                      <w:rFonts w:ascii="ＭＳ 明朝" w:hAnsi="ＭＳ 明朝" w:cs="Arial"/>
                      <w:color w:val="000000" w:themeColor="text1"/>
                      <w:sz w:val="24"/>
                    </w:rPr>
                    <w:t>面積</w:t>
                  </w:r>
                  <w:r w:rsidRPr="00515B12">
                    <w:rPr>
                      <w:rFonts w:ascii="ＭＳ 明朝" w:hAnsi="ＭＳ 明朝" w:cs="Arial" w:hint="eastAsia"/>
                      <w:color w:val="000000" w:themeColor="text1"/>
                      <w:sz w:val="24"/>
                    </w:rPr>
                    <w:t>1821.5</w:t>
                  </w:r>
                  <w:r w:rsidRPr="00515B12">
                    <w:rPr>
                      <w:rFonts w:ascii="ＭＳ 明朝" w:hAnsi="ＭＳ 明朝" w:cs="Arial"/>
                      <w:color w:val="000000" w:themeColor="text1"/>
                      <w:sz w:val="24"/>
                    </w:rPr>
                    <w:t>6</w:t>
                  </w:r>
                  <w:r w:rsidRPr="00515B12">
                    <w:rPr>
                      <w:rFonts w:ascii="ＭＳ 明朝" w:hAnsi="ＭＳ 明朝" w:cs="Arial" w:hint="eastAsia"/>
                      <w:color w:val="000000" w:themeColor="text1"/>
                      <w:sz w:val="24"/>
                    </w:rPr>
                    <w:t>㎢）</w:t>
                  </w:r>
                </w:p>
              </w:tc>
              <w:tc>
                <w:tcPr>
                  <w:tcW w:w="1272" w:type="dxa"/>
                  <w:gridSpan w:val="2"/>
                  <w:vAlign w:val="center"/>
                </w:tcPr>
                <w:p w14:paraId="0A7FD96B" w14:textId="77777777" w:rsidR="00A7620C" w:rsidRPr="00515B12" w:rsidRDefault="00A7620C" w:rsidP="004C7FC9">
                  <w:pPr>
                    <w:framePr w:hSpace="142" w:wrap="around" w:vAnchor="text" w:hAnchor="margin" w:y="2"/>
                    <w:autoSpaceDE w:val="0"/>
                    <w:autoSpaceDN w:val="0"/>
                    <w:snapToGrid w:val="0"/>
                    <w:spacing w:line="300" w:lineRule="exact"/>
                    <w:jc w:val="center"/>
                    <w:rPr>
                      <w:rFonts w:ascii="ＭＳ 明朝" w:hAnsi="ＭＳ 明朝" w:cs="Arial"/>
                      <w:color w:val="000000" w:themeColor="text1"/>
                      <w:sz w:val="24"/>
                    </w:rPr>
                  </w:pPr>
                  <w:r w:rsidRPr="00515B12">
                    <w:rPr>
                      <w:rFonts w:ascii="ＭＳ 明朝" w:hAnsi="ＭＳ 明朝" w:cs="Arial" w:hint="eastAsia"/>
                      <w:color w:val="000000" w:themeColor="text1"/>
                      <w:sz w:val="24"/>
                    </w:rPr>
                    <w:t>20</w:t>
                  </w:r>
                  <w:r w:rsidR="00BD415A" w:rsidRPr="00515B12">
                    <w:rPr>
                      <w:rFonts w:ascii="ＭＳ 明朝" w:hAnsi="ＭＳ 明朝" w:cs="Arial" w:hint="eastAsia"/>
                      <w:color w:val="000000" w:themeColor="text1"/>
                      <w:sz w:val="24"/>
                    </w:rPr>
                    <w:t>％</w:t>
                  </w:r>
                </w:p>
              </w:tc>
              <w:tc>
                <w:tcPr>
                  <w:tcW w:w="2104" w:type="dxa"/>
                  <w:gridSpan w:val="2"/>
                </w:tcPr>
                <w:p w14:paraId="0A7FD96C" w14:textId="77777777" w:rsidR="00522C0A" w:rsidRDefault="00A7620C" w:rsidP="004C7FC9">
                  <w:pPr>
                    <w:framePr w:hSpace="142" w:wrap="around" w:vAnchor="text" w:hAnchor="margin" w:y="2"/>
                    <w:autoSpaceDE w:val="0"/>
                    <w:autoSpaceDN w:val="0"/>
                    <w:snapToGrid w:val="0"/>
                    <w:spacing w:line="300" w:lineRule="exact"/>
                    <w:jc w:val="center"/>
                    <w:rPr>
                      <w:rFonts w:ascii="ＭＳ 明朝" w:hAnsi="ＭＳ 明朝" w:cs="Arial"/>
                      <w:sz w:val="24"/>
                    </w:rPr>
                  </w:pPr>
                  <w:r w:rsidRPr="008F0951">
                    <w:rPr>
                      <w:rFonts w:ascii="ＭＳ 明朝" w:hAnsi="ＭＳ 明朝" w:cs="Arial"/>
                      <w:sz w:val="24"/>
                    </w:rPr>
                    <w:t>10</w:t>
                  </w:r>
                  <w:r w:rsidR="00BD415A" w:rsidRPr="008F0951">
                    <w:rPr>
                      <w:rFonts w:ascii="ＭＳ 明朝" w:hAnsi="ＭＳ 明朝" w:cs="Arial" w:hint="eastAsia"/>
                      <w:sz w:val="24"/>
                    </w:rPr>
                    <w:t>％</w:t>
                  </w:r>
                </w:p>
                <w:p w14:paraId="0A7FD96D" w14:textId="77777777" w:rsidR="00A7620C" w:rsidRPr="008F0951" w:rsidRDefault="006B3F8A" w:rsidP="004C7FC9">
                  <w:pPr>
                    <w:framePr w:hSpace="142" w:wrap="around" w:vAnchor="text" w:hAnchor="margin" w:y="2"/>
                    <w:autoSpaceDE w:val="0"/>
                    <w:autoSpaceDN w:val="0"/>
                    <w:snapToGrid w:val="0"/>
                    <w:spacing w:line="300" w:lineRule="exact"/>
                    <w:jc w:val="center"/>
                    <w:rPr>
                      <w:rFonts w:ascii="ＭＳ 明朝" w:hAnsi="ＭＳ 明朝" w:cs="Arial"/>
                      <w:sz w:val="24"/>
                    </w:rPr>
                  </w:pPr>
                  <w:r w:rsidRPr="00267909">
                    <w:rPr>
                      <w:rFonts w:ascii="ＭＳ 明朝" w:hAnsi="ＭＳ 明朝" w:cs="Arial" w:hint="eastAsia"/>
                      <w:sz w:val="24"/>
                    </w:rPr>
                    <w:t>（</w:t>
                  </w:r>
                  <w:r w:rsidRPr="00267909">
                    <w:rPr>
                      <w:rFonts w:ascii="ＭＳ 明朝" w:hAnsi="ＭＳ 明朝" w:cs="Arial"/>
                      <w:sz w:val="24"/>
                    </w:rPr>
                    <w:t>175.6</w:t>
                  </w:r>
                  <w:r w:rsidR="00CE00CA" w:rsidRPr="00267909">
                    <w:rPr>
                      <w:rFonts w:ascii="ＭＳ 明朝" w:hAnsi="ＭＳ 明朝" w:cs="Arial"/>
                      <w:sz w:val="24"/>
                    </w:rPr>
                    <w:t>0</w:t>
                  </w:r>
                  <w:r w:rsidRPr="00267909">
                    <w:rPr>
                      <w:rFonts w:ascii="ＭＳ 明朝" w:hAnsi="ＭＳ 明朝" w:cs="Arial" w:hint="eastAsia"/>
                      <w:sz w:val="24"/>
                    </w:rPr>
                    <w:t>㎢）</w:t>
                  </w:r>
                </w:p>
              </w:tc>
              <w:tc>
                <w:tcPr>
                  <w:tcW w:w="5778" w:type="dxa"/>
                  <w:gridSpan w:val="2"/>
                  <w:vAlign w:val="center"/>
                </w:tcPr>
                <w:p w14:paraId="0A7FD96E" w14:textId="77777777" w:rsidR="00A7620C" w:rsidRPr="00A212B6" w:rsidRDefault="00A7620C" w:rsidP="004C7FC9">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8F0951">
                    <w:rPr>
                      <w:rFonts w:ascii="ＭＳ 明朝" w:hAnsi="ＭＳ 明朝" w:cs="Arial" w:hint="eastAsia"/>
                      <w:sz w:val="24"/>
                    </w:rPr>
                    <w:t>10</w:t>
                  </w:r>
                  <w:r w:rsidR="00BD415A" w:rsidRPr="008F0951">
                    <w:rPr>
                      <w:rFonts w:ascii="ＭＳ 明朝" w:hAnsi="ＭＳ 明朝" w:cs="Arial" w:hint="eastAsia"/>
                      <w:sz w:val="24"/>
                    </w:rPr>
                    <w:t>％</w:t>
                  </w:r>
                  <w:r w:rsidR="006B3F8A" w:rsidRPr="00267909">
                    <w:rPr>
                      <w:rFonts w:ascii="ＭＳ 明朝" w:hAnsi="ＭＳ 明朝" w:cs="Arial" w:hint="eastAsia"/>
                      <w:sz w:val="24"/>
                    </w:rPr>
                    <w:t>（</w:t>
                  </w:r>
                  <w:r w:rsidR="006B3F8A" w:rsidRPr="00267909">
                    <w:rPr>
                      <w:rFonts w:ascii="ＭＳ 明朝" w:hAnsi="ＭＳ 明朝" w:cs="Arial"/>
                      <w:sz w:val="24"/>
                    </w:rPr>
                    <w:t>179.</w:t>
                  </w:r>
                  <w:r w:rsidR="006B3F8A" w:rsidRPr="00267909">
                    <w:rPr>
                      <w:rFonts w:ascii="ＭＳ 明朝" w:hAnsi="ＭＳ 明朝" w:cs="Arial"/>
                      <w:color w:val="000000" w:themeColor="text1"/>
                      <w:sz w:val="24"/>
                    </w:rPr>
                    <w:t>8</w:t>
                  </w:r>
                  <w:r w:rsidR="009065DE" w:rsidRPr="00267909">
                    <w:rPr>
                      <w:rFonts w:ascii="ＭＳ 明朝" w:hAnsi="ＭＳ 明朝" w:cs="Arial"/>
                      <w:color w:val="000000" w:themeColor="text1"/>
                      <w:sz w:val="24"/>
                    </w:rPr>
                    <w:t>1</w:t>
                  </w:r>
                  <w:r w:rsidR="006B3F8A" w:rsidRPr="00267909">
                    <w:rPr>
                      <w:rFonts w:ascii="ＭＳ 明朝" w:hAnsi="ＭＳ 明朝" w:cs="Arial" w:hint="eastAsia"/>
                      <w:sz w:val="24"/>
                    </w:rPr>
                    <w:t>㎢）</w:t>
                  </w:r>
                </w:p>
              </w:tc>
            </w:tr>
            <w:tr w:rsidR="00A7620C" w:rsidRPr="008F0951" w14:paraId="0A7FD975" w14:textId="77777777" w:rsidTr="00E471B4">
              <w:trPr>
                <w:trHeight w:val="295"/>
              </w:trPr>
              <w:tc>
                <w:tcPr>
                  <w:tcW w:w="4497" w:type="dxa"/>
                  <w:gridSpan w:val="2"/>
                  <w:tcBorders>
                    <w:bottom w:val="double" w:sz="4" w:space="0" w:color="auto"/>
                  </w:tcBorders>
                  <w:vAlign w:val="center"/>
                </w:tcPr>
                <w:p w14:paraId="0A7FD970" w14:textId="77777777" w:rsidR="00A7620C" w:rsidRPr="00515B12" w:rsidRDefault="00A7620C"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r w:rsidRPr="00515B12">
                    <w:rPr>
                      <w:rFonts w:ascii="ＭＳ 明朝" w:hAnsi="ＭＳ 明朝" w:cs="Arial" w:hint="eastAsia"/>
                      <w:color w:val="000000" w:themeColor="text1"/>
                      <w:sz w:val="24"/>
                    </w:rPr>
                    <w:t xml:space="preserve">府内優先実施地域進捗率（※１）　</w:t>
                  </w:r>
                </w:p>
              </w:tc>
              <w:tc>
                <w:tcPr>
                  <w:tcW w:w="1272" w:type="dxa"/>
                  <w:gridSpan w:val="2"/>
                  <w:tcBorders>
                    <w:bottom w:val="double" w:sz="4" w:space="0" w:color="auto"/>
                  </w:tcBorders>
                  <w:vAlign w:val="center"/>
                </w:tcPr>
                <w:p w14:paraId="0A7FD971" w14:textId="77777777" w:rsidR="00A7620C" w:rsidRPr="00515B12" w:rsidRDefault="00A7620C" w:rsidP="004C7FC9">
                  <w:pPr>
                    <w:framePr w:hSpace="142" w:wrap="around" w:vAnchor="text" w:hAnchor="margin" w:y="2"/>
                    <w:autoSpaceDE w:val="0"/>
                    <w:autoSpaceDN w:val="0"/>
                    <w:snapToGrid w:val="0"/>
                    <w:spacing w:line="300" w:lineRule="exact"/>
                    <w:jc w:val="center"/>
                    <w:rPr>
                      <w:rFonts w:ascii="ＭＳ 明朝" w:hAnsi="ＭＳ 明朝" w:cs="Arial"/>
                      <w:color w:val="000000" w:themeColor="text1"/>
                      <w:sz w:val="24"/>
                    </w:rPr>
                  </w:pPr>
                  <w:r w:rsidRPr="00515B12">
                    <w:rPr>
                      <w:rFonts w:ascii="ＭＳ 明朝" w:hAnsi="ＭＳ 明朝" w:cs="Arial" w:hint="eastAsia"/>
                      <w:color w:val="000000" w:themeColor="text1"/>
                      <w:sz w:val="24"/>
                    </w:rPr>
                    <w:t>42</w:t>
                  </w:r>
                  <w:r w:rsidR="00BD415A" w:rsidRPr="00515B12">
                    <w:rPr>
                      <w:rFonts w:ascii="ＭＳ 明朝" w:hAnsi="ＭＳ 明朝" w:cs="Arial" w:hint="eastAsia"/>
                      <w:color w:val="000000" w:themeColor="text1"/>
                      <w:sz w:val="24"/>
                    </w:rPr>
                    <w:t>％</w:t>
                  </w:r>
                </w:p>
              </w:tc>
              <w:tc>
                <w:tcPr>
                  <w:tcW w:w="2104" w:type="dxa"/>
                  <w:gridSpan w:val="2"/>
                  <w:tcBorders>
                    <w:bottom w:val="double" w:sz="4" w:space="0" w:color="auto"/>
                  </w:tcBorders>
                </w:tcPr>
                <w:p w14:paraId="0A7FD972" w14:textId="77777777" w:rsidR="00522C0A" w:rsidRDefault="00A7620C" w:rsidP="004C7FC9">
                  <w:pPr>
                    <w:framePr w:hSpace="142" w:wrap="around" w:vAnchor="text" w:hAnchor="margin" w:y="2"/>
                    <w:autoSpaceDE w:val="0"/>
                    <w:autoSpaceDN w:val="0"/>
                    <w:snapToGrid w:val="0"/>
                    <w:spacing w:line="300" w:lineRule="exact"/>
                    <w:jc w:val="center"/>
                    <w:rPr>
                      <w:rFonts w:ascii="ＭＳ 明朝" w:hAnsi="ＭＳ 明朝" w:cs="Arial"/>
                      <w:sz w:val="24"/>
                    </w:rPr>
                  </w:pPr>
                  <w:r w:rsidRPr="008F0951">
                    <w:rPr>
                      <w:rFonts w:ascii="ＭＳ 明朝" w:hAnsi="ＭＳ 明朝" w:cs="Arial" w:hint="eastAsia"/>
                      <w:sz w:val="24"/>
                    </w:rPr>
                    <w:t>21</w:t>
                  </w:r>
                  <w:r w:rsidR="00BD415A" w:rsidRPr="008F0951">
                    <w:rPr>
                      <w:rFonts w:ascii="ＭＳ 明朝" w:hAnsi="ＭＳ 明朝" w:cs="Arial" w:hint="eastAsia"/>
                      <w:sz w:val="24"/>
                    </w:rPr>
                    <w:t>％</w:t>
                  </w:r>
                </w:p>
                <w:p w14:paraId="0A7FD973" w14:textId="77777777" w:rsidR="00A7620C" w:rsidRPr="008F0951" w:rsidRDefault="006B3F8A" w:rsidP="004C7FC9">
                  <w:pPr>
                    <w:framePr w:hSpace="142" w:wrap="around" w:vAnchor="text" w:hAnchor="margin" w:y="2"/>
                    <w:autoSpaceDE w:val="0"/>
                    <w:autoSpaceDN w:val="0"/>
                    <w:snapToGrid w:val="0"/>
                    <w:spacing w:line="300" w:lineRule="exact"/>
                    <w:jc w:val="center"/>
                    <w:rPr>
                      <w:rFonts w:ascii="ＭＳ 明朝" w:hAnsi="ＭＳ 明朝" w:cs="Arial"/>
                      <w:sz w:val="24"/>
                    </w:rPr>
                  </w:pPr>
                  <w:r w:rsidRPr="00267909">
                    <w:rPr>
                      <w:rFonts w:ascii="ＭＳ 明朝" w:hAnsi="ＭＳ 明朝" w:cs="Arial" w:hint="eastAsia"/>
                      <w:sz w:val="24"/>
                    </w:rPr>
                    <w:t>（</w:t>
                  </w:r>
                  <w:r w:rsidR="00CE00CA" w:rsidRPr="00267909">
                    <w:rPr>
                      <w:rFonts w:ascii="ＭＳ 明朝" w:hAnsi="ＭＳ 明朝" w:cs="Arial" w:hint="eastAsia"/>
                      <w:sz w:val="24"/>
                    </w:rPr>
                    <w:t>1</w:t>
                  </w:r>
                  <w:r w:rsidR="00CE00CA" w:rsidRPr="00267909">
                    <w:rPr>
                      <w:rFonts w:ascii="ＭＳ 明朝" w:hAnsi="ＭＳ 明朝" w:cs="Arial"/>
                      <w:sz w:val="24"/>
                    </w:rPr>
                    <w:t>75.60</w:t>
                  </w:r>
                  <w:r w:rsidR="0033393E" w:rsidRPr="00267909">
                    <w:rPr>
                      <w:rFonts w:ascii="ＭＳ 明朝" w:hAnsi="ＭＳ 明朝" w:cs="Arial" w:hint="eastAsia"/>
                      <w:sz w:val="24"/>
                    </w:rPr>
                    <w:t>㎢</w:t>
                  </w:r>
                  <w:r w:rsidRPr="00267909">
                    <w:rPr>
                      <w:rFonts w:ascii="ＭＳ 明朝" w:hAnsi="ＭＳ 明朝" w:cs="Arial" w:hint="eastAsia"/>
                      <w:sz w:val="24"/>
                    </w:rPr>
                    <w:t>）</w:t>
                  </w:r>
                </w:p>
              </w:tc>
              <w:tc>
                <w:tcPr>
                  <w:tcW w:w="5778" w:type="dxa"/>
                  <w:gridSpan w:val="2"/>
                  <w:vAlign w:val="center"/>
                </w:tcPr>
                <w:p w14:paraId="0A7FD974" w14:textId="77777777" w:rsidR="00A7620C" w:rsidRPr="008F0951" w:rsidRDefault="004A091B" w:rsidP="004C7FC9">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bCs/>
                      <w:color w:val="000000" w:themeColor="text1"/>
                      <w:sz w:val="24"/>
                    </w:rPr>
                    <w:t>22</w:t>
                  </w:r>
                  <w:r w:rsidR="00BD415A" w:rsidRPr="004B147D">
                    <w:rPr>
                      <w:rFonts w:ascii="ＭＳ 明朝" w:hAnsi="ＭＳ 明朝" w:cs="Arial" w:hint="eastAsia"/>
                      <w:color w:val="000000" w:themeColor="text1"/>
                      <w:sz w:val="24"/>
                    </w:rPr>
                    <w:t>％</w:t>
                  </w:r>
                  <w:r w:rsidR="006B3F8A">
                    <w:rPr>
                      <w:rFonts w:ascii="ＭＳ 明朝" w:hAnsi="ＭＳ 明朝" w:cs="Arial" w:hint="eastAsia"/>
                      <w:sz w:val="24"/>
                    </w:rPr>
                    <w:t>（</w:t>
                  </w:r>
                  <w:r w:rsidR="00BC6627">
                    <w:rPr>
                      <w:rFonts w:ascii="ＭＳ 明朝" w:hAnsi="ＭＳ 明朝" w:cs="Arial" w:hint="eastAsia"/>
                      <w:sz w:val="24"/>
                    </w:rPr>
                    <w:t>1</w:t>
                  </w:r>
                  <w:r w:rsidR="00BC6627">
                    <w:rPr>
                      <w:rFonts w:ascii="ＭＳ 明朝" w:hAnsi="ＭＳ 明朝" w:cs="Arial"/>
                      <w:sz w:val="24"/>
                    </w:rPr>
                    <w:t>79.81</w:t>
                  </w:r>
                  <w:r w:rsidR="0033393E">
                    <w:rPr>
                      <w:rFonts w:ascii="ＭＳ 明朝" w:hAnsi="ＭＳ 明朝" w:cs="Arial" w:hint="eastAsia"/>
                      <w:sz w:val="24"/>
                    </w:rPr>
                    <w:t>㎢</w:t>
                  </w:r>
                  <w:r w:rsidR="006B3F8A">
                    <w:rPr>
                      <w:rFonts w:ascii="ＭＳ 明朝" w:hAnsi="ＭＳ 明朝" w:cs="Arial" w:hint="eastAsia"/>
                      <w:sz w:val="24"/>
                    </w:rPr>
                    <w:t>）</w:t>
                  </w:r>
                </w:p>
              </w:tc>
            </w:tr>
            <w:tr w:rsidR="00A7620C" w:rsidRPr="008F0951" w14:paraId="0A7FD97E" w14:textId="77777777" w:rsidTr="00243111">
              <w:trPr>
                <w:gridAfter w:val="1"/>
                <w:wAfter w:w="11" w:type="dxa"/>
                <w:trHeight w:val="885"/>
              </w:trPr>
              <w:tc>
                <w:tcPr>
                  <w:tcW w:w="1273" w:type="dxa"/>
                  <w:vMerge w:val="restart"/>
                  <w:tcBorders>
                    <w:top w:val="double" w:sz="4" w:space="0" w:color="auto"/>
                  </w:tcBorders>
                  <w:vAlign w:val="center"/>
                </w:tcPr>
                <w:p w14:paraId="0A7FD976" w14:textId="77777777" w:rsidR="00A7620C" w:rsidRPr="00515B12" w:rsidRDefault="00A7620C" w:rsidP="004C7FC9">
                  <w:pPr>
                    <w:framePr w:hSpace="142" w:wrap="around" w:vAnchor="text" w:hAnchor="margin" w:y="2"/>
                    <w:autoSpaceDE w:val="0"/>
                    <w:autoSpaceDN w:val="0"/>
                    <w:snapToGrid w:val="0"/>
                    <w:spacing w:line="300" w:lineRule="exact"/>
                    <w:jc w:val="center"/>
                    <w:rPr>
                      <w:rFonts w:ascii="ＭＳ 明朝" w:hAnsi="ＭＳ 明朝" w:cs="Arial"/>
                      <w:color w:val="000000" w:themeColor="text1"/>
                      <w:sz w:val="24"/>
                    </w:rPr>
                  </w:pPr>
                  <w:r w:rsidRPr="00515B12">
                    <w:rPr>
                      <w:rFonts w:ascii="ＭＳ 明朝" w:hAnsi="ＭＳ 明朝" w:cs="Arial" w:hint="eastAsia"/>
                      <w:bCs/>
                      <w:color w:val="000000" w:themeColor="text1"/>
                      <w:sz w:val="24"/>
                    </w:rPr>
                    <w:t>重点目標</w:t>
                  </w:r>
                </w:p>
              </w:tc>
              <w:tc>
                <w:tcPr>
                  <w:tcW w:w="3223" w:type="dxa"/>
                  <w:tcBorders>
                    <w:top w:val="double" w:sz="4" w:space="0" w:color="auto"/>
                  </w:tcBorders>
                  <w:vAlign w:val="center"/>
                </w:tcPr>
                <w:p w14:paraId="0A7FD977" w14:textId="77777777" w:rsidR="00A7620C" w:rsidRPr="00515B12" w:rsidRDefault="00A7620C"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r w:rsidRPr="00515B12">
                    <w:rPr>
                      <w:rFonts w:ascii="ＭＳ 明朝" w:hAnsi="ＭＳ 明朝" w:cs="Arial" w:hint="eastAsia"/>
                      <w:bCs/>
                      <w:color w:val="000000" w:themeColor="text1"/>
                      <w:sz w:val="24"/>
                    </w:rPr>
                    <w:t>府内市町村の実施状況</w:t>
                  </w:r>
                </w:p>
              </w:tc>
              <w:tc>
                <w:tcPr>
                  <w:tcW w:w="1263" w:type="dxa"/>
                  <w:tcBorders>
                    <w:top w:val="double" w:sz="4" w:space="0" w:color="auto"/>
                  </w:tcBorders>
                  <w:vAlign w:val="center"/>
                </w:tcPr>
                <w:p w14:paraId="0A7FD978" w14:textId="77777777" w:rsidR="00A7620C" w:rsidRPr="00515B12" w:rsidRDefault="00A7620C" w:rsidP="004C7FC9">
                  <w:pPr>
                    <w:framePr w:hSpace="142" w:wrap="around" w:vAnchor="text" w:hAnchor="margin" w:y="2"/>
                    <w:autoSpaceDE w:val="0"/>
                    <w:autoSpaceDN w:val="0"/>
                    <w:snapToGrid w:val="0"/>
                    <w:spacing w:line="300" w:lineRule="exact"/>
                    <w:jc w:val="center"/>
                    <w:rPr>
                      <w:rFonts w:ascii="ＭＳ 明朝" w:hAnsi="ＭＳ 明朝" w:cs="Arial"/>
                      <w:color w:val="000000" w:themeColor="text1"/>
                      <w:sz w:val="24"/>
                    </w:rPr>
                  </w:pPr>
                  <w:r w:rsidRPr="00515B12">
                    <w:rPr>
                      <w:rFonts w:ascii="ＭＳ 明朝" w:hAnsi="ＭＳ 明朝" w:cs="Arial" w:hint="eastAsia"/>
                      <w:color w:val="000000" w:themeColor="text1"/>
                      <w:sz w:val="24"/>
                    </w:rPr>
                    <w:t>全市町村</w:t>
                  </w:r>
                </w:p>
              </w:tc>
              <w:tc>
                <w:tcPr>
                  <w:tcW w:w="2104" w:type="dxa"/>
                  <w:gridSpan w:val="2"/>
                  <w:tcBorders>
                    <w:top w:val="double" w:sz="4" w:space="0" w:color="auto"/>
                  </w:tcBorders>
                  <w:vAlign w:val="center"/>
                </w:tcPr>
                <w:p w14:paraId="0A7FD979" w14:textId="77777777" w:rsidR="008F7B91" w:rsidRPr="00515B12" w:rsidRDefault="003A331B" w:rsidP="004C7FC9">
                  <w:pPr>
                    <w:framePr w:hSpace="142" w:wrap="around" w:vAnchor="text" w:hAnchor="margin" w:y="2"/>
                    <w:autoSpaceDE w:val="0"/>
                    <w:autoSpaceDN w:val="0"/>
                    <w:snapToGrid w:val="0"/>
                    <w:spacing w:line="300" w:lineRule="exact"/>
                    <w:jc w:val="center"/>
                    <w:rPr>
                      <w:rFonts w:ascii="ＭＳ 明朝" w:hAnsi="ＭＳ 明朝" w:cs="Arial"/>
                      <w:color w:val="000000" w:themeColor="text1"/>
                      <w:sz w:val="24"/>
                    </w:rPr>
                  </w:pPr>
                  <w:r w:rsidRPr="00515B12">
                    <w:rPr>
                      <w:rFonts w:ascii="ＭＳ 明朝" w:hAnsi="ＭＳ 明朝" w:cs="Arial" w:hint="eastAsia"/>
                      <w:color w:val="000000" w:themeColor="text1"/>
                      <w:sz w:val="24"/>
                    </w:rPr>
                    <w:t>＜</w:t>
                  </w:r>
                  <w:r w:rsidR="008F7B91" w:rsidRPr="00515B12">
                    <w:rPr>
                      <w:rFonts w:ascii="ＭＳ 明朝" w:hAnsi="ＭＳ 明朝" w:cs="Arial" w:hint="eastAsia"/>
                      <w:color w:val="000000" w:themeColor="text1"/>
                      <w:sz w:val="24"/>
                    </w:rPr>
                    <w:t>元年度</w:t>
                  </w:r>
                  <w:r w:rsidRPr="00515B12">
                    <w:rPr>
                      <w:rFonts w:ascii="ＭＳ 明朝" w:hAnsi="ＭＳ 明朝" w:cs="Arial" w:hint="eastAsia"/>
                      <w:color w:val="000000" w:themeColor="text1"/>
                      <w:sz w:val="24"/>
                    </w:rPr>
                    <w:t>＞</w:t>
                  </w:r>
                </w:p>
                <w:p w14:paraId="0A7FD97A" w14:textId="77777777" w:rsidR="00A7620C" w:rsidRPr="00515B12" w:rsidRDefault="00A7620C" w:rsidP="004C7FC9">
                  <w:pPr>
                    <w:framePr w:hSpace="142" w:wrap="around" w:vAnchor="text" w:hAnchor="margin" w:y="2"/>
                    <w:autoSpaceDE w:val="0"/>
                    <w:autoSpaceDN w:val="0"/>
                    <w:snapToGrid w:val="0"/>
                    <w:spacing w:line="300" w:lineRule="exact"/>
                    <w:jc w:val="center"/>
                    <w:rPr>
                      <w:rFonts w:ascii="ＭＳ 明朝" w:hAnsi="ＭＳ 明朝" w:cs="Arial"/>
                      <w:color w:val="000000" w:themeColor="text1"/>
                      <w:sz w:val="24"/>
                    </w:rPr>
                  </w:pPr>
                  <w:r w:rsidRPr="00515B12">
                    <w:rPr>
                      <w:rFonts w:ascii="ＭＳ 明朝" w:hAnsi="ＭＳ 明朝" w:cs="Arial" w:hint="eastAsia"/>
                      <w:color w:val="000000" w:themeColor="text1"/>
                      <w:sz w:val="24"/>
                    </w:rPr>
                    <w:t>14</w:t>
                  </w:r>
                  <w:r w:rsidRPr="00515B12">
                    <w:rPr>
                      <w:rFonts w:ascii="ＭＳ 明朝" w:hAnsi="ＭＳ 明朝" w:cs="Arial"/>
                      <w:color w:val="000000" w:themeColor="text1"/>
                      <w:sz w:val="24"/>
                    </w:rPr>
                    <w:t>市町</w:t>
                  </w:r>
                </w:p>
              </w:tc>
              <w:tc>
                <w:tcPr>
                  <w:tcW w:w="5778" w:type="dxa"/>
                  <w:gridSpan w:val="2"/>
                  <w:tcBorders>
                    <w:top w:val="double" w:sz="4" w:space="0" w:color="auto"/>
                  </w:tcBorders>
                </w:tcPr>
                <w:p w14:paraId="0A7FD97B" w14:textId="77777777" w:rsidR="008F7B91" w:rsidRPr="00515B12" w:rsidRDefault="003A331B" w:rsidP="004C7FC9">
                  <w:pPr>
                    <w:framePr w:hSpace="142" w:wrap="around" w:vAnchor="text" w:hAnchor="margin" w:y="2"/>
                    <w:autoSpaceDE w:val="0"/>
                    <w:autoSpaceDN w:val="0"/>
                    <w:snapToGrid w:val="0"/>
                    <w:spacing w:line="300" w:lineRule="exact"/>
                    <w:jc w:val="left"/>
                    <w:rPr>
                      <w:rFonts w:ascii="ＭＳ 明朝" w:hAnsi="ＭＳ 明朝" w:cs="Arial"/>
                      <w:bCs/>
                      <w:color w:val="000000" w:themeColor="text1"/>
                      <w:sz w:val="24"/>
                    </w:rPr>
                  </w:pPr>
                  <w:r w:rsidRPr="00515B12">
                    <w:rPr>
                      <w:rFonts w:ascii="ＭＳ 明朝" w:hAnsi="ＭＳ 明朝" w:cs="Arial" w:hint="eastAsia"/>
                      <w:color w:val="000000" w:themeColor="text1"/>
                      <w:sz w:val="24"/>
                    </w:rPr>
                    <w:t>＜</w:t>
                  </w:r>
                  <w:r w:rsidR="008F7B91" w:rsidRPr="00515B12">
                    <w:rPr>
                      <w:rFonts w:ascii="ＭＳ 明朝" w:hAnsi="ＭＳ 明朝" w:cs="Arial" w:hint="eastAsia"/>
                      <w:bCs/>
                      <w:color w:val="000000" w:themeColor="text1"/>
                      <w:sz w:val="24"/>
                    </w:rPr>
                    <w:t>３年度</w:t>
                  </w:r>
                  <w:r w:rsidRPr="00515B12">
                    <w:rPr>
                      <w:rFonts w:ascii="ＭＳ 明朝" w:hAnsi="ＭＳ 明朝" w:cs="Arial" w:hint="eastAsia"/>
                      <w:color w:val="000000" w:themeColor="text1"/>
                      <w:sz w:val="24"/>
                    </w:rPr>
                    <w:t>＞</w:t>
                  </w:r>
                </w:p>
                <w:p w14:paraId="0A7FD97C" w14:textId="77777777" w:rsidR="00A7620C" w:rsidRPr="00515B12" w:rsidRDefault="00A7620C" w:rsidP="004C7FC9">
                  <w:pPr>
                    <w:framePr w:hSpace="142" w:wrap="around" w:vAnchor="text" w:hAnchor="margin" w:y="2"/>
                    <w:autoSpaceDE w:val="0"/>
                    <w:autoSpaceDN w:val="0"/>
                    <w:snapToGrid w:val="0"/>
                    <w:spacing w:line="300" w:lineRule="exact"/>
                    <w:jc w:val="left"/>
                    <w:rPr>
                      <w:rFonts w:ascii="ＭＳ 明朝" w:hAnsi="ＭＳ 明朝" w:cs="Arial"/>
                      <w:bCs/>
                      <w:color w:val="000000" w:themeColor="text1"/>
                      <w:sz w:val="24"/>
                    </w:rPr>
                  </w:pPr>
                  <w:r w:rsidRPr="00515B12">
                    <w:rPr>
                      <w:rFonts w:ascii="ＭＳ 明朝" w:hAnsi="ＭＳ 明朝" w:cs="Arial" w:hint="eastAsia"/>
                      <w:bCs/>
                      <w:color w:val="000000" w:themeColor="text1"/>
                      <w:sz w:val="24"/>
                    </w:rPr>
                    <w:t>実施中：16</w:t>
                  </w:r>
                  <w:r w:rsidR="00BF0F07">
                    <w:rPr>
                      <w:rFonts w:ascii="ＭＳ 明朝" w:hAnsi="ＭＳ 明朝" w:cs="Arial" w:hint="eastAsia"/>
                      <w:bCs/>
                      <w:color w:val="000000" w:themeColor="text1"/>
                      <w:sz w:val="24"/>
                    </w:rPr>
                    <w:t>市町、休止中（※</w:t>
                  </w:r>
                  <w:r w:rsidR="00BF0F07" w:rsidRPr="00106E62">
                    <w:rPr>
                      <w:rFonts w:ascii="ＭＳ 明朝" w:hAnsi="ＭＳ 明朝" w:cs="Arial" w:hint="eastAsia"/>
                      <w:bCs/>
                      <w:color w:val="000000" w:themeColor="text1"/>
                      <w:sz w:val="24"/>
                    </w:rPr>
                    <w:t>６</w:t>
                  </w:r>
                  <w:r w:rsidRPr="00515B12">
                    <w:rPr>
                      <w:rFonts w:ascii="ＭＳ 明朝" w:hAnsi="ＭＳ 明朝" w:cs="Arial" w:hint="eastAsia"/>
                      <w:bCs/>
                      <w:color w:val="000000" w:themeColor="text1"/>
                      <w:sz w:val="24"/>
                    </w:rPr>
                    <w:t>）：10市町、</w:t>
                  </w:r>
                </w:p>
                <w:p w14:paraId="0A7FD97D" w14:textId="77777777" w:rsidR="00A7620C" w:rsidRPr="008F0951" w:rsidRDefault="00BF0F07" w:rsidP="004C7FC9">
                  <w:pPr>
                    <w:framePr w:hSpace="142" w:wrap="around" w:vAnchor="text" w:hAnchor="margin" w:y="2"/>
                    <w:autoSpaceDE w:val="0"/>
                    <w:autoSpaceDN w:val="0"/>
                    <w:snapToGrid w:val="0"/>
                    <w:spacing w:line="300" w:lineRule="exact"/>
                    <w:jc w:val="left"/>
                    <w:rPr>
                      <w:rFonts w:ascii="ＭＳ 明朝" w:hAnsi="ＭＳ 明朝" w:cs="Arial"/>
                      <w:sz w:val="24"/>
                    </w:rPr>
                  </w:pPr>
                  <w:r>
                    <w:rPr>
                      <w:rFonts w:ascii="ＭＳ 明朝" w:hAnsi="ＭＳ 明朝" w:cs="Arial" w:hint="eastAsia"/>
                      <w:bCs/>
                      <w:color w:val="000000" w:themeColor="text1"/>
                      <w:sz w:val="24"/>
                    </w:rPr>
                    <w:t>未着手（※</w:t>
                  </w:r>
                  <w:r w:rsidRPr="00106E62">
                    <w:rPr>
                      <w:rFonts w:ascii="ＭＳ 明朝" w:hAnsi="ＭＳ 明朝" w:cs="Arial" w:hint="eastAsia"/>
                      <w:bCs/>
                      <w:color w:val="000000" w:themeColor="text1"/>
                      <w:sz w:val="24"/>
                    </w:rPr>
                    <w:t>７</w:t>
                  </w:r>
                  <w:r w:rsidR="00A7620C" w:rsidRPr="00515B12">
                    <w:rPr>
                      <w:rFonts w:ascii="ＭＳ 明朝" w:hAnsi="ＭＳ 明朝" w:cs="Arial" w:hint="eastAsia"/>
                      <w:bCs/>
                      <w:color w:val="000000" w:themeColor="text1"/>
                      <w:sz w:val="24"/>
                    </w:rPr>
                    <w:t>）：16</w:t>
                  </w:r>
                  <w:r>
                    <w:rPr>
                      <w:rFonts w:ascii="ＭＳ 明朝" w:hAnsi="ＭＳ 明朝" w:cs="Arial" w:hint="eastAsia"/>
                      <w:bCs/>
                      <w:color w:val="000000" w:themeColor="text1"/>
                      <w:sz w:val="24"/>
                    </w:rPr>
                    <w:t>市町村、緊急完了（※</w:t>
                  </w:r>
                  <w:r w:rsidRPr="00106E62">
                    <w:rPr>
                      <w:rFonts w:ascii="ＭＳ 明朝" w:hAnsi="ＭＳ 明朝" w:cs="Arial" w:hint="eastAsia"/>
                      <w:bCs/>
                      <w:color w:val="000000" w:themeColor="text1"/>
                      <w:sz w:val="24"/>
                    </w:rPr>
                    <w:t>８</w:t>
                  </w:r>
                  <w:r w:rsidR="00A7620C" w:rsidRPr="00515B12">
                    <w:rPr>
                      <w:rFonts w:ascii="ＭＳ 明朝" w:hAnsi="ＭＳ 明朝" w:cs="Arial" w:hint="eastAsia"/>
                      <w:bCs/>
                      <w:color w:val="000000" w:themeColor="text1"/>
                      <w:sz w:val="24"/>
                    </w:rPr>
                    <w:t>）：</w:t>
                  </w:r>
                  <w:r w:rsidR="005E001F">
                    <w:rPr>
                      <w:rFonts w:ascii="ＭＳ 明朝" w:hAnsi="ＭＳ 明朝" w:cs="Arial" w:hint="eastAsia"/>
                      <w:bCs/>
                      <w:sz w:val="24"/>
                    </w:rPr>
                    <w:t>１</w:t>
                  </w:r>
                  <w:r w:rsidR="00A7620C" w:rsidRPr="008F0951">
                    <w:rPr>
                      <w:rFonts w:ascii="ＭＳ 明朝" w:hAnsi="ＭＳ 明朝" w:cs="Arial" w:hint="eastAsia"/>
                      <w:bCs/>
                      <w:sz w:val="24"/>
                    </w:rPr>
                    <w:t>町</w:t>
                  </w:r>
                </w:p>
              </w:tc>
            </w:tr>
            <w:tr w:rsidR="00A7620C" w:rsidRPr="008F0951" w14:paraId="0A7FD985" w14:textId="77777777" w:rsidTr="00243111">
              <w:trPr>
                <w:gridAfter w:val="1"/>
                <w:wAfter w:w="11" w:type="dxa"/>
                <w:trHeight w:val="605"/>
              </w:trPr>
              <w:tc>
                <w:tcPr>
                  <w:tcW w:w="1273" w:type="dxa"/>
                  <w:vMerge/>
                </w:tcPr>
                <w:p w14:paraId="0A7FD97F" w14:textId="77777777" w:rsidR="00A7620C" w:rsidRPr="00515B12" w:rsidRDefault="00A7620C"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p>
              </w:tc>
              <w:tc>
                <w:tcPr>
                  <w:tcW w:w="3223" w:type="dxa"/>
                </w:tcPr>
                <w:p w14:paraId="0A7FD980" w14:textId="77777777" w:rsidR="00A7620C" w:rsidRPr="00515B12" w:rsidRDefault="00A7620C"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r w:rsidRPr="00515B12">
                    <w:rPr>
                      <w:rFonts w:ascii="ＭＳ 明朝" w:hAnsi="ＭＳ 明朝" w:cs="Arial" w:hint="eastAsia"/>
                      <w:bCs/>
                      <w:color w:val="000000" w:themeColor="text1"/>
                      <w:sz w:val="24"/>
                    </w:rPr>
                    <w:t>人口集中地区（※</w:t>
                  </w:r>
                  <w:r w:rsidRPr="00515B12">
                    <w:rPr>
                      <w:rFonts w:ascii="ＭＳ 明朝" w:hAnsi="ＭＳ 明朝" w:cs="Arial"/>
                      <w:bCs/>
                      <w:color w:val="000000" w:themeColor="text1"/>
                      <w:sz w:val="24"/>
                    </w:rPr>
                    <w:t>２</w:t>
                  </w:r>
                  <w:r w:rsidRPr="00515B12">
                    <w:rPr>
                      <w:rFonts w:ascii="ＭＳ 明朝" w:hAnsi="ＭＳ 明朝" w:cs="Arial" w:hint="eastAsia"/>
                      <w:bCs/>
                      <w:color w:val="000000" w:themeColor="text1"/>
                      <w:sz w:val="24"/>
                    </w:rPr>
                    <w:t>）での進捗率</w:t>
                  </w:r>
                </w:p>
              </w:tc>
              <w:tc>
                <w:tcPr>
                  <w:tcW w:w="1263" w:type="dxa"/>
                  <w:vAlign w:val="center"/>
                </w:tcPr>
                <w:p w14:paraId="0A7FD981" w14:textId="77777777" w:rsidR="00A7620C" w:rsidRPr="00515B12" w:rsidRDefault="00A7620C" w:rsidP="004C7FC9">
                  <w:pPr>
                    <w:framePr w:hSpace="142" w:wrap="around" w:vAnchor="text" w:hAnchor="margin" w:y="2"/>
                    <w:autoSpaceDE w:val="0"/>
                    <w:autoSpaceDN w:val="0"/>
                    <w:snapToGrid w:val="0"/>
                    <w:spacing w:line="300" w:lineRule="exact"/>
                    <w:jc w:val="center"/>
                    <w:rPr>
                      <w:rFonts w:ascii="ＭＳ 明朝" w:hAnsi="ＭＳ 明朝" w:cs="Arial"/>
                      <w:color w:val="000000" w:themeColor="text1"/>
                      <w:sz w:val="24"/>
                    </w:rPr>
                  </w:pPr>
                  <w:r w:rsidRPr="00515B12">
                    <w:rPr>
                      <w:rFonts w:ascii="ＭＳ 明朝" w:hAnsi="ＭＳ 明朝" w:cs="Arial" w:hint="eastAsia"/>
                      <w:color w:val="000000" w:themeColor="text1"/>
                      <w:sz w:val="24"/>
                    </w:rPr>
                    <w:t>30</w:t>
                  </w:r>
                  <w:r w:rsidR="00BD415A" w:rsidRPr="00515B12">
                    <w:rPr>
                      <w:rFonts w:ascii="ＭＳ 明朝" w:hAnsi="ＭＳ 明朝" w:cs="Arial" w:hint="eastAsia"/>
                      <w:color w:val="000000" w:themeColor="text1"/>
                      <w:sz w:val="24"/>
                    </w:rPr>
                    <w:t>％</w:t>
                  </w:r>
                </w:p>
              </w:tc>
              <w:tc>
                <w:tcPr>
                  <w:tcW w:w="2104" w:type="dxa"/>
                  <w:gridSpan w:val="2"/>
                  <w:vAlign w:val="center"/>
                </w:tcPr>
                <w:p w14:paraId="0A7FD982" w14:textId="77777777" w:rsidR="00522C0A" w:rsidRDefault="00A7620C" w:rsidP="004C7FC9">
                  <w:pPr>
                    <w:framePr w:hSpace="142" w:wrap="around" w:vAnchor="text" w:hAnchor="margin" w:y="2"/>
                    <w:autoSpaceDE w:val="0"/>
                    <w:autoSpaceDN w:val="0"/>
                    <w:snapToGrid w:val="0"/>
                    <w:spacing w:line="300" w:lineRule="exact"/>
                    <w:jc w:val="center"/>
                    <w:rPr>
                      <w:rFonts w:ascii="ＭＳ 明朝" w:hAnsi="ＭＳ 明朝" w:cs="Arial"/>
                      <w:color w:val="000000" w:themeColor="text1"/>
                      <w:sz w:val="24"/>
                    </w:rPr>
                  </w:pPr>
                  <w:r w:rsidRPr="00515B12">
                    <w:rPr>
                      <w:rFonts w:ascii="ＭＳ 明朝" w:hAnsi="ＭＳ 明朝" w:cs="Arial" w:hint="eastAsia"/>
                      <w:color w:val="000000" w:themeColor="text1"/>
                      <w:sz w:val="24"/>
                    </w:rPr>
                    <w:t>12</w:t>
                  </w:r>
                  <w:r w:rsidRPr="00515B12">
                    <w:rPr>
                      <w:rFonts w:ascii="ＭＳ 明朝" w:hAnsi="ＭＳ 明朝" w:cs="Arial"/>
                      <w:color w:val="000000" w:themeColor="text1"/>
                      <w:sz w:val="24"/>
                    </w:rPr>
                    <w:t>％</w:t>
                  </w:r>
                </w:p>
                <w:p w14:paraId="0A7FD983" w14:textId="77777777" w:rsidR="00A7620C" w:rsidRPr="00515B12" w:rsidRDefault="006B3F8A" w:rsidP="004C7FC9">
                  <w:pPr>
                    <w:framePr w:hSpace="142" w:wrap="around" w:vAnchor="text" w:hAnchor="margin" w:y="2"/>
                    <w:autoSpaceDE w:val="0"/>
                    <w:autoSpaceDN w:val="0"/>
                    <w:snapToGrid w:val="0"/>
                    <w:spacing w:line="300" w:lineRule="exact"/>
                    <w:jc w:val="center"/>
                    <w:rPr>
                      <w:rFonts w:ascii="ＭＳ 明朝" w:hAnsi="ＭＳ 明朝" w:cs="Arial"/>
                      <w:color w:val="000000" w:themeColor="text1"/>
                      <w:sz w:val="24"/>
                    </w:rPr>
                  </w:pPr>
                  <w:r w:rsidRPr="00267909">
                    <w:rPr>
                      <w:rFonts w:ascii="ＭＳ 明朝" w:hAnsi="ＭＳ 明朝" w:cs="Arial" w:hint="eastAsia"/>
                      <w:color w:val="000000" w:themeColor="text1"/>
                      <w:sz w:val="24"/>
                    </w:rPr>
                    <w:t>（</w:t>
                  </w:r>
                  <w:r w:rsidR="00CE00CA" w:rsidRPr="00267909">
                    <w:rPr>
                      <w:rFonts w:ascii="ＭＳ 明朝" w:hAnsi="ＭＳ 明朝" w:cs="Arial" w:hint="eastAsia"/>
                      <w:color w:val="000000" w:themeColor="text1"/>
                      <w:sz w:val="24"/>
                    </w:rPr>
                    <w:t>1</w:t>
                  </w:r>
                  <w:r w:rsidR="00CE00CA" w:rsidRPr="00267909">
                    <w:rPr>
                      <w:rFonts w:ascii="ＭＳ 明朝" w:hAnsi="ＭＳ 明朝" w:cs="Arial"/>
                      <w:color w:val="000000" w:themeColor="text1"/>
                      <w:sz w:val="24"/>
                    </w:rPr>
                    <w:t>07.37</w:t>
                  </w:r>
                  <w:r w:rsidR="0033393E" w:rsidRPr="00267909">
                    <w:rPr>
                      <w:rFonts w:ascii="ＭＳ 明朝" w:hAnsi="ＭＳ 明朝" w:cs="Arial" w:hint="eastAsia"/>
                      <w:sz w:val="24"/>
                    </w:rPr>
                    <w:t>㎢</w:t>
                  </w:r>
                  <w:r w:rsidRPr="00267909">
                    <w:rPr>
                      <w:rFonts w:ascii="ＭＳ 明朝" w:hAnsi="ＭＳ 明朝" w:cs="Arial" w:hint="eastAsia"/>
                      <w:color w:val="000000" w:themeColor="text1"/>
                      <w:sz w:val="24"/>
                    </w:rPr>
                    <w:t>）</w:t>
                  </w:r>
                </w:p>
              </w:tc>
              <w:tc>
                <w:tcPr>
                  <w:tcW w:w="5778" w:type="dxa"/>
                  <w:gridSpan w:val="2"/>
                  <w:vAlign w:val="center"/>
                </w:tcPr>
                <w:p w14:paraId="0A7FD984" w14:textId="77777777" w:rsidR="00A7620C" w:rsidRPr="008F0951" w:rsidRDefault="00A7620C" w:rsidP="004C7FC9">
                  <w:pPr>
                    <w:framePr w:hSpace="142" w:wrap="around" w:vAnchor="text" w:hAnchor="margin" w:y="2"/>
                    <w:autoSpaceDE w:val="0"/>
                    <w:autoSpaceDN w:val="0"/>
                    <w:snapToGrid w:val="0"/>
                    <w:spacing w:line="300" w:lineRule="exact"/>
                    <w:jc w:val="center"/>
                    <w:rPr>
                      <w:rFonts w:ascii="ＭＳ 明朝" w:hAnsi="ＭＳ 明朝" w:cs="Arial"/>
                      <w:sz w:val="24"/>
                    </w:rPr>
                  </w:pPr>
                  <w:r w:rsidRPr="008F0951">
                    <w:rPr>
                      <w:rFonts w:ascii="ＭＳ 明朝" w:hAnsi="ＭＳ 明朝" w:cs="Arial" w:hint="eastAsia"/>
                      <w:bCs/>
                      <w:sz w:val="24"/>
                    </w:rPr>
                    <w:t>12％</w:t>
                  </w:r>
                  <w:r w:rsidR="006B3F8A">
                    <w:rPr>
                      <w:rFonts w:ascii="ＭＳ 明朝" w:hAnsi="ＭＳ 明朝" w:cs="Arial" w:hint="eastAsia"/>
                      <w:bCs/>
                      <w:sz w:val="24"/>
                    </w:rPr>
                    <w:t>（</w:t>
                  </w:r>
                  <w:r w:rsidR="00D6755C">
                    <w:rPr>
                      <w:rFonts w:ascii="ＭＳ 明朝" w:hAnsi="ＭＳ 明朝" w:cs="Arial" w:hint="eastAsia"/>
                      <w:bCs/>
                      <w:sz w:val="24"/>
                    </w:rPr>
                    <w:t>1</w:t>
                  </w:r>
                  <w:r w:rsidR="00D6755C">
                    <w:rPr>
                      <w:rFonts w:ascii="ＭＳ 明朝" w:hAnsi="ＭＳ 明朝" w:cs="Arial"/>
                      <w:bCs/>
                      <w:sz w:val="24"/>
                    </w:rPr>
                    <w:t>09.82</w:t>
                  </w:r>
                  <w:r w:rsidR="0033393E">
                    <w:rPr>
                      <w:rFonts w:ascii="ＭＳ 明朝" w:hAnsi="ＭＳ 明朝" w:cs="Arial" w:hint="eastAsia"/>
                      <w:sz w:val="24"/>
                    </w:rPr>
                    <w:t>㎢</w:t>
                  </w:r>
                  <w:r w:rsidR="006B3F8A">
                    <w:rPr>
                      <w:rFonts w:ascii="ＭＳ 明朝" w:hAnsi="ＭＳ 明朝" w:cs="Arial" w:hint="eastAsia"/>
                      <w:bCs/>
                      <w:sz w:val="24"/>
                    </w:rPr>
                    <w:t>）</w:t>
                  </w:r>
                </w:p>
              </w:tc>
            </w:tr>
            <w:tr w:rsidR="00A7620C" w:rsidRPr="008F0951" w14:paraId="0A7FD98D" w14:textId="77777777" w:rsidTr="00243111">
              <w:trPr>
                <w:gridAfter w:val="1"/>
                <w:wAfter w:w="11" w:type="dxa"/>
                <w:trHeight w:val="885"/>
              </w:trPr>
              <w:tc>
                <w:tcPr>
                  <w:tcW w:w="1273" w:type="dxa"/>
                  <w:vMerge/>
                </w:tcPr>
                <w:p w14:paraId="0A7FD986" w14:textId="77777777" w:rsidR="00A7620C" w:rsidRPr="00515B12" w:rsidRDefault="00A7620C"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p>
              </w:tc>
              <w:tc>
                <w:tcPr>
                  <w:tcW w:w="3223" w:type="dxa"/>
                </w:tcPr>
                <w:p w14:paraId="0A7FD987" w14:textId="77777777" w:rsidR="00A7620C" w:rsidRPr="00515B12" w:rsidRDefault="00A7620C"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r w:rsidRPr="00515B12">
                    <w:rPr>
                      <w:rFonts w:ascii="ＭＳ 明朝" w:hAnsi="ＭＳ 明朝" w:cs="Arial" w:hint="eastAsia"/>
                      <w:bCs/>
                      <w:color w:val="000000" w:themeColor="text1"/>
                      <w:sz w:val="24"/>
                    </w:rPr>
                    <w:t>津波浸水想定区域（※</w:t>
                  </w:r>
                  <w:r w:rsidRPr="00515B12">
                    <w:rPr>
                      <w:rFonts w:ascii="ＭＳ 明朝" w:hAnsi="ＭＳ 明朝" w:cs="Arial"/>
                      <w:bCs/>
                      <w:color w:val="000000" w:themeColor="text1"/>
                      <w:sz w:val="24"/>
                    </w:rPr>
                    <w:t>３</w:t>
                  </w:r>
                  <w:r w:rsidRPr="00515B12">
                    <w:rPr>
                      <w:rFonts w:ascii="ＭＳ 明朝" w:hAnsi="ＭＳ 明朝" w:cs="Arial" w:hint="eastAsia"/>
                      <w:bCs/>
                      <w:color w:val="000000" w:themeColor="text1"/>
                      <w:sz w:val="24"/>
                    </w:rPr>
                    <w:t>）での官民境界情報整備</w:t>
                  </w:r>
                  <w:r w:rsidR="00647FA7" w:rsidRPr="00515B12">
                    <w:rPr>
                      <w:rFonts w:ascii="ＭＳ 明朝" w:hAnsi="ＭＳ 明朝" w:cs="Arial" w:hint="eastAsia"/>
                      <w:bCs/>
                      <w:color w:val="000000" w:themeColor="text1"/>
                      <w:sz w:val="24"/>
                    </w:rPr>
                    <w:t>（※４）</w:t>
                  </w:r>
                  <w:r w:rsidRPr="00515B12">
                    <w:rPr>
                      <w:rFonts w:ascii="ＭＳ 明朝" w:hAnsi="ＭＳ 明朝" w:cs="Arial" w:hint="eastAsia"/>
                      <w:bCs/>
                      <w:color w:val="000000" w:themeColor="text1"/>
                      <w:sz w:val="24"/>
                    </w:rPr>
                    <w:t xml:space="preserve">の実施　</w:t>
                  </w:r>
                </w:p>
              </w:tc>
              <w:tc>
                <w:tcPr>
                  <w:tcW w:w="1263" w:type="dxa"/>
                  <w:vAlign w:val="center"/>
                </w:tcPr>
                <w:p w14:paraId="0A7FD988" w14:textId="77777777" w:rsidR="00A7620C" w:rsidRDefault="00A7620C" w:rsidP="004C7FC9">
                  <w:pPr>
                    <w:framePr w:hSpace="142" w:wrap="around" w:vAnchor="text" w:hAnchor="margin" w:y="2"/>
                    <w:autoSpaceDE w:val="0"/>
                    <w:autoSpaceDN w:val="0"/>
                    <w:snapToGrid w:val="0"/>
                    <w:spacing w:line="300" w:lineRule="exact"/>
                    <w:jc w:val="center"/>
                    <w:rPr>
                      <w:rFonts w:ascii="ＭＳ 明朝" w:hAnsi="ＭＳ 明朝" w:cs="Arial"/>
                      <w:color w:val="000000" w:themeColor="text1"/>
                      <w:sz w:val="24"/>
                    </w:rPr>
                  </w:pPr>
                  <w:r w:rsidRPr="00515B12">
                    <w:rPr>
                      <w:rFonts w:ascii="ＭＳ 明朝" w:hAnsi="ＭＳ 明朝" w:cs="Arial" w:hint="eastAsia"/>
                      <w:color w:val="000000" w:themeColor="text1"/>
                      <w:sz w:val="24"/>
                    </w:rPr>
                    <w:t>100</w:t>
                  </w:r>
                  <w:r w:rsidR="00BD415A" w:rsidRPr="00515B12">
                    <w:rPr>
                      <w:rFonts w:ascii="ＭＳ 明朝" w:hAnsi="ＭＳ 明朝" w:cs="Arial" w:hint="eastAsia"/>
                      <w:color w:val="000000" w:themeColor="text1"/>
                      <w:sz w:val="24"/>
                    </w:rPr>
                    <w:t>％</w:t>
                  </w:r>
                </w:p>
                <w:p w14:paraId="0A7FD989" w14:textId="77777777" w:rsidR="00BF0F07" w:rsidRPr="00515B12" w:rsidRDefault="00BF0F07" w:rsidP="004C7FC9">
                  <w:pPr>
                    <w:framePr w:hSpace="142" w:wrap="around" w:vAnchor="text" w:hAnchor="margin" w:y="2"/>
                    <w:autoSpaceDE w:val="0"/>
                    <w:autoSpaceDN w:val="0"/>
                    <w:snapToGrid w:val="0"/>
                    <w:spacing w:line="300" w:lineRule="exact"/>
                    <w:jc w:val="center"/>
                    <w:rPr>
                      <w:rFonts w:ascii="ＭＳ 明朝" w:hAnsi="ＭＳ 明朝" w:cs="Arial"/>
                      <w:color w:val="000000" w:themeColor="text1"/>
                      <w:sz w:val="24"/>
                    </w:rPr>
                  </w:pPr>
                  <w:r w:rsidRPr="00106E62">
                    <w:rPr>
                      <w:rFonts w:ascii="ＭＳ 明朝" w:hAnsi="ＭＳ 明朝" w:cs="Arial" w:hint="eastAsia"/>
                      <w:color w:val="000000" w:themeColor="text1"/>
                      <w:sz w:val="24"/>
                    </w:rPr>
                    <w:t>（※５）</w:t>
                  </w:r>
                </w:p>
              </w:tc>
              <w:tc>
                <w:tcPr>
                  <w:tcW w:w="2104" w:type="dxa"/>
                  <w:gridSpan w:val="2"/>
                  <w:vAlign w:val="center"/>
                </w:tcPr>
                <w:p w14:paraId="0A7FD98A" w14:textId="77777777" w:rsidR="00522C0A" w:rsidRDefault="00A7620C" w:rsidP="004C7FC9">
                  <w:pPr>
                    <w:framePr w:hSpace="142" w:wrap="around" w:vAnchor="text" w:hAnchor="margin" w:y="2"/>
                    <w:autoSpaceDE w:val="0"/>
                    <w:autoSpaceDN w:val="0"/>
                    <w:snapToGrid w:val="0"/>
                    <w:spacing w:line="300" w:lineRule="exact"/>
                    <w:jc w:val="center"/>
                    <w:rPr>
                      <w:rFonts w:ascii="ＭＳ 明朝" w:hAnsi="ＭＳ 明朝" w:cs="Arial"/>
                      <w:color w:val="000000" w:themeColor="text1"/>
                      <w:sz w:val="24"/>
                    </w:rPr>
                  </w:pPr>
                  <w:r w:rsidRPr="00515B12">
                    <w:rPr>
                      <w:rFonts w:ascii="ＭＳ 明朝" w:hAnsi="ＭＳ 明朝" w:cs="Arial" w:hint="eastAsia"/>
                      <w:color w:val="000000" w:themeColor="text1"/>
                      <w:sz w:val="24"/>
                    </w:rPr>
                    <w:t>56</w:t>
                  </w:r>
                  <w:r w:rsidRPr="00515B12">
                    <w:rPr>
                      <w:rFonts w:ascii="ＭＳ 明朝" w:hAnsi="ＭＳ 明朝" w:cs="Arial"/>
                      <w:color w:val="000000" w:themeColor="text1"/>
                      <w:sz w:val="24"/>
                    </w:rPr>
                    <w:t>％</w:t>
                  </w:r>
                </w:p>
                <w:p w14:paraId="0A7FD98B" w14:textId="77777777" w:rsidR="00A7620C" w:rsidRPr="00515B12" w:rsidRDefault="006B3F8A" w:rsidP="004C7FC9">
                  <w:pPr>
                    <w:framePr w:hSpace="142" w:wrap="around" w:vAnchor="text" w:hAnchor="margin" w:y="2"/>
                    <w:autoSpaceDE w:val="0"/>
                    <w:autoSpaceDN w:val="0"/>
                    <w:snapToGrid w:val="0"/>
                    <w:spacing w:line="300" w:lineRule="exact"/>
                    <w:jc w:val="center"/>
                    <w:rPr>
                      <w:rFonts w:ascii="ＭＳ 明朝" w:hAnsi="ＭＳ 明朝" w:cs="Arial"/>
                      <w:color w:val="000000" w:themeColor="text1"/>
                      <w:sz w:val="24"/>
                    </w:rPr>
                  </w:pPr>
                  <w:r w:rsidRPr="00267909">
                    <w:rPr>
                      <w:rFonts w:ascii="ＭＳ 明朝" w:hAnsi="ＭＳ 明朝" w:cs="Arial" w:hint="eastAsia"/>
                      <w:color w:val="000000" w:themeColor="text1"/>
                      <w:sz w:val="24"/>
                    </w:rPr>
                    <w:t>（</w:t>
                  </w:r>
                  <w:r w:rsidR="00CE00CA" w:rsidRPr="00267909">
                    <w:rPr>
                      <w:rFonts w:ascii="ＭＳ 明朝" w:hAnsi="ＭＳ 明朝" w:cs="Arial" w:hint="eastAsia"/>
                      <w:color w:val="000000" w:themeColor="text1"/>
                      <w:sz w:val="24"/>
                    </w:rPr>
                    <w:t>6</w:t>
                  </w:r>
                  <w:r w:rsidR="00CE00CA" w:rsidRPr="00267909">
                    <w:rPr>
                      <w:rFonts w:ascii="ＭＳ 明朝" w:hAnsi="ＭＳ 明朝" w:cs="Arial"/>
                      <w:color w:val="000000" w:themeColor="text1"/>
                      <w:sz w:val="24"/>
                    </w:rPr>
                    <w:t>2.07</w:t>
                  </w:r>
                  <w:r w:rsidR="0033393E" w:rsidRPr="00267909">
                    <w:rPr>
                      <w:rFonts w:ascii="ＭＳ 明朝" w:hAnsi="ＭＳ 明朝" w:cs="Arial" w:hint="eastAsia"/>
                      <w:sz w:val="24"/>
                    </w:rPr>
                    <w:t>㎢</w:t>
                  </w:r>
                  <w:r w:rsidRPr="00267909">
                    <w:rPr>
                      <w:rFonts w:ascii="ＭＳ 明朝" w:hAnsi="ＭＳ 明朝" w:cs="Arial" w:hint="eastAsia"/>
                      <w:color w:val="000000" w:themeColor="text1"/>
                      <w:sz w:val="24"/>
                    </w:rPr>
                    <w:t>）</w:t>
                  </w:r>
                </w:p>
              </w:tc>
              <w:tc>
                <w:tcPr>
                  <w:tcW w:w="5778" w:type="dxa"/>
                  <w:gridSpan w:val="2"/>
                  <w:vAlign w:val="center"/>
                </w:tcPr>
                <w:p w14:paraId="0A7FD98C" w14:textId="77777777" w:rsidR="00A7620C" w:rsidRPr="008F0951" w:rsidRDefault="00A7620C" w:rsidP="004C7FC9">
                  <w:pPr>
                    <w:framePr w:hSpace="142" w:wrap="around" w:vAnchor="text" w:hAnchor="margin" w:y="2"/>
                    <w:autoSpaceDE w:val="0"/>
                    <w:autoSpaceDN w:val="0"/>
                    <w:snapToGrid w:val="0"/>
                    <w:spacing w:line="300" w:lineRule="exact"/>
                    <w:jc w:val="center"/>
                    <w:rPr>
                      <w:rFonts w:ascii="ＭＳ 明朝" w:hAnsi="ＭＳ 明朝" w:cs="Arial"/>
                      <w:sz w:val="24"/>
                    </w:rPr>
                  </w:pPr>
                  <w:r w:rsidRPr="008F0951">
                    <w:rPr>
                      <w:rFonts w:ascii="ＭＳ 明朝" w:hAnsi="ＭＳ 明朝" w:cs="Arial" w:hint="eastAsia"/>
                      <w:bCs/>
                      <w:sz w:val="24"/>
                    </w:rPr>
                    <w:t>56％</w:t>
                  </w:r>
                  <w:r w:rsidR="006B3F8A">
                    <w:rPr>
                      <w:rFonts w:ascii="ＭＳ 明朝" w:hAnsi="ＭＳ 明朝" w:cs="Arial" w:hint="eastAsia"/>
                      <w:bCs/>
                      <w:sz w:val="24"/>
                    </w:rPr>
                    <w:t>（</w:t>
                  </w:r>
                  <w:r w:rsidR="00D6755C">
                    <w:rPr>
                      <w:rFonts w:ascii="ＭＳ 明朝" w:hAnsi="ＭＳ 明朝" w:cs="Arial" w:hint="eastAsia"/>
                      <w:bCs/>
                      <w:sz w:val="24"/>
                    </w:rPr>
                    <w:t>6</w:t>
                  </w:r>
                  <w:r w:rsidR="00D6755C">
                    <w:rPr>
                      <w:rFonts w:ascii="ＭＳ 明朝" w:hAnsi="ＭＳ 明朝" w:cs="Arial"/>
                      <w:bCs/>
                      <w:sz w:val="24"/>
                    </w:rPr>
                    <w:t>2.46</w:t>
                  </w:r>
                  <w:r w:rsidR="0033393E">
                    <w:rPr>
                      <w:rFonts w:ascii="ＭＳ 明朝" w:hAnsi="ＭＳ 明朝" w:cs="Arial" w:hint="eastAsia"/>
                      <w:sz w:val="24"/>
                    </w:rPr>
                    <w:t>㎢</w:t>
                  </w:r>
                  <w:r w:rsidR="006B3F8A">
                    <w:rPr>
                      <w:rFonts w:ascii="ＭＳ 明朝" w:hAnsi="ＭＳ 明朝" w:cs="Arial" w:hint="eastAsia"/>
                      <w:bCs/>
                      <w:sz w:val="24"/>
                    </w:rPr>
                    <w:t>）</w:t>
                  </w:r>
                </w:p>
              </w:tc>
            </w:tr>
          </w:tbl>
          <w:p w14:paraId="0A7FD98E" w14:textId="77777777" w:rsidR="00647A4E" w:rsidRDefault="00D6646E" w:rsidP="00A518F4">
            <w:pPr>
              <w:autoSpaceDE w:val="0"/>
              <w:autoSpaceDN w:val="0"/>
              <w:snapToGrid w:val="0"/>
              <w:spacing w:line="300" w:lineRule="exact"/>
              <w:ind w:left="960" w:hangingChars="400" w:hanging="960"/>
              <w:rPr>
                <w:rFonts w:ascii="ＭＳ 明朝" w:hAnsi="ＭＳ 明朝" w:cs="Arial"/>
                <w:bCs/>
                <w:sz w:val="24"/>
              </w:rPr>
            </w:pPr>
            <w:r w:rsidRPr="00D6646E">
              <w:rPr>
                <w:rFonts w:ascii="ＭＳ 明朝" w:hAnsi="ＭＳ 明朝" w:cs="Arial" w:hint="eastAsia"/>
                <w:bCs/>
                <w:sz w:val="24"/>
              </w:rPr>
              <w:t>（※１）</w:t>
            </w:r>
            <w:r w:rsidRPr="00D6646E">
              <w:rPr>
                <w:rFonts w:ascii="ＭＳ 明朝" w:hAnsi="ＭＳ 明朝" w:cs="Arial" w:hint="eastAsia"/>
                <w:sz w:val="24"/>
              </w:rPr>
              <w:t>府内優先実施地域：対象面積</w:t>
            </w:r>
            <w:r w:rsidR="00CE00CA" w:rsidRPr="00573563">
              <w:rPr>
                <w:rFonts w:ascii="ＭＳ 明朝" w:hAnsi="ＭＳ 明朝" w:cs="Arial"/>
                <w:sz w:val="24"/>
              </w:rPr>
              <w:t>835.94</w:t>
            </w:r>
            <w:r w:rsidRPr="00573563">
              <w:rPr>
                <w:rFonts w:ascii="ＭＳ 明朝" w:hAnsi="ＭＳ 明朝" w:cs="Arial" w:hint="eastAsia"/>
                <w:bCs/>
                <w:sz w:val="24"/>
              </w:rPr>
              <w:t>㎢</w:t>
            </w:r>
            <w:r w:rsidRPr="00D6646E">
              <w:rPr>
                <w:rFonts w:ascii="ＭＳ 明朝" w:hAnsi="ＭＳ 明朝" w:cs="Arial" w:hint="eastAsia"/>
                <w:bCs/>
                <w:sz w:val="24"/>
              </w:rPr>
              <w:t>。土地区画整理事業等により一定程度地籍が明確化された地域、土地の取引が行われる可能性が低い地域（大規模な国公有地、手を入れる必要のない天然林等）を除く地域</w:t>
            </w:r>
            <w:r w:rsidR="00B16DF4">
              <w:rPr>
                <w:rFonts w:ascii="ＭＳ 明朝" w:hAnsi="ＭＳ 明朝" w:cs="Arial" w:hint="eastAsia"/>
                <w:bCs/>
                <w:sz w:val="24"/>
              </w:rPr>
              <w:t>。</w:t>
            </w:r>
          </w:p>
          <w:p w14:paraId="0A7FD98F" w14:textId="77777777" w:rsidR="00D6646E" w:rsidRDefault="00D6646E" w:rsidP="00A518F4">
            <w:pPr>
              <w:autoSpaceDE w:val="0"/>
              <w:autoSpaceDN w:val="0"/>
              <w:snapToGrid w:val="0"/>
              <w:spacing w:line="300" w:lineRule="exact"/>
              <w:ind w:left="960" w:hangingChars="400" w:hanging="960"/>
              <w:rPr>
                <w:rFonts w:ascii="ＭＳ 明朝" w:hAnsi="ＭＳ 明朝" w:cs="Arial"/>
                <w:bCs/>
                <w:sz w:val="24"/>
              </w:rPr>
            </w:pPr>
            <w:r w:rsidRPr="00D6646E">
              <w:rPr>
                <w:rFonts w:ascii="ＭＳ 明朝" w:hAnsi="ＭＳ 明朝" w:cs="Arial" w:hint="eastAsia"/>
                <w:bCs/>
                <w:sz w:val="24"/>
              </w:rPr>
              <w:t>（※２）人口集中地区：対象面積</w:t>
            </w:r>
            <w:r w:rsidRPr="00003B84">
              <w:rPr>
                <w:rFonts w:ascii="ＭＳ 明朝" w:hAnsi="ＭＳ 明朝" w:cs="Arial"/>
                <w:bCs/>
                <w:sz w:val="24"/>
              </w:rPr>
              <w:t>880.8</w:t>
            </w:r>
            <w:r w:rsidR="00003B84">
              <w:rPr>
                <w:rFonts w:ascii="ＭＳ 明朝" w:hAnsi="ＭＳ 明朝" w:cs="Arial"/>
                <w:bCs/>
                <w:sz w:val="24"/>
              </w:rPr>
              <w:t>0</w:t>
            </w:r>
            <w:r w:rsidRPr="00003B84">
              <w:rPr>
                <w:rFonts w:ascii="ＭＳ 明朝" w:hAnsi="ＭＳ 明朝" w:cs="Arial"/>
                <w:bCs/>
                <w:sz w:val="24"/>
              </w:rPr>
              <w:t xml:space="preserve"> </w:t>
            </w:r>
            <w:r w:rsidRPr="00003B84">
              <w:rPr>
                <w:rFonts w:ascii="ＭＳ 明朝" w:hAnsi="ＭＳ 明朝" w:cs="Arial" w:hint="eastAsia"/>
                <w:bCs/>
                <w:sz w:val="24"/>
              </w:rPr>
              <w:t>㎢</w:t>
            </w:r>
            <w:r w:rsidRPr="00D6646E">
              <w:rPr>
                <w:rFonts w:ascii="ＭＳ 明朝" w:hAnsi="ＭＳ 明朝" w:cs="Arial" w:hint="eastAsia"/>
                <w:bCs/>
                <w:sz w:val="24"/>
              </w:rPr>
              <w:t>。市区町村の区域内において、人口密度約</w:t>
            </w:r>
            <w:r w:rsidRPr="00D6646E">
              <w:rPr>
                <w:rFonts w:ascii="ＭＳ 明朝" w:hAnsi="ＭＳ 明朝" w:cs="Arial"/>
                <w:bCs/>
                <w:sz w:val="24"/>
              </w:rPr>
              <w:t>4000</w:t>
            </w:r>
            <w:r w:rsidRPr="00D6646E">
              <w:rPr>
                <w:rFonts w:ascii="ＭＳ 明朝" w:hAnsi="ＭＳ 明朝" w:cs="Arial" w:hint="eastAsia"/>
                <w:bCs/>
                <w:sz w:val="24"/>
              </w:rPr>
              <w:t>人</w:t>
            </w:r>
            <w:r w:rsidRPr="00D6646E">
              <w:rPr>
                <w:rFonts w:ascii="ＭＳ 明朝" w:hAnsi="ＭＳ 明朝" w:cs="Arial"/>
                <w:bCs/>
                <w:sz w:val="24"/>
              </w:rPr>
              <w:t>/</w:t>
            </w:r>
            <w:r w:rsidR="00163F50" w:rsidRPr="00D6646E">
              <w:rPr>
                <w:rFonts w:ascii="ＭＳ 明朝" w:hAnsi="ＭＳ 明朝" w:cs="Arial" w:hint="eastAsia"/>
                <w:bCs/>
                <w:sz w:val="24"/>
              </w:rPr>
              <w:t>㎢</w:t>
            </w:r>
            <w:r w:rsidRPr="00D6646E">
              <w:rPr>
                <w:rFonts w:ascii="ＭＳ 明朝" w:hAnsi="ＭＳ 明朝" w:cs="Arial" w:hint="eastAsia"/>
                <w:bCs/>
                <w:sz w:val="24"/>
              </w:rPr>
              <w:t>以上の国勢調査地区がいくつか隣接し、合わせて人口</w:t>
            </w:r>
            <w:r w:rsidRPr="00D6646E">
              <w:rPr>
                <w:rFonts w:ascii="ＭＳ 明朝" w:hAnsi="ＭＳ 明朝" w:cs="Arial"/>
                <w:bCs/>
                <w:sz w:val="24"/>
              </w:rPr>
              <w:t>5000</w:t>
            </w:r>
            <w:r w:rsidRPr="00D6646E">
              <w:rPr>
                <w:rFonts w:ascii="ＭＳ 明朝" w:hAnsi="ＭＳ 明朝" w:cs="Arial" w:hint="eastAsia"/>
                <w:bCs/>
                <w:sz w:val="24"/>
              </w:rPr>
              <w:t>人以上の地区がこれに該当する。地籍調査では「都市部」と表現することが多い。</w:t>
            </w:r>
          </w:p>
          <w:p w14:paraId="0A7FD990" w14:textId="77777777" w:rsidR="00D6646E" w:rsidRDefault="00D6646E" w:rsidP="00A518F4">
            <w:pPr>
              <w:autoSpaceDE w:val="0"/>
              <w:autoSpaceDN w:val="0"/>
              <w:snapToGrid w:val="0"/>
              <w:spacing w:line="300" w:lineRule="exact"/>
              <w:ind w:left="960" w:hangingChars="400" w:hanging="960"/>
              <w:rPr>
                <w:rFonts w:ascii="ＭＳ 明朝" w:hAnsi="ＭＳ 明朝" w:cs="Arial"/>
                <w:bCs/>
                <w:sz w:val="24"/>
              </w:rPr>
            </w:pPr>
            <w:r w:rsidRPr="00D6646E">
              <w:rPr>
                <w:rFonts w:ascii="ＭＳ 明朝" w:hAnsi="ＭＳ 明朝" w:cs="Arial" w:hint="eastAsia"/>
                <w:bCs/>
                <w:sz w:val="24"/>
              </w:rPr>
              <w:t>（※３）津波浸水想定区域：対象面積110.72㎢。11市３町（大阪市、堺市、岸和田市、豊中市、泉大津市、貝塚市、泉佐野市、和泉市、高石市、泉南市、阪南市、忠岡町、田尻町、岬町)</w:t>
            </w:r>
            <w:r w:rsidR="000911B6">
              <w:rPr>
                <w:rFonts w:ascii="ＭＳ 明朝" w:hAnsi="ＭＳ 明朝" w:cs="Arial" w:hint="eastAsia"/>
                <w:bCs/>
                <w:sz w:val="24"/>
              </w:rPr>
              <w:t>。</w:t>
            </w:r>
          </w:p>
          <w:p w14:paraId="0A7FD991" w14:textId="77777777" w:rsidR="00A85809" w:rsidRDefault="00A85809" w:rsidP="00A518F4">
            <w:pPr>
              <w:autoSpaceDE w:val="0"/>
              <w:autoSpaceDN w:val="0"/>
              <w:snapToGrid w:val="0"/>
              <w:spacing w:line="300" w:lineRule="exact"/>
              <w:ind w:left="240" w:hangingChars="100" w:hanging="240"/>
              <w:rPr>
                <w:rFonts w:ascii="ＭＳ 明朝" w:hAnsi="ＭＳ 明朝" w:cs="Arial"/>
                <w:bCs/>
                <w:color w:val="000000" w:themeColor="text1"/>
                <w:sz w:val="24"/>
              </w:rPr>
            </w:pPr>
            <w:r w:rsidRPr="00515B12">
              <w:rPr>
                <w:rFonts w:ascii="ＭＳ 明朝" w:hAnsi="ＭＳ 明朝" w:cs="Arial" w:hint="eastAsia"/>
                <w:bCs/>
                <w:color w:val="000000" w:themeColor="text1"/>
                <w:sz w:val="24"/>
              </w:rPr>
              <w:t>（※４）官民境界情報整備：</w:t>
            </w:r>
            <w:r w:rsidR="007B7D11" w:rsidRPr="00515B12">
              <w:rPr>
                <w:rFonts w:ascii="ＭＳ 明朝" w:hAnsi="ＭＳ 明朝" w:cs="Arial" w:hint="eastAsia"/>
                <w:bCs/>
                <w:color w:val="000000" w:themeColor="text1"/>
                <w:sz w:val="24"/>
              </w:rPr>
              <w:t>道路等と民有地の境界点及びそれを結んだ線に関する情報を収集・蓄積していくこと。</w:t>
            </w:r>
          </w:p>
          <w:p w14:paraId="0A7FD992" w14:textId="77777777" w:rsidR="00E11D34" w:rsidRPr="00515B12" w:rsidRDefault="00E11D34" w:rsidP="00A518F4">
            <w:pPr>
              <w:autoSpaceDE w:val="0"/>
              <w:autoSpaceDN w:val="0"/>
              <w:snapToGrid w:val="0"/>
              <w:spacing w:line="300" w:lineRule="exact"/>
              <w:ind w:left="240" w:hangingChars="100" w:hanging="240"/>
              <w:rPr>
                <w:rFonts w:ascii="ＭＳ 明朝" w:hAnsi="ＭＳ 明朝" w:cs="Arial"/>
                <w:bCs/>
                <w:color w:val="000000" w:themeColor="text1"/>
                <w:sz w:val="24"/>
              </w:rPr>
            </w:pPr>
            <w:r w:rsidRPr="00106E62">
              <w:rPr>
                <w:rFonts w:ascii="ＭＳ 明朝" w:hAnsi="ＭＳ 明朝" w:cs="Arial" w:hint="eastAsia"/>
                <w:bCs/>
                <w:color w:val="000000" w:themeColor="text1"/>
                <w:sz w:val="24"/>
              </w:rPr>
              <w:t>（※５）</w:t>
            </w:r>
            <w:r w:rsidR="00411688" w:rsidRPr="00106E62">
              <w:rPr>
                <w:rFonts w:ascii="ＭＳ 明朝" w:hAnsi="ＭＳ 明朝" w:cs="Arial" w:hint="eastAsia"/>
                <w:bCs/>
                <w:color w:val="000000" w:themeColor="text1"/>
                <w:sz w:val="24"/>
              </w:rPr>
              <w:t>数値目標は設定されていないが、当該区域全域において官民境界情報整備が実施されると「</w:t>
            </w:r>
            <w:r w:rsidR="00411688" w:rsidRPr="00106E62">
              <w:rPr>
                <w:rFonts w:ascii="ＭＳ 明朝" w:hAnsi="ＭＳ 明朝" w:cs="Arial" w:hint="eastAsia"/>
                <w:color w:val="000000" w:themeColor="text1"/>
                <w:sz w:val="24"/>
              </w:rPr>
              <w:t>100％」になる。</w:t>
            </w:r>
          </w:p>
          <w:p w14:paraId="0A7FD993" w14:textId="77777777" w:rsidR="00D6646E" w:rsidRPr="00515B12" w:rsidRDefault="00E11D34" w:rsidP="00A518F4">
            <w:pPr>
              <w:autoSpaceDE w:val="0"/>
              <w:autoSpaceDN w:val="0"/>
              <w:snapToGrid w:val="0"/>
              <w:spacing w:line="300" w:lineRule="exact"/>
              <w:ind w:left="960" w:hangingChars="400" w:hanging="960"/>
              <w:rPr>
                <w:rFonts w:ascii="ＭＳ 明朝" w:hAnsi="ＭＳ 明朝" w:cs="Arial"/>
                <w:color w:val="000000" w:themeColor="text1"/>
                <w:sz w:val="24"/>
              </w:rPr>
            </w:pPr>
            <w:r>
              <w:rPr>
                <w:rFonts w:ascii="ＭＳ 明朝" w:hAnsi="ＭＳ 明朝" w:cs="Arial" w:hint="eastAsia"/>
                <w:color w:val="000000" w:themeColor="text1"/>
                <w:sz w:val="24"/>
              </w:rPr>
              <w:t>（※</w:t>
            </w:r>
            <w:r w:rsidRPr="00106E62">
              <w:rPr>
                <w:rFonts w:ascii="ＭＳ 明朝" w:hAnsi="ＭＳ 明朝" w:cs="Arial" w:hint="eastAsia"/>
                <w:color w:val="000000" w:themeColor="text1"/>
                <w:sz w:val="24"/>
              </w:rPr>
              <w:t>６</w:t>
            </w:r>
            <w:r w:rsidR="00B16DF4" w:rsidRPr="00515B12">
              <w:rPr>
                <w:rFonts w:ascii="ＭＳ 明朝" w:hAnsi="ＭＳ 明朝" w:cs="Arial" w:hint="eastAsia"/>
                <w:color w:val="000000" w:themeColor="text1"/>
                <w:sz w:val="24"/>
              </w:rPr>
              <w:t>）</w:t>
            </w:r>
            <w:r w:rsidR="00B16DF4" w:rsidRPr="00515B12">
              <w:rPr>
                <w:rFonts w:ascii="ＭＳ 明朝" w:hAnsi="ＭＳ 明朝" w:cs="Arial"/>
                <w:color w:val="000000" w:themeColor="text1"/>
                <w:sz w:val="24"/>
              </w:rPr>
              <w:t>休止中</w:t>
            </w:r>
            <w:r w:rsidR="00B16DF4" w:rsidRPr="00515B12">
              <w:rPr>
                <w:rFonts w:ascii="ＭＳ 明朝" w:hAnsi="ＭＳ 明朝" w:cs="Arial" w:hint="eastAsia"/>
                <w:b/>
                <w:color w:val="000000" w:themeColor="text1"/>
                <w:sz w:val="24"/>
              </w:rPr>
              <w:t>：</w:t>
            </w:r>
            <w:r w:rsidR="00B16DF4" w:rsidRPr="00515B12">
              <w:rPr>
                <w:rFonts w:ascii="ＭＳ 明朝" w:hAnsi="ＭＳ 明朝" w:cs="Arial" w:hint="eastAsia"/>
                <w:bCs/>
                <w:color w:val="000000" w:themeColor="text1"/>
                <w:sz w:val="24"/>
              </w:rPr>
              <w:t>地籍調査の</w:t>
            </w:r>
            <w:r w:rsidR="00B16DF4" w:rsidRPr="00515B12">
              <w:rPr>
                <w:rFonts w:ascii="ＭＳ 明朝" w:hAnsi="ＭＳ 明朝" w:cs="Arial"/>
                <w:bCs/>
                <w:color w:val="000000" w:themeColor="text1"/>
                <w:sz w:val="24"/>
              </w:rPr>
              <w:t>重要性</w:t>
            </w:r>
            <w:r w:rsidR="00B16DF4" w:rsidRPr="00515B12">
              <w:rPr>
                <w:rFonts w:ascii="ＭＳ 明朝" w:hAnsi="ＭＳ 明朝" w:cs="Arial" w:hint="eastAsia"/>
                <w:bCs/>
                <w:color w:val="000000" w:themeColor="text1"/>
                <w:sz w:val="24"/>
              </w:rPr>
              <w:t>を理解し</w:t>
            </w:r>
            <w:r w:rsidR="00B16DF4" w:rsidRPr="00515B12">
              <w:rPr>
                <w:rFonts w:ascii="ＭＳ 明朝" w:hAnsi="ＭＳ 明朝" w:cs="Arial"/>
                <w:bCs/>
                <w:color w:val="000000" w:themeColor="text1"/>
                <w:sz w:val="24"/>
              </w:rPr>
              <w:t>、</w:t>
            </w:r>
            <w:r w:rsidR="00B16DF4" w:rsidRPr="00515B12">
              <w:rPr>
                <w:rFonts w:ascii="ＭＳ 明朝" w:hAnsi="ＭＳ 明朝" w:cs="Arial" w:hint="eastAsia"/>
                <w:bCs/>
                <w:color w:val="000000" w:themeColor="text1"/>
                <w:sz w:val="24"/>
              </w:rPr>
              <w:t>一旦着手したが、道路や</w:t>
            </w:r>
            <w:r w:rsidR="00B16DF4" w:rsidRPr="00515B12">
              <w:rPr>
                <w:rFonts w:ascii="ＭＳ 明朝" w:hAnsi="ＭＳ 明朝" w:cs="Arial"/>
                <w:bCs/>
                <w:color w:val="000000" w:themeColor="text1"/>
                <w:sz w:val="24"/>
              </w:rPr>
              <w:t>河川の整備事業</w:t>
            </w:r>
            <w:r w:rsidR="00B16DF4" w:rsidRPr="00515B12">
              <w:rPr>
                <w:rFonts w:ascii="ＭＳ 明朝" w:hAnsi="ＭＳ 明朝" w:cs="Arial" w:hint="eastAsia"/>
                <w:bCs/>
                <w:color w:val="000000" w:themeColor="text1"/>
                <w:sz w:val="24"/>
              </w:rPr>
              <w:t>等に</w:t>
            </w:r>
            <w:r w:rsidR="00B16DF4" w:rsidRPr="00515B12">
              <w:rPr>
                <w:rFonts w:ascii="ＭＳ 明朝" w:hAnsi="ＭＳ 明朝" w:cs="Arial"/>
                <w:bCs/>
                <w:color w:val="000000" w:themeColor="text1"/>
                <w:sz w:val="24"/>
              </w:rPr>
              <w:t>比</w:t>
            </w:r>
            <w:r w:rsidR="00B16DF4" w:rsidRPr="00515B12">
              <w:rPr>
                <w:rFonts w:ascii="ＭＳ 明朝" w:hAnsi="ＭＳ 明朝" w:cs="Arial" w:hint="eastAsia"/>
                <w:bCs/>
                <w:color w:val="000000" w:themeColor="text1"/>
                <w:sz w:val="24"/>
              </w:rPr>
              <w:t>し、調査の優先順位が</w:t>
            </w:r>
            <w:r w:rsidR="00B16DF4" w:rsidRPr="00515B12">
              <w:rPr>
                <w:rFonts w:ascii="ＭＳ 明朝" w:hAnsi="ＭＳ 明朝" w:cs="Arial"/>
                <w:bCs/>
                <w:color w:val="000000" w:themeColor="text1"/>
                <w:sz w:val="24"/>
              </w:rPr>
              <w:t>低く</w:t>
            </w:r>
            <w:r w:rsidR="00B16DF4" w:rsidRPr="00515B12">
              <w:rPr>
                <w:rFonts w:ascii="ＭＳ 明朝" w:hAnsi="ＭＳ 明朝" w:cs="Arial" w:hint="eastAsia"/>
                <w:bCs/>
                <w:color w:val="000000" w:themeColor="text1"/>
                <w:sz w:val="24"/>
              </w:rPr>
              <w:t>なり</w:t>
            </w:r>
            <w:r w:rsidR="00B16DF4" w:rsidRPr="00515B12">
              <w:rPr>
                <w:rFonts w:ascii="ＭＳ 明朝" w:hAnsi="ＭＳ 明朝" w:cs="Arial"/>
                <w:bCs/>
                <w:color w:val="000000" w:themeColor="text1"/>
                <w:sz w:val="24"/>
              </w:rPr>
              <w:t>、</w:t>
            </w:r>
            <w:r w:rsidR="00B16DF4" w:rsidRPr="00515B12">
              <w:rPr>
                <w:rFonts w:ascii="ＭＳ 明朝" w:hAnsi="ＭＳ 明朝" w:cs="Arial" w:hint="eastAsia"/>
                <w:bCs/>
                <w:color w:val="000000" w:themeColor="text1"/>
                <w:sz w:val="24"/>
              </w:rPr>
              <w:t>財政上及び人員配置が困難に</w:t>
            </w:r>
            <w:r w:rsidR="00B16DF4" w:rsidRPr="00515B12">
              <w:rPr>
                <w:rFonts w:ascii="ＭＳ 明朝" w:hAnsi="ＭＳ 明朝" w:cs="Arial"/>
                <w:bCs/>
                <w:color w:val="000000" w:themeColor="text1"/>
                <w:sz w:val="24"/>
              </w:rPr>
              <w:t>なった</w:t>
            </w:r>
            <w:r w:rsidR="00B16DF4" w:rsidRPr="00515B12">
              <w:rPr>
                <w:rFonts w:ascii="ＭＳ 明朝" w:hAnsi="ＭＳ 明朝" w:cs="Arial" w:hint="eastAsia"/>
                <w:bCs/>
                <w:color w:val="000000" w:themeColor="text1"/>
                <w:sz w:val="24"/>
              </w:rPr>
              <w:t>ため、調査を中断している状態。</w:t>
            </w:r>
          </w:p>
          <w:p w14:paraId="0A7FD994" w14:textId="77777777" w:rsidR="00B16DF4" w:rsidRDefault="00E11D34" w:rsidP="00A518F4">
            <w:pPr>
              <w:autoSpaceDE w:val="0"/>
              <w:autoSpaceDN w:val="0"/>
              <w:snapToGrid w:val="0"/>
              <w:spacing w:line="300" w:lineRule="exact"/>
              <w:ind w:left="960" w:hangingChars="400" w:hanging="960"/>
              <w:rPr>
                <w:rFonts w:ascii="ＭＳ 明朝" w:hAnsi="ＭＳ 明朝" w:cs="Arial"/>
                <w:sz w:val="24"/>
              </w:rPr>
            </w:pPr>
            <w:r>
              <w:rPr>
                <w:rFonts w:ascii="ＭＳ 明朝" w:hAnsi="ＭＳ 明朝" w:cs="Arial" w:hint="eastAsia"/>
                <w:color w:val="000000" w:themeColor="text1"/>
                <w:sz w:val="24"/>
              </w:rPr>
              <w:t>（※</w:t>
            </w:r>
            <w:r w:rsidRPr="00106E62">
              <w:rPr>
                <w:rFonts w:ascii="ＭＳ 明朝" w:hAnsi="ＭＳ 明朝" w:cs="Arial" w:hint="eastAsia"/>
                <w:color w:val="000000" w:themeColor="text1"/>
                <w:sz w:val="24"/>
              </w:rPr>
              <w:t>７</w:t>
            </w:r>
            <w:r w:rsidR="00B16DF4" w:rsidRPr="00515B12">
              <w:rPr>
                <w:rFonts w:ascii="ＭＳ 明朝" w:hAnsi="ＭＳ 明朝" w:cs="Arial" w:hint="eastAsia"/>
                <w:color w:val="000000" w:themeColor="text1"/>
                <w:sz w:val="24"/>
              </w:rPr>
              <w:t>）</w:t>
            </w:r>
            <w:r w:rsidR="00B16DF4">
              <w:rPr>
                <w:rFonts w:ascii="ＭＳ 明朝" w:hAnsi="ＭＳ 明朝" w:cs="Arial"/>
                <w:sz w:val="24"/>
              </w:rPr>
              <w:t>未着手</w:t>
            </w:r>
            <w:r w:rsidR="00B16DF4" w:rsidRPr="00B16DF4">
              <w:rPr>
                <w:rFonts w:ascii="ＭＳ 明朝" w:hAnsi="ＭＳ 明朝" w:cs="Arial" w:hint="eastAsia"/>
                <w:sz w:val="24"/>
              </w:rPr>
              <w:t>：</w:t>
            </w:r>
            <w:r w:rsidR="00B16DF4" w:rsidRPr="00B16DF4">
              <w:rPr>
                <w:rFonts w:ascii="ＭＳ 明朝" w:hAnsi="ＭＳ 明朝" w:cs="Arial" w:hint="eastAsia"/>
                <w:bCs/>
                <w:sz w:val="24"/>
              </w:rPr>
              <w:t>地籍調査の</w:t>
            </w:r>
            <w:r w:rsidR="00B16DF4" w:rsidRPr="00B16DF4">
              <w:rPr>
                <w:rFonts w:ascii="ＭＳ 明朝" w:hAnsi="ＭＳ 明朝" w:cs="Arial"/>
                <w:bCs/>
                <w:sz w:val="24"/>
              </w:rPr>
              <w:t>重要性は理解</w:t>
            </w:r>
            <w:r w:rsidR="00B16DF4" w:rsidRPr="00B16DF4">
              <w:rPr>
                <w:rFonts w:ascii="ＭＳ 明朝" w:hAnsi="ＭＳ 明朝" w:cs="Arial" w:hint="eastAsia"/>
                <w:bCs/>
                <w:sz w:val="24"/>
              </w:rPr>
              <w:t>す</w:t>
            </w:r>
            <w:r w:rsidR="00B16DF4" w:rsidRPr="00B16DF4">
              <w:rPr>
                <w:rFonts w:ascii="ＭＳ 明朝" w:hAnsi="ＭＳ 明朝" w:cs="Arial"/>
                <w:bCs/>
                <w:sz w:val="24"/>
              </w:rPr>
              <w:t>るも</w:t>
            </w:r>
            <w:r w:rsidR="00B16DF4" w:rsidRPr="00B16DF4">
              <w:rPr>
                <w:rFonts w:ascii="ＭＳ 明朝" w:hAnsi="ＭＳ 明朝" w:cs="Arial" w:hint="eastAsia"/>
                <w:bCs/>
                <w:sz w:val="24"/>
              </w:rPr>
              <w:t>、道路や河川の整備事業等に比し、優先順位が低く、調査担当の人員配置が困難なため着手</w:t>
            </w:r>
            <w:r w:rsidR="00B16DF4" w:rsidRPr="00B16DF4">
              <w:rPr>
                <w:rFonts w:ascii="ＭＳ 明朝" w:hAnsi="ＭＳ 明朝" w:cs="Arial"/>
                <w:bCs/>
                <w:sz w:val="24"/>
              </w:rPr>
              <w:t>しない状態</w:t>
            </w:r>
            <w:r w:rsidR="00B16DF4" w:rsidRPr="00B16DF4">
              <w:rPr>
                <w:rFonts w:ascii="ＭＳ 明朝" w:hAnsi="ＭＳ 明朝" w:cs="Arial" w:hint="eastAsia"/>
                <w:bCs/>
                <w:sz w:val="24"/>
              </w:rPr>
              <w:t>。</w:t>
            </w:r>
          </w:p>
          <w:p w14:paraId="0A7FD995" w14:textId="5796DF82" w:rsidR="00B16DF4" w:rsidRDefault="00A85809" w:rsidP="00A518F4">
            <w:pPr>
              <w:autoSpaceDE w:val="0"/>
              <w:autoSpaceDN w:val="0"/>
              <w:snapToGrid w:val="0"/>
              <w:spacing w:line="300" w:lineRule="exact"/>
              <w:rPr>
                <w:rFonts w:ascii="ＭＳ 明朝" w:hAnsi="ＭＳ 明朝" w:cs="Arial"/>
                <w:bCs/>
                <w:sz w:val="24"/>
              </w:rPr>
            </w:pPr>
            <w:r>
              <w:rPr>
                <w:rFonts w:ascii="ＭＳ 明朝" w:hAnsi="ＭＳ 明朝" w:cs="Arial" w:hint="eastAsia"/>
                <w:sz w:val="24"/>
              </w:rPr>
              <w:t>（※</w:t>
            </w:r>
            <w:r w:rsidR="00E11D34" w:rsidRPr="00106E62">
              <w:rPr>
                <w:rFonts w:ascii="ＭＳ 明朝" w:hAnsi="ＭＳ 明朝" w:cs="Arial" w:hint="eastAsia"/>
                <w:color w:val="000000" w:themeColor="text1"/>
                <w:sz w:val="24"/>
              </w:rPr>
              <w:t>８</w:t>
            </w:r>
            <w:r w:rsidR="00B16DF4">
              <w:rPr>
                <w:rFonts w:ascii="ＭＳ 明朝" w:hAnsi="ＭＳ 明朝" w:cs="Arial" w:hint="eastAsia"/>
                <w:sz w:val="24"/>
              </w:rPr>
              <w:t>）</w:t>
            </w:r>
            <w:r w:rsidR="00B16DF4">
              <w:rPr>
                <w:rFonts w:ascii="ＭＳ 明朝" w:hAnsi="ＭＳ 明朝" w:cs="Arial"/>
                <w:sz w:val="24"/>
              </w:rPr>
              <w:t>緊急完了</w:t>
            </w:r>
            <w:r w:rsidR="00B16DF4" w:rsidRPr="00B16DF4">
              <w:rPr>
                <w:rFonts w:ascii="ＭＳ 明朝" w:hAnsi="ＭＳ 明朝" w:cs="Arial" w:hint="eastAsia"/>
                <w:sz w:val="24"/>
              </w:rPr>
              <w:t>：</w:t>
            </w:r>
            <w:r w:rsidR="00B16DF4" w:rsidRPr="00B16DF4">
              <w:rPr>
                <w:rFonts w:ascii="ＭＳ 明朝" w:hAnsi="ＭＳ 明朝" w:cs="Arial" w:hint="eastAsia"/>
                <w:bCs/>
                <w:sz w:val="24"/>
              </w:rPr>
              <w:t>大規模な国公有地や土地取引が行われる可能性が低い地域（空港等）を除いた地域の調査を完了した状態。</w:t>
            </w:r>
          </w:p>
          <w:p w14:paraId="52095AD6" w14:textId="77777777" w:rsidR="00FE1743" w:rsidRDefault="00FE1743" w:rsidP="00A518F4">
            <w:pPr>
              <w:autoSpaceDE w:val="0"/>
              <w:autoSpaceDN w:val="0"/>
              <w:snapToGrid w:val="0"/>
              <w:spacing w:line="300" w:lineRule="exact"/>
              <w:rPr>
                <w:rFonts w:ascii="ＭＳ 明朝" w:hAnsi="ＭＳ 明朝" w:cs="Arial"/>
                <w:sz w:val="24"/>
              </w:rPr>
            </w:pPr>
          </w:p>
          <w:p w14:paraId="0A7FD997" w14:textId="77777777" w:rsidR="00784872" w:rsidRPr="00E471B4" w:rsidRDefault="00E471B4" w:rsidP="00A518F4">
            <w:pPr>
              <w:pStyle w:val="af"/>
              <w:numPr>
                <w:ilvl w:val="0"/>
                <w:numId w:val="10"/>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szCs w:val="24"/>
              </w:rPr>
              <w:lastRenderedPageBreak/>
              <w:t xml:space="preserve"> </w:t>
            </w:r>
            <w:r w:rsidR="00844273" w:rsidRPr="00E471B4">
              <w:rPr>
                <w:rFonts w:ascii="ＭＳ 明朝" w:hAnsi="ＭＳ 明朝" w:cs="Arial" w:hint="eastAsia"/>
                <w:sz w:val="24"/>
              </w:rPr>
              <w:t>他都道府県</w:t>
            </w:r>
            <w:r w:rsidR="00382B5C" w:rsidRPr="00E471B4">
              <w:rPr>
                <w:rFonts w:ascii="ＭＳ 明朝" w:hAnsi="ＭＳ 明朝" w:cs="Arial" w:hint="eastAsia"/>
                <w:sz w:val="24"/>
              </w:rPr>
              <w:t>等</w:t>
            </w:r>
            <w:r w:rsidR="00844273" w:rsidRPr="00E471B4">
              <w:rPr>
                <w:rFonts w:ascii="ＭＳ 明朝" w:hAnsi="ＭＳ 明朝" w:cs="Arial" w:hint="eastAsia"/>
                <w:sz w:val="24"/>
              </w:rPr>
              <w:t>の状況</w:t>
            </w:r>
          </w:p>
          <w:p w14:paraId="0A7FD998" w14:textId="77777777" w:rsidR="00784872" w:rsidRDefault="00382B5C" w:rsidP="00A518F4">
            <w:pPr>
              <w:autoSpaceDE w:val="0"/>
              <w:autoSpaceDN w:val="0"/>
              <w:snapToGrid w:val="0"/>
              <w:spacing w:line="300" w:lineRule="exact"/>
              <w:ind w:leftChars="200" w:left="420" w:firstLineChars="100" w:firstLine="240"/>
              <w:rPr>
                <w:rFonts w:ascii="ＭＳ 明朝" w:hAnsi="ＭＳ 明朝" w:cs="Arial"/>
                <w:color w:val="000000" w:themeColor="text1"/>
                <w:sz w:val="24"/>
              </w:rPr>
            </w:pPr>
            <w:r w:rsidRPr="00BC040B">
              <w:rPr>
                <w:rFonts w:ascii="ＭＳ 明朝" w:hAnsi="ＭＳ 明朝" w:cs="Arial" w:hint="eastAsia"/>
                <w:color w:val="000000" w:themeColor="text1"/>
                <w:sz w:val="24"/>
              </w:rPr>
              <w:t>地籍調査の進捗率は、</w:t>
            </w:r>
            <w:r w:rsidR="00844273" w:rsidRPr="00BC040B">
              <w:rPr>
                <w:rFonts w:ascii="ＭＳ 明朝" w:hAnsi="ＭＳ 明朝" w:cs="Arial" w:hint="eastAsia"/>
                <w:color w:val="000000" w:themeColor="text1"/>
                <w:sz w:val="24"/>
              </w:rPr>
              <w:t>全国平均</w:t>
            </w:r>
            <w:r w:rsidRPr="00BC040B">
              <w:rPr>
                <w:rFonts w:ascii="ＭＳ 明朝" w:hAnsi="ＭＳ 明朝" w:cs="Arial" w:hint="eastAsia"/>
                <w:color w:val="000000" w:themeColor="text1"/>
                <w:sz w:val="24"/>
              </w:rPr>
              <w:t>で</w:t>
            </w:r>
            <w:r w:rsidR="002B2E8C" w:rsidRPr="00BC040B">
              <w:rPr>
                <w:rFonts w:ascii="ＭＳ 明朝" w:hAnsi="ＭＳ 明朝" w:cs="Arial" w:hint="eastAsia"/>
                <w:color w:val="000000" w:themeColor="text1"/>
                <w:sz w:val="24"/>
              </w:rPr>
              <w:t>52</w:t>
            </w:r>
            <w:r w:rsidR="00BD415A">
              <w:rPr>
                <w:rFonts w:ascii="ＭＳ 明朝" w:hAnsi="ＭＳ 明朝" w:cs="Arial" w:hint="eastAsia"/>
                <w:sz w:val="24"/>
              </w:rPr>
              <w:t>％</w:t>
            </w:r>
            <w:r w:rsidRPr="00BC040B">
              <w:rPr>
                <w:rFonts w:ascii="ＭＳ 明朝" w:hAnsi="ＭＳ 明朝" w:cs="Arial" w:hint="eastAsia"/>
                <w:color w:val="000000" w:themeColor="text1"/>
                <w:sz w:val="24"/>
              </w:rPr>
              <w:t>、</w:t>
            </w:r>
            <w:r w:rsidR="00844273" w:rsidRPr="00BC040B">
              <w:rPr>
                <w:rFonts w:ascii="ＭＳ 明朝" w:hAnsi="ＭＳ 明朝" w:cs="Arial" w:hint="eastAsia"/>
                <w:color w:val="000000" w:themeColor="text1"/>
                <w:sz w:val="24"/>
              </w:rPr>
              <w:t>近畿圏において</w:t>
            </w:r>
            <w:r w:rsidR="007B7086" w:rsidRPr="00583EF6">
              <w:rPr>
                <w:rFonts w:ascii="ＭＳ 明朝" w:hAnsi="ＭＳ 明朝" w:cs="Arial" w:hint="eastAsia"/>
                <w:color w:val="000000" w:themeColor="text1"/>
                <w:sz w:val="24"/>
              </w:rPr>
              <w:t>は</w:t>
            </w:r>
            <w:r w:rsidR="00844273" w:rsidRPr="00BC040B">
              <w:rPr>
                <w:rFonts w:ascii="ＭＳ 明朝" w:hAnsi="ＭＳ 明朝" w:cs="Arial" w:hint="eastAsia"/>
                <w:color w:val="000000" w:themeColor="text1"/>
                <w:sz w:val="24"/>
              </w:rPr>
              <w:t>、近年進捗を伸ばしている和歌山県</w:t>
            </w:r>
            <w:r w:rsidR="002B2E8C" w:rsidRPr="00BC040B">
              <w:rPr>
                <w:rFonts w:ascii="ＭＳ 明朝" w:hAnsi="ＭＳ 明朝" w:cs="Arial" w:hint="eastAsia"/>
                <w:color w:val="000000" w:themeColor="text1"/>
                <w:sz w:val="24"/>
              </w:rPr>
              <w:t>50％、</w:t>
            </w:r>
            <w:r w:rsidR="00844273" w:rsidRPr="00BC040B">
              <w:rPr>
                <w:rFonts w:ascii="ＭＳ 明朝" w:hAnsi="ＭＳ 明朝" w:cs="Arial" w:hint="eastAsia"/>
                <w:color w:val="000000" w:themeColor="text1"/>
                <w:sz w:val="24"/>
              </w:rPr>
              <w:t>兵庫県</w:t>
            </w:r>
            <w:r w:rsidR="002B2E8C" w:rsidRPr="00BC040B">
              <w:rPr>
                <w:rFonts w:ascii="ＭＳ 明朝" w:hAnsi="ＭＳ 明朝" w:cs="Arial" w:hint="eastAsia"/>
                <w:color w:val="000000" w:themeColor="text1"/>
                <w:sz w:val="24"/>
              </w:rPr>
              <w:t>29％</w:t>
            </w:r>
            <w:r w:rsidRPr="00BC040B">
              <w:rPr>
                <w:rFonts w:ascii="ＭＳ 明朝" w:hAnsi="ＭＳ 明朝" w:cs="Arial" w:hint="eastAsia"/>
                <w:color w:val="000000" w:themeColor="text1"/>
                <w:sz w:val="24"/>
              </w:rPr>
              <w:t>となっている（令和２年度末）</w:t>
            </w:r>
            <w:r w:rsidR="002B2E8C" w:rsidRPr="00BC040B">
              <w:rPr>
                <w:rFonts w:ascii="ＭＳ 明朝" w:hAnsi="ＭＳ 明朝" w:cs="Arial" w:hint="eastAsia"/>
                <w:color w:val="000000" w:themeColor="text1"/>
                <w:sz w:val="24"/>
              </w:rPr>
              <w:t>。</w:t>
            </w:r>
          </w:p>
          <w:p w14:paraId="0A7FD999" w14:textId="77777777" w:rsidR="00A255FE" w:rsidRPr="0016323C" w:rsidRDefault="00A255FE" w:rsidP="00A518F4">
            <w:pPr>
              <w:autoSpaceDE w:val="0"/>
              <w:autoSpaceDN w:val="0"/>
              <w:snapToGrid w:val="0"/>
              <w:spacing w:line="300" w:lineRule="exact"/>
              <w:ind w:leftChars="100" w:left="210" w:firstLineChars="100" w:firstLine="240"/>
              <w:rPr>
                <w:rFonts w:ascii="ＭＳ 明朝" w:hAnsi="ＭＳ 明朝" w:cs="Arial"/>
                <w:color w:val="FF0000"/>
                <w:sz w:val="24"/>
              </w:rPr>
            </w:pPr>
          </w:p>
          <w:p w14:paraId="0A7FD99A" w14:textId="77777777" w:rsidR="008F7484" w:rsidRPr="00E471B4" w:rsidRDefault="00E471B4" w:rsidP="00A518F4">
            <w:pPr>
              <w:pStyle w:val="af"/>
              <w:numPr>
                <w:ilvl w:val="0"/>
                <w:numId w:val="10"/>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szCs w:val="24"/>
              </w:rPr>
              <w:t xml:space="preserve"> </w:t>
            </w:r>
            <w:r w:rsidR="003504A2" w:rsidRPr="00E471B4">
              <w:rPr>
                <w:rFonts w:ascii="ＭＳ 明朝" w:hAnsi="ＭＳ 明朝" w:cs="Arial" w:hint="eastAsia"/>
                <w:sz w:val="24"/>
              </w:rPr>
              <w:t>促進戦略策定時の数値と比較して、進捗率が</w:t>
            </w:r>
            <w:r w:rsidR="006444F2" w:rsidRPr="00E471B4">
              <w:rPr>
                <w:rFonts w:ascii="ＭＳ 明朝" w:hAnsi="ＭＳ 明朝" w:cs="Arial" w:hint="eastAsia"/>
                <w:sz w:val="24"/>
              </w:rPr>
              <w:t>増加して</w:t>
            </w:r>
            <w:r w:rsidR="003504A2" w:rsidRPr="00E471B4">
              <w:rPr>
                <w:rFonts w:ascii="ＭＳ 明朝" w:hAnsi="ＭＳ 明朝" w:cs="Arial" w:hint="eastAsia"/>
                <w:sz w:val="24"/>
              </w:rPr>
              <w:t>いない要因</w:t>
            </w:r>
          </w:p>
          <w:p w14:paraId="0A7FD99B" w14:textId="77777777" w:rsidR="0045693C" w:rsidRDefault="00395CBD" w:rsidP="00A518F4">
            <w:pPr>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sz w:val="24"/>
              </w:rPr>
              <w:t>・</w:t>
            </w:r>
            <w:r w:rsidR="0045693C">
              <w:rPr>
                <w:rFonts w:ascii="ＭＳ 明朝" w:hAnsi="ＭＳ 明朝" w:cs="Arial" w:hint="eastAsia"/>
                <w:sz w:val="24"/>
              </w:rPr>
              <w:t>都市部では権利関係が複雑であり、筆の細分化のため、境界確認に時間がかかり、面積比率での進捗率が増加しない。</w:t>
            </w:r>
          </w:p>
          <w:p w14:paraId="0A7FD99C" w14:textId="77777777" w:rsidR="0045693C" w:rsidRDefault="0045693C" w:rsidP="00A518F4">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r w:rsidR="00395CBD">
              <w:rPr>
                <w:rFonts w:ascii="ＭＳ 明朝" w:hAnsi="ＭＳ 明朝" w:cs="Arial" w:hint="eastAsia"/>
                <w:sz w:val="24"/>
              </w:rPr>
              <w:t>・</w:t>
            </w:r>
            <w:r>
              <w:rPr>
                <w:rFonts w:ascii="ＭＳ 明朝" w:hAnsi="ＭＳ 明朝" w:cs="Arial" w:hint="eastAsia"/>
                <w:sz w:val="24"/>
              </w:rPr>
              <w:t>令和３年度時点で、府内43市町村のうち16市町しか実施していない。</w:t>
            </w:r>
          </w:p>
          <w:p w14:paraId="0A7FD99D" w14:textId="77777777" w:rsidR="0045693C" w:rsidRDefault="0045693C" w:rsidP="00A518F4">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w:t>
            </w:r>
            <w:r w:rsidR="00395CBD">
              <w:rPr>
                <w:rFonts w:ascii="ＭＳ 明朝" w:hAnsi="ＭＳ 明朝" w:cs="Arial" w:hint="eastAsia"/>
                <w:sz w:val="24"/>
              </w:rPr>
              <w:t>・</w:t>
            </w:r>
            <w:r w:rsidR="00E253F3">
              <w:rPr>
                <w:rFonts w:ascii="ＭＳ 明朝" w:hAnsi="ＭＳ 明朝" w:cs="Arial" w:hint="eastAsia"/>
                <w:sz w:val="24"/>
              </w:rPr>
              <w:t>休止</w:t>
            </w:r>
            <w:r w:rsidR="00604B67">
              <w:rPr>
                <w:rFonts w:ascii="ＭＳ 明朝" w:hAnsi="ＭＳ 明朝" w:cs="Arial" w:hint="eastAsia"/>
                <w:sz w:val="24"/>
              </w:rPr>
              <w:t>中・未着手の</w:t>
            </w:r>
            <w:r w:rsidR="00E253F3">
              <w:rPr>
                <w:rFonts w:ascii="ＭＳ 明朝" w:hAnsi="ＭＳ 明朝" w:cs="Arial" w:hint="eastAsia"/>
                <w:sz w:val="24"/>
              </w:rPr>
              <w:t>市町村で</w:t>
            </w:r>
            <w:r w:rsidR="00931212">
              <w:rPr>
                <w:rFonts w:ascii="ＭＳ 明朝" w:hAnsi="ＭＳ 明朝" w:cs="Arial" w:hint="eastAsia"/>
                <w:sz w:val="24"/>
              </w:rPr>
              <w:t>は、府民生活に直結する道路や河川の整備事業等に比べ優先順位が低く、調査を担当する人員の配置や予算の充当が困難である。</w:t>
            </w:r>
          </w:p>
          <w:p w14:paraId="0A7FD99E" w14:textId="77777777" w:rsidR="006B3F8A" w:rsidRDefault="006B3F8A" w:rsidP="00A518F4">
            <w:pPr>
              <w:autoSpaceDE w:val="0"/>
              <w:autoSpaceDN w:val="0"/>
              <w:snapToGrid w:val="0"/>
              <w:spacing w:line="300" w:lineRule="exact"/>
              <w:ind w:left="720" w:hangingChars="300" w:hanging="720"/>
              <w:rPr>
                <w:rFonts w:ascii="ＭＳ 明朝" w:hAnsi="ＭＳ 明朝" w:cs="Arial"/>
                <w:sz w:val="24"/>
              </w:rPr>
            </w:pPr>
          </w:p>
          <w:p w14:paraId="0A7FD99F" w14:textId="77777777" w:rsidR="006B3F8A" w:rsidRPr="00E471B4" w:rsidRDefault="00E471B4" w:rsidP="00A518F4">
            <w:pPr>
              <w:pStyle w:val="af"/>
              <w:numPr>
                <w:ilvl w:val="0"/>
                <w:numId w:val="10"/>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szCs w:val="24"/>
              </w:rPr>
              <w:t xml:space="preserve"> </w:t>
            </w:r>
            <w:r w:rsidR="006B3F8A" w:rsidRPr="00E471B4">
              <w:rPr>
                <w:rFonts w:ascii="ＭＳ 明朝" w:hAnsi="ＭＳ 明朝" w:cs="Arial" w:hint="eastAsia"/>
                <w:sz w:val="24"/>
              </w:rPr>
              <w:t>令和11年度までの目標達成に向けた進捗管理</w:t>
            </w:r>
          </w:p>
          <w:p w14:paraId="0A7FD9A0" w14:textId="77777777" w:rsidR="006B3F8A" w:rsidRPr="00A212B6" w:rsidRDefault="006B3F8A" w:rsidP="00A518F4">
            <w:pPr>
              <w:autoSpaceDE w:val="0"/>
              <w:autoSpaceDN w:val="0"/>
              <w:snapToGrid w:val="0"/>
              <w:spacing w:line="300" w:lineRule="exact"/>
              <w:ind w:left="480" w:hangingChars="200" w:hanging="480"/>
              <w:rPr>
                <w:rFonts w:ascii="ＭＳ 明朝" w:hAnsi="ＭＳ 明朝" w:cs="Arial"/>
                <w:strike/>
                <w:sz w:val="24"/>
              </w:rPr>
            </w:pPr>
            <w:r w:rsidRPr="006B3F8A">
              <w:rPr>
                <w:rFonts w:ascii="ＭＳ 明朝" w:hAnsi="ＭＳ 明朝" w:cs="Arial" w:hint="eastAsia"/>
                <w:sz w:val="24"/>
              </w:rPr>
              <w:t xml:space="preserve">　　</w:t>
            </w:r>
            <w:r w:rsidR="00E471B4">
              <w:rPr>
                <w:rFonts w:ascii="ＭＳ 明朝" w:hAnsi="ＭＳ 明朝" w:cs="Arial" w:hint="eastAsia"/>
                <w:sz w:val="24"/>
              </w:rPr>
              <w:t xml:space="preserve">　</w:t>
            </w:r>
            <w:r w:rsidRPr="00C50D3B">
              <w:rPr>
                <w:rFonts w:ascii="ＭＳ 明朝" w:hAnsi="ＭＳ 明朝" w:cs="Arial" w:hint="eastAsia"/>
                <w:sz w:val="24"/>
              </w:rPr>
              <w:t>中間年度（令和６年度）には計画に掲げた目標達成への方向性や主な取組方策の</w:t>
            </w:r>
            <w:r w:rsidR="00C545BD" w:rsidRPr="00C50D3B">
              <w:rPr>
                <w:rFonts w:ascii="ＭＳ 明朝" w:hAnsi="ＭＳ 明朝" w:cs="Arial" w:hint="eastAsia"/>
                <w:sz w:val="24"/>
              </w:rPr>
              <w:t>検証を行</w:t>
            </w:r>
            <w:r w:rsidR="008455B1">
              <w:rPr>
                <w:rFonts w:ascii="ＭＳ 明朝" w:hAnsi="ＭＳ 明朝" w:cs="Arial" w:hint="eastAsia"/>
                <w:sz w:val="24"/>
              </w:rPr>
              <w:t>い、必要に応じて修正を行う。評価を行う際は、客観的に検証ができるよう、数値化に努める。</w:t>
            </w:r>
          </w:p>
          <w:p w14:paraId="0A7FD9A1" w14:textId="77777777" w:rsidR="008D42B3" w:rsidRPr="00E471B4" w:rsidRDefault="008D42B3" w:rsidP="00A518F4">
            <w:pPr>
              <w:autoSpaceDE w:val="0"/>
              <w:autoSpaceDN w:val="0"/>
              <w:snapToGrid w:val="0"/>
              <w:spacing w:line="300" w:lineRule="exact"/>
              <w:rPr>
                <w:rFonts w:ascii="ＭＳ 明朝" w:hAnsi="ＭＳ 明朝" w:cs="Arial"/>
                <w:sz w:val="24"/>
              </w:rPr>
            </w:pPr>
          </w:p>
          <w:p w14:paraId="0A7FD9A2" w14:textId="77777777" w:rsidR="008F7484" w:rsidRDefault="008F7484" w:rsidP="00A518F4">
            <w:pPr>
              <w:autoSpaceDE w:val="0"/>
              <w:autoSpaceDN w:val="0"/>
              <w:snapToGrid w:val="0"/>
              <w:spacing w:line="300" w:lineRule="exact"/>
              <w:rPr>
                <w:rFonts w:ascii="ＭＳ 明朝" w:hAnsi="ＭＳ 明朝" w:cs="Arial"/>
                <w:sz w:val="24"/>
              </w:rPr>
            </w:pPr>
            <w:r w:rsidRPr="00C83FE0">
              <w:rPr>
                <w:rFonts w:ascii="ＭＳ 明朝" w:hAnsi="ＭＳ 明朝" w:cs="Arial" w:hint="eastAsia"/>
                <w:sz w:val="24"/>
              </w:rPr>
              <w:t xml:space="preserve">３　</w:t>
            </w:r>
            <w:r w:rsidR="00B64A84" w:rsidRPr="00B64A84">
              <w:rPr>
                <w:rFonts w:ascii="ＭＳ 明朝" w:hAnsi="ＭＳ 明朝" w:cs="Arial" w:hint="eastAsia"/>
                <w:bCs/>
                <w:sz w:val="24"/>
              </w:rPr>
              <w:t>地籍調査を推進するための府の取組について</w:t>
            </w:r>
          </w:p>
          <w:p w14:paraId="0A7FD9A3" w14:textId="77777777" w:rsidR="0020496F" w:rsidRPr="00E471B4" w:rsidRDefault="00E471B4" w:rsidP="00A518F4">
            <w:pPr>
              <w:pStyle w:val="af"/>
              <w:numPr>
                <w:ilvl w:val="0"/>
                <w:numId w:val="11"/>
              </w:numPr>
              <w:autoSpaceDE w:val="0"/>
              <w:autoSpaceDN w:val="0"/>
              <w:snapToGrid w:val="0"/>
              <w:spacing w:line="300" w:lineRule="exact"/>
              <w:ind w:leftChars="0"/>
              <w:rPr>
                <w:rFonts w:ascii="ＭＳ 明朝" w:hAnsi="ＭＳ 明朝" w:cs="Arial"/>
                <w:sz w:val="24"/>
              </w:rPr>
            </w:pPr>
            <w:r>
              <w:rPr>
                <w:rFonts w:ascii="ＭＳ 明朝" w:hAnsi="ＭＳ 明朝" w:cs="Arial" w:hint="eastAsia"/>
                <w:sz w:val="24"/>
                <w:szCs w:val="24"/>
              </w:rPr>
              <w:t xml:space="preserve"> </w:t>
            </w:r>
            <w:r w:rsidR="0020496F" w:rsidRPr="00E471B4">
              <w:rPr>
                <w:rFonts w:ascii="ＭＳ 明朝" w:hAnsi="ＭＳ 明朝" w:cs="Arial" w:hint="eastAsia"/>
                <w:sz w:val="24"/>
              </w:rPr>
              <w:t>国の支援制度の提案</w:t>
            </w:r>
          </w:p>
          <w:p w14:paraId="0A7FD9A4" w14:textId="77777777" w:rsidR="008F7484" w:rsidRDefault="0020496F" w:rsidP="00A518F4">
            <w:pPr>
              <w:autoSpaceDE w:val="0"/>
              <w:autoSpaceDN w:val="0"/>
              <w:snapToGrid w:val="0"/>
              <w:spacing w:line="300" w:lineRule="exact"/>
              <w:ind w:leftChars="200" w:left="420" w:firstLineChars="100" w:firstLine="240"/>
              <w:rPr>
                <w:rFonts w:ascii="ＭＳ 明朝" w:hAnsi="ＭＳ 明朝" w:cs="Arial"/>
                <w:sz w:val="24"/>
              </w:rPr>
            </w:pPr>
            <w:r w:rsidRPr="0020496F">
              <w:rPr>
                <w:rFonts w:ascii="ＭＳ 明朝" w:hAnsi="ＭＳ 明朝" w:cs="Arial" w:hint="eastAsia"/>
                <w:sz w:val="24"/>
              </w:rPr>
              <w:t>国の支援制度として、地籍アドバイザー派遣制度、調査作業全</w:t>
            </w:r>
            <w:r w:rsidR="00E36453">
              <w:rPr>
                <w:rFonts w:ascii="ＭＳ 明朝" w:hAnsi="ＭＳ 明朝" w:cs="Arial" w:hint="eastAsia"/>
                <w:sz w:val="24"/>
              </w:rPr>
              <w:t>般の民間委託、専門知識のある会計年度任用職員の雇用に対する補助</w:t>
            </w:r>
            <w:r w:rsidRPr="0020496F">
              <w:rPr>
                <w:rFonts w:ascii="ＭＳ 明朝" w:hAnsi="ＭＳ 明朝" w:cs="Arial" w:hint="eastAsia"/>
                <w:sz w:val="24"/>
              </w:rPr>
              <w:t>がある。府では、これら国の支援制度を活用するよう市町村に提案している。</w:t>
            </w:r>
          </w:p>
          <w:p w14:paraId="0A7FD9A5" w14:textId="77777777" w:rsidR="007B7086" w:rsidRPr="00CE743C" w:rsidRDefault="001C374D" w:rsidP="00A518F4">
            <w:pPr>
              <w:autoSpaceDE w:val="0"/>
              <w:autoSpaceDN w:val="0"/>
              <w:snapToGrid w:val="0"/>
              <w:spacing w:line="300" w:lineRule="exact"/>
              <w:ind w:firstLineChars="200" w:firstLine="480"/>
              <w:rPr>
                <w:rFonts w:ascii="ＭＳ 明朝" w:hAnsi="ＭＳ 明朝" w:cs="Arial"/>
                <w:color w:val="000000" w:themeColor="text1"/>
                <w:sz w:val="24"/>
              </w:rPr>
            </w:pPr>
            <w:r w:rsidRPr="00CE743C">
              <w:rPr>
                <w:rFonts w:ascii="ＭＳ 明朝" w:hAnsi="ＭＳ 明朝" w:cs="Arial" w:hint="eastAsia"/>
                <w:color w:val="000000" w:themeColor="text1"/>
                <w:sz w:val="24"/>
              </w:rPr>
              <w:t>しかしながら、各市町の優先順位の低さ（必要性の認識、限られた人員の配置）等から、活用実績が低いのが現状。</w:t>
            </w:r>
          </w:p>
          <w:p w14:paraId="0A7FD9A6" w14:textId="77777777" w:rsidR="0011535A" w:rsidRPr="00CE743C" w:rsidRDefault="0011535A" w:rsidP="00A518F4">
            <w:pPr>
              <w:autoSpaceDE w:val="0"/>
              <w:autoSpaceDN w:val="0"/>
              <w:snapToGrid w:val="0"/>
              <w:spacing w:line="300" w:lineRule="exact"/>
              <w:ind w:firstLineChars="200" w:firstLine="480"/>
              <w:rPr>
                <w:rFonts w:ascii="ＭＳ 明朝" w:hAnsi="ＭＳ 明朝" w:cs="Arial"/>
                <w:color w:val="000000" w:themeColor="text1"/>
                <w:sz w:val="24"/>
              </w:rPr>
            </w:pPr>
            <w:r w:rsidRPr="00CE743C">
              <w:rPr>
                <w:rFonts w:ascii="ＭＳ 明朝" w:hAnsi="ＭＳ 明朝" w:cs="Arial" w:hint="eastAsia"/>
                <w:color w:val="000000" w:themeColor="text1"/>
                <w:sz w:val="24"/>
              </w:rPr>
              <w:t>＜国制度の活用状況＞</w:t>
            </w:r>
          </w:p>
          <w:tbl>
            <w:tblPr>
              <w:tblStyle w:val="af2"/>
              <w:tblW w:w="12440" w:type="dxa"/>
              <w:tblInd w:w="701" w:type="dxa"/>
              <w:tblLayout w:type="fixed"/>
              <w:tblLook w:val="04A0" w:firstRow="1" w:lastRow="0" w:firstColumn="1" w:lastColumn="0" w:noHBand="0" w:noVBand="1"/>
            </w:tblPr>
            <w:tblGrid>
              <w:gridCol w:w="3136"/>
              <w:gridCol w:w="5695"/>
              <w:gridCol w:w="3609"/>
            </w:tblGrid>
            <w:tr w:rsidR="00CE743C" w:rsidRPr="00CE743C" w14:paraId="0A7FD9AA" w14:textId="77777777" w:rsidTr="0012097A">
              <w:tc>
                <w:tcPr>
                  <w:tcW w:w="3136" w:type="dxa"/>
                </w:tcPr>
                <w:p w14:paraId="0A7FD9A7" w14:textId="77777777" w:rsidR="00F76D53" w:rsidRPr="00CE743C" w:rsidRDefault="00F76D53" w:rsidP="004C7FC9">
                  <w:pPr>
                    <w:framePr w:hSpace="142" w:wrap="around" w:vAnchor="text" w:hAnchor="margin" w:y="2"/>
                    <w:autoSpaceDE w:val="0"/>
                    <w:autoSpaceDN w:val="0"/>
                    <w:snapToGrid w:val="0"/>
                    <w:spacing w:line="300" w:lineRule="exact"/>
                    <w:jc w:val="center"/>
                    <w:rPr>
                      <w:rFonts w:ascii="ＭＳ 明朝" w:hAnsi="ＭＳ 明朝" w:cs="Arial"/>
                      <w:color w:val="000000" w:themeColor="text1"/>
                      <w:sz w:val="24"/>
                    </w:rPr>
                  </w:pPr>
                  <w:r w:rsidRPr="00CE743C">
                    <w:rPr>
                      <w:rFonts w:ascii="ＭＳ 明朝" w:hAnsi="ＭＳ 明朝" w:cs="Arial" w:hint="eastAsia"/>
                      <w:color w:val="000000" w:themeColor="text1"/>
                      <w:sz w:val="24"/>
                    </w:rPr>
                    <w:t>支援制度</w:t>
                  </w:r>
                </w:p>
              </w:tc>
              <w:tc>
                <w:tcPr>
                  <w:tcW w:w="5695" w:type="dxa"/>
                </w:tcPr>
                <w:p w14:paraId="0A7FD9A8" w14:textId="77777777" w:rsidR="00F76D53" w:rsidRPr="00CE743C" w:rsidRDefault="00F76D53" w:rsidP="004C7FC9">
                  <w:pPr>
                    <w:framePr w:hSpace="142" w:wrap="around" w:vAnchor="text" w:hAnchor="margin" w:y="2"/>
                    <w:autoSpaceDE w:val="0"/>
                    <w:autoSpaceDN w:val="0"/>
                    <w:snapToGrid w:val="0"/>
                    <w:spacing w:line="300" w:lineRule="exact"/>
                    <w:jc w:val="center"/>
                    <w:rPr>
                      <w:rFonts w:ascii="ＭＳ 明朝" w:hAnsi="ＭＳ 明朝" w:cs="Arial"/>
                      <w:color w:val="000000" w:themeColor="text1"/>
                      <w:sz w:val="24"/>
                    </w:rPr>
                  </w:pPr>
                  <w:r w:rsidRPr="00CE743C">
                    <w:rPr>
                      <w:rFonts w:ascii="ＭＳ 明朝" w:hAnsi="ＭＳ 明朝" w:cs="Arial" w:hint="eastAsia"/>
                      <w:color w:val="000000" w:themeColor="text1"/>
                      <w:sz w:val="24"/>
                    </w:rPr>
                    <w:t>内容</w:t>
                  </w:r>
                </w:p>
              </w:tc>
              <w:tc>
                <w:tcPr>
                  <w:tcW w:w="3609" w:type="dxa"/>
                </w:tcPr>
                <w:p w14:paraId="0A7FD9A9" w14:textId="77777777" w:rsidR="00F76D53" w:rsidRPr="00CE743C" w:rsidRDefault="00F76D53" w:rsidP="004C7FC9">
                  <w:pPr>
                    <w:framePr w:hSpace="142" w:wrap="around" w:vAnchor="text" w:hAnchor="margin" w:y="2"/>
                    <w:autoSpaceDE w:val="0"/>
                    <w:autoSpaceDN w:val="0"/>
                    <w:snapToGrid w:val="0"/>
                    <w:spacing w:line="300" w:lineRule="exact"/>
                    <w:jc w:val="center"/>
                    <w:rPr>
                      <w:rFonts w:ascii="ＭＳ 明朝" w:hAnsi="ＭＳ 明朝" w:cs="Arial"/>
                      <w:color w:val="000000" w:themeColor="text1"/>
                      <w:sz w:val="24"/>
                    </w:rPr>
                  </w:pPr>
                  <w:r w:rsidRPr="00CE743C">
                    <w:rPr>
                      <w:rFonts w:ascii="ＭＳ 明朝" w:hAnsi="ＭＳ 明朝" w:cs="Arial" w:hint="eastAsia"/>
                      <w:color w:val="000000" w:themeColor="text1"/>
                      <w:sz w:val="24"/>
                    </w:rPr>
                    <w:t>令和</w:t>
                  </w:r>
                  <w:r w:rsidR="00B03E2D" w:rsidRPr="00CE743C">
                    <w:rPr>
                      <w:rFonts w:ascii="ＭＳ 明朝" w:hAnsi="ＭＳ 明朝" w:cs="Arial" w:hint="eastAsia"/>
                      <w:color w:val="000000" w:themeColor="text1"/>
                      <w:sz w:val="24"/>
                    </w:rPr>
                    <w:t>３</w:t>
                  </w:r>
                  <w:r w:rsidRPr="00CE743C">
                    <w:rPr>
                      <w:rFonts w:ascii="ＭＳ 明朝" w:hAnsi="ＭＳ 明朝" w:cs="Arial" w:hint="eastAsia"/>
                      <w:color w:val="000000" w:themeColor="text1"/>
                      <w:sz w:val="24"/>
                    </w:rPr>
                    <w:t>年度活用実績</w:t>
                  </w:r>
                </w:p>
              </w:tc>
            </w:tr>
            <w:tr w:rsidR="00CE743C" w:rsidRPr="00CE743C" w14:paraId="0A7FD9AF" w14:textId="77777777" w:rsidTr="0012097A">
              <w:tc>
                <w:tcPr>
                  <w:tcW w:w="3136" w:type="dxa"/>
                </w:tcPr>
                <w:p w14:paraId="0A7FD9AB" w14:textId="77777777" w:rsidR="00F76D53" w:rsidRPr="00CE743C" w:rsidRDefault="00F76D53"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r w:rsidRPr="00CE743C">
                    <w:rPr>
                      <w:rFonts w:ascii="ＭＳ 明朝" w:hAnsi="ＭＳ 明朝" w:cs="Arial" w:hint="eastAsia"/>
                      <w:color w:val="000000" w:themeColor="text1"/>
                      <w:sz w:val="24"/>
                    </w:rPr>
                    <w:t>地籍アドバイザー派遣制度</w:t>
                  </w:r>
                </w:p>
                <w:p w14:paraId="0A7FD9AC" w14:textId="77777777" w:rsidR="00F76D53" w:rsidRPr="00CE743C" w:rsidRDefault="00F76D53"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r w:rsidRPr="00CE743C">
                    <w:rPr>
                      <w:rFonts w:ascii="ＭＳ 明朝" w:hAnsi="ＭＳ 明朝" w:cs="Arial" w:hint="eastAsia"/>
                      <w:color w:val="000000" w:themeColor="text1"/>
                      <w:sz w:val="24"/>
                    </w:rPr>
                    <w:t>（国費</w:t>
                  </w:r>
                  <w:r w:rsidR="00440178" w:rsidRPr="00CE743C">
                    <w:rPr>
                      <w:rFonts w:ascii="ＭＳ 明朝" w:hAnsi="ＭＳ 明朝" w:cs="Arial" w:hint="eastAsia"/>
                      <w:color w:val="000000" w:themeColor="text1"/>
                      <w:sz w:val="24"/>
                    </w:rPr>
                    <w:t>100％</w:t>
                  </w:r>
                  <w:r w:rsidRPr="00CE743C">
                    <w:rPr>
                      <w:rFonts w:ascii="ＭＳ 明朝" w:hAnsi="ＭＳ 明朝" w:cs="Arial" w:hint="eastAsia"/>
                      <w:color w:val="000000" w:themeColor="text1"/>
                      <w:sz w:val="24"/>
                    </w:rPr>
                    <w:t>）</w:t>
                  </w:r>
                </w:p>
              </w:tc>
              <w:tc>
                <w:tcPr>
                  <w:tcW w:w="5695" w:type="dxa"/>
                </w:tcPr>
                <w:p w14:paraId="0A7FD9AD" w14:textId="77777777" w:rsidR="00F76D53" w:rsidRPr="00CE743C" w:rsidRDefault="00AF744D"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r w:rsidRPr="00CE743C">
                    <w:rPr>
                      <w:rFonts w:ascii="ＭＳ 明朝" w:hAnsi="ＭＳ 明朝" w:cs="Arial" w:hint="eastAsia"/>
                      <w:color w:val="000000" w:themeColor="text1"/>
                      <w:sz w:val="24"/>
                    </w:rPr>
                    <w:t>国により登録された調査実務に関する豊富な知識を有する者を派遣する</w:t>
                  </w:r>
                  <w:r w:rsidR="00E27BFA" w:rsidRPr="00CE743C">
                    <w:rPr>
                      <w:rFonts w:ascii="ＭＳ 明朝" w:hAnsi="ＭＳ 明朝" w:cs="Arial" w:hint="eastAsia"/>
                      <w:color w:val="000000" w:themeColor="text1"/>
                      <w:sz w:val="24"/>
                    </w:rPr>
                    <w:t>制度（短期間のアドバイス</w:t>
                  </w:r>
                  <w:r w:rsidR="00243111" w:rsidRPr="00CE743C">
                    <w:rPr>
                      <w:rFonts w:ascii="ＭＳ 明朝" w:hAnsi="ＭＳ 明朝" w:cs="Arial" w:hint="eastAsia"/>
                      <w:color w:val="000000" w:themeColor="text1"/>
                      <w:sz w:val="24"/>
                    </w:rPr>
                    <w:t>等</w:t>
                  </w:r>
                  <w:r w:rsidR="00E27BFA" w:rsidRPr="00CE743C">
                    <w:rPr>
                      <w:rFonts w:ascii="ＭＳ 明朝" w:hAnsi="ＭＳ 明朝" w:cs="Arial" w:hint="eastAsia"/>
                      <w:color w:val="000000" w:themeColor="text1"/>
                      <w:sz w:val="24"/>
                    </w:rPr>
                    <w:t>）</w:t>
                  </w:r>
                </w:p>
              </w:tc>
              <w:tc>
                <w:tcPr>
                  <w:tcW w:w="3609" w:type="dxa"/>
                </w:tcPr>
                <w:p w14:paraId="0A7FD9AE" w14:textId="77777777" w:rsidR="00F76D53" w:rsidRPr="00CE743C" w:rsidRDefault="00F76D53"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r w:rsidRPr="00CE743C">
                    <w:rPr>
                      <w:rFonts w:ascii="ＭＳ 明朝" w:hAnsi="ＭＳ 明朝" w:cs="Arial" w:hint="eastAsia"/>
                      <w:color w:val="000000" w:themeColor="text1"/>
                      <w:sz w:val="24"/>
                    </w:rPr>
                    <w:t>実績なし</w:t>
                  </w:r>
                </w:p>
              </w:tc>
            </w:tr>
            <w:tr w:rsidR="00CE743C" w:rsidRPr="00CE743C" w14:paraId="0A7FD9B4" w14:textId="77777777" w:rsidTr="0012097A">
              <w:tc>
                <w:tcPr>
                  <w:tcW w:w="3136" w:type="dxa"/>
                </w:tcPr>
                <w:p w14:paraId="0A7FD9B0" w14:textId="77777777" w:rsidR="00F76D53" w:rsidRPr="00CE743C" w:rsidRDefault="00F76D53"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r w:rsidRPr="00CE743C">
                    <w:rPr>
                      <w:rFonts w:ascii="ＭＳ 明朝" w:hAnsi="ＭＳ 明朝" w:cs="Arial" w:hint="eastAsia"/>
                      <w:color w:val="000000" w:themeColor="text1"/>
                      <w:sz w:val="24"/>
                    </w:rPr>
                    <w:t>調査作業全般の民間委託</w:t>
                  </w:r>
                </w:p>
                <w:p w14:paraId="0A7FD9B1" w14:textId="77777777" w:rsidR="00D17EAC" w:rsidRPr="00CE743C" w:rsidRDefault="00D17EAC"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r w:rsidRPr="00CE743C">
                    <w:rPr>
                      <w:rFonts w:ascii="ＭＳ 明朝" w:hAnsi="ＭＳ 明朝" w:cs="Arial" w:hint="eastAsia"/>
                      <w:color w:val="000000" w:themeColor="text1"/>
                      <w:sz w:val="24"/>
                    </w:rPr>
                    <w:t>（費用負担：国（1</w:t>
                  </w:r>
                  <w:r w:rsidRPr="00CE743C">
                    <w:rPr>
                      <w:rFonts w:ascii="ＭＳ 明朝" w:hAnsi="ＭＳ 明朝" w:cs="Arial"/>
                      <w:color w:val="000000" w:themeColor="text1"/>
                      <w:sz w:val="24"/>
                    </w:rPr>
                    <w:t>/2</w:t>
                  </w:r>
                  <w:r w:rsidRPr="00CE743C">
                    <w:rPr>
                      <w:rFonts w:ascii="ＭＳ 明朝" w:hAnsi="ＭＳ 明朝" w:cs="Arial" w:hint="eastAsia"/>
                      <w:color w:val="000000" w:themeColor="text1"/>
                      <w:sz w:val="24"/>
                    </w:rPr>
                    <w:t>）、府（1</w:t>
                  </w:r>
                  <w:r w:rsidRPr="00CE743C">
                    <w:rPr>
                      <w:rFonts w:ascii="ＭＳ 明朝" w:hAnsi="ＭＳ 明朝" w:cs="Arial"/>
                      <w:color w:val="000000" w:themeColor="text1"/>
                      <w:sz w:val="24"/>
                    </w:rPr>
                    <w:t>/4</w:t>
                  </w:r>
                  <w:r w:rsidRPr="00CE743C">
                    <w:rPr>
                      <w:rFonts w:ascii="ＭＳ 明朝" w:hAnsi="ＭＳ 明朝" w:cs="Arial" w:hint="eastAsia"/>
                      <w:color w:val="000000" w:themeColor="text1"/>
                      <w:sz w:val="24"/>
                    </w:rPr>
                    <w:t>）、市町（1</w:t>
                  </w:r>
                  <w:r w:rsidRPr="00CE743C">
                    <w:rPr>
                      <w:rFonts w:ascii="ＭＳ 明朝" w:hAnsi="ＭＳ 明朝" w:cs="Arial"/>
                      <w:color w:val="000000" w:themeColor="text1"/>
                      <w:sz w:val="24"/>
                    </w:rPr>
                    <w:t>/4</w:t>
                  </w:r>
                  <w:r w:rsidRPr="00CE743C">
                    <w:rPr>
                      <w:rFonts w:ascii="ＭＳ 明朝" w:hAnsi="ＭＳ 明朝" w:cs="Arial" w:hint="eastAsia"/>
                      <w:color w:val="000000" w:themeColor="text1"/>
                      <w:sz w:val="24"/>
                    </w:rPr>
                    <w:t>））</w:t>
                  </w:r>
                </w:p>
              </w:tc>
              <w:tc>
                <w:tcPr>
                  <w:tcW w:w="5695" w:type="dxa"/>
                </w:tcPr>
                <w:p w14:paraId="0A7FD9B2" w14:textId="77777777" w:rsidR="00F76D53" w:rsidRPr="00CE743C" w:rsidRDefault="00A40FD2"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r w:rsidRPr="00CE743C">
                    <w:rPr>
                      <w:rFonts w:ascii="ＭＳ 明朝" w:hAnsi="ＭＳ 明朝" w:cs="Arial" w:hint="eastAsia"/>
                      <w:color w:val="000000" w:themeColor="text1"/>
                      <w:sz w:val="24"/>
                    </w:rPr>
                    <w:t>地籍調査に精通した民間事業者等に対し、地籍調査作業全般にわたって委託することを可能と</w:t>
                  </w:r>
                  <w:r w:rsidR="005B2AFB" w:rsidRPr="00CE743C">
                    <w:rPr>
                      <w:rFonts w:ascii="ＭＳ 明朝" w:hAnsi="ＭＳ 明朝" w:cs="Arial" w:hint="eastAsia"/>
                      <w:color w:val="000000" w:themeColor="text1"/>
                      <w:sz w:val="24"/>
                    </w:rPr>
                    <w:t>し、費用の一部を</w:t>
                  </w:r>
                  <w:r w:rsidR="00104383" w:rsidRPr="00CE743C">
                    <w:rPr>
                      <w:rFonts w:ascii="ＭＳ 明朝" w:hAnsi="ＭＳ 明朝" w:cs="Arial" w:hint="eastAsia"/>
                      <w:color w:val="000000" w:themeColor="text1"/>
                      <w:sz w:val="24"/>
                    </w:rPr>
                    <w:t>支援</w:t>
                  </w:r>
                  <w:r w:rsidRPr="00CE743C">
                    <w:rPr>
                      <w:rFonts w:ascii="ＭＳ 明朝" w:hAnsi="ＭＳ 明朝" w:cs="Arial" w:hint="eastAsia"/>
                      <w:color w:val="000000" w:themeColor="text1"/>
                      <w:sz w:val="24"/>
                    </w:rPr>
                    <w:t>する制度（工程管理等の委託。監督・最終検査は事業主体）</w:t>
                  </w:r>
                </w:p>
              </w:tc>
              <w:tc>
                <w:tcPr>
                  <w:tcW w:w="3609" w:type="dxa"/>
                </w:tcPr>
                <w:p w14:paraId="0A7FD9B3" w14:textId="77777777" w:rsidR="00F76D53" w:rsidRPr="00CE743C" w:rsidRDefault="00F76D53"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r w:rsidRPr="00CE743C">
                    <w:rPr>
                      <w:rFonts w:ascii="ＭＳ 明朝" w:hAnsi="ＭＳ 明朝" w:cs="Arial" w:hint="eastAsia"/>
                      <w:color w:val="000000" w:themeColor="text1"/>
                      <w:sz w:val="24"/>
                    </w:rPr>
                    <w:t>５</w:t>
                  </w:r>
                  <w:r w:rsidR="00C258AF" w:rsidRPr="00CE743C">
                    <w:rPr>
                      <w:rFonts w:ascii="ＭＳ 明朝" w:hAnsi="ＭＳ 明朝" w:cs="Arial" w:hint="eastAsia"/>
                      <w:color w:val="000000" w:themeColor="text1"/>
                      <w:sz w:val="24"/>
                    </w:rPr>
                    <w:t>市町（豊中市、泉大津市、八尾市、豊能町、河南町</w:t>
                  </w:r>
                  <w:r w:rsidRPr="00CE743C">
                    <w:rPr>
                      <w:rFonts w:ascii="ＭＳ 明朝" w:hAnsi="ＭＳ 明朝" w:cs="Arial" w:hint="eastAsia"/>
                      <w:color w:val="000000" w:themeColor="text1"/>
                      <w:sz w:val="24"/>
                    </w:rPr>
                    <w:t>）</w:t>
                  </w:r>
                </w:p>
              </w:tc>
            </w:tr>
            <w:tr w:rsidR="00CE743C" w:rsidRPr="00CE743C" w14:paraId="0A7FD9B9" w14:textId="77777777" w:rsidTr="0012097A">
              <w:tc>
                <w:tcPr>
                  <w:tcW w:w="3136" w:type="dxa"/>
                </w:tcPr>
                <w:p w14:paraId="0A7FD9B5" w14:textId="77777777" w:rsidR="00F76D53" w:rsidRPr="00CE743C" w:rsidRDefault="00F76D53"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r w:rsidRPr="00CE743C">
                    <w:rPr>
                      <w:rFonts w:ascii="ＭＳ 明朝" w:hAnsi="ＭＳ 明朝" w:cs="Arial" w:hint="eastAsia"/>
                      <w:color w:val="000000" w:themeColor="text1"/>
                      <w:sz w:val="24"/>
                    </w:rPr>
                    <w:t>専門知識のある会計年度任用職員の雇用</w:t>
                  </w:r>
                </w:p>
                <w:p w14:paraId="0A7FD9B6" w14:textId="77777777" w:rsidR="00D17EAC" w:rsidRPr="00CE743C" w:rsidRDefault="00D17EAC"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r w:rsidRPr="00CE743C">
                    <w:rPr>
                      <w:rFonts w:ascii="ＭＳ 明朝" w:hAnsi="ＭＳ 明朝" w:cs="Arial" w:hint="eastAsia"/>
                      <w:color w:val="000000" w:themeColor="text1"/>
                      <w:sz w:val="24"/>
                    </w:rPr>
                    <w:t>（費用負担：国（1</w:t>
                  </w:r>
                  <w:r w:rsidRPr="00CE743C">
                    <w:rPr>
                      <w:rFonts w:ascii="ＭＳ 明朝" w:hAnsi="ＭＳ 明朝" w:cs="Arial"/>
                      <w:color w:val="000000" w:themeColor="text1"/>
                      <w:sz w:val="24"/>
                    </w:rPr>
                    <w:t>/2</w:t>
                  </w:r>
                  <w:r w:rsidRPr="00CE743C">
                    <w:rPr>
                      <w:rFonts w:ascii="ＭＳ 明朝" w:hAnsi="ＭＳ 明朝" w:cs="Arial" w:hint="eastAsia"/>
                      <w:color w:val="000000" w:themeColor="text1"/>
                      <w:sz w:val="24"/>
                    </w:rPr>
                    <w:t>）、府（1</w:t>
                  </w:r>
                  <w:r w:rsidRPr="00CE743C">
                    <w:rPr>
                      <w:rFonts w:ascii="ＭＳ 明朝" w:hAnsi="ＭＳ 明朝" w:cs="Arial"/>
                      <w:color w:val="000000" w:themeColor="text1"/>
                      <w:sz w:val="24"/>
                    </w:rPr>
                    <w:t>/4</w:t>
                  </w:r>
                  <w:r w:rsidRPr="00CE743C">
                    <w:rPr>
                      <w:rFonts w:ascii="ＭＳ 明朝" w:hAnsi="ＭＳ 明朝" w:cs="Arial" w:hint="eastAsia"/>
                      <w:color w:val="000000" w:themeColor="text1"/>
                      <w:sz w:val="24"/>
                    </w:rPr>
                    <w:t>）、市町（1</w:t>
                  </w:r>
                  <w:r w:rsidRPr="00CE743C">
                    <w:rPr>
                      <w:rFonts w:ascii="ＭＳ 明朝" w:hAnsi="ＭＳ 明朝" w:cs="Arial"/>
                      <w:color w:val="000000" w:themeColor="text1"/>
                      <w:sz w:val="24"/>
                    </w:rPr>
                    <w:t>/4</w:t>
                  </w:r>
                  <w:r w:rsidRPr="00CE743C">
                    <w:rPr>
                      <w:rFonts w:ascii="ＭＳ 明朝" w:hAnsi="ＭＳ 明朝" w:cs="Arial" w:hint="eastAsia"/>
                      <w:color w:val="000000" w:themeColor="text1"/>
                      <w:sz w:val="24"/>
                    </w:rPr>
                    <w:t>））</w:t>
                  </w:r>
                </w:p>
              </w:tc>
              <w:tc>
                <w:tcPr>
                  <w:tcW w:w="5695" w:type="dxa"/>
                </w:tcPr>
                <w:p w14:paraId="0A7FD9B7" w14:textId="77777777" w:rsidR="00F76D53" w:rsidRPr="00CE743C" w:rsidRDefault="00A40FD2"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r w:rsidRPr="00CE743C">
                    <w:rPr>
                      <w:rFonts w:ascii="ＭＳ 明朝" w:hAnsi="ＭＳ 明朝" w:cs="Arial" w:hint="eastAsia"/>
                      <w:color w:val="000000" w:themeColor="text1"/>
                      <w:sz w:val="24"/>
                    </w:rPr>
                    <w:t>専門知識のある会計年度任用職員を雇用</w:t>
                  </w:r>
                  <w:r w:rsidR="00104383" w:rsidRPr="00CE743C">
                    <w:rPr>
                      <w:rFonts w:ascii="ＭＳ 明朝" w:hAnsi="ＭＳ 明朝" w:cs="Arial" w:hint="eastAsia"/>
                      <w:color w:val="000000" w:themeColor="text1"/>
                      <w:sz w:val="24"/>
                    </w:rPr>
                    <w:t>するために費用の一部を支援する制度</w:t>
                  </w:r>
                </w:p>
              </w:tc>
              <w:tc>
                <w:tcPr>
                  <w:tcW w:w="3609" w:type="dxa"/>
                </w:tcPr>
                <w:p w14:paraId="0A7FD9B8" w14:textId="77777777" w:rsidR="00F76D53" w:rsidRPr="00CE743C" w:rsidRDefault="00F76D53" w:rsidP="004C7FC9">
                  <w:pPr>
                    <w:framePr w:hSpace="142" w:wrap="around" w:vAnchor="text" w:hAnchor="margin" w:y="2"/>
                    <w:autoSpaceDE w:val="0"/>
                    <w:autoSpaceDN w:val="0"/>
                    <w:snapToGrid w:val="0"/>
                    <w:spacing w:line="300" w:lineRule="exact"/>
                    <w:rPr>
                      <w:rFonts w:ascii="ＭＳ 明朝" w:hAnsi="ＭＳ 明朝" w:cs="Arial"/>
                      <w:color w:val="000000" w:themeColor="text1"/>
                      <w:sz w:val="24"/>
                    </w:rPr>
                  </w:pPr>
                  <w:r w:rsidRPr="00CE743C">
                    <w:rPr>
                      <w:rFonts w:ascii="ＭＳ 明朝" w:hAnsi="ＭＳ 明朝" w:cs="Arial" w:hint="eastAsia"/>
                      <w:color w:val="000000" w:themeColor="text1"/>
                      <w:sz w:val="24"/>
                    </w:rPr>
                    <w:t>３市町（茨木市、豊能町、熊取町）</w:t>
                  </w:r>
                </w:p>
              </w:tc>
            </w:tr>
          </w:tbl>
          <w:p w14:paraId="0A7FD9BA" w14:textId="77777777" w:rsidR="002B5B6D" w:rsidRPr="00F76D53" w:rsidRDefault="002B5B6D" w:rsidP="00A518F4">
            <w:pPr>
              <w:autoSpaceDE w:val="0"/>
              <w:autoSpaceDN w:val="0"/>
              <w:snapToGrid w:val="0"/>
              <w:spacing w:line="300" w:lineRule="exact"/>
              <w:ind w:leftChars="300" w:left="870" w:hangingChars="100" w:hanging="240"/>
              <w:rPr>
                <w:rFonts w:ascii="ＭＳ 明朝" w:hAnsi="ＭＳ 明朝" w:cs="Arial"/>
                <w:sz w:val="24"/>
              </w:rPr>
            </w:pPr>
          </w:p>
          <w:p w14:paraId="0A7FD9BB" w14:textId="77777777" w:rsidR="00F76D53" w:rsidRPr="00E471B4" w:rsidRDefault="00E471B4" w:rsidP="00A518F4">
            <w:pPr>
              <w:pStyle w:val="af"/>
              <w:numPr>
                <w:ilvl w:val="0"/>
                <w:numId w:val="11"/>
              </w:numPr>
              <w:autoSpaceDE w:val="0"/>
              <w:autoSpaceDN w:val="0"/>
              <w:snapToGrid w:val="0"/>
              <w:spacing w:line="300" w:lineRule="exact"/>
              <w:ind w:leftChars="0"/>
              <w:rPr>
                <w:rFonts w:ascii="ＭＳ 明朝" w:hAnsi="ＭＳ 明朝" w:cs="Arial"/>
                <w:color w:val="000000" w:themeColor="text1"/>
                <w:sz w:val="24"/>
              </w:rPr>
            </w:pPr>
            <w:r>
              <w:rPr>
                <w:rFonts w:ascii="ＭＳ 明朝" w:hAnsi="ＭＳ 明朝" w:cs="Arial" w:hint="eastAsia"/>
                <w:color w:val="000000" w:themeColor="text1"/>
                <w:sz w:val="24"/>
                <w:szCs w:val="24"/>
              </w:rPr>
              <w:t xml:space="preserve"> </w:t>
            </w:r>
            <w:r w:rsidR="00F76D53" w:rsidRPr="00E471B4">
              <w:rPr>
                <w:rFonts w:ascii="ＭＳ 明朝" w:hAnsi="ＭＳ 明朝" w:cs="Arial" w:hint="eastAsia"/>
                <w:color w:val="000000" w:themeColor="text1"/>
                <w:sz w:val="24"/>
              </w:rPr>
              <w:t>会議等での働きかけ</w:t>
            </w:r>
          </w:p>
          <w:p w14:paraId="0A7FD9BC" w14:textId="77777777" w:rsidR="000911B6" w:rsidRPr="00427239" w:rsidRDefault="00F76D53" w:rsidP="00A518F4">
            <w:pPr>
              <w:autoSpaceDE w:val="0"/>
              <w:autoSpaceDN w:val="0"/>
              <w:snapToGrid w:val="0"/>
              <w:spacing w:line="300" w:lineRule="exact"/>
              <w:ind w:leftChars="200" w:left="420" w:firstLineChars="100" w:firstLine="240"/>
              <w:rPr>
                <w:rFonts w:ascii="ＭＳ 明朝" w:hAnsi="ＭＳ 明朝" w:cs="Arial"/>
                <w:sz w:val="24"/>
              </w:rPr>
            </w:pPr>
            <w:r w:rsidRPr="00CE743C">
              <w:rPr>
                <w:rFonts w:ascii="ＭＳ 明朝" w:hAnsi="ＭＳ 明朝" w:cs="Arial" w:hint="eastAsia"/>
                <w:color w:val="000000" w:themeColor="text1"/>
                <w:sz w:val="24"/>
              </w:rPr>
              <w:t>府内の全市町村を対象とした</w:t>
            </w:r>
            <w:r w:rsidR="005A45E9" w:rsidRPr="00CE743C">
              <w:rPr>
                <w:rFonts w:ascii="ＭＳ 明朝" w:hAnsi="ＭＳ 明朝" w:cs="Arial" w:hint="eastAsia"/>
                <w:color w:val="000000" w:themeColor="text1"/>
                <w:sz w:val="24"/>
              </w:rPr>
              <w:t>地籍調査推進大阪府・市町村</w:t>
            </w:r>
            <w:r w:rsidRPr="00CE743C">
              <w:rPr>
                <w:rFonts w:ascii="ＭＳ 明朝" w:hAnsi="ＭＳ 明朝" w:cs="Arial" w:hint="eastAsia"/>
                <w:color w:val="000000" w:themeColor="text1"/>
                <w:sz w:val="24"/>
              </w:rPr>
              <w:t>連絡協議会では、</w:t>
            </w:r>
            <w:r w:rsidR="00032659" w:rsidRPr="00CE743C">
              <w:rPr>
                <w:rFonts w:ascii="ＭＳ 明朝" w:hAnsi="ＭＳ 明朝" w:cs="Arial" w:hint="eastAsia"/>
                <w:color w:val="000000" w:themeColor="text1"/>
                <w:sz w:val="24"/>
              </w:rPr>
              <w:t>休止中・未着手</w:t>
            </w:r>
            <w:r w:rsidRPr="00CE743C">
              <w:rPr>
                <w:rFonts w:ascii="ＭＳ 明朝" w:hAnsi="ＭＳ 明朝" w:cs="Arial" w:hint="eastAsia"/>
                <w:color w:val="000000" w:themeColor="text1"/>
                <w:sz w:val="24"/>
              </w:rPr>
              <w:t>の市町村への啓発（事業の実施・取組状況、効果等の</w:t>
            </w:r>
            <w:r w:rsidR="00E932E2" w:rsidRPr="00CE743C">
              <w:rPr>
                <w:rFonts w:ascii="ＭＳ 明朝" w:hAnsi="ＭＳ 明朝" w:cs="Arial" w:hint="eastAsia"/>
                <w:color w:val="000000" w:themeColor="text1"/>
                <w:sz w:val="24"/>
              </w:rPr>
              <w:t>周知）や</w:t>
            </w:r>
            <w:r w:rsidR="00032659" w:rsidRPr="00CE743C">
              <w:rPr>
                <w:rFonts w:ascii="ＭＳ 明朝" w:hAnsi="ＭＳ 明朝" w:cs="Arial" w:hint="eastAsia"/>
                <w:color w:val="000000" w:themeColor="text1"/>
                <w:sz w:val="24"/>
              </w:rPr>
              <w:t>外部講師を招いた勉強会等を実施。実施中・休止中の市町</w:t>
            </w:r>
            <w:r w:rsidRPr="00CE743C">
              <w:rPr>
                <w:rFonts w:ascii="ＭＳ 明朝" w:hAnsi="ＭＳ 明朝" w:cs="Arial" w:hint="eastAsia"/>
                <w:color w:val="000000" w:themeColor="text1"/>
                <w:sz w:val="24"/>
              </w:rPr>
              <w:t>を対象とする</w:t>
            </w:r>
            <w:r w:rsidR="00032659" w:rsidRPr="00CE743C">
              <w:rPr>
                <w:rFonts w:ascii="ＭＳ 明朝" w:hAnsi="ＭＳ 明朝" w:cs="Arial" w:hint="eastAsia"/>
                <w:color w:val="000000" w:themeColor="text1"/>
                <w:sz w:val="24"/>
              </w:rPr>
              <w:t>大阪府</w:t>
            </w:r>
            <w:r w:rsidRPr="00CE743C">
              <w:rPr>
                <w:rFonts w:ascii="ＭＳ 明朝" w:hAnsi="ＭＳ 明朝" w:cs="Arial" w:hint="eastAsia"/>
                <w:color w:val="000000" w:themeColor="text1"/>
                <w:sz w:val="24"/>
              </w:rPr>
              <w:t>地籍調査推進協議会の担当者会議では、市町が調査における課題を共有し、事業を推進するための情報共有を実施。</w:t>
            </w:r>
          </w:p>
          <w:p w14:paraId="0A7FD9BD" w14:textId="77777777" w:rsidR="008F7484" w:rsidRDefault="008F7484" w:rsidP="00A518F4">
            <w:pPr>
              <w:autoSpaceDE w:val="0"/>
              <w:autoSpaceDN w:val="0"/>
              <w:snapToGrid w:val="0"/>
              <w:spacing w:line="300" w:lineRule="exact"/>
              <w:rPr>
                <w:rFonts w:ascii="ＭＳ 明朝" w:hAnsi="ＭＳ 明朝" w:cs="Arial"/>
                <w:sz w:val="24"/>
              </w:rPr>
            </w:pPr>
          </w:p>
          <w:p w14:paraId="0A7FD9BE" w14:textId="77777777" w:rsidR="001D77D0" w:rsidRPr="00E471B4" w:rsidRDefault="00E471B4" w:rsidP="00A518F4">
            <w:pPr>
              <w:pStyle w:val="af"/>
              <w:numPr>
                <w:ilvl w:val="0"/>
                <w:numId w:val="11"/>
              </w:numPr>
              <w:autoSpaceDE w:val="0"/>
              <w:autoSpaceDN w:val="0"/>
              <w:snapToGrid w:val="0"/>
              <w:spacing w:line="300" w:lineRule="exact"/>
              <w:ind w:leftChars="0"/>
              <w:rPr>
                <w:rFonts w:ascii="ＭＳ 明朝" w:hAnsi="ＭＳ 明朝" w:cs="Arial"/>
                <w:sz w:val="24"/>
              </w:rPr>
            </w:pPr>
            <w:r>
              <w:rPr>
                <w:rFonts w:ascii="ＭＳ 明朝" w:hAnsi="ＭＳ 明朝" w:cs="Arial" w:hint="eastAsia"/>
                <w:color w:val="000000" w:themeColor="text1"/>
                <w:sz w:val="24"/>
                <w:szCs w:val="24"/>
              </w:rPr>
              <w:t xml:space="preserve"> </w:t>
            </w:r>
            <w:r w:rsidR="00B67198" w:rsidRPr="00E471B4">
              <w:rPr>
                <w:rFonts w:ascii="ＭＳ 明朝" w:hAnsi="ＭＳ 明朝" w:cs="Arial" w:hint="eastAsia"/>
                <w:sz w:val="24"/>
              </w:rPr>
              <w:t>各市町村長へ</w:t>
            </w:r>
            <w:r w:rsidR="00382B5C" w:rsidRPr="00E471B4">
              <w:rPr>
                <w:rFonts w:ascii="ＭＳ 明朝" w:hAnsi="ＭＳ 明朝" w:cs="Arial" w:hint="eastAsia"/>
                <w:sz w:val="24"/>
              </w:rPr>
              <w:t>の</w:t>
            </w:r>
            <w:r w:rsidR="001D77D0" w:rsidRPr="00E471B4">
              <w:rPr>
                <w:rFonts w:ascii="ＭＳ 明朝" w:hAnsi="ＭＳ 明朝" w:cs="Arial" w:hint="eastAsia"/>
                <w:sz w:val="24"/>
              </w:rPr>
              <w:t>訪問</w:t>
            </w:r>
          </w:p>
          <w:p w14:paraId="0A7FD9BF" w14:textId="77777777" w:rsidR="003A6BC3" w:rsidRDefault="00564C7D" w:rsidP="00A518F4">
            <w:pPr>
              <w:autoSpaceDE w:val="0"/>
              <w:autoSpaceDN w:val="0"/>
              <w:snapToGrid w:val="0"/>
              <w:spacing w:line="300" w:lineRule="exact"/>
              <w:ind w:leftChars="200" w:left="420" w:firstLineChars="100" w:firstLine="240"/>
              <w:rPr>
                <w:rFonts w:ascii="ＭＳ 明朝" w:hAnsi="ＭＳ 明朝" w:cs="Arial"/>
                <w:sz w:val="24"/>
              </w:rPr>
            </w:pPr>
            <w:r>
              <w:rPr>
                <w:rFonts w:ascii="ＭＳ 明朝" w:hAnsi="ＭＳ 明朝" w:cs="Arial" w:hint="eastAsia"/>
                <w:sz w:val="24"/>
              </w:rPr>
              <w:t>未着手の</w:t>
            </w:r>
            <w:r w:rsidR="001D77D0" w:rsidRPr="001D77D0">
              <w:rPr>
                <w:rFonts w:ascii="ＭＳ 明朝" w:hAnsi="ＭＳ 明朝" w:cs="Arial" w:hint="eastAsia"/>
                <w:sz w:val="24"/>
              </w:rPr>
              <w:t>市町村の窓口課に説明するだけでなく、</w:t>
            </w:r>
            <w:r w:rsidR="00C330C5">
              <w:rPr>
                <w:rFonts w:ascii="ＭＳ 明朝" w:hAnsi="ＭＳ 明朝" w:cs="Arial" w:hint="eastAsia"/>
                <w:sz w:val="24"/>
              </w:rPr>
              <w:t>市町村事業での</w:t>
            </w:r>
            <w:r w:rsidR="004C198A">
              <w:rPr>
                <w:rFonts w:ascii="ＭＳ 明朝" w:hAnsi="ＭＳ 明朝" w:cs="Arial" w:hint="eastAsia"/>
                <w:sz w:val="24"/>
              </w:rPr>
              <w:t>優先順位を上</w:t>
            </w:r>
            <w:r w:rsidR="000911B6">
              <w:rPr>
                <w:rFonts w:ascii="ＭＳ 明朝" w:hAnsi="ＭＳ 明朝" w:cs="Arial" w:hint="eastAsia"/>
                <w:sz w:val="24"/>
              </w:rPr>
              <w:t>げ</w:t>
            </w:r>
            <w:r w:rsidR="001D77D0" w:rsidRPr="001D77D0">
              <w:rPr>
                <w:rFonts w:ascii="ＭＳ 明朝" w:hAnsi="ＭＳ 明朝" w:cs="Arial" w:hint="eastAsia"/>
                <w:sz w:val="24"/>
              </w:rPr>
              <w:t>人員不足等の課題を解決するために</w:t>
            </w:r>
            <w:r>
              <w:rPr>
                <w:rFonts w:ascii="ＭＳ 明朝" w:hAnsi="ＭＳ 明朝" w:cs="Arial" w:hint="eastAsia"/>
                <w:sz w:val="24"/>
              </w:rPr>
              <w:t>、各市町村</w:t>
            </w:r>
            <w:r w:rsidR="006209A4">
              <w:rPr>
                <w:rFonts w:ascii="ＭＳ 明朝" w:hAnsi="ＭＳ 明朝" w:cs="Arial" w:hint="eastAsia"/>
                <w:sz w:val="24"/>
              </w:rPr>
              <w:t>長に直接説明を行っている。</w:t>
            </w:r>
            <w:r w:rsidR="000911B6">
              <w:rPr>
                <w:rFonts w:ascii="ＭＳ 明朝" w:hAnsi="ＭＳ 明朝" w:cs="Arial" w:hint="eastAsia"/>
                <w:sz w:val="24"/>
              </w:rPr>
              <w:t>令和３年度は12市町村長に対して</w:t>
            </w:r>
            <w:r w:rsidR="00244904">
              <w:rPr>
                <w:rFonts w:ascii="ＭＳ 明朝" w:hAnsi="ＭＳ 明朝" w:cs="Arial" w:hint="eastAsia"/>
                <w:sz w:val="24"/>
              </w:rPr>
              <w:t>実施した</w:t>
            </w:r>
            <w:r w:rsidR="000911B6">
              <w:rPr>
                <w:rFonts w:ascii="ＭＳ 明朝" w:hAnsi="ＭＳ 明朝" w:cs="Arial" w:hint="eastAsia"/>
                <w:sz w:val="24"/>
              </w:rPr>
              <w:t>。</w:t>
            </w:r>
          </w:p>
          <w:p w14:paraId="0A7FD9C0" w14:textId="77777777" w:rsidR="003A6BC3" w:rsidRPr="00427239" w:rsidRDefault="003A6BC3" w:rsidP="00A518F4">
            <w:pPr>
              <w:autoSpaceDE w:val="0"/>
              <w:autoSpaceDN w:val="0"/>
              <w:snapToGrid w:val="0"/>
              <w:spacing w:line="300" w:lineRule="exact"/>
              <w:rPr>
                <w:rFonts w:ascii="ＭＳ 明朝" w:hAnsi="ＭＳ 明朝" w:cs="Arial"/>
                <w:sz w:val="24"/>
              </w:rPr>
            </w:pPr>
          </w:p>
          <w:p w14:paraId="0A7FD9C1" w14:textId="77777777" w:rsidR="008F7484" w:rsidRPr="00E471B4" w:rsidRDefault="00E471B4" w:rsidP="00A518F4">
            <w:pPr>
              <w:pStyle w:val="af"/>
              <w:numPr>
                <w:ilvl w:val="0"/>
                <w:numId w:val="11"/>
              </w:numPr>
              <w:autoSpaceDE w:val="0"/>
              <w:autoSpaceDN w:val="0"/>
              <w:snapToGrid w:val="0"/>
              <w:spacing w:line="300" w:lineRule="exact"/>
              <w:ind w:leftChars="0"/>
              <w:rPr>
                <w:rFonts w:ascii="ＭＳ 明朝" w:hAnsi="ＭＳ 明朝" w:cs="Arial"/>
                <w:color w:val="000000" w:themeColor="text1"/>
                <w:sz w:val="24"/>
              </w:rPr>
            </w:pPr>
            <w:r>
              <w:rPr>
                <w:rFonts w:ascii="ＭＳ 明朝" w:hAnsi="ＭＳ 明朝" w:cs="Arial" w:hint="eastAsia"/>
                <w:color w:val="000000" w:themeColor="text1"/>
                <w:sz w:val="24"/>
                <w:szCs w:val="24"/>
              </w:rPr>
              <w:t xml:space="preserve"> </w:t>
            </w:r>
            <w:r w:rsidR="000911B6" w:rsidRPr="00E471B4">
              <w:rPr>
                <w:rFonts w:ascii="ＭＳ 明朝" w:hAnsi="ＭＳ 明朝" w:cs="Arial" w:hint="eastAsia"/>
                <w:color w:val="000000" w:themeColor="text1"/>
                <w:sz w:val="24"/>
              </w:rPr>
              <w:t>用地測量成果</w:t>
            </w:r>
            <w:r w:rsidR="00B64A84" w:rsidRPr="00E471B4">
              <w:rPr>
                <w:rFonts w:ascii="ＭＳ 明朝" w:hAnsi="ＭＳ 明朝" w:cs="Arial" w:hint="eastAsia"/>
                <w:color w:val="000000" w:themeColor="text1"/>
                <w:sz w:val="24"/>
              </w:rPr>
              <w:t>の活用</w:t>
            </w:r>
            <w:r w:rsidR="00AF3FDD" w:rsidRPr="00E471B4">
              <w:rPr>
                <w:rFonts w:ascii="ＭＳ 明朝" w:hAnsi="ＭＳ 明朝" w:cs="Arial" w:hint="eastAsia"/>
                <w:color w:val="000000" w:themeColor="text1"/>
                <w:sz w:val="24"/>
              </w:rPr>
              <w:t>（法第19条第５項指定）</w:t>
            </w:r>
          </w:p>
          <w:p w14:paraId="0A7FD9C2" w14:textId="77777777" w:rsidR="00C23D00" w:rsidRPr="00CE743C" w:rsidRDefault="00C23D00" w:rsidP="00A518F4">
            <w:pPr>
              <w:autoSpaceDE w:val="0"/>
              <w:autoSpaceDN w:val="0"/>
              <w:snapToGrid w:val="0"/>
              <w:spacing w:line="300" w:lineRule="exact"/>
              <w:ind w:leftChars="200" w:left="420" w:firstLineChars="100" w:firstLine="240"/>
              <w:rPr>
                <w:rFonts w:ascii="ＭＳ 明朝" w:hAnsi="ＭＳ 明朝" w:cs="Arial"/>
                <w:color w:val="000000" w:themeColor="text1"/>
                <w:sz w:val="24"/>
              </w:rPr>
            </w:pPr>
            <w:r w:rsidRPr="00CE743C">
              <w:rPr>
                <w:rFonts w:ascii="ＭＳ 明朝" w:hAnsi="ＭＳ 明朝" w:cs="Arial" w:hint="eastAsia"/>
                <w:color w:val="000000" w:themeColor="text1"/>
                <w:sz w:val="24"/>
              </w:rPr>
              <w:t>民間事業者に用地測量成果を積極的に活用してもらうため、各市町村の開発部局等に対して、国補助金制度に係る資料を配布の上、宅地開発を行う民間事業者等への補助金制度の周知を依頼している。</w:t>
            </w:r>
          </w:p>
          <w:p w14:paraId="0A7FD9C3" w14:textId="77777777" w:rsidR="00D31CAD" w:rsidRPr="00CE743C" w:rsidRDefault="00192482" w:rsidP="00A518F4">
            <w:pPr>
              <w:autoSpaceDE w:val="0"/>
              <w:autoSpaceDN w:val="0"/>
              <w:snapToGrid w:val="0"/>
              <w:spacing w:line="300" w:lineRule="exact"/>
              <w:ind w:leftChars="211" w:left="683" w:hangingChars="100" w:hanging="240"/>
              <w:rPr>
                <w:rFonts w:ascii="ＭＳ 明朝" w:hAnsi="ＭＳ 明朝" w:cs="Arial"/>
                <w:color w:val="000000" w:themeColor="text1"/>
                <w:sz w:val="24"/>
              </w:rPr>
            </w:pPr>
            <w:r w:rsidRPr="00CE743C">
              <w:rPr>
                <w:rFonts w:ascii="ＭＳ 明朝" w:hAnsi="ＭＳ 明朝" w:cs="Arial" w:hint="eastAsia"/>
                <w:color w:val="000000" w:themeColor="text1"/>
                <w:sz w:val="24"/>
              </w:rPr>
              <w:t>※</w:t>
            </w:r>
            <w:r w:rsidR="00B91405" w:rsidRPr="00CE743C">
              <w:rPr>
                <w:rFonts w:ascii="ＭＳ 明朝" w:hAnsi="ＭＳ 明朝" w:cs="Arial" w:hint="eastAsia"/>
                <w:color w:val="000000" w:themeColor="text1"/>
                <w:sz w:val="24"/>
              </w:rPr>
              <w:t>宅地開発を行う民間事業者等</w:t>
            </w:r>
            <w:r w:rsidR="008E6884" w:rsidRPr="00CE743C">
              <w:rPr>
                <w:rFonts w:ascii="ＭＳ 明朝" w:hAnsi="ＭＳ 明朝" w:cs="Arial" w:hint="eastAsia"/>
                <w:color w:val="000000" w:themeColor="text1"/>
                <w:sz w:val="24"/>
              </w:rPr>
              <w:t>及び</w:t>
            </w:r>
            <w:r w:rsidR="0025441E" w:rsidRPr="00CE743C">
              <w:rPr>
                <w:rFonts w:ascii="ＭＳ 明朝" w:hAnsi="ＭＳ 明朝" w:cs="Arial" w:hint="eastAsia"/>
                <w:color w:val="000000" w:themeColor="text1"/>
                <w:sz w:val="24"/>
              </w:rPr>
              <w:t>土地</w:t>
            </w:r>
            <w:r w:rsidR="008E6884" w:rsidRPr="00CE743C">
              <w:rPr>
                <w:rFonts w:ascii="ＭＳ 明朝" w:hAnsi="ＭＳ 明朝" w:cs="Arial" w:hint="eastAsia"/>
                <w:color w:val="000000" w:themeColor="text1"/>
                <w:sz w:val="24"/>
              </w:rPr>
              <w:t>区画整理組合</w:t>
            </w:r>
            <w:r w:rsidR="004E4EF5" w:rsidRPr="00CE743C">
              <w:rPr>
                <w:rFonts w:ascii="ＭＳ 明朝" w:hAnsi="ＭＳ 明朝" w:cs="Arial" w:hint="eastAsia"/>
                <w:color w:val="000000" w:themeColor="text1"/>
                <w:sz w:val="24"/>
              </w:rPr>
              <w:t>等</w:t>
            </w:r>
            <w:r w:rsidRPr="00CE743C">
              <w:rPr>
                <w:rFonts w:ascii="ＭＳ 明朝" w:hAnsi="ＭＳ 明朝" w:cs="Arial" w:hint="eastAsia"/>
                <w:color w:val="000000" w:themeColor="text1"/>
                <w:sz w:val="24"/>
              </w:rPr>
              <w:t>が実施する</w:t>
            </w:r>
            <w:r w:rsidR="00D31CAD" w:rsidRPr="00CE743C">
              <w:rPr>
                <w:rFonts w:ascii="ＭＳ 明朝" w:hAnsi="ＭＳ 明朝" w:cs="Arial" w:hint="eastAsia"/>
                <w:color w:val="000000" w:themeColor="text1"/>
                <w:sz w:val="24"/>
              </w:rPr>
              <w:t>所定の精度以上の測量成果を</w:t>
            </w:r>
            <w:r w:rsidR="00F653FC" w:rsidRPr="00CE743C">
              <w:rPr>
                <w:rFonts w:ascii="ＭＳ 明朝" w:hAnsi="ＭＳ 明朝" w:cs="Arial" w:hint="eastAsia"/>
                <w:color w:val="000000" w:themeColor="text1"/>
                <w:sz w:val="24"/>
              </w:rPr>
              <w:t>、</w:t>
            </w:r>
            <w:r w:rsidR="00D31CAD" w:rsidRPr="00CE743C">
              <w:rPr>
                <w:rFonts w:ascii="ＭＳ 明朝" w:hAnsi="ＭＳ 明朝" w:cs="Arial" w:hint="eastAsia"/>
                <w:color w:val="000000" w:themeColor="text1"/>
                <w:sz w:val="24"/>
              </w:rPr>
              <w:t>国土交通大臣等が</w:t>
            </w:r>
            <w:r w:rsidR="00471EC1" w:rsidRPr="00CE743C">
              <w:rPr>
                <w:rFonts w:ascii="ＭＳ 明朝" w:hAnsi="ＭＳ 明朝" w:cs="Arial" w:hint="eastAsia"/>
                <w:color w:val="000000" w:themeColor="text1"/>
                <w:sz w:val="24"/>
              </w:rPr>
              <w:t>法第19条第５項により</w:t>
            </w:r>
            <w:r w:rsidR="00C541A8" w:rsidRPr="00CE743C">
              <w:rPr>
                <w:rFonts w:ascii="ＭＳ 明朝" w:hAnsi="ＭＳ 明朝" w:cs="Arial" w:hint="eastAsia"/>
                <w:color w:val="000000" w:themeColor="text1"/>
                <w:sz w:val="24"/>
              </w:rPr>
              <w:t>地籍調査の成果と同一の効果があるものとして</w:t>
            </w:r>
            <w:r w:rsidR="00D31CAD" w:rsidRPr="00CE743C">
              <w:rPr>
                <w:rFonts w:ascii="ＭＳ 明朝" w:hAnsi="ＭＳ 明朝" w:cs="Arial" w:hint="eastAsia"/>
                <w:color w:val="000000" w:themeColor="text1"/>
                <w:sz w:val="24"/>
              </w:rPr>
              <w:t>指定するもの。</w:t>
            </w:r>
          </w:p>
          <w:p w14:paraId="0A7FD9C4" w14:textId="77777777" w:rsidR="005644EF" w:rsidRPr="00CE743C" w:rsidRDefault="00192482" w:rsidP="00A518F4">
            <w:pPr>
              <w:autoSpaceDE w:val="0"/>
              <w:autoSpaceDN w:val="0"/>
              <w:snapToGrid w:val="0"/>
              <w:spacing w:line="300" w:lineRule="exact"/>
              <w:ind w:leftChars="200" w:left="660" w:hangingChars="100" w:hanging="240"/>
              <w:rPr>
                <w:rFonts w:ascii="ＭＳ 明朝" w:hAnsi="ＭＳ 明朝" w:cs="Arial"/>
                <w:color w:val="000000" w:themeColor="text1"/>
                <w:sz w:val="24"/>
              </w:rPr>
            </w:pPr>
            <w:r w:rsidRPr="00CE743C">
              <w:rPr>
                <w:rFonts w:ascii="ＭＳ 明朝" w:hAnsi="ＭＳ 明朝" w:cs="Arial" w:hint="eastAsia"/>
                <w:color w:val="000000" w:themeColor="text1"/>
                <w:sz w:val="24"/>
              </w:rPr>
              <w:t>※</w:t>
            </w:r>
            <w:r w:rsidR="00471EC1" w:rsidRPr="00CE743C">
              <w:rPr>
                <w:rFonts w:ascii="ＭＳ 明朝" w:hAnsi="ＭＳ 明朝" w:cs="Arial" w:hint="eastAsia"/>
                <w:color w:val="000000" w:themeColor="text1"/>
                <w:sz w:val="24"/>
              </w:rPr>
              <w:t>地籍調査の推進には</w:t>
            </w:r>
            <w:r w:rsidR="00F653FC" w:rsidRPr="00CE743C">
              <w:rPr>
                <w:rFonts w:ascii="ＭＳ 明朝" w:hAnsi="ＭＳ 明朝" w:cs="Arial" w:hint="eastAsia"/>
                <w:color w:val="000000" w:themeColor="text1"/>
                <w:sz w:val="24"/>
              </w:rPr>
              <w:t>、</w:t>
            </w:r>
            <w:r w:rsidR="00562F8E" w:rsidRPr="00CE743C">
              <w:rPr>
                <w:rFonts w:ascii="ＭＳ 明朝" w:hAnsi="ＭＳ 明朝" w:cs="Arial" w:hint="eastAsia"/>
                <w:color w:val="000000" w:themeColor="text1"/>
                <w:sz w:val="24"/>
              </w:rPr>
              <w:t>法第19条第５項指定</w:t>
            </w:r>
            <w:r w:rsidR="00471EC1" w:rsidRPr="00CE743C">
              <w:rPr>
                <w:rFonts w:ascii="ＭＳ 明朝" w:hAnsi="ＭＳ 明朝" w:cs="Arial" w:hint="eastAsia"/>
                <w:color w:val="000000" w:themeColor="text1"/>
                <w:sz w:val="24"/>
              </w:rPr>
              <w:t>の活用が有効であるが、</w:t>
            </w:r>
            <w:r w:rsidR="003841A4" w:rsidRPr="00CE743C">
              <w:rPr>
                <w:rFonts w:ascii="ＭＳ 明朝" w:hAnsi="ＭＳ 明朝" w:cs="Arial" w:hint="eastAsia"/>
                <w:color w:val="000000" w:themeColor="text1"/>
                <w:sz w:val="24"/>
              </w:rPr>
              <w:t>指定に係る一連の</w:t>
            </w:r>
            <w:r w:rsidR="00D31CAD" w:rsidRPr="00CE743C">
              <w:rPr>
                <w:rFonts w:ascii="ＭＳ 明朝" w:hAnsi="ＭＳ 明朝" w:cs="Arial" w:hint="eastAsia"/>
                <w:color w:val="000000" w:themeColor="text1"/>
                <w:sz w:val="24"/>
              </w:rPr>
              <w:t>工程が開発企業等のスケジュールに合わない等</w:t>
            </w:r>
            <w:r w:rsidR="00471EC1" w:rsidRPr="00CE743C">
              <w:rPr>
                <w:rFonts w:ascii="ＭＳ 明朝" w:hAnsi="ＭＳ 明朝" w:cs="Arial" w:hint="eastAsia"/>
                <w:color w:val="000000" w:themeColor="text1"/>
                <w:sz w:val="24"/>
              </w:rPr>
              <w:t>の理由により</w:t>
            </w:r>
            <w:r w:rsidR="000D31A1" w:rsidRPr="00CE743C">
              <w:rPr>
                <w:rFonts w:ascii="ＭＳ 明朝" w:hAnsi="ＭＳ 明朝" w:cs="Arial" w:hint="eastAsia"/>
                <w:color w:val="000000" w:themeColor="text1"/>
                <w:sz w:val="24"/>
              </w:rPr>
              <w:t>十分に</w:t>
            </w:r>
            <w:r w:rsidR="00471EC1" w:rsidRPr="00CE743C">
              <w:rPr>
                <w:rFonts w:ascii="ＭＳ 明朝" w:hAnsi="ＭＳ 明朝" w:cs="Arial" w:hint="eastAsia"/>
                <w:color w:val="000000" w:themeColor="text1"/>
                <w:sz w:val="24"/>
              </w:rPr>
              <w:t>活用されていない。</w:t>
            </w:r>
          </w:p>
          <w:p w14:paraId="0A7FD9C5" w14:textId="77777777" w:rsidR="00C06D90" w:rsidRDefault="00241C8C" w:rsidP="00A518F4">
            <w:pPr>
              <w:autoSpaceDE w:val="0"/>
              <w:autoSpaceDN w:val="0"/>
              <w:snapToGrid w:val="0"/>
              <w:spacing w:line="300" w:lineRule="exact"/>
              <w:ind w:leftChars="200" w:left="660" w:hangingChars="100" w:hanging="240"/>
              <w:rPr>
                <w:rFonts w:ascii="ＭＳ 明朝" w:hAnsi="ＭＳ 明朝" w:cs="Arial"/>
                <w:color w:val="000000" w:themeColor="text1"/>
                <w:sz w:val="24"/>
              </w:rPr>
            </w:pPr>
            <w:r>
              <w:rPr>
                <w:rFonts w:ascii="ＭＳ 明朝" w:hAnsi="ＭＳ 明朝" w:cs="Arial"/>
                <w:noProof/>
                <w:color w:val="000000" w:themeColor="text1"/>
                <w:sz w:val="24"/>
              </w:rPr>
              <mc:AlternateContent>
                <mc:Choice Requires="wps">
                  <w:drawing>
                    <wp:anchor distT="0" distB="0" distL="114300" distR="114300" simplePos="0" relativeHeight="251659264" behindDoc="0" locked="0" layoutInCell="1" allowOverlap="1" wp14:anchorId="0A7FD9E1" wp14:editId="660FAD17">
                      <wp:simplePos x="0" y="0"/>
                      <wp:positionH relativeFrom="column">
                        <wp:posOffset>287688</wp:posOffset>
                      </wp:positionH>
                      <wp:positionV relativeFrom="paragraph">
                        <wp:posOffset>138892</wp:posOffset>
                      </wp:positionV>
                      <wp:extent cx="8010525" cy="1911927"/>
                      <wp:effectExtent l="0" t="0" r="28575" b="12700"/>
                      <wp:wrapNone/>
                      <wp:docPr id="1" name="テキスト ボックス 1"/>
                      <wp:cNvGraphicFramePr/>
                      <a:graphic xmlns:a="http://schemas.openxmlformats.org/drawingml/2006/main">
                        <a:graphicData uri="http://schemas.microsoft.com/office/word/2010/wordprocessingShape">
                          <wps:wsp>
                            <wps:cNvSpPr txBox="1"/>
                            <wps:spPr>
                              <a:xfrm>
                                <a:off x="0" y="0"/>
                                <a:ext cx="8010525" cy="1911927"/>
                              </a:xfrm>
                              <a:prstGeom prst="rect">
                                <a:avLst/>
                              </a:prstGeom>
                              <a:solidFill>
                                <a:schemeClr val="lt1"/>
                              </a:solidFill>
                              <a:ln w="6350">
                                <a:solidFill>
                                  <a:prstClr val="black"/>
                                </a:solidFill>
                                <a:prstDash val="dash"/>
                              </a:ln>
                            </wps:spPr>
                            <wps:txbx>
                              <w:txbxContent>
                                <w:p w14:paraId="17129BA6" w14:textId="77777777" w:rsidR="004A09D5" w:rsidRDefault="0084466E" w:rsidP="008E07AD">
                                  <w:pPr>
                                    <w:spacing w:line="360" w:lineRule="exact"/>
                                    <w:rPr>
                                      <w:rFonts w:ascii="ＭＳ 明朝" w:hAnsi="ＭＳ 明朝"/>
                                      <w:bCs/>
                                      <w:sz w:val="24"/>
                                    </w:rPr>
                                  </w:pPr>
                                  <w:r w:rsidRPr="00F7799B">
                                    <w:rPr>
                                      <w:rFonts w:ascii="ＭＳ 明朝" w:hAnsi="ＭＳ 明朝" w:hint="eastAsia"/>
                                      <w:bCs/>
                                      <w:sz w:val="24"/>
                                    </w:rPr>
                                    <w:t>【国土調査法】</w:t>
                                  </w:r>
                                </w:p>
                                <w:p w14:paraId="0A7FD9EE" w14:textId="6757317E" w:rsidR="00B80AD0" w:rsidRPr="00F7799B" w:rsidRDefault="00B80AD0" w:rsidP="008E07AD">
                                  <w:pPr>
                                    <w:spacing w:line="360" w:lineRule="exact"/>
                                    <w:rPr>
                                      <w:rFonts w:ascii="ＭＳ 明朝" w:hAnsi="ＭＳ 明朝"/>
                                      <w:b/>
                                      <w:bCs/>
                                      <w:sz w:val="24"/>
                                    </w:rPr>
                                  </w:pPr>
                                  <w:r w:rsidRPr="00F7799B">
                                    <w:rPr>
                                      <w:rFonts w:ascii="ＭＳ 明朝" w:hAnsi="ＭＳ 明朝" w:hint="eastAsia"/>
                                      <w:bCs/>
                                      <w:sz w:val="24"/>
                                    </w:rPr>
                                    <w:t>（国土調査の成果の認証）</w:t>
                                  </w:r>
                                </w:p>
                                <w:p w14:paraId="0A7FD9EF" w14:textId="77777777" w:rsidR="00B80AD0" w:rsidRPr="00F7799B" w:rsidRDefault="00B80AD0" w:rsidP="008E07AD">
                                  <w:pPr>
                                    <w:spacing w:line="360" w:lineRule="exact"/>
                                    <w:rPr>
                                      <w:rFonts w:ascii="ＭＳ 明朝" w:hAnsi="ＭＳ 明朝"/>
                                      <w:sz w:val="24"/>
                                    </w:rPr>
                                  </w:pPr>
                                  <w:r w:rsidRPr="00F7799B">
                                    <w:rPr>
                                      <w:rFonts w:ascii="ＭＳ 明朝" w:hAnsi="ＭＳ 明朝" w:hint="eastAsia"/>
                                      <w:sz w:val="24"/>
                                    </w:rPr>
                                    <w:t>第19</w:t>
                                  </w:r>
                                  <w:r w:rsidR="00241C8C" w:rsidRPr="00F7799B">
                                    <w:rPr>
                                      <w:rFonts w:ascii="ＭＳ 明朝" w:hAnsi="ＭＳ 明朝"/>
                                      <w:sz w:val="24"/>
                                    </w:rPr>
                                    <w:t>条</w:t>
                                  </w:r>
                                </w:p>
                                <w:p w14:paraId="0A7FD9F0" w14:textId="77777777" w:rsidR="00241C8C" w:rsidRPr="00F7799B" w:rsidRDefault="0084466E" w:rsidP="008E07AD">
                                  <w:pPr>
                                    <w:spacing w:line="360" w:lineRule="exact"/>
                                    <w:ind w:left="240" w:hangingChars="100" w:hanging="240"/>
                                    <w:rPr>
                                      <w:rFonts w:ascii="ＭＳ 明朝" w:hAnsi="ＭＳ 明朝"/>
                                      <w:sz w:val="24"/>
                                    </w:rPr>
                                  </w:pPr>
                                  <w:r w:rsidRPr="00F7799B">
                                    <w:rPr>
                                      <w:rFonts w:ascii="ＭＳ 明朝" w:hAnsi="ＭＳ 明朝"/>
                                      <w:sz w:val="24"/>
                                    </w:rPr>
                                    <w:t>５</w:t>
                                  </w:r>
                                  <w:r w:rsidRPr="00F7799B">
                                    <w:rPr>
                                      <w:rFonts w:ascii="ＭＳ 明朝" w:hAnsi="ＭＳ 明朝" w:hint="eastAsia"/>
                                      <w:sz w:val="24"/>
                                    </w:rPr>
                                    <w:t xml:space="preserve">　</w:t>
                                  </w:r>
                                  <w:r w:rsidR="00241C8C" w:rsidRPr="00F7799B">
                                    <w:rPr>
                                      <w:rFonts w:ascii="ＭＳ 明朝" w:hAnsi="ＭＳ 明朝" w:hint="eastAsia"/>
                                      <w:sz w:val="24"/>
                                    </w:rPr>
                                    <w:t>国土調査以外の測量及び調査を行つた者が当該測量及び調査の結果作成された地図及び簿冊について政令で定める手続により国土調査の成果としての認証を申請した場合におい</w:t>
                                  </w:r>
                                  <w:r w:rsidR="005C290D" w:rsidRPr="00F7799B">
                                    <w:rPr>
                                      <w:rFonts w:ascii="ＭＳ 明朝" w:hAnsi="ＭＳ 明朝" w:hint="eastAsia"/>
                                      <w:sz w:val="24"/>
                                    </w:rPr>
                                    <w:t>ては、国土交通大臣又は事業所管大臣は、これらの地図及び簿冊が第２</w:t>
                                  </w:r>
                                  <w:r w:rsidR="00241C8C" w:rsidRPr="00F7799B">
                                    <w:rPr>
                                      <w:rFonts w:ascii="ＭＳ 明朝" w:hAnsi="ＭＳ 明朝" w:hint="eastAsia"/>
                                      <w:sz w:val="24"/>
                                    </w:rPr>
                                    <w:t>項の規定により認証を受けた国土調査の成果と同等以上の精度又は正確さを有すると認めたときは、これらを同項の規定によつて認証された国土調査の成果と同一の効果があるものとして指定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FD9E1" id="_x0000_t202" coordsize="21600,21600" o:spt="202" path="m,l,21600r21600,l21600,xe">
                      <v:stroke joinstyle="miter"/>
                      <v:path gradientshapeok="t" o:connecttype="rect"/>
                    </v:shapetype>
                    <v:shape id="テキスト ボックス 1" o:spid="_x0000_s1026" type="#_x0000_t202" style="position:absolute;left:0;text-align:left;margin-left:22.65pt;margin-top:10.95pt;width:630.75pt;height:1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" fillcolor="white [3201]" strokeweight=".5pt">
                      <v:stroke dashstyle="dash"/>
                      <v:textbox>
                        <w:txbxContent>
                          <w:p w14:paraId="17129BA6" w14:textId="77777777" w:rsidR="004A09D5" w:rsidRDefault="0084466E" w:rsidP="008E07AD">
                            <w:pPr>
                              <w:spacing w:line="360" w:lineRule="exact"/>
                              <w:rPr>
                                <w:rFonts w:ascii="ＭＳ 明朝" w:hAnsi="ＭＳ 明朝"/>
                                <w:bCs/>
                                <w:sz w:val="24"/>
                              </w:rPr>
                            </w:pPr>
                            <w:bookmarkStart w:id="1" w:name="_GoBack"/>
                            <w:r w:rsidRPr="00F7799B">
                              <w:rPr>
                                <w:rFonts w:ascii="ＭＳ 明朝" w:hAnsi="ＭＳ 明朝" w:hint="eastAsia"/>
                                <w:bCs/>
                                <w:sz w:val="24"/>
                              </w:rPr>
                              <w:t>【国土調査法】</w:t>
                            </w:r>
                          </w:p>
                          <w:p w14:paraId="0A7FD9EE" w14:textId="6757317E" w:rsidR="00B80AD0" w:rsidRPr="00F7799B" w:rsidRDefault="00B80AD0" w:rsidP="008E07AD">
                            <w:pPr>
                              <w:spacing w:line="360" w:lineRule="exact"/>
                              <w:rPr>
                                <w:rFonts w:ascii="ＭＳ 明朝" w:hAnsi="ＭＳ 明朝"/>
                                <w:b/>
                                <w:bCs/>
                                <w:sz w:val="24"/>
                              </w:rPr>
                            </w:pPr>
                            <w:r w:rsidRPr="00F7799B">
                              <w:rPr>
                                <w:rFonts w:ascii="ＭＳ 明朝" w:hAnsi="ＭＳ 明朝" w:hint="eastAsia"/>
                                <w:bCs/>
                                <w:sz w:val="24"/>
                              </w:rPr>
                              <w:t>（国土調査の成果の認証）</w:t>
                            </w:r>
                          </w:p>
                          <w:p w14:paraId="0A7FD9EF" w14:textId="77777777" w:rsidR="00B80AD0" w:rsidRPr="00F7799B" w:rsidRDefault="00B80AD0" w:rsidP="008E07AD">
                            <w:pPr>
                              <w:spacing w:line="360" w:lineRule="exact"/>
                              <w:rPr>
                                <w:rFonts w:ascii="ＭＳ 明朝" w:hAnsi="ＭＳ 明朝"/>
                                <w:sz w:val="24"/>
                              </w:rPr>
                            </w:pPr>
                            <w:r w:rsidRPr="00F7799B">
                              <w:rPr>
                                <w:rFonts w:ascii="ＭＳ 明朝" w:hAnsi="ＭＳ 明朝" w:hint="eastAsia"/>
                                <w:sz w:val="24"/>
                              </w:rPr>
                              <w:t>第19</w:t>
                            </w:r>
                            <w:r w:rsidR="00241C8C" w:rsidRPr="00F7799B">
                              <w:rPr>
                                <w:rFonts w:ascii="ＭＳ 明朝" w:hAnsi="ＭＳ 明朝"/>
                                <w:sz w:val="24"/>
                              </w:rPr>
                              <w:t>条</w:t>
                            </w:r>
                          </w:p>
                          <w:p w14:paraId="0A7FD9F0" w14:textId="77777777" w:rsidR="00241C8C" w:rsidRPr="00F7799B" w:rsidRDefault="0084466E" w:rsidP="008E07AD">
                            <w:pPr>
                              <w:spacing w:line="360" w:lineRule="exact"/>
                              <w:ind w:left="240" w:hangingChars="100" w:hanging="240"/>
                              <w:rPr>
                                <w:rFonts w:ascii="ＭＳ 明朝" w:hAnsi="ＭＳ 明朝"/>
                                <w:sz w:val="24"/>
                              </w:rPr>
                            </w:pPr>
                            <w:r w:rsidRPr="00F7799B">
                              <w:rPr>
                                <w:rFonts w:ascii="ＭＳ 明朝" w:hAnsi="ＭＳ 明朝"/>
                                <w:sz w:val="24"/>
                              </w:rPr>
                              <w:t>５</w:t>
                            </w:r>
                            <w:r w:rsidRPr="00F7799B">
                              <w:rPr>
                                <w:rFonts w:ascii="ＭＳ 明朝" w:hAnsi="ＭＳ 明朝" w:hint="eastAsia"/>
                                <w:sz w:val="24"/>
                              </w:rPr>
                              <w:t xml:space="preserve">　</w:t>
                            </w:r>
                            <w:r w:rsidR="00241C8C" w:rsidRPr="00F7799B">
                              <w:rPr>
                                <w:rFonts w:ascii="ＭＳ 明朝" w:hAnsi="ＭＳ 明朝" w:hint="eastAsia"/>
                                <w:sz w:val="24"/>
                              </w:rPr>
                              <w:t>国土調査以外の測量及び調査を行つた者が当該測量及び調査の結果作成された地図及び簿冊について政令で定める手続により国土調査の成果としての認証を申請した場合におい</w:t>
                            </w:r>
                            <w:r w:rsidR="005C290D" w:rsidRPr="00F7799B">
                              <w:rPr>
                                <w:rFonts w:ascii="ＭＳ 明朝" w:hAnsi="ＭＳ 明朝" w:hint="eastAsia"/>
                                <w:sz w:val="24"/>
                              </w:rPr>
                              <w:t>ては、国土交通大臣又は事業所管大臣は、これらの地図及び簿冊が第２</w:t>
                            </w:r>
                            <w:r w:rsidR="00241C8C" w:rsidRPr="00F7799B">
                              <w:rPr>
                                <w:rFonts w:ascii="ＭＳ 明朝" w:hAnsi="ＭＳ 明朝" w:hint="eastAsia"/>
                                <w:sz w:val="24"/>
                              </w:rPr>
                              <w:t>項の規定により認証を受けた国土調査の成果と同等以上の精度又は正確さを有すると認めたときは、これらを同項の規定によつて認証された国土調査の成果と同一の効果があるものとして指定することができる。</w:t>
                            </w:r>
                            <w:bookmarkEnd w:id="1"/>
                          </w:p>
                        </w:txbxContent>
                      </v:textbox>
                    </v:shape>
                  </w:pict>
                </mc:Fallback>
              </mc:AlternateContent>
            </w:r>
          </w:p>
          <w:p w14:paraId="0A7FD9C6" w14:textId="77777777" w:rsidR="00241C8C" w:rsidRDefault="00241C8C" w:rsidP="00A518F4">
            <w:pPr>
              <w:autoSpaceDE w:val="0"/>
              <w:autoSpaceDN w:val="0"/>
              <w:snapToGrid w:val="0"/>
              <w:spacing w:line="300" w:lineRule="exact"/>
              <w:ind w:leftChars="200" w:left="660" w:hangingChars="100" w:hanging="240"/>
              <w:rPr>
                <w:rFonts w:ascii="ＭＳ 明朝" w:hAnsi="ＭＳ 明朝" w:cs="Arial"/>
                <w:color w:val="000000" w:themeColor="text1"/>
                <w:sz w:val="24"/>
              </w:rPr>
            </w:pPr>
          </w:p>
          <w:p w14:paraId="0A7FD9C7" w14:textId="77777777" w:rsidR="00241C8C" w:rsidRDefault="00241C8C" w:rsidP="00A518F4">
            <w:pPr>
              <w:autoSpaceDE w:val="0"/>
              <w:autoSpaceDN w:val="0"/>
              <w:snapToGrid w:val="0"/>
              <w:spacing w:line="300" w:lineRule="exact"/>
              <w:ind w:leftChars="200" w:left="660" w:hangingChars="100" w:hanging="240"/>
              <w:rPr>
                <w:rFonts w:ascii="ＭＳ 明朝" w:hAnsi="ＭＳ 明朝" w:cs="Arial"/>
                <w:color w:val="000000" w:themeColor="text1"/>
                <w:sz w:val="24"/>
              </w:rPr>
            </w:pPr>
          </w:p>
          <w:p w14:paraId="0A7FD9C8" w14:textId="77777777" w:rsidR="00241C8C" w:rsidRDefault="00241C8C" w:rsidP="00A518F4">
            <w:pPr>
              <w:autoSpaceDE w:val="0"/>
              <w:autoSpaceDN w:val="0"/>
              <w:snapToGrid w:val="0"/>
              <w:spacing w:line="300" w:lineRule="exact"/>
              <w:ind w:leftChars="200" w:left="660" w:hangingChars="100" w:hanging="240"/>
              <w:rPr>
                <w:rFonts w:ascii="ＭＳ 明朝" w:hAnsi="ＭＳ 明朝" w:cs="Arial"/>
                <w:color w:val="000000" w:themeColor="text1"/>
                <w:sz w:val="24"/>
              </w:rPr>
            </w:pPr>
          </w:p>
          <w:p w14:paraId="0A7FD9C9" w14:textId="77777777" w:rsidR="00241C8C" w:rsidRDefault="00241C8C" w:rsidP="00A518F4">
            <w:pPr>
              <w:autoSpaceDE w:val="0"/>
              <w:autoSpaceDN w:val="0"/>
              <w:snapToGrid w:val="0"/>
              <w:spacing w:line="300" w:lineRule="exact"/>
              <w:ind w:leftChars="200" w:left="660" w:hangingChars="100" w:hanging="240"/>
              <w:rPr>
                <w:rFonts w:ascii="ＭＳ 明朝" w:hAnsi="ＭＳ 明朝" w:cs="Arial"/>
                <w:color w:val="000000" w:themeColor="text1"/>
                <w:sz w:val="24"/>
              </w:rPr>
            </w:pPr>
          </w:p>
          <w:p w14:paraId="0A7FD9CA" w14:textId="77777777" w:rsidR="00241C8C" w:rsidRDefault="00241C8C" w:rsidP="00A518F4">
            <w:pPr>
              <w:autoSpaceDE w:val="0"/>
              <w:autoSpaceDN w:val="0"/>
              <w:snapToGrid w:val="0"/>
              <w:spacing w:line="300" w:lineRule="exact"/>
              <w:ind w:leftChars="200" w:left="660" w:hangingChars="100" w:hanging="240"/>
              <w:rPr>
                <w:rFonts w:ascii="ＭＳ 明朝" w:hAnsi="ＭＳ 明朝" w:cs="Arial"/>
                <w:color w:val="000000" w:themeColor="text1"/>
                <w:sz w:val="24"/>
              </w:rPr>
            </w:pPr>
          </w:p>
          <w:p w14:paraId="0A7FD9CB" w14:textId="77777777" w:rsidR="00241C8C" w:rsidRDefault="00241C8C" w:rsidP="00A518F4">
            <w:pPr>
              <w:autoSpaceDE w:val="0"/>
              <w:autoSpaceDN w:val="0"/>
              <w:snapToGrid w:val="0"/>
              <w:spacing w:line="300" w:lineRule="exact"/>
              <w:ind w:leftChars="200" w:left="660" w:hangingChars="100" w:hanging="240"/>
              <w:rPr>
                <w:rFonts w:ascii="ＭＳ 明朝" w:hAnsi="ＭＳ 明朝" w:cs="Arial"/>
                <w:color w:val="000000" w:themeColor="text1"/>
                <w:sz w:val="24"/>
              </w:rPr>
            </w:pPr>
          </w:p>
          <w:p w14:paraId="0A7FD9CC" w14:textId="3FE9DFDC" w:rsidR="00241C8C" w:rsidRDefault="00241C8C" w:rsidP="00A518F4">
            <w:pPr>
              <w:autoSpaceDE w:val="0"/>
              <w:autoSpaceDN w:val="0"/>
              <w:snapToGrid w:val="0"/>
              <w:spacing w:line="300" w:lineRule="exact"/>
              <w:rPr>
                <w:rFonts w:ascii="ＭＳ 明朝" w:hAnsi="ＭＳ 明朝" w:cs="Arial"/>
                <w:color w:val="000000" w:themeColor="text1"/>
                <w:sz w:val="24"/>
              </w:rPr>
            </w:pPr>
          </w:p>
          <w:p w14:paraId="0A3DC960" w14:textId="77777777" w:rsidR="004A09D5" w:rsidRDefault="004A09D5" w:rsidP="00A518F4">
            <w:pPr>
              <w:autoSpaceDE w:val="0"/>
              <w:autoSpaceDN w:val="0"/>
              <w:snapToGrid w:val="0"/>
              <w:spacing w:line="300" w:lineRule="exact"/>
              <w:rPr>
                <w:rFonts w:ascii="ＭＳ 明朝" w:hAnsi="ＭＳ 明朝" w:cs="Arial"/>
                <w:color w:val="000000" w:themeColor="text1"/>
                <w:sz w:val="24"/>
              </w:rPr>
            </w:pPr>
          </w:p>
          <w:p w14:paraId="0A7FD9CD" w14:textId="764474A2" w:rsidR="00B80AD0" w:rsidRDefault="00B80AD0" w:rsidP="00A518F4">
            <w:pPr>
              <w:autoSpaceDE w:val="0"/>
              <w:autoSpaceDN w:val="0"/>
              <w:snapToGrid w:val="0"/>
              <w:spacing w:line="300" w:lineRule="exact"/>
              <w:rPr>
                <w:rFonts w:ascii="ＭＳ 明朝" w:hAnsi="ＭＳ 明朝" w:cs="Arial"/>
                <w:color w:val="000000" w:themeColor="text1"/>
                <w:sz w:val="24"/>
              </w:rPr>
            </w:pPr>
          </w:p>
          <w:p w14:paraId="3B3B59E6" w14:textId="77777777" w:rsidR="008E07AD" w:rsidRDefault="008E07AD" w:rsidP="00A518F4">
            <w:pPr>
              <w:autoSpaceDE w:val="0"/>
              <w:autoSpaceDN w:val="0"/>
              <w:snapToGrid w:val="0"/>
              <w:spacing w:line="300" w:lineRule="exact"/>
              <w:rPr>
                <w:rFonts w:ascii="ＭＳ 明朝" w:hAnsi="ＭＳ 明朝" w:cs="Arial"/>
                <w:color w:val="000000" w:themeColor="text1"/>
                <w:sz w:val="24"/>
              </w:rPr>
            </w:pPr>
          </w:p>
          <w:p w14:paraId="0A7FD9D0" w14:textId="77777777" w:rsidR="00B80AD0" w:rsidRDefault="00B80AD0" w:rsidP="00A518F4">
            <w:pPr>
              <w:autoSpaceDE w:val="0"/>
              <w:autoSpaceDN w:val="0"/>
              <w:snapToGrid w:val="0"/>
              <w:spacing w:line="300" w:lineRule="exact"/>
              <w:rPr>
                <w:rFonts w:ascii="ＭＳ 明朝" w:hAnsi="ＭＳ 明朝" w:cs="Arial"/>
                <w:color w:val="000000" w:themeColor="text1"/>
                <w:sz w:val="24"/>
              </w:rPr>
            </w:pPr>
            <w:r>
              <w:rPr>
                <w:rFonts w:ascii="ＭＳ 明朝" w:hAnsi="ＭＳ 明朝" w:cs="Arial" w:hint="eastAsia"/>
                <w:color w:val="000000" w:themeColor="text1"/>
                <w:sz w:val="24"/>
              </w:rPr>
              <w:t xml:space="preserve">　　</w:t>
            </w:r>
            <w:r w:rsidR="00155C64" w:rsidRPr="00CE743C">
              <w:rPr>
                <w:rFonts w:ascii="ＭＳ 明朝" w:hAnsi="ＭＳ 明朝" w:cs="Arial" w:hint="eastAsia"/>
                <w:color w:val="000000" w:themeColor="text1"/>
                <w:sz w:val="24"/>
              </w:rPr>
              <w:t>＜</w:t>
            </w:r>
            <w:r w:rsidR="000D6B28">
              <w:rPr>
                <w:rFonts w:ascii="ＭＳ 明朝" w:hAnsi="ＭＳ 明朝" w:cs="Arial" w:hint="eastAsia"/>
                <w:color w:val="000000" w:themeColor="text1"/>
                <w:sz w:val="24"/>
              </w:rPr>
              <w:t>地籍整備推進調査費</w:t>
            </w:r>
            <w:r>
              <w:rPr>
                <w:rFonts w:ascii="ＭＳ 明朝" w:hAnsi="ＭＳ 明朝" w:cs="Arial" w:hint="eastAsia"/>
                <w:color w:val="000000" w:themeColor="text1"/>
                <w:sz w:val="24"/>
              </w:rPr>
              <w:t>補助金制度の概要</w:t>
            </w:r>
            <w:r w:rsidR="00155C64" w:rsidRPr="00CE743C">
              <w:rPr>
                <w:rFonts w:ascii="ＭＳ 明朝" w:hAnsi="ＭＳ 明朝" w:cs="Arial" w:hint="eastAsia"/>
                <w:color w:val="000000" w:themeColor="text1"/>
                <w:sz w:val="24"/>
              </w:rPr>
              <w:t>＞</w:t>
            </w:r>
          </w:p>
          <w:p w14:paraId="0A7FD9D1" w14:textId="77777777" w:rsidR="00B80AD0" w:rsidRDefault="00B80AD0" w:rsidP="00A518F4">
            <w:pPr>
              <w:autoSpaceDE w:val="0"/>
              <w:autoSpaceDN w:val="0"/>
              <w:snapToGrid w:val="0"/>
              <w:spacing w:line="300" w:lineRule="exact"/>
              <w:rPr>
                <w:rFonts w:ascii="ＭＳ 明朝" w:hAnsi="ＭＳ 明朝" w:cs="Arial"/>
                <w:color w:val="000000" w:themeColor="text1"/>
                <w:sz w:val="24"/>
              </w:rPr>
            </w:pPr>
            <w:r>
              <w:rPr>
                <w:rFonts w:ascii="ＭＳ 明朝" w:hAnsi="ＭＳ 明朝" w:cs="Arial" w:hint="eastAsia"/>
                <w:color w:val="000000" w:themeColor="text1"/>
                <w:sz w:val="24"/>
              </w:rPr>
              <w:t xml:space="preserve">　　実施主体が民間事業者等の場合</w:t>
            </w:r>
          </w:p>
          <w:p w14:paraId="0A7FD9D2" w14:textId="77777777" w:rsidR="00B80AD0" w:rsidRDefault="00B80AD0" w:rsidP="00A518F4">
            <w:pPr>
              <w:autoSpaceDE w:val="0"/>
              <w:autoSpaceDN w:val="0"/>
              <w:snapToGrid w:val="0"/>
              <w:spacing w:line="300" w:lineRule="exact"/>
              <w:rPr>
                <w:rFonts w:ascii="ＭＳ 明朝" w:hAnsi="ＭＳ 明朝" w:cs="Arial"/>
                <w:color w:val="000000" w:themeColor="text1"/>
                <w:sz w:val="24"/>
              </w:rPr>
            </w:pPr>
            <w:r>
              <w:rPr>
                <w:rFonts w:ascii="ＭＳ 明朝" w:hAnsi="ＭＳ 明朝" w:cs="Arial" w:hint="eastAsia"/>
                <w:color w:val="000000" w:themeColor="text1"/>
                <w:sz w:val="24"/>
              </w:rPr>
              <w:t xml:space="preserve">　　</w:t>
            </w:r>
            <w:r w:rsidR="00155C64">
              <w:rPr>
                <w:rFonts w:ascii="ＭＳ 明朝" w:hAnsi="ＭＳ 明朝" w:cs="Arial" w:hint="eastAsia"/>
                <w:color w:val="000000" w:themeColor="text1"/>
                <w:sz w:val="24"/>
              </w:rPr>
              <w:t>・</w:t>
            </w:r>
            <w:r w:rsidR="00625B35" w:rsidRPr="004B147D">
              <w:rPr>
                <w:rFonts w:ascii="ＭＳ 明朝" w:hAnsi="ＭＳ 明朝" w:cs="Arial" w:hint="eastAsia"/>
                <w:color w:val="000000" w:themeColor="text1"/>
                <w:sz w:val="24"/>
              </w:rPr>
              <w:t>国による</w:t>
            </w:r>
            <w:r>
              <w:rPr>
                <w:rFonts w:ascii="ＭＳ 明朝" w:hAnsi="ＭＳ 明朝" w:cs="Arial" w:hint="eastAsia"/>
                <w:color w:val="000000" w:themeColor="text1"/>
                <w:sz w:val="24"/>
              </w:rPr>
              <w:t>補助</w:t>
            </w:r>
            <w:r w:rsidR="00905BEE">
              <w:rPr>
                <w:rFonts w:ascii="ＭＳ 明朝" w:hAnsi="ＭＳ 明朝" w:cs="Arial" w:hint="eastAsia"/>
                <w:color w:val="000000" w:themeColor="text1"/>
                <w:sz w:val="24"/>
              </w:rPr>
              <w:t>：</w:t>
            </w:r>
            <w:r w:rsidR="00D21361">
              <w:rPr>
                <w:rFonts w:ascii="ＭＳ 明朝" w:hAnsi="ＭＳ 明朝" w:cs="Arial" w:hint="eastAsia"/>
                <w:color w:val="000000" w:themeColor="text1"/>
                <w:sz w:val="24"/>
              </w:rPr>
              <w:t>調査費用の1</w:t>
            </w:r>
            <w:r w:rsidR="00D21361">
              <w:rPr>
                <w:rFonts w:ascii="ＭＳ 明朝" w:hAnsi="ＭＳ 明朝" w:cs="Arial"/>
                <w:color w:val="000000" w:themeColor="text1"/>
                <w:sz w:val="24"/>
              </w:rPr>
              <w:t>/3</w:t>
            </w:r>
            <w:r w:rsidR="00D21361">
              <w:rPr>
                <w:rFonts w:ascii="ＭＳ 明朝" w:hAnsi="ＭＳ 明朝" w:cs="Arial" w:hint="eastAsia"/>
                <w:color w:val="000000" w:themeColor="text1"/>
                <w:sz w:val="24"/>
              </w:rPr>
              <w:t>以内</w:t>
            </w:r>
          </w:p>
          <w:p w14:paraId="0A7FD9D3" w14:textId="77777777" w:rsidR="00B80AD0" w:rsidRPr="00CE743C" w:rsidRDefault="00B80AD0" w:rsidP="00A518F4">
            <w:pPr>
              <w:autoSpaceDE w:val="0"/>
              <w:autoSpaceDN w:val="0"/>
              <w:snapToGrid w:val="0"/>
              <w:spacing w:line="300" w:lineRule="exact"/>
              <w:rPr>
                <w:rFonts w:ascii="ＭＳ 明朝" w:hAnsi="ＭＳ 明朝" w:cs="Arial"/>
                <w:color w:val="000000" w:themeColor="text1"/>
                <w:sz w:val="24"/>
              </w:rPr>
            </w:pPr>
          </w:p>
          <w:p w14:paraId="0A7FD9D4" w14:textId="77777777" w:rsidR="00C06D90" w:rsidRPr="00CE743C" w:rsidRDefault="00C06D90" w:rsidP="00A518F4">
            <w:pPr>
              <w:autoSpaceDE w:val="0"/>
              <w:autoSpaceDN w:val="0"/>
              <w:snapToGrid w:val="0"/>
              <w:spacing w:line="300" w:lineRule="exact"/>
              <w:ind w:firstLineChars="68" w:firstLine="163"/>
              <w:rPr>
                <w:rFonts w:ascii="ＭＳ 明朝" w:hAnsi="ＭＳ 明朝" w:cs="Arial"/>
                <w:color w:val="000000" w:themeColor="text1"/>
                <w:sz w:val="24"/>
              </w:rPr>
            </w:pPr>
            <w:r w:rsidRPr="00CE743C">
              <w:rPr>
                <w:rFonts w:ascii="ＭＳ 明朝" w:hAnsi="ＭＳ 明朝" w:cs="Arial" w:hint="eastAsia"/>
                <w:color w:val="000000" w:themeColor="text1"/>
                <w:sz w:val="24"/>
              </w:rPr>
              <w:t>（5)</w:t>
            </w:r>
            <w:r w:rsidR="00E471B4">
              <w:rPr>
                <w:rFonts w:ascii="ＭＳ 明朝" w:hAnsi="ＭＳ 明朝" w:cs="Arial" w:hint="eastAsia"/>
                <w:color w:val="000000" w:themeColor="text1"/>
                <w:sz w:val="24"/>
              </w:rPr>
              <w:t xml:space="preserve"> </w:t>
            </w:r>
            <w:r w:rsidRPr="00CE743C">
              <w:rPr>
                <w:rFonts w:ascii="ＭＳ 明朝" w:hAnsi="ＭＳ 明朝" w:cs="Arial" w:hint="eastAsia"/>
                <w:color w:val="000000" w:themeColor="text1"/>
                <w:sz w:val="24"/>
              </w:rPr>
              <w:t>庁内関係部局との連携</w:t>
            </w:r>
          </w:p>
          <w:p w14:paraId="0A7FD9D6" w14:textId="59DFC018" w:rsidR="00E471B4" w:rsidRPr="00427239" w:rsidRDefault="00C06D90" w:rsidP="00E56E7C">
            <w:pPr>
              <w:autoSpaceDE w:val="0"/>
              <w:autoSpaceDN w:val="0"/>
              <w:snapToGrid w:val="0"/>
              <w:spacing w:line="300" w:lineRule="exact"/>
              <w:ind w:leftChars="200" w:left="420" w:firstLineChars="100" w:firstLine="240"/>
              <w:rPr>
                <w:rFonts w:ascii="ＭＳ 明朝" w:hAnsi="ＭＳ 明朝" w:cs="Arial"/>
                <w:sz w:val="24"/>
              </w:rPr>
            </w:pPr>
            <w:r w:rsidRPr="00CE743C">
              <w:rPr>
                <w:rFonts w:ascii="ＭＳ 明朝" w:hAnsi="ＭＳ 明朝" w:cs="Arial" w:hint="eastAsia"/>
                <w:color w:val="000000" w:themeColor="text1"/>
                <w:sz w:val="24"/>
              </w:rPr>
              <w:t>地籍調査推進連絡会議（政策企画部、総務部、都市整備部、環境農林水産部の関係課が参画</w:t>
            </w:r>
            <w:r w:rsidR="009B1F46" w:rsidRPr="00CE743C">
              <w:rPr>
                <w:rFonts w:ascii="ＭＳ 明朝" w:hAnsi="ＭＳ 明朝" w:cs="Arial" w:hint="eastAsia"/>
                <w:color w:val="000000" w:themeColor="text1"/>
                <w:sz w:val="24"/>
              </w:rPr>
              <w:t>）において情報交換を行っている。（例：都市整備部と土地の境界確定が必要な道路・河川事業に</w:t>
            </w:r>
            <w:r w:rsidRPr="00CE743C">
              <w:rPr>
                <w:rFonts w:ascii="ＭＳ 明朝" w:hAnsi="ＭＳ 明朝" w:cs="Arial" w:hint="eastAsia"/>
                <w:color w:val="000000" w:themeColor="text1"/>
                <w:sz w:val="24"/>
              </w:rPr>
              <w:t>ついての情報交換等）</w:t>
            </w:r>
          </w:p>
        </w:tc>
        <w:tc>
          <w:tcPr>
            <w:tcW w:w="3402" w:type="dxa"/>
            <w:shd w:val="clear" w:color="auto" w:fill="auto"/>
          </w:tcPr>
          <w:p w14:paraId="0A7FD9D7" w14:textId="77777777" w:rsidR="00947FAA" w:rsidRDefault="00947FAA" w:rsidP="00A518F4">
            <w:pPr>
              <w:autoSpaceDE w:val="0"/>
              <w:autoSpaceDN w:val="0"/>
              <w:snapToGrid w:val="0"/>
              <w:spacing w:line="300" w:lineRule="exact"/>
              <w:ind w:left="480" w:hangingChars="200" w:hanging="480"/>
              <w:rPr>
                <w:rFonts w:ascii="ＭＳ 明朝" w:hAnsi="ＭＳ 明朝" w:cs="Arial"/>
                <w:sz w:val="24"/>
              </w:rPr>
            </w:pPr>
          </w:p>
          <w:p w14:paraId="0A7FD9D8" w14:textId="77777777" w:rsidR="00947FAA" w:rsidRPr="006B5140" w:rsidRDefault="0047063D" w:rsidP="00A518F4">
            <w:pPr>
              <w:autoSpaceDE w:val="0"/>
              <w:autoSpaceDN w:val="0"/>
              <w:snapToGrid w:val="0"/>
              <w:spacing w:line="300" w:lineRule="exact"/>
              <w:ind w:left="1" w:firstLineChars="100" w:firstLine="240"/>
              <w:rPr>
                <w:rFonts w:ascii="ＭＳ 明朝" w:hAnsi="ＭＳ 明朝" w:cs="Arial"/>
                <w:color w:val="000000" w:themeColor="text1"/>
                <w:sz w:val="24"/>
              </w:rPr>
            </w:pPr>
            <w:r w:rsidRPr="006B5140">
              <w:rPr>
                <w:rFonts w:ascii="ＭＳ 明朝" w:hAnsi="ＭＳ 明朝" w:cs="Arial" w:hint="eastAsia"/>
                <w:color w:val="000000" w:themeColor="text1"/>
                <w:sz w:val="24"/>
              </w:rPr>
              <w:t>地籍調査は、国土の開発及び保全並びに利用の高度化に資するとともに、地籍の明確化を図るために実施するものであり、災害復旧の迅速化等にも有効なものであるが、府域における地籍</w:t>
            </w:r>
            <w:r w:rsidR="00530529" w:rsidRPr="006B5140">
              <w:rPr>
                <w:rFonts w:ascii="ＭＳ 明朝" w:hAnsi="ＭＳ 明朝" w:cs="Arial" w:hint="eastAsia"/>
                <w:color w:val="000000" w:themeColor="text1"/>
                <w:sz w:val="24"/>
              </w:rPr>
              <w:t>調査の進捗率は</w:t>
            </w:r>
            <w:r w:rsidRPr="006B5140">
              <w:rPr>
                <w:rFonts w:ascii="ＭＳ 明朝" w:hAnsi="ＭＳ 明朝" w:cs="Arial" w:hint="eastAsia"/>
                <w:color w:val="000000" w:themeColor="text1"/>
                <w:sz w:val="24"/>
              </w:rPr>
              <w:t>10％</w:t>
            </w:r>
            <w:r w:rsidR="00530529" w:rsidRPr="006B5140">
              <w:rPr>
                <w:rFonts w:ascii="ＭＳ 明朝" w:hAnsi="ＭＳ 明朝" w:cs="Arial" w:hint="eastAsia"/>
                <w:color w:val="000000" w:themeColor="text1"/>
                <w:sz w:val="24"/>
              </w:rPr>
              <w:t>（令和３年度末）</w:t>
            </w:r>
            <w:r w:rsidRPr="006B5140">
              <w:rPr>
                <w:rFonts w:ascii="ＭＳ 明朝" w:hAnsi="ＭＳ 明朝" w:cs="Arial" w:hint="eastAsia"/>
                <w:color w:val="000000" w:themeColor="text1"/>
                <w:sz w:val="24"/>
              </w:rPr>
              <w:t>で</w:t>
            </w:r>
            <w:r w:rsidR="00530529" w:rsidRPr="006B5140">
              <w:rPr>
                <w:rFonts w:ascii="ＭＳ 明朝" w:hAnsi="ＭＳ 明朝" w:cs="Arial" w:hint="eastAsia"/>
                <w:color w:val="000000" w:themeColor="text1"/>
                <w:sz w:val="24"/>
              </w:rPr>
              <w:t>、</w:t>
            </w:r>
            <w:r w:rsidRPr="006B5140">
              <w:rPr>
                <w:rFonts w:ascii="ＭＳ 明朝" w:hAnsi="ＭＳ 明朝" w:cs="Arial" w:hint="eastAsia"/>
                <w:color w:val="000000" w:themeColor="text1"/>
                <w:sz w:val="24"/>
              </w:rPr>
              <w:t>全国</w:t>
            </w:r>
            <w:r w:rsidR="00FC74F8" w:rsidRPr="006B5140">
              <w:rPr>
                <w:rFonts w:ascii="ＭＳ 明朝" w:hAnsi="ＭＳ 明朝" w:cs="Arial" w:hint="eastAsia"/>
                <w:color w:val="000000" w:themeColor="text1"/>
                <w:sz w:val="24"/>
              </w:rPr>
              <w:t>平均</w:t>
            </w:r>
            <w:r w:rsidR="00530529" w:rsidRPr="006B5140">
              <w:rPr>
                <w:rFonts w:ascii="ＭＳ 明朝" w:hAnsi="ＭＳ 明朝" w:cs="Arial" w:hint="eastAsia"/>
                <w:color w:val="000000" w:themeColor="text1"/>
                <w:sz w:val="24"/>
              </w:rPr>
              <w:t>52％</w:t>
            </w:r>
            <w:r w:rsidRPr="006B5140">
              <w:rPr>
                <w:rFonts w:ascii="ＭＳ 明朝" w:hAnsi="ＭＳ 明朝" w:cs="Arial" w:hint="eastAsia"/>
                <w:color w:val="000000" w:themeColor="text1"/>
                <w:sz w:val="24"/>
              </w:rPr>
              <w:t>（</w:t>
            </w:r>
            <w:r w:rsidR="0021037D" w:rsidRPr="006B5140">
              <w:rPr>
                <w:rFonts w:ascii="ＭＳ 明朝" w:hAnsi="ＭＳ 明朝" w:cs="Arial" w:hint="eastAsia"/>
                <w:color w:val="000000" w:themeColor="text1"/>
                <w:sz w:val="24"/>
              </w:rPr>
              <w:t>令和２年度末</w:t>
            </w:r>
            <w:r w:rsidRPr="006B5140">
              <w:rPr>
                <w:rFonts w:ascii="ＭＳ 明朝" w:hAnsi="ＭＳ 明朝" w:cs="Arial" w:hint="eastAsia"/>
                <w:color w:val="000000" w:themeColor="text1"/>
                <w:sz w:val="24"/>
              </w:rPr>
              <w:t>）と比べて低い状況にある。</w:t>
            </w:r>
          </w:p>
          <w:p w14:paraId="0A7FD9D9" w14:textId="77777777" w:rsidR="005644EF" w:rsidRPr="00427239" w:rsidRDefault="0047063D" w:rsidP="00A518F4">
            <w:pPr>
              <w:autoSpaceDE w:val="0"/>
              <w:autoSpaceDN w:val="0"/>
              <w:snapToGrid w:val="0"/>
              <w:spacing w:line="300" w:lineRule="exact"/>
              <w:ind w:left="1"/>
              <w:rPr>
                <w:rFonts w:ascii="ＭＳ 明朝" w:hAnsi="ＭＳ 明朝" w:cs="Arial"/>
                <w:sz w:val="24"/>
              </w:rPr>
            </w:pPr>
            <w:r w:rsidRPr="006B5140">
              <w:rPr>
                <w:rFonts w:ascii="ＭＳ 明朝" w:hAnsi="ＭＳ 明朝" w:cs="Arial" w:hint="eastAsia"/>
                <w:color w:val="000000" w:themeColor="text1"/>
                <w:sz w:val="24"/>
              </w:rPr>
              <w:t xml:space="preserve">　地籍調査を推進するためには、事業の実施主体である市町村の取組が重要であるが、限られた人員、予算の中で、組織内での優先順位が低く、令和</w:t>
            </w:r>
            <w:r w:rsidR="00153923" w:rsidRPr="006B5140">
              <w:rPr>
                <w:rFonts w:ascii="ＭＳ 明朝" w:hAnsi="ＭＳ 明朝" w:cs="Arial" w:hint="eastAsia"/>
                <w:color w:val="000000" w:themeColor="text1"/>
                <w:sz w:val="24"/>
              </w:rPr>
              <w:t>３</w:t>
            </w:r>
            <w:r w:rsidRPr="006B5140">
              <w:rPr>
                <w:rFonts w:ascii="ＭＳ 明朝" w:hAnsi="ＭＳ 明朝" w:cs="Arial" w:hint="eastAsia"/>
                <w:color w:val="000000" w:themeColor="text1"/>
                <w:sz w:val="24"/>
              </w:rPr>
              <w:t>年度時点で事業着手している市町は16に留まっている。</w:t>
            </w:r>
          </w:p>
        </w:tc>
        <w:tc>
          <w:tcPr>
            <w:tcW w:w="3257" w:type="dxa"/>
            <w:shd w:val="clear" w:color="auto" w:fill="auto"/>
          </w:tcPr>
          <w:p w14:paraId="0A7FD9DA" w14:textId="77777777" w:rsidR="00446622" w:rsidRPr="00427239" w:rsidRDefault="00446622" w:rsidP="00A518F4">
            <w:pPr>
              <w:autoSpaceDE w:val="0"/>
              <w:autoSpaceDN w:val="0"/>
              <w:snapToGrid w:val="0"/>
              <w:spacing w:line="300" w:lineRule="exact"/>
              <w:rPr>
                <w:rFonts w:ascii="ＭＳ 明朝" w:hAnsi="ＭＳ 明朝" w:cs="Arial"/>
                <w:sz w:val="24"/>
              </w:rPr>
            </w:pPr>
          </w:p>
          <w:p w14:paraId="0A7FD9DB" w14:textId="77777777" w:rsidR="00F70C6D" w:rsidRPr="006B5140" w:rsidRDefault="00F70C6D" w:rsidP="00A518F4">
            <w:pPr>
              <w:autoSpaceDE w:val="0"/>
              <w:autoSpaceDN w:val="0"/>
              <w:snapToGrid w:val="0"/>
              <w:spacing w:line="300" w:lineRule="exact"/>
              <w:ind w:firstLineChars="87" w:firstLine="209"/>
              <w:rPr>
                <w:rFonts w:ascii="ＭＳ 明朝" w:hAnsi="ＭＳ 明朝" w:cs="Arial"/>
                <w:color w:val="000000" w:themeColor="text1"/>
                <w:sz w:val="24"/>
              </w:rPr>
            </w:pPr>
            <w:r w:rsidRPr="006B5140">
              <w:rPr>
                <w:rFonts w:ascii="ＭＳ 明朝" w:hAnsi="ＭＳ 明朝" w:cs="Arial" w:hint="eastAsia"/>
                <w:color w:val="000000" w:themeColor="text1"/>
                <w:sz w:val="24"/>
              </w:rPr>
              <w:t>庁内関係部局と連携して、地籍調査実施のメリットを収集し、首長に直接説明する等、地籍調査実施の必要性について、市町</w:t>
            </w:r>
            <w:r w:rsidR="00882534" w:rsidRPr="006B5140">
              <w:rPr>
                <w:rFonts w:ascii="ＭＳ 明朝" w:hAnsi="ＭＳ 明朝" w:cs="Arial" w:hint="eastAsia"/>
                <w:color w:val="000000" w:themeColor="text1"/>
                <w:sz w:val="24"/>
              </w:rPr>
              <w:t>村</w:t>
            </w:r>
            <w:r w:rsidRPr="006B5140">
              <w:rPr>
                <w:rFonts w:ascii="ＭＳ 明朝" w:hAnsi="ＭＳ 明朝" w:cs="Arial" w:hint="eastAsia"/>
                <w:color w:val="000000" w:themeColor="text1"/>
                <w:sz w:val="24"/>
              </w:rPr>
              <w:t>の理解を</w:t>
            </w:r>
            <w:r w:rsidR="008E16D7">
              <w:rPr>
                <w:rFonts w:ascii="ＭＳ 明朝" w:hAnsi="ＭＳ 明朝" w:cs="Arial" w:hint="eastAsia"/>
                <w:color w:val="000000" w:themeColor="text1"/>
                <w:sz w:val="24"/>
              </w:rPr>
              <w:t>さらに</w:t>
            </w:r>
            <w:r w:rsidRPr="006B5140">
              <w:rPr>
                <w:rFonts w:ascii="ＭＳ 明朝" w:hAnsi="ＭＳ 明朝" w:cs="Arial" w:hint="eastAsia"/>
                <w:color w:val="000000" w:themeColor="text1"/>
                <w:sz w:val="24"/>
              </w:rPr>
              <w:t>深める取組を検討されたい。</w:t>
            </w:r>
          </w:p>
          <w:p w14:paraId="0A7FD9DC" w14:textId="77777777" w:rsidR="00DD1B5B" w:rsidRPr="006B5140" w:rsidRDefault="00F70C6D" w:rsidP="00A518F4">
            <w:pPr>
              <w:autoSpaceDE w:val="0"/>
              <w:autoSpaceDN w:val="0"/>
              <w:snapToGrid w:val="0"/>
              <w:spacing w:line="300" w:lineRule="exact"/>
              <w:ind w:firstLineChars="74" w:firstLine="178"/>
              <w:rPr>
                <w:rFonts w:ascii="ＭＳ 明朝" w:hAnsi="ＭＳ 明朝" w:cs="Arial"/>
                <w:color w:val="000000" w:themeColor="text1"/>
                <w:sz w:val="24"/>
              </w:rPr>
            </w:pPr>
            <w:r w:rsidRPr="006B5140">
              <w:rPr>
                <w:rFonts w:ascii="ＭＳ 明朝" w:hAnsi="ＭＳ 明朝" w:cs="Arial" w:hint="eastAsia"/>
                <w:color w:val="000000" w:themeColor="text1"/>
                <w:sz w:val="24"/>
              </w:rPr>
              <w:t>また、</w:t>
            </w:r>
            <w:r w:rsidR="00FC74F8" w:rsidRPr="006B5140">
              <w:rPr>
                <w:rFonts w:ascii="ＭＳ 明朝" w:hAnsi="ＭＳ 明朝" w:cs="Arial" w:hint="eastAsia"/>
                <w:color w:val="000000" w:themeColor="text1"/>
                <w:sz w:val="24"/>
              </w:rPr>
              <w:t>国の</w:t>
            </w:r>
            <w:r w:rsidRPr="006B5140">
              <w:rPr>
                <w:rFonts w:ascii="ＭＳ 明朝" w:hAnsi="ＭＳ 明朝" w:cs="Arial" w:hint="eastAsia"/>
                <w:color w:val="000000" w:themeColor="text1"/>
                <w:sz w:val="24"/>
              </w:rPr>
              <w:t>支援制度の</w:t>
            </w:r>
            <w:r w:rsidR="002301CD" w:rsidRPr="006B5140">
              <w:rPr>
                <w:rFonts w:ascii="ＭＳ 明朝" w:hAnsi="ＭＳ 明朝" w:cs="Arial" w:hint="eastAsia"/>
                <w:color w:val="000000" w:themeColor="text1"/>
                <w:sz w:val="24"/>
              </w:rPr>
              <w:t>活用</w:t>
            </w:r>
            <w:r w:rsidRPr="006B5140">
              <w:rPr>
                <w:rFonts w:ascii="ＭＳ 明朝" w:hAnsi="ＭＳ 明朝" w:cs="Arial" w:hint="eastAsia"/>
                <w:color w:val="000000" w:themeColor="text1"/>
                <w:sz w:val="24"/>
              </w:rPr>
              <w:t>実績が低調な要因を分析し、他自治体の事例を</w:t>
            </w:r>
            <w:r w:rsidR="002301CD" w:rsidRPr="006B5140">
              <w:rPr>
                <w:rFonts w:ascii="ＭＳ 明朝" w:hAnsi="ＭＳ 明朝" w:cs="Arial" w:hint="eastAsia"/>
                <w:color w:val="000000" w:themeColor="text1"/>
                <w:sz w:val="24"/>
              </w:rPr>
              <w:t>共有する等</w:t>
            </w:r>
            <w:r w:rsidRPr="006B5140">
              <w:rPr>
                <w:rFonts w:ascii="ＭＳ 明朝" w:hAnsi="ＭＳ 明朝" w:cs="Arial" w:hint="eastAsia"/>
                <w:color w:val="000000" w:themeColor="text1"/>
                <w:sz w:val="24"/>
              </w:rPr>
              <w:t>、活用を促す取組を検討されたい。</w:t>
            </w:r>
          </w:p>
          <w:p w14:paraId="0A7FD9DD" w14:textId="77777777" w:rsidR="00947FAA" w:rsidRPr="00427239" w:rsidRDefault="002301CD" w:rsidP="00A518F4">
            <w:pPr>
              <w:autoSpaceDE w:val="0"/>
              <w:autoSpaceDN w:val="0"/>
              <w:snapToGrid w:val="0"/>
              <w:spacing w:line="300" w:lineRule="exact"/>
              <w:ind w:left="2" w:firstLineChars="74" w:firstLine="178"/>
              <w:rPr>
                <w:rFonts w:ascii="ＭＳ 明朝" w:hAnsi="ＭＳ 明朝"/>
                <w:sz w:val="24"/>
              </w:rPr>
            </w:pPr>
            <w:r w:rsidRPr="006B5140">
              <w:rPr>
                <w:rFonts w:ascii="ＭＳ 明朝" w:hAnsi="ＭＳ 明朝" w:cs="Arial" w:hint="eastAsia"/>
                <w:color w:val="000000" w:themeColor="text1"/>
                <w:sz w:val="24"/>
              </w:rPr>
              <w:t>さらに、</w:t>
            </w:r>
            <w:r w:rsidR="00F70C6D" w:rsidRPr="006B5140">
              <w:rPr>
                <w:rFonts w:ascii="ＭＳ 明朝" w:hAnsi="ＭＳ 明朝" w:cs="Arial" w:hint="eastAsia"/>
                <w:color w:val="000000" w:themeColor="text1"/>
                <w:sz w:val="24"/>
              </w:rPr>
              <w:t>地籍調査の推進のためには、法第19条第５項指定の活用が有効であり、活用を推進するため、開発案件情報等の収集を図り、</w:t>
            </w:r>
            <w:r w:rsidR="00F70C6D">
              <w:rPr>
                <w:rFonts w:ascii="ＭＳ 明朝" w:hAnsi="ＭＳ 明朝" w:cs="Arial" w:hint="eastAsia"/>
                <w:color w:val="000000" w:themeColor="text1"/>
                <w:sz w:val="24"/>
              </w:rPr>
              <w:t>申請主体である</w:t>
            </w:r>
            <w:r w:rsidR="00F70C6D" w:rsidRPr="00CD2847">
              <w:rPr>
                <w:rFonts w:ascii="ＭＳ 明朝" w:hAnsi="ＭＳ 明朝" w:cs="Arial" w:hint="eastAsia"/>
                <w:sz w:val="24"/>
              </w:rPr>
              <w:t>宅地開発を行う民間事業者等</w:t>
            </w:r>
            <w:r w:rsidR="008E16D7">
              <w:rPr>
                <w:rFonts w:ascii="ＭＳ 明朝" w:hAnsi="ＭＳ 明朝" w:cs="Arial" w:hint="eastAsia"/>
                <w:sz w:val="24"/>
              </w:rPr>
              <w:t>に対し</w:t>
            </w:r>
            <w:r w:rsidR="005659B6">
              <w:rPr>
                <w:rFonts w:ascii="ＭＳ 明朝" w:hAnsi="ＭＳ 明朝" w:cs="Arial" w:hint="eastAsia"/>
                <w:sz w:val="24"/>
              </w:rPr>
              <w:t>、</w:t>
            </w:r>
            <w:r w:rsidR="008E16D7">
              <w:rPr>
                <w:rFonts w:ascii="ＭＳ 明朝" w:hAnsi="ＭＳ 明朝" w:cs="Arial" w:hint="eastAsia"/>
                <w:sz w:val="24"/>
              </w:rPr>
              <w:t>地籍整備推進調査費補助金を含め</w:t>
            </w:r>
            <w:r w:rsidR="00F70C6D">
              <w:rPr>
                <w:rFonts w:ascii="ＭＳ 明朝" w:hAnsi="ＭＳ 明朝" w:cs="Arial" w:hint="eastAsia"/>
                <w:color w:val="000000" w:themeColor="text1"/>
                <w:sz w:val="24"/>
              </w:rPr>
              <w:t>積極的な制度周知に努められたい。</w:t>
            </w:r>
          </w:p>
        </w:tc>
      </w:tr>
      <w:tr w:rsidR="00A518F4" w14:paraId="6D4B05F1" w14:textId="77777777" w:rsidTr="00A518F4">
        <w:tblPrEx>
          <w:tblCellMar>
            <w:left w:w="99" w:type="dxa"/>
            <w:right w:w="99" w:type="dxa"/>
          </w:tblCellMar>
          <w:tblLook w:val="0000" w:firstRow="0" w:lastRow="0" w:firstColumn="0" w:lastColumn="0" w:noHBand="0" w:noVBand="0"/>
        </w:tblPrEx>
        <w:trPr>
          <w:trHeight w:val="321"/>
        </w:trPr>
        <w:tc>
          <w:tcPr>
            <w:tcW w:w="20549" w:type="dxa"/>
            <w:gridSpan w:val="3"/>
          </w:tcPr>
          <w:p w14:paraId="56C20BC9" w14:textId="5FE40168" w:rsidR="00A518F4" w:rsidRDefault="00823B9C" w:rsidP="00823B9C">
            <w:pPr>
              <w:autoSpaceDE w:val="0"/>
              <w:autoSpaceDN w:val="0"/>
              <w:spacing w:line="300" w:lineRule="exact"/>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措置の内容</w:t>
            </w:r>
          </w:p>
        </w:tc>
      </w:tr>
      <w:tr w:rsidR="00A518F4" w:rsidRPr="00E63DD5" w14:paraId="48700A55" w14:textId="77777777" w:rsidTr="00713937">
        <w:tblPrEx>
          <w:tblCellMar>
            <w:left w:w="99" w:type="dxa"/>
            <w:right w:w="99" w:type="dxa"/>
          </w:tblCellMar>
          <w:tblLook w:val="0000" w:firstRow="0" w:lastRow="0" w:firstColumn="0" w:lastColumn="0" w:noHBand="0" w:noVBand="0"/>
        </w:tblPrEx>
        <w:trPr>
          <w:trHeight w:val="1266"/>
        </w:trPr>
        <w:tc>
          <w:tcPr>
            <w:tcW w:w="20549" w:type="dxa"/>
            <w:gridSpan w:val="3"/>
          </w:tcPr>
          <w:p w14:paraId="17BE16BB" w14:textId="6709FEB3" w:rsidR="00B67D35" w:rsidRDefault="00B67D35" w:rsidP="005A44DF">
            <w:pPr>
              <w:autoSpaceDE w:val="0"/>
              <w:autoSpaceDN w:val="0"/>
              <w:snapToGrid w:val="0"/>
              <w:spacing w:line="300" w:lineRule="exact"/>
              <w:rPr>
                <w:rFonts w:ascii="ＭＳ 明朝" w:hAnsi="ＭＳ 明朝"/>
                <w:sz w:val="24"/>
              </w:rPr>
            </w:pPr>
            <w:r w:rsidRPr="00F86780">
              <w:rPr>
                <w:rFonts w:ascii="ＭＳ 明朝" w:hAnsi="ＭＳ 明朝" w:hint="eastAsia"/>
                <w:sz w:val="24"/>
              </w:rPr>
              <w:t>【市町村</w:t>
            </w:r>
            <w:r w:rsidR="00401EC5">
              <w:rPr>
                <w:rFonts w:ascii="ＭＳ 明朝" w:hAnsi="ＭＳ 明朝" w:hint="eastAsia"/>
                <w:sz w:val="24"/>
              </w:rPr>
              <w:t>の理解を深める取組と</w:t>
            </w:r>
            <w:r w:rsidR="00350B1D">
              <w:rPr>
                <w:rFonts w:ascii="ＭＳ 明朝" w:hAnsi="ＭＳ 明朝" w:hint="eastAsia"/>
                <w:sz w:val="24"/>
              </w:rPr>
              <w:t>国</w:t>
            </w:r>
            <w:r w:rsidR="00401EC5">
              <w:rPr>
                <w:rFonts w:ascii="ＭＳ 明朝" w:hAnsi="ＭＳ 明朝" w:hint="eastAsia"/>
                <w:sz w:val="24"/>
              </w:rPr>
              <w:t>の</w:t>
            </w:r>
            <w:r w:rsidR="00350B1D">
              <w:rPr>
                <w:rFonts w:ascii="ＭＳ 明朝" w:hAnsi="ＭＳ 明朝" w:hint="eastAsia"/>
                <w:sz w:val="24"/>
              </w:rPr>
              <w:t>支援制度</w:t>
            </w:r>
            <w:r w:rsidR="00401EC5">
              <w:rPr>
                <w:rFonts w:ascii="ＭＳ 明朝" w:hAnsi="ＭＳ 明朝" w:hint="eastAsia"/>
                <w:sz w:val="24"/>
              </w:rPr>
              <w:t>の</w:t>
            </w:r>
            <w:r w:rsidR="00350B1D">
              <w:rPr>
                <w:rFonts w:ascii="ＭＳ 明朝" w:hAnsi="ＭＳ 明朝" w:hint="eastAsia"/>
                <w:sz w:val="24"/>
              </w:rPr>
              <w:t>活用</w:t>
            </w:r>
            <w:r w:rsidR="00401EC5">
              <w:rPr>
                <w:rFonts w:ascii="ＭＳ 明朝" w:hAnsi="ＭＳ 明朝" w:hint="eastAsia"/>
                <w:sz w:val="24"/>
              </w:rPr>
              <w:t>を促す取組</w:t>
            </w:r>
            <w:r w:rsidRPr="00F86780">
              <w:rPr>
                <w:rFonts w:ascii="ＭＳ 明朝" w:hAnsi="ＭＳ 明朝" w:hint="eastAsia"/>
                <w:sz w:val="24"/>
              </w:rPr>
              <w:t>】</w:t>
            </w:r>
          </w:p>
          <w:p w14:paraId="00D1671B" w14:textId="35C55EC2" w:rsidR="00350B1D" w:rsidRDefault="00350B1D" w:rsidP="00A23751">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市町村の理解を深めるため、</w:t>
            </w:r>
            <w:r w:rsidR="00E62AB1" w:rsidRPr="00364890">
              <w:rPr>
                <w:rFonts w:ascii="ＭＳ 明朝" w:hAnsi="ＭＳ 明朝" w:hint="eastAsia"/>
                <w:sz w:val="24"/>
              </w:rPr>
              <w:t>引</w:t>
            </w:r>
            <w:r w:rsidR="00E62AB1" w:rsidRPr="00364890">
              <w:rPr>
                <w:rFonts w:hint="eastAsia"/>
                <w:kern w:val="0"/>
                <w:sz w:val="24"/>
              </w:rPr>
              <w:t>き続き首長に直接説明するとともに、</w:t>
            </w:r>
            <w:r w:rsidR="00BA5CC0" w:rsidRPr="00F86780">
              <w:rPr>
                <w:rFonts w:ascii="ＭＳ 明朝" w:hAnsi="ＭＳ 明朝" w:hint="eastAsia"/>
                <w:sz w:val="24"/>
              </w:rPr>
              <w:t>令和４</w:t>
            </w:r>
            <w:r w:rsidR="00F413DD" w:rsidRPr="00F86780">
              <w:rPr>
                <w:rFonts w:ascii="ＭＳ 明朝" w:hAnsi="ＭＳ 明朝" w:hint="eastAsia"/>
                <w:sz w:val="24"/>
              </w:rPr>
              <w:t>年12月に</w:t>
            </w:r>
            <w:r w:rsidR="00D75359" w:rsidRPr="00F86780">
              <w:rPr>
                <w:rFonts w:ascii="ＭＳ 明朝" w:hAnsi="ＭＳ 明朝" w:hint="eastAsia"/>
                <w:sz w:val="24"/>
              </w:rPr>
              <w:t>、</w:t>
            </w:r>
            <w:r w:rsidR="00AB3E48" w:rsidRPr="00F86780">
              <w:rPr>
                <w:rFonts w:ascii="ＭＳ 明朝" w:hAnsi="ＭＳ 明朝" w:hint="eastAsia"/>
                <w:sz w:val="24"/>
              </w:rPr>
              <w:t>府内</w:t>
            </w:r>
            <w:r w:rsidR="00CE11C2" w:rsidRPr="00F86780">
              <w:rPr>
                <w:rFonts w:ascii="ＭＳ 明朝" w:hAnsi="ＭＳ 明朝" w:hint="eastAsia"/>
                <w:sz w:val="24"/>
              </w:rPr>
              <w:t>43市町村</w:t>
            </w:r>
            <w:r w:rsidR="00E83775">
              <w:rPr>
                <w:rFonts w:ascii="ＭＳ 明朝" w:hAnsi="ＭＳ 明朝" w:hint="eastAsia"/>
                <w:sz w:val="24"/>
              </w:rPr>
              <w:t>及び</w:t>
            </w:r>
            <w:r w:rsidR="00D20BBD">
              <w:rPr>
                <w:rFonts w:ascii="ＭＳ 明朝" w:hAnsi="ＭＳ 明朝" w:hint="eastAsia"/>
                <w:sz w:val="24"/>
              </w:rPr>
              <w:t>大阪府</w:t>
            </w:r>
            <w:r w:rsidR="00E83775">
              <w:rPr>
                <w:rFonts w:ascii="ＭＳ 明朝" w:hAnsi="ＭＳ 明朝" w:hint="eastAsia"/>
                <w:sz w:val="24"/>
              </w:rPr>
              <w:t>森林組合</w:t>
            </w:r>
            <w:r w:rsidR="00CE11C2" w:rsidRPr="00F86780">
              <w:rPr>
                <w:rFonts w:ascii="ＭＳ 明朝" w:hAnsi="ＭＳ 明朝" w:hint="eastAsia"/>
                <w:sz w:val="24"/>
              </w:rPr>
              <w:t>に対して、</w:t>
            </w:r>
            <w:r w:rsidR="007853D9" w:rsidRPr="00F86780">
              <w:rPr>
                <w:rFonts w:ascii="ＭＳ 明朝" w:hAnsi="ＭＳ 明朝" w:hint="eastAsia"/>
                <w:sz w:val="24"/>
              </w:rPr>
              <w:t>アンケート調査</w:t>
            </w:r>
            <w:r>
              <w:rPr>
                <w:rFonts w:ascii="ＭＳ 明朝" w:hAnsi="ＭＳ 明朝" w:hint="eastAsia"/>
                <w:sz w:val="24"/>
              </w:rPr>
              <w:t>を実施した。</w:t>
            </w:r>
          </w:p>
          <w:p w14:paraId="21F28018" w14:textId="18BF4B01" w:rsidR="000C5786" w:rsidRDefault="00350B1D" w:rsidP="006A7A19">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〔アンケート内容〕①</w:t>
            </w:r>
            <w:r w:rsidR="00CE11C2" w:rsidRPr="00F86780">
              <w:rPr>
                <w:rFonts w:ascii="ＭＳ 明朝" w:hAnsi="ＭＳ 明朝" w:hint="eastAsia"/>
                <w:sz w:val="24"/>
              </w:rPr>
              <w:t>地籍調査未実施</w:t>
            </w:r>
            <w:r>
              <w:rPr>
                <w:rFonts w:ascii="ＭＳ 明朝" w:hAnsi="ＭＳ 明朝" w:hint="eastAsia"/>
                <w:sz w:val="24"/>
              </w:rPr>
              <w:t>及び</w:t>
            </w:r>
            <w:r w:rsidR="00CE11C2" w:rsidRPr="00F86780">
              <w:rPr>
                <w:rFonts w:ascii="ＭＳ 明朝" w:hAnsi="ＭＳ 明朝" w:hint="eastAsia"/>
                <w:sz w:val="24"/>
              </w:rPr>
              <w:t>休止中の理由</w:t>
            </w:r>
          </w:p>
          <w:p w14:paraId="0AFD5FF3" w14:textId="15874B60" w:rsidR="00350B1D" w:rsidRPr="00F86780" w:rsidRDefault="00350B1D" w:rsidP="00350B1D">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 xml:space="preserve">　　　　　　　　</w:t>
            </w:r>
            <w:r w:rsidR="0096070B">
              <w:rPr>
                <w:rFonts w:ascii="ＭＳ 明朝" w:hAnsi="ＭＳ 明朝" w:hint="eastAsia"/>
                <w:sz w:val="24"/>
              </w:rPr>
              <w:t xml:space="preserve">　</w:t>
            </w:r>
            <w:r>
              <w:rPr>
                <w:rFonts w:ascii="ＭＳ 明朝" w:hAnsi="ＭＳ 明朝" w:hint="eastAsia"/>
                <w:sz w:val="24"/>
              </w:rPr>
              <w:t xml:space="preserve">　②国の支援制度の</w:t>
            </w:r>
            <w:r w:rsidR="00794714">
              <w:rPr>
                <w:rFonts w:ascii="ＭＳ 明朝" w:hAnsi="ＭＳ 明朝" w:hint="eastAsia"/>
                <w:sz w:val="24"/>
              </w:rPr>
              <w:t>認知度</w:t>
            </w:r>
            <w:r>
              <w:rPr>
                <w:rFonts w:ascii="ＭＳ 明朝" w:hAnsi="ＭＳ 明朝" w:hint="eastAsia"/>
                <w:sz w:val="24"/>
              </w:rPr>
              <w:t>と、今後の活用見込</w:t>
            </w:r>
            <w:r w:rsidR="00794714">
              <w:rPr>
                <w:rFonts w:ascii="ＭＳ 明朝" w:hAnsi="ＭＳ 明朝" w:hint="eastAsia"/>
                <w:sz w:val="24"/>
              </w:rPr>
              <w:t>み</w:t>
            </w:r>
          </w:p>
          <w:p w14:paraId="4C03D392" w14:textId="47937248" w:rsidR="005A44DF" w:rsidRPr="006C1C0B" w:rsidRDefault="00794714" w:rsidP="006A7A19">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〔アンケート結果〕①</w:t>
            </w:r>
            <w:r w:rsidR="00401EC5">
              <w:rPr>
                <w:rFonts w:ascii="ＭＳ 明朝" w:hAnsi="ＭＳ 明朝" w:hint="eastAsia"/>
                <w:sz w:val="24"/>
              </w:rPr>
              <w:t>未実施・休止の</w:t>
            </w:r>
            <w:r w:rsidR="00097F0B">
              <w:rPr>
                <w:rFonts w:ascii="ＭＳ 明朝" w:hAnsi="ＭＳ 明朝" w:hint="eastAsia"/>
                <w:sz w:val="24"/>
              </w:rPr>
              <w:t>主な</w:t>
            </w:r>
            <w:r w:rsidR="00401EC5">
              <w:rPr>
                <w:rFonts w:ascii="ＭＳ 明朝" w:hAnsi="ＭＳ 明朝" w:hint="eastAsia"/>
                <w:sz w:val="24"/>
              </w:rPr>
              <w:t xml:space="preserve">理由　　</w:t>
            </w:r>
            <w:r w:rsidR="00400ADD" w:rsidRPr="00F86780">
              <w:rPr>
                <w:rFonts w:ascii="ＭＳ 明朝" w:hAnsi="ＭＳ 明朝" w:hint="eastAsia"/>
                <w:sz w:val="24"/>
              </w:rPr>
              <w:t>人員</w:t>
            </w:r>
            <w:r w:rsidR="00400ADD" w:rsidRPr="006C1C0B">
              <w:rPr>
                <w:rFonts w:ascii="ＭＳ 明朝" w:hAnsi="ＭＳ 明朝" w:hint="eastAsia"/>
                <w:sz w:val="24"/>
              </w:rPr>
              <w:t>不足</w:t>
            </w:r>
            <w:r w:rsidRPr="006C1C0B">
              <w:rPr>
                <w:rFonts w:ascii="ＭＳ 明朝" w:hAnsi="ＭＳ 明朝" w:hint="eastAsia"/>
                <w:sz w:val="24"/>
              </w:rPr>
              <w:t>：</w:t>
            </w:r>
            <w:r w:rsidR="00E132F8" w:rsidRPr="000F7C34">
              <w:rPr>
                <w:rFonts w:ascii="ＭＳ 明朝" w:hAnsi="ＭＳ 明朝"/>
                <w:sz w:val="24"/>
              </w:rPr>
              <w:t>12</w:t>
            </w:r>
            <w:r w:rsidRPr="006C1C0B">
              <w:rPr>
                <w:rFonts w:ascii="ＭＳ 明朝" w:hAnsi="ＭＳ 明朝" w:hint="eastAsia"/>
                <w:sz w:val="24"/>
              </w:rPr>
              <w:t>市町</w:t>
            </w:r>
            <w:r w:rsidR="000A15B6" w:rsidRPr="006C1C0B">
              <w:rPr>
                <w:rFonts w:ascii="ＭＳ 明朝" w:hAnsi="ＭＳ 明朝" w:hint="eastAsia"/>
                <w:sz w:val="24"/>
              </w:rPr>
              <w:t xml:space="preserve">　　</w:t>
            </w:r>
            <w:r w:rsidR="001A1F13" w:rsidRPr="006C1C0B">
              <w:rPr>
                <w:rFonts w:ascii="ＭＳ 明朝" w:hAnsi="ＭＳ 明朝" w:hint="eastAsia"/>
                <w:sz w:val="24"/>
              </w:rPr>
              <w:t>事業の</w:t>
            </w:r>
            <w:r w:rsidR="00400ADD" w:rsidRPr="006C1C0B">
              <w:rPr>
                <w:rFonts w:ascii="ＭＳ 明朝" w:hAnsi="ＭＳ 明朝" w:hint="eastAsia"/>
                <w:sz w:val="24"/>
              </w:rPr>
              <w:t>優先順位</w:t>
            </w:r>
            <w:r w:rsidR="00E63DD5" w:rsidRPr="006C1C0B">
              <w:rPr>
                <w:rFonts w:ascii="ＭＳ 明朝" w:hAnsi="ＭＳ 明朝" w:hint="eastAsia"/>
                <w:sz w:val="24"/>
              </w:rPr>
              <w:t>が低い</w:t>
            </w:r>
            <w:r w:rsidRPr="006C1C0B">
              <w:rPr>
                <w:rFonts w:ascii="ＭＳ 明朝" w:hAnsi="ＭＳ 明朝" w:hint="eastAsia"/>
                <w:sz w:val="24"/>
              </w:rPr>
              <w:t>：</w:t>
            </w:r>
            <w:r w:rsidR="00E132F8" w:rsidRPr="000F7C34">
              <w:rPr>
                <w:rFonts w:ascii="ＭＳ 明朝" w:hAnsi="ＭＳ 明朝" w:hint="eastAsia"/>
                <w:sz w:val="24"/>
              </w:rPr>
              <w:t>４</w:t>
            </w:r>
            <w:r w:rsidRPr="006C1C0B">
              <w:rPr>
                <w:rFonts w:ascii="ＭＳ 明朝" w:hAnsi="ＭＳ 明朝" w:hint="eastAsia"/>
                <w:sz w:val="24"/>
              </w:rPr>
              <w:t>市町</w:t>
            </w:r>
            <w:r w:rsidR="00E132F8" w:rsidRPr="000F7C34">
              <w:rPr>
                <w:rFonts w:ascii="ＭＳ 明朝" w:hAnsi="ＭＳ 明朝" w:hint="eastAsia"/>
                <w:sz w:val="24"/>
              </w:rPr>
              <w:t>（４市町とも人員不足と重複）</w:t>
            </w:r>
          </w:p>
          <w:p w14:paraId="1B1D8C53" w14:textId="11C1579D" w:rsidR="00794714" w:rsidRPr="006C1C0B" w:rsidRDefault="00794714" w:rsidP="00794714">
            <w:pPr>
              <w:autoSpaceDE w:val="0"/>
              <w:autoSpaceDN w:val="0"/>
              <w:snapToGrid w:val="0"/>
              <w:spacing w:line="300" w:lineRule="exact"/>
              <w:ind w:firstLineChars="100" w:firstLine="240"/>
              <w:rPr>
                <w:rFonts w:ascii="ＭＳ 明朝" w:hAnsi="ＭＳ 明朝"/>
                <w:sz w:val="24"/>
              </w:rPr>
            </w:pPr>
            <w:r w:rsidRPr="006C1C0B">
              <w:rPr>
                <w:rFonts w:ascii="ＭＳ 明朝" w:hAnsi="ＭＳ 明朝" w:hint="eastAsia"/>
                <w:sz w:val="24"/>
              </w:rPr>
              <w:t xml:space="preserve">　　　　　　　　</w:t>
            </w:r>
            <w:r w:rsidR="0096070B" w:rsidRPr="006C1C0B">
              <w:rPr>
                <w:rFonts w:ascii="ＭＳ 明朝" w:hAnsi="ＭＳ 明朝" w:hint="eastAsia"/>
                <w:sz w:val="24"/>
              </w:rPr>
              <w:t xml:space="preserve">　</w:t>
            </w:r>
            <w:r w:rsidRPr="006C1C0B">
              <w:rPr>
                <w:rFonts w:ascii="ＭＳ 明朝" w:hAnsi="ＭＳ 明朝" w:hint="eastAsia"/>
                <w:sz w:val="24"/>
              </w:rPr>
              <w:t xml:space="preserve">　②</w:t>
            </w:r>
            <w:r w:rsidR="00FD0BA4" w:rsidRPr="006C1C0B">
              <w:rPr>
                <w:rFonts w:ascii="ＭＳ 明朝" w:hAnsi="ＭＳ 明朝" w:hint="eastAsia"/>
                <w:sz w:val="24"/>
              </w:rPr>
              <w:t>国の支援制度を知らなかった市町：</w:t>
            </w:r>
            <w:r w:rsidR="00401EC5" w:rsidRPr="006C1C0B">
              <w:rPr>
                <w:rFonts w:ascii="ＭＳ 明朝" w:hAnsi="ＭＳ 明朝"/>
                <w:sz w:val="24"/>
              </w:rPr>
              <w:t>20</w:t>
            </w:r>
            <w:r w:rsidR="00FD0BA4" w:rsidRPr="006C1C0B">
              <w:rPr>
                <w:rFonts w:ascii="ＭＳ 明朝" w:hAnsi="ＭＳ 明朝" w:hint="eastAsia"/>
                <w:sz w:val="24"/>
              </w:rPr>
              <w:t>市町</w:t>
            </w:r>
          </w:p>
          <w:p w14:paraId="7AFF4D99" w14:textId="0EB80012" w:rsidR="00FD0BA4" w:rsidRPr="006C1C0B" w:rsidRDefault="00FD0BA4" w:rsidP="00FD0BA4">
            <w:pPr>
              <w:autoSpaceDE w:val="0"/>
              <w:autoSpaceDN w:val="0"/>
              <w:snapToGrid w:val="0"/>
              <w:spacing w:line="300" w:lineRule="exact"/>
              <w:ind w:firstLineChars="200" w:firstLine="480"/>
              <w:rPr>
                <w:rFonts w:ascii="ＭＳ 明朝" w:hAnsi="ＭＳ 明朝"/>
                <w:sz w:val="24"/>
              </w:rPr>
            </w:pPr>
            <w:r w:rsidRPr="006C1C0B">
              <w:rPr>
                <w:rFonts w:ascii="ＭＳ 明朝" w:hAnsi="ＭＳ 明朝" w:hint="eastAsia"/>
                <w:sz w:val="24"/>
              </w:rPr>
              <w:t xml:space="preserve">　　　　　　　　　今後の活用見込み　</w:t>
            </w:r>
            <w:r w:rsidRPr="006C1C0B">
              <w:rPr>
                <w:rFonts w:ascii="ＭＳ 明朝" w:hAnsi="ＭＳ 明朝"/>
                <w:sz w:val="24"/>
              </w:rPr>
              <w:t>&lt;</w:t>
            </w:r>
            <w:r w:rsidR="00794714" w:rsidRPr="006C1C0B">
              <w:rPr>
                <w:rFonts w:ascii="ＭＳ 明朝" w:hAnsi="ＭＳ 明朝" w:hint="eastAsia"/>
                <w:sz w:val="24"/>
              </w:rPr>
              <w:t>地籍アドバイザー派遣制度</w:t>
            </w:r>
            <w:r w:rsidRPr="006C1C0B">
              <w:rPr>
                <w:rFonts w:ascii="ＭＳ 明朝" w:hAnsi="ＭＳ 明朝"/>
                <w:sz w:val="24"/>
              </w:rPr>
              <w:t xml:space="preserve">&gt;　</w:t>
            </w:r>
            <w:r w:rsidR="00401EC5" w:rsidRPr="006C1C0B">
              <w:rPr>
                <w:rFonts w:ascii="ＭＳ 明朝" w:hAnsi="ＭＳ 明朝" w:hint="eastAsia"/>
                <w:sz w:val="24"/>
              </w:rPr>
              <w:t>・</w:t>
            </w:r>
            <w:r w:rsidRPr="006C1C0B">
              <w:rPr>
                <w:rFonts w:ascii="ＭＳ 明朝" w:hAnsi="ＭＳ 明朝" w:hint="eastAsia"/>
                <w:sz w:val="24"/>
              </w:rPr>
              <w:t>活用予定はなし</w:t>
            </w:r>
          </w:p>
          <w:p w14:paraId="798E6983" w14:textId="6E8C18A8" w:rsidR="00FD0BA4" w:rsidRPr="006C1C0B" w:rsidRDefault="00FD0BA4" w:rsidP="000A15B6">
            <w:pPr>
              <w:autoSpaceDE w:val="0"/>
              <w:autoSpaceDN w:val="0"/>
              <w:snapToGrid w:val="0"/>
              <w:spacing w:line="300" w:lineRule="exact"/>
              <w:ind w:firstLineChars="2000" w:firstLine="4800"/>
              <w:rPr>
                <w:rFonts w:ascii="ＭＳ 明朝" w:hAnsi="ＭＳ 明朝" w:cs="Arial"/>
                <w:sz w:val="24"/>
              </w:rPr>
            </w:pPr>
            <w:r w:rsidRPr="006C1C0B">
              <w:rPr>
                <w:rFonts w:ascii="ＭＳ 明朝" w:hAnsi="ＭＳ 明朝"/>
                <w:sz w:val="24"/>
              </w:rPr>
              <w:t xml:space="preserve">&lt;調査作業全般の民間委託&gt;　</w:t>
            </w:r>
            <w:r w:rsidR="00401EC5" w:rsidRPr="006C1C0B">
              <w:rPr>
                <w:rFonts w:ascii="ＭＳ 明朝" w:hAnsi="ＭＳ 明朝" w:hint="eastAsia"/>
                <w:sz w:val="24"/>
              </w:rPr>
              <w:t xml:space="preserve">　</w:t>
            </w:r>
            <w:bookmarkStart w:id="0" w:name="_GoBack"/>
            <w:bookmarkEnd w:id="0"/>
            <w:r w:rsidR="00401EC5" w:rsidRPr="006C1C0B">
              <w:rPr>
                <w:rFonts w:ascii="ＭＳ 明朝" w:hAnsi="ＭＳ 明朝" w:hint="eastAsia"/>
                <w:sz w:val="24"/>
              </w:rPr>
              <w:t>・</w:t>
            </w:r>
            <w:r w:rsidRPr="006C1C0B">
              <w:rPr>
                <w:rFonts w:ascii="ＭＳ 明朝" w:hAnsi="ＭＳ 明朝" w:cs="Arial" w:hint="eastAsia"/>
                <w:sz w:val="24"/>
              </w:rPr>
              <w:t>活用中・予定・検討する：</w:t>
            </w:r>
            <w:r w:rsidR="00401EC5" w:rsidRPr="000F7C34">
              <w:rPr>
                <w:rFonts w:ascii="ＭＳ 明朝" w:hAnsi="ＭＳ 明朝" w:cs="Arial"/>
                <w:sz w:val="24"/>
              </w:rPr>
              <w:t>1</w:t>
            </w:r>
            <w:r w:rsidR="00E132F8" w:rsidRPr="000F7C34">
              <w:rPr>
                <w:rFonts w:ascii="ＭＳ 明朝" w:hAnsi="ＭＳ 明朝" w:cs="Arial"/>
                <w:sz w:val="24"/>
              </w:rPr>
              <w:t>0</w:t>
            </w:r>
            <w:r w:rsidR="00401EC5" w:rsidRPr="006C1C0B">
              <w:rPr>
                <w:rFonts w:ascii="ＭＳ 明朝" w:hAnsi="ＭＳ 明朝" w:cs="Arial" w:hint="eastAsia"/>
                <w:sz w:val="24"/>
              </w:rPr>
              <w:t>市町</w:t>
            </w:r>
            <w:r w:rsidR="00BD20B3" w:rsidRPr="006C1C0B">
              <w:rPr>
                <w:rFonts w:ascii="ＭＳ 明朝" w:hAnsi="ＭＳ 明朝" w:cs="Arial" w:hint="eastAsia"/>
                <w:sz w:val="24"/>
              </w:rPr>
              <w:t xml:space="preserve">　</w:t>
            </w:r>
            <w:r w:rsidR="000A15B6" w:rsidRPr="006C1C0B">
              <w:rPr>
                <w:rFonts w:ascii="ＭＳ 明朝" w:hAnsi="ＭＳ 明朝" w:cs="Arial" w:hint="eastAsia"/>
                <w:sz w:val="24"/>
              </w:rPr>
              <w:t xml:space="preserve">　</w:t>
            </w:r>
            <w:r w:rsidR="00401EC5" w:rsidRPr="006C1C0B">
              <w:rPr>
                <w:rFonts w:ascii="ＭＳ 明朝" w:hAnsi="ＭＳ 明朝" w:cs="Arial" w:hint="eastAsia"/>
                <w:sz w:val="24"/>
              </w:rPr>
              <w:t>・</w:t>
            </w:r>
            <w:r w:rsidRPr="006C1C0B">
              <w:rPr>
                <w:rFonts w:ascii="ＭＳ 明朝" w:hAnsi="ＭＳ 明朝" w:cs="Arial" w:hint="eastAsia"/>
                <w:sz w:val="24"/>
              </w:rPr>
              <w:t>現行の体制で対応可能のため不必要：</w:t>
            </w:r>
            <w:r w:rsidR="00E132F8" w:rsidRPr="000F7C34">
              <w:rPr>
                <w:rFonts w:ascii="ＭＳ 明朝" w:hAnsi="ＭＳ 明朝" w:cs="Arial" w:hint="eastAsia"/>
                <w:sz w:val="24"/>
              </w:rPr>
              <w:t>２</w:t>
            </w:r>
            <w:r w:rsidRPr="006C1C0B">
              <w:rPr>
                <w:rFonts w:ascii="ＭＳ 明朝" w:hAnsi="ＭＳ 明朝" w:cs="Arial" w:hint="eastAsia"/>
                <w:sz w:val="24"/>
              </w:rPr>
              <w:t>市町</w:t>
            </w:r>
          </w:p>
          <w:p w14:paraId="2F50E74F" w14:textId="0F9AD773" w:rsidR="00FD0BA4" w:rsidRPr="006C1C0B" w:rsidRDefault="00401EC5" w:rsidP="00401EC5">
            <w:pPr>
              <w:autoSpaceDE w:val="0"/>
              <w:autoSpaceDN w:val="0"/>
              <w:snapToGrid w:val="0"/>
              <w:spacing w:line="300" w:lineRule="exact"/>
              <w:ind w:firstLineChars="3400" w:firstLine="8160"/>
              <w:rPr>
                <w:rFonts w:ascii="ＭＳ 明朝" w:hAnsi="ＭＳ 明朝" w:cs="Arial"/>
                <w:sz w:val="24"/>
              </w:rPr>
            </w:pPr>
            <w:r w:rsidRPr="006C1C0B">
              <w:rPr>
                <w:rFonts w:ascii="ＭＳ 明朝" w:hAnsi="ＭＳ 明朝" w:cs="Arial" w:hint="eastAsia"/>
                <w:sz w:val="24"/>
              </w:rPr>
              <w:t>・</w:t>
            </w:r>
            <w:r w:rsidR="00FD0BA4" w:rsidRPr="006C1C0B">
              <w:rPr>
                <w:rFonts w:ascii="ＭＳ 明朝" w:hAnsi="ＭＳ 明朝" w:cs="Arial" w:hint="eastAsia"/>
                <w:sz w:val="24"/>
              </w:rPr>
              <w:t>費用が増加するため不必要：</w:t>
            </w:r>
            <w:r w:rsidR="00E132F8" w:rsidRPr="000F7C34">
              <w:rPr>
                <w:rFonts w:ascii="ＭＳ 明朝" w:hAnsi="ＭＳ 明朝" w:cs="Arial" w:hint="eastAsia"/>
                <w:sz w:val="24"/>
              </w:rPr>
              <w:t>１</w:t>
            </w:r>
            <w:r w:rsidR="00FD0BA4" w:rsidRPr="006C1C0B">
              <w:rPr>
                <w:rFonts w:ascii="ＭＳ 明朝" w:hAnsi="ＭＳ 明朝" w:cs="Arial" w:hint="eastAsia"/>
                <w:sz w:val="24"/>
              </w:rPr>
              <w:t>市町</w:t>
            </w:r>
            <w:r w:rsidRPr="006C1C0B">
              <w:rPr>
                <w:rFonts w:ascii="ＭＳ 明朝" w:hAnsi="ＭＳ 明朝" w:cs="Arial" w:hint="eastAsia"/>
                <w:sz w:val="24"/>
              </w:rPr>
              <w:t xml:space="preserve">　・</w:t>
            </w:r>
            <w:r w:rsidR="00FD0BA4" w:rsidRPr="006C1C0B">
              <w:rPr>
                <w:rFonts w:ascii="ＭＳ 明朝" w:hAnsi="ＭＳ 明朝" w:cs="Arial" w:hint="eastAsia"/>
                <w:sz w:val="24"/>
              </w:rPr>
              <w:t>調査自体を実施する予定がない</w:t>
            </w:r>
            <w:r w:rsidR="000A15B6" w:rsidRPr="006C1C0B">
              <w:rPr>
                <w:rFonts w:ascii="ＭＳ 明朝" w:hAnsi="ＭＳ 明朝" w:cs="Arial" w:hint="eastAsia"/>
                <w:sz w:val="24"/>
              </w:rPr>
              <w:t>：</w:t>
            </w:r>
            <w:r w:rsidRPr="006C1C0B">
              <w:rPr>
                <w:rFonts w:ascii="ＭＳ 明朝" w:hAnsi="ＭＳ 明朝" w:cs="Arial"/>
                <w:sz w:val="24"/>
              </w:rPr>
              <w:t xml:space="preserve"> </w:t>
            </w:r>
            <w:r w:rsidR="00FD0BA4" w:rsidRPr="006C1C0B">
              <w:rPr>
                <w:rFonts w:ascii="ＭＳ 明朝" w:hAnsi="ＭＳ 明朝" w:cs="Arial"/>
                <w:sz w:val="24"/>
              </w:rPr>
              <w:t>12市町</w:t>
            </w:r>
          </w:p>
          <w:p w14:paraId="260883DC" w14:textId="2CC61A4E" w:rsidR="00D43BDF" w:rsidRPr="006C1C0B" w:rsidRDefault="00D43BDF" w:rsidP="00401EC5">
            <w:pPr>
              <w:autoSpaceDE w:val="0"/>
              <w:autoSpaceDN w:val="0"/>
              <w:snapToGrid w:val="0"/>
              <w:spacing w:line="300" w:lineRule="exact"/>
              <w:ind w:firstLineChars="3400" w:firstLine="8160"/>
              <w:rPr>
                <w:rFonts w:ascii="ＭＳ 明朝" w:hAnsi="ＭＳ 明朝"/>
                <w:sz w:val="24"/>
              </w:rPr>
            </w:pPr>
          </w:p>
          <w:p w14:paraId="3F6FC882" w14:textId="62DA98F8" w:rsidR="00401EC5" w:rsidRPr="006C1C0B" w:rsidRDefault="00FD0BA4" w:rsidP="00401EC5">
            <w:pPr>
              <w:autoSpaceDE w:val="0"/>
              <w:autoSpaceDN w:val="0"/>
              <w:snapToGrid w:val="0"/>
              <w:spacing w:line="300" w:lineRule="exact"/>
              <w:ind w:firstLineChars="2000" w:firstLine="4800"/>
              <w:rPr>
                <w:rFonts w:ascii="ＭＳ 明朝" w:hAnsi="ＭＳ 明朝" w:cs="Arial"/>
                <w:sz w:val="24"/>
              </w:rPr>
            </w:pPr>
            <w:r w:rsidRPr="006C1C0B">
              <w:rPr>
                <w:rFonts w:ascii="ＭＳ 明朝" w:hAnsi="ＭＳ 明朝" w:cs="Arial"/>
                <w:sz w:val="24"/>
              </w:rPr>
              <w:t>&lt;専門知識のある会計年度任用職員の雇用&gt;</w:t>
            </w:r>
            <w:r w:rsidR="00401EC5" w:rsidRPr="006C1C0B">
              <w:rPr>
                <w:rFonts w:ascii="ＭＳ 明朝" w:hAnsi="ＭＳ 明朝" w:cs="Arial" w:hint="eastAsia"/>
                <w:sz w:val="24"/>
              </w:rPr>
              <w:t xml:space="preserve">　　・</w:t>
            </w:r>
            <w:r w:rsidR="000A15B6" w:rsidRPr="006C1C0B">
              <w:rPr>
                <w:rFonts w:ascii="ＭＳ 明朝" w:hAnsi="ＭＳ 明朝" w:cs="Arial" w:hint="eastAsia"/>
                <w:sz w:val="24"/>
              </w:rPr>
              <w:t>活用</w:t>
            </w:r>
            <w:r w:rsidRPr="006C1C0B">
              <w:rPr>
                <w:rFonts w:ascii="ＭＳ 明朝" w:hAnsi="ＭＳ 明朝" w:cs="Arial" w:hint="eastAsia"/>
                <w:sz w:val="24"/>
              </w:rPr>
              <w:t>中・検討する</w:t>
            </w:r>
            <w:r w:rsidR="000A15B6" w:rsidRPr="006C1C0B">
              <w:rPr>
                <w:rFonts w:ascii="ＭＳ 明朝" w:hAnsi="ＭＳ 明朝" w:cs="Arial" w:hint="eastAsia"/>
                <w:sz w:val="24"/>
              </w:rPr>
              <w:t>：</w:t>
            </w:r>
            <w:r w:rsidR="00E132F8" w:rsidRPr="000F7C34">
              <w:rPr>
                <w:rFonts w:ascii="ＭＳ 明朝" w:hAnsi="ＭＳ 明朝" w:cs="Arial" w:hint="eastAsia"/>
                <w:sz w:val="24"/>
              </w:rPr>
              <w:t>７</w:t>
            </w:r>
            <w:r w:rsidRPr="006C1C0B">
              <w:rPr>
                <w:rFonts w:ascii="ＭＳ 明朝" w:hAnsi="ＭＳ 明朝" w:cs="Arial" w:hint="eastAsia"/>
                <w:sz w:val="24"/>
              </w:rPr>
              <w:t>市町</w:t>
            </w:r>
            <w:r w:rsidR="00D20BBD" w:rsidRPr="006C1C0B">
              <w:rPr>
                <w:rFonts w:ascii="ＭＳ 明朝" w:hAnsi="ＭＳ 明朝" w:cs="Arial" w:hint="eastAsia"/>
                <w:sz w:val="24"/>
              </w:rPr>
              <w:t>及び大阪府森林組合</w:t>
            </w:r>
          </w:p>
          <w:p w14:paraId="64D3EC2D" w14:textId="37CD2C11" w:rsidR="000A15B6" w:rsidRPr="006C1C0B" w:rsidRDefault="00401EC5" w:rsidP="00401EC5">
            <w:pPr>
              <w:autoSpaceDE w:val="0"/>
              <w:autoSpaceDN w:val="0"/>
              <w:snapToGrid w:val="0"/>
              <w:spacing w:line="300" w:lineRule="exact"/>
              <w:ind w:firstLineChars="4100" w:firstLine="9840"/>
              <w:rPr>
                <w:rFonts w:ascii="ＭＳ 明朝" w:hAnsi="ＭＳ 明朝" w:cs="Arial"/>
                <w:sz w:val="24"/>
              </w:rPr>
            </w:pPr>
            <w:r w:rsidRPr="006C1C0B">
              <w:rPr>
                <w:rFonts w:ascii="ＭＳ 明朝" w:hAnsi="ＭＳ 明朝" w:cs="Arial" w:hint="eastAsia"/>
                <w:sz w:val="24"/>
              </w:rPr>
              <w:t>・</w:t>
            </w:r>
            <w:r w:rsidR="00FD0BA4" w:rsidRPr="006C1C0B">
              <w:rPr>
                <w:rFonts w:ascii="ＭＳ 明朝" w:hAnsi="ＭＳ 明朝" w:cs="Arial" w:hint="eastAsia"/>
                <w:sz w:val="24"/>
              </w:rPr>
              <w:t>専門知識を有する人材の確保が困難なため未活用</w:t>
            </w:r>
            <w:r w:rsidR="000A15B6" w:rsidRPr="006C1C0B">
              <w:rPr>
                <w:rFonts w:ascii="ＭＳ 明朝" w:hAnsi="ＭＳ 明朝" w:cs="Arial" w:hint="eastAsia"/>
                <w:sz w:val="24"/>
              </w:rPr>
              <w:t>：</w:t>
            </w:r>
            <w:r w:rsidR="00FD0BA4" w:rsidRPr="006C1C0B">
              <w:rPr>
                <w:rFonts w:ascii="ＭＳ 明朝" w:hAnsi="ＭＳ 明朝" w:cs="Arial" w:hint="eastAsia"/>
                <w:sz w:val="24"/>
              </w:rPr>
              <w:t>４市町</w:t>
            </w:r>
          </w:p>
          <w:p w14:paraId="48F8E151" w14:textId="772B5A5A" w:rsidR="000A15B6" w:rsidRPr="006C1C0B" w:rsidRDefault="00401EC5" w:rsidP="00401EC5">
            <w:pPr>
              <w:autoSpaceDE w:val="0"/>
              <w:autoSpaceDN w:val="0"/>
              <w:snapToGrid w:val="0"/>
              <w:spacing w:line="300" w:lineRule="exact"/>
              <w:ind w:firstLineChars="4100" w:firstLine="9840"/>
              <w:rPr>
                <w:rFonts w:ascii="ＭＳ 明朝" w:hAnsi="ＭＳ 明朝" w:cs="Arial"/>
                <w:sz w:val="24"/>
              </w:rPr>
            </w:pPr>
            <w:r w:rsidRPr="006C1C0B">
              <w:rPr>
                <w:rFonts w:ascii="ＭＳ 明朝" w:hAnsi="ＭＳ 明朝" w:cs="Arial" w:hint="eastAsia"/>
                <w:sz w:val="24"/>
              </w:rPr>
              <w:t>・</w:t>
            </w:r>
            <w:r w:rsidR="00FD0BA4" w:rsidRPr="006C1C0B">
              <w:rPr>
                <w:rFonts w:ascii="ＭＳ 明朝" w:hAnsi="ＭＳ 明朝" w:cs="Arial" w:hint="eastAsia"/>
                <w:sz w:val="24"/>
              </w:rPr>
              <w:t>現行の体制で対応可能のため未活用</w:t>
            </w:r>
            <w:r w:rsidR="000A15B6" w:rsidRPr="006C1C0B">
              <w:rPr>
                <w:rFonts w:ascii="ＭＳ 明朝" w:hAnsi="ＭＳ 明朝" w:cs="Arial" w:hint="eastAsia"/>
                <w:sz w:val="24"/>
              </w:rPr>
              <w:t>：</w:t>
            </w:r>
            <w:r w:rsidR="00E132F8" w:rsidRPr="000F7C34">
              <w:rPr>
                <w:rFonts w:ascii="ＭＳ 明朝" w:hAnsi="ＭＳ 明朝" w:cs="Arial" w:hint="eastAsia"/>
                <w:sz w:val="24"/>
              </w:rPr>
              <w:t>３</w:t>
            </w:r>
            <w:r w:rsidR="00FD0BA4" w:rsidRPr="006C1C0B">
              <w:rPr>
                <w:rFonts w:ascii="ＭＳ 明朝" w:hAnsi="ＭＳ 明朝" w:cs="Arial" w:hint="eastAsia"/>
                <w:sz w:val="24"/>
              </w:rPr>
              <w:t>市町</w:t>
            </w:r>
          </w:p>
          <w:p w14:paraId="4DC69DEF" w14:textId="327B2C9D" w:rsidR="00FD0BA4" w:rsidRPr="006C1C0B" w:rsidRDefault="00401EC5" w:rsidP="00401EC5">
            <w:pPr>
              <w:autoSpaceDE w:val="0"/>
              <w:autoSpaceDN w:val="0"/>
              <w:snapToGrid w:val="0"/>
              <w:spacing w:line="300" w:lineRule="exact"/>
              <w:ind w:leftChars="2100" w:left="4410" w:firstLineChars="2250" w:firstLine="5400"/>
              <w:rPr>
                <w:rFonts w:ascii="ＭＳ 明朝" w:hAnsi="ＭＳ 明朝" w:cs="Arial"/>
                <w:sz w:val="24"/>
              </w:rPr>
            </w:pPr>
            <w:r w:rsidRPr="006C1C0B">
              <w:rPr>
                <w:rFonts w:ascii="ＭＳ 明朝" w:hAnsi="ＭＳ 明朝" w:cs="Arial" w:hint="eastAsia"/>
                <w:sz w:val="24"/>
              </w:rPr>
              <w:t>・</w:t>
            </w:r>
            <w:r w:rsidR="00FD0BA4" w:rsidRPr="006C1C0B">
              <w:rPr>
                <w:rFonts w:ascii="ＭＳ 明朝" w:hAnsi="ＭＳ 明朝" w:cs="Arial" w:hint="eastAsia"/>
                <w:sz w:val="24"/>
              </w:rPr>
              <w:t>調査自体を実施する予定がない</w:t>
            </w:r>
            <w:r w:rsidR="000A15B6" w:rsidRPr="006C1C0B">
              <w:rPr>
                <w:rFonts w:ascii="ＭＳ 明朝" w:hAnsi="ＭＳ 明朝" w:cs="Arial" w:hint="eastAsia"/>
                <w:sz w:val="24"/>
              </w:rPr>
              <w:t>：</w:t>
            </w:r>
            <w:r w:rsidR="003F4C14" w:rsidRPr="006C1C0B">
              <w:rPr>
                <w:rFonts w:ascii="ＭＳ 明朝" w:hAnsi="ＭＳ 明朝" w:cs="Arial"/>
                <w:sz w:val="24"/>
              </w:rPr>
              <w:t>12市町</w:t>
            </w:r>
          </w:p>
          <w:p w14:paraId="381D3E73" w14:textId="397D9083" w:rsidR="00F56E5F" w:rsidRPr="006C1C0B" w:rsidRDefault="00F56E5F" w:rsidP="00F56E5F">
            <w:pPr>
              <w:autoSpaceDE w:val="0"/>
              <w:autoSpaceDN w:val="0"/>
              <w:snapToGrid w:val="0"/>
              <w:spacing w:line="300" w:lineRule="exact"/>
              <w:rPr>
                <w:rFonts w:ascii="ＭＳ 明朝" w:hAnsi="ＭＳ 明朝" w:cs="Arial"/>
                <w:sz w:val="24"/>
              </w:rPr>
            </w:pPr>
            <w:r w:rsidRPr="006C1C0B">
              <w:rPr>
                <w:rFonts w:ascii="ＭＳ 明朝" w:hAnsi="ＭＳ 明朝" w:cs="Arial" w:hint="eastAsia"/>
                <w:sz w:val="24"/>
              </w:rPr>
              <w:t xml:space="preserve">　　</w:t>
            </w:r>
          </w:p>
          <w:p w14:paraId="1BFFDA95" w14:textId="52335A8C" w:rsidR="005B1070" w:rsidRPr="006C1C0B" w:rsidRDefault="000A15B6" w:rsidP="00A23751">
            <w:pPr>
              <w:autoSpaceDE w:val="0"/>
              <w:autoSpaceDN w:val="0"/>
              <w:snapToGrid w:val="0"/>
              <w:spacing w:line="300" w:lineRule="exact"/>
              <w:ind w:firstLineChars="200" w:firstLine="480"/>
              <w:rPr>
                <w:rFonts w:ascii="ＭＳ 明朝" w:hAnsi="ＭＳ 明朝"/>
                <w:sz w:val="24"/>
              </w:rPr>
            </w:pPr>
            <w:r w:rsidRPr="006C1C0B">
              <w:rPr>
                <w:rFonts w:ascii="ＭＳ 明朝" w:hAnsi="ＭＳ 明朝" w:hint="eastAsia"/>
                <w:sz w:val="24"/>
              </w:rPr>
              <w:t>アンケート結果を踏まえ、</w:t>
            </w:r>
            <w:r w:rsidR="005B1070" w:rsidRPr="006C1C0B">
              <w:rPr>
                <w:rFonts w:hint="eastAsia"/>
                <w:kern w:val="0"/>
                <w:sz w:val="24"/>
              </w:rPr>
              <w:t>事業の重要性と国の支援制度の有用性を理解していただくため</w:t>
            </w:r>
            <w:r w:rsidR="006F2827" w:rsidRPr="006C1C0B">
              <w:rPr>
                <w:rFonts w:hint="eastAsia"/>
                <w:kern w:val="0"/>
                <w:sz w:val="24"/>
              </w:rPr>
              <w:t>、</w:t>
            </w:r>
            <w:r w:rsidR="005B1070" w:rsidRPr="006C1C0B">
              <w:rPr>
                <w:rFonts w:hint="eastAsia"/>
                <w:kern w:val="0"/>
                <w:sz w:val="24"/>
              </w:rPr>
              <w:t>次の取組を行った。</w:t>
            </w:r>
          </w:p>
          <w:p w14:paraId="7BDB1AE7" w14:textId="6FAB9C94" w:rsidR="0096070B" w:rsidRDefault="00BB1CB8" w:rsidP="0096070B">
            <w:pPr>
              <w:pStyle w:val="af"/>
              <w:numPr>
                <w:ilvl w:val="0"/>
                <w:numId w:val="13"/>
              </w:numPr>
              <w:autoSpaceDE w:val="0"/>
              <w:autoSpaceDN w:val="0"/>
              <w:snapToGrid w:val="0"/>
              <w:spacing w:line="300" w:lineRule="exact"/>
              <w:ind w:leftChars="0"/>
              <w:rPr>
                <w:rFonts w:ascii="ＭＳ 明朝" w:hAnsi="ＭＳ 明朝"/>
                <w:sz w:val="24"/>
              </w:rPr>
            </w:pPr>
            <w:r w:rsidRPr="0096070B">
              <w:rPr>
                <w:rFonts w:ascii="ＭＳ 明朝" w:hAnsi="ＭＳ 明朝" w:hint="eastAsia"/>
                <w:sz w:val="24"/>
              </w:rPr>
              <w:t>地籍調査推進大阪府・市町村連絡協議会</w:t>
            </w:r>
            <w:r w:rsidR="006A7A19" w:rsidRPr="0096070B">
              <w:rPr>
                <w:rFonts w:ascii="ＭＳ 明朝" w:hAnsi="ＭＳ 明朝" w:hint="eastAsia"/>
                <w:sz w:val="24"/>
              </w:rPr>
              <w:t>（</w:t>
            </w:r>
            <w:r w:rsidRPr="0096070B">
              <w:rPr>
                <w:rFonts w:ascii="ＭＳ 明朝" w:hAnsi="ＭＳ 明朝" w:hint="eastAsia"/>
                <w:sz w:val="24"/>
              </w:rPr>
              <w:t>府内43市町村を対象</w:t>
            </w:r>
            <w:r w:rsidR="006A7A19" w:rsidRPr="0096070B">
              <w:rPr>
                <w:rFonts w:ascii="ＭＳ 明朝" w:hAnsi="ＭＳ 明朝" w:hint="eastAsia"/>
                <w:sz w:val="24"/>
              </w:rPr>
              <w:t>）</w:t>
            </w:r>
            <w:r w:rsidR="0096070B" w:rsidRPr="0096070B">
              <w:rPr>
                <w:rFonts w:ascii="ＭＳ 明朝" w:hAnsi="ＭＳ 明朝" w:hint="eastAsia"/>
                <w:sz w:val="24"/>
              </w:rPr>
              <w:t>を開催</w:t>
            </w:r>
          </w:p>
          <w:p w14:paraId="0CC41A6B" w14:textId="56103044" w:rsidR="006A7A19" w:rsidRDefault="0096070B" w:rsidP="0096070B">
            <w:pPr>
              <w:pStyle w:val="af"/>
              <w:autoSpaceDE w:val="0"/>
              <w:autoSpaceDN w:val="0"/>
              <w:snapToGrid w:val="0"/>
              <w:spacing w:line="300" w:lineRule="exact"/>
              <w:ind w:leftChars="0" w:left="1172"/>
              <w:rPr>
                <w:rFonts w:ascii="ＭＳ 明朝" w:hAnsi="ＭＳ 明朝"/>
                <w:sz w:val="24"/>
              </w:rPr>
            </w:pPr>
            <w:r>
              <w:rPr>
                <w:rFonts w:ascii="ＭＳ 明朝" w:hAnsi="ＭＳ 明朝" w:hint="eastAsia"/>
                <w:sz w:val="24"/>
              </w:rPr>
              <w:t>・「</w:t>
            </w:r>
            <w:r w:rsidR="006A7A19" w:rsidRPr="0096070B">
              <w:rPr>
                <w:rFonts w:ascii="ＭＳ 明朝" w:hAnsi="ＭＳ 明朝" w:hint="eastAsia"/>
                <w:sz w:val="24"/>
              </w:rPr>
              <w:t>地籍アドバイザー</w:t>
            </w:r>
            <w:r>
              <w:rPr>
                <w:rFonts w:ascii="ＭＳ 明朝" w:hAnsi="ＭＳ 明朝" w:hint="eastAsia"/>
                <w:sz w:val="24"/>
              </w:rPr>
              <w:t>派遣</w:t>
            </w:r>
            <w:r w:rsidR="006A7A19" w:rsidRPr="0096070B">
              <w:rPr>
                <w:rFonts w:ascii="ＭＳ 明朝" w:hAnsi="ＭＳ 明朝" w:hint="eastAsia"/>
                <w:sz w:val="24"/>
              </w:rPr>
              <w:t>制度</w:t>
            </w:r>
            <w:r>
              <w:rPr>
                <w:rFonts w:ascii="ＭＳ 明朝" w:hAnsi="ＭＳ 明朝" w:hint="eastAsia"/>
                <w:sz w:val="24"/>
              </w:rPr>
              <w:t>」</w:t>
            </w:r>
            <w:r w:rsidR="006A7A19" w:rsidRPr="0096070B">
              <w:rPr>
                <w:rFonts w:ascii="ＭＳ 明朝" w:hAnsi="ＭＳ 明朝" w:hint="eastAsia"/>
                <w:sz w:val="24"/>
              </w:rPr>
              <w:t>を活用後に新規事業着手した豊能町職員を講師に</w:t>
            </w:r>
            <w:r>
              <w:rPr>
                <w:rFonts w:ascii="ＭＳ 明朝" w:hAnsi="ＭＳ 明朝" w:hint="eastAsia"/>
                <w:sz w:val="24"/>
              </w:rPr>
              <w:t>活用事例の紹介</w:t>
            </w:r>
            <w:r w:rsidR="00884012">
              <w:rPr>
                <w:rFonts w:ascii="ＭＳ 明朝" w:hAnsi="ＭＳ 明朝" w:hint="eastAsia"/>
                <w:sz w:val="24"/>
              </w:rPr>
              <w:t>を実施。</w:t>
            </w:r>
            <w:r>
              <w:rPr>
                <w:rFonts w:ascii="ＭＳ 明朝" w:hAnsi="ＭＳ 明朝" w:hint="eastAsia"/>
                <w:sz w:val="24"/>
              </w:rPr>
              <w:t>（令和５年３月）</w:t>
            </w:r>
          </w:p>
          <w:p w14:paraId="7774B730" w14:textId="7C125E67" w:rsidR="005D07C2" w:rsidRDefault="0096070B" w:rsidP="0096070B">
            <w:pPr>
              <w:pStyle w:val="af"/>
              <w:autoSpaceDE w:val="0"/>
              <w:autoSpaceDN w:val="0"/>
              <w:snapToGrid w:val="0"/>
              <w:spacing w:line="300" w:lineRule="exact"/>
              <w:ind w:leftChars="0" w:left="1172"/>
              <w:rPr>
                <w:rFonts w:ascii="ＭＳ 明朝" w:hAnsi="ＭＳ 明朝"/>
                <w:sz w:val="24"/>
              </w:rPr>
            </w:pPr>
            <w:r>
              <w:rPr>
                <w:rFonts w:ascii="ＭＳ 明朝" w:hAnsi="ＭＳ 明朝" w:hint="eastAsia"/>
                <w:sz w:val="24"/>
              </w:rPr>
              <w:t>・大阪</w:t>
            </w:r>
            <w:r w:rsidRPr="00F86780">
              <w:rPr>
                <w:rFonts w:ascii="ＭＳ 明朝" w:hAnsi="ＭＳ 明朝" w:hint="eastAsia"/>
                <w:sz w:val="24"/>
              </w:rPr>
              <w:t>法務局の登記官を講師に地籍関連の登記事務について</w:t>
            </w:r>
            <w:r w:rsidR="00884012">
              <w:rPr>
                <w:rFonts w:ascii="ＭＳ 明朝" w:hAnsi="ＭＳ 明朝" w:hint="eastAsia"/>
                <w:sz w:val="24"/>
              </w:rPr>
              <w:t>の</w:t>
            </w:r>
            <w:r w:rsidRPr="00F86780">
              <w:rPr>
                <w:rFonts w:ascii="ＭＳ 明朝" w:hAnsi="ＭＳ 明朝" w:hint="eastAsia"/>
                <w:sz w:val="24"/>
              </w:rPr>
              <w:t>研修</w:t>
            </w:r>
            <w:r w:rsidR="005D07C2">
              <w:rPr>
                <w:rFonts w:ascii="ＭＳ 明朝" w:hAnsi="ＭＳ 明朝" w:hint="eastAsia"/>
                <w:sz w:val="24"/>
              </w:rPr>
              <w:t>と</w:t>
            </w:r>
            <w:r w:rsidRPr="00F86780">
              <w:rPr>
                <w:rFonts w:ascii="ＭＳ 明朝" w:hAnsi="ＭＳ 明朝" w:hint="eastAsia"/>
                <w:sz w:val="24"/>
              </w:rPr>
              <w:t>、</w:t>
            </w:r>
            <w:r w:rsidR="00884012" w:rsidRPr="00F86780">
              <w:rPr>
                <w:rFonts w:ascii="ＭＳ 明朝" w:hAnsi="ＭＳ 明朝" w:hint="eastAsia"/>
                <w:sz w:val="24"/>
              </w:rPr>
              <w:t>市町村間での意見交換</w:t>
            </w:r>
            <w:r w:rsidR="00884012">
              <w:rPr>
                <w:rFonts w:ascii="ＭＳ 明朝" w:hAnsi="ＭＳ 明朝" w:hint="eastAsia"/>
                <w:sz w:val="24"/>
              </w:rPr>
              <w:t>（</w:t>
            </w:r>
            <w:r w:rsidRPr="00F86780">
              <w:rPr>
                <w:rFonts w:ascii="ＭＳ 明朝" w:hAnsi="ＭＳ 明朝" w:hint="eastAsia"/>
                <w:sz w:val="24"/>
              </w:rPr>
              <w:t>地籍調査の効果や事業を実施する上での疑問点</w:t>
            </w:r>
            <w:r w:rsidR="00884012">
              <w:rPr>
                <w:rFonts w:ascii="ＭＳ 明朝" w:hAnsi="ＭＳ 明朝" w:hint="eastAsia"/>
                <w:sz w:val="24"/>
              </w:rPr>
              <w:t>）を実施</w:t>
            </w:r>
            <w:r w:rsidR="005D07C2">
              <w:rPr>
                <w:rFonts w:ascii="ＭＳ 明朝" w:hAnsi="ＭＳ 明朝" w:hint="eastAsia"/>
                <w:sz w:val="24"/>
              </w:rPr>
              <w:t>。（令和５年８月）</w:t>
            </w:r>
          </w:p>
          <w:p w14:paraId="5858E3CE" w14:textId="765A7123" w:rsidR="00BB1CB8" w:rsidRDefault="00884012" w:rsidP="0096070B">
            <w:pPr>
              <w:pStyle w:val="af"/>
              <w:numPr>
                <w:ilvl w:val="0"/>
                <w:numId w:val="13"/>
              </w:numPr>
              <w:autoSpaceDE w:val="0"/>
              <w:autoSpaceDN w:val="0"/>
              <w:snapToGrid w:val="0"/>
              <w:spacing w:line="300" w:lineRule="exact"/>
              <w:ind w:leftChars="0"/>
              <w:rPr>
                <w:rFonts w:ascii="ＭＳ 明朝" w:hAnsi="ＭＳ 明朝"/>
                <w:sz w:val="24"/>
              </w:rPr>
            </w:pPr>
            <w:r w:rsidRPr="00F86780">
              <w:rPr>
                <w:rFonts w:ascii="ＭＳ 明朝" w:hAnsi="ＭＳ 明朝" w:hint="eastAsia"/>
                <w:sz w:val="24"/>
              </w:rPr>
              <w:t>大阪府地籍調査推進協議会</w:t>
            </w:r>
            <w:r>
              <w:rPr>
                <w:rFonts w:ascii="ＭＳ 明朝" w:hAnsi="ＭＳ 明朝" w:hint="eastAsia"/>
                <w:sz w:val="24"/>
              </w:rPr>
              <w:t>を開催（</w:t>
            </w:r>
            <w:r w:rsidR="0096070B" w:rsidRPr="0096070B">
              <w:rPr>
                <w:rFonts w:ascii="ＭＳ 明朝" w:hAnsi="ＭＳ 明朝" w:hint="eastAsia"/>
                <w:sz w:val="24"/>
              </w:rPr>
              <w:t>令和５年</w:t>
            </w:r>
            <w:r>
              <w:rPr>
                <w:rFonts w:ascii="ＭＳ 明朝" w:hAnsi="ＭＳ 明朝" w:hint="eastAsia"/>
                <w:sz w:val="24"/>
              </w:rPr>
              <w:t>８</w:t>
            </w:r>
            <w:r w:rsidR="0096070B">
              <w:rPr>
                <w:rFonts w:ascii="ＭＳ 明朝" w:hAnsi="ＭＳ 明朝" w:hint="eastAsia"/>
                <w:sz w:val="24"/>
              </w:rPr>
              <w:t>月</w:t>
            </w:r>
            <w:r>
              <w:rPr>
                <w:rFonts w:ascii="ＭＳ 明朝" w:hAnsi="ＭＳ 明朝" w:hint="eastAsia"/>
                <w:sz w:val="24"/>
              </w:rPr>
              <w:t>）</w:t>
            </w:r>
          </w:p>
          <w:p w14:paraId="62D1B267" w14:textId="77777777" w:rsidR="00884012" w:rsidRDefault="00BB1CB8" w:rsidP="00884012">
            <w:pPr>
              <w:autoSpaceDE w:val="0"/>
              <w:autoSpaceDN w:val="0"/>
              <w:snapToGrid w:val="0"/>
              <w:spacing w:line="300" w:lineRule="exact"/>
              <w:ind w:firstLineChars="500" w:firstLine="1200"/>
              <w:rPr>
                <w:rFonts w:ascii="ＭＳ 明朝" w:hAnsi="ＭＳ 明朝"/>
                <w:sz w:val="24"/>
              </w:rPr>
            </w:pPr>
            <w:r>
              <w:rPr>
                <w:rFonts w:ascii="ＭＳ 明朝" w:hAnsi="ＭＳ 明朝" w:hint="eastAsia"/>
                <w:sz w:val="24"/>
              </w:rPr>
              <w:t>・</w:t>
            </w:r>
            <w:r w:rsidR="006A7A19" w:rsidRPr="00F86780">
              <w:rPr>
                <w:rFonts w:hint="eastAsia"/>
                <w:kern w:val="0"/>
                <w:sz w:val="24"/>
              </w:rPr>
              <w:t>近畿地方整備局より地籍調査の進捗率の高い他府県事例（和歌山・鳥取・徳島）の情報を入手し、</w:t>
            </w:r>
            <w:r w:rsidR="006A7A19" w:rsidRPr="00F86780">
              <w:rPr>
                <w:rFonts w:ascii="ＭＳ 明朝" w:hAnsi="ＭＳ 明朝" w:hint="eastAsia"/>
                <w:sz w:val="24"/>
              </w:rPr>
              <w:t>情報提供を</w:t>
            </w:r>
            <w:r w:rsidR="00884012">
              <w:rPr>
                <w:rFonts w:ascii="ＭＳ 明朝" w:hAnsi="ＭＳ 明朝" w:hint="eastAsia"/>
                <w:sz w:val="24"/>
              </w:rPr>
              <w:t>実施。</w:t>
            </w:r>
          </w:p>
          <w:p w14:paraId="4FB4168F" w14:textId="77777777" w:rsidR="00884012" w:rsidRPr="00884012" w:rsidRDefault="00BB1CB8" w:rsidP="00884012">
            <w:pPr>
              <w:pStyle w:val="af"/>
              <w:numPr>
                <w:ilvl w:val="0"/>
                <w:numId w:val="13"/>
              </w:numPr>
              <w:autoSpaceDE w:val="0"/>
              <w:autoSpaceDN w:val="0"/>
              <w:snapToGrid w:val="0"/>
              <w:spacing w:line="300" w:lineRule="exact"/>
              <w:ind w:leftChars="0"/>
              <w:rPr>
                <w:rFonts w:ascii="ＭＳ 明朝" w:hAnsi="ＭＳ 明朝"/>
                <w:kern w:val="0"/>
                <w:sz w:val="24"/>
              </w:rPr>
            </w:pPr>
            <w:r w:rsidRPr="00884012">
              <w:rPr>
                <w:rFonts w:ascii="ＭＳ 明朝" w:hAnsi="ＭＳ 明朝" w:hint="eastAsia"/>
                <w:sz w:val="24"/>
              </w:rPr>
              <w:t>庁内関係部局</w:t>
            </w:r>
            <w:r w:rsidR="00884012">
              <w:rPr>
                <w:rFonts w:ascii="ＭＳ 明朝" w:hAnsi="ＭＳ 明朝" w:hint="eastAsia"/>
                <w:sz w:val="24"/>
              </w:rPr>
              <w:t>と連携した働きかけ</w:t>
            </w:r>
          </w:p>
          <w:p w14:paraId="4A7DAD0F" w14:textId="053275D5" w:rsidR="00BB1CB8" w:rsidRPr="00884012" w:rsidRDefault="00884012" w:rsidP="00884012">
            <w:pPr>
              <w:pStyle w:val="af"/>
              <w:autoSpaceDE w:val="0"/>
              <w:autoSpaceDN w:val="0"/>
              <w:snapToGrid w:val="0"/>
              <w:spacing w:line="300" w:lineRule="exact"/>
              <w:ind w:leftChars="0" w:left="1172"/>
              <w:rPr>
                <w:rFonts w:ascii="ＭＳ 明朝" w:hAnsi="ＭＳ 明朝"/>
                <w:kern w:val="0"/>
                <w:sz w:val="24"/>
              </w:rPr>
            </w:pPr>
            <w:r>
              <w:rPr>
                <w:rFonts w:ascii="ＭＳ 明朝" w:hAnsi="ＭＳ 明朝" w:hint="eastAsia"/>
                <w:sz w:val="24"/>
              </w:rPr>
              <w:t>・</w:t>
            </w:r>
            <w:r w:rsidR="00BB1CB8" w:rsidRPr="00884012">
              <w:rPr>
                <w:rFonts w:ascii="ＭＳ 明朝" w:hAnsi="ＭＳ 明朝" w:hint="eastAsia"/>
                <w:sz w:val="24"/>
              </w:rPr>
              <w:t>都市整備部河川室と連携し、</w:t>
            </w:r>
            <w:r w:rsidR="00D43BDF">
              <w:rPr>
                <w:rFonts w:ascii="ＭＳ 明朝" w:hAnsi="ＭＳ 明朝" w:hint="eastAsia"/>
                <w:sz w:val="24"/>
              </w:rPr>
              <w:t>東大阪市に対して</w:t>
            </w:r>
            <w:r w:rsidR="00BB1CB8" w:rsidRPr="00884012">
              <w:rPr>
                <w:rFonts w:ascii="ＭＳ 明朝" w:hAnsi="ＭＳ 明朝" w:hint="eastAsia"/>
                <w:sz w:val="24"/>
              </w:rPr>
              <w:t>砂防事業前に行う地籍調査のメリットや国の支援制度について</w:t>
            </w:r>
            <w:r w:rsidR="00D43BDF">
              <w:rPr>
                <w:rFonts w:ascii="ＭＳ 明朝" w:hAnsi="ＭＳ 明朝" w:hint="eastAsia"/>
                <w:sz w:val="24"/>
              </w:rPr>
              <w:t>説明。</w:t>
            </w:r>
          </w:p>
          <w:p w14:paraId="7D8EBC8F" w14:textId="532211E1" w:rsidR="006F2827" w:rsidRDefault="00F56E5F" w:rsidP="00F56E5F">
            <w:pPr>
              <w:autoSpaceDE w:val="0"/>
              <w:autoSpaceDN w:val="0"/>
              <w:snapToGrid w:val="0"/>
              <w:spacing w:line="300" w:lineRule="exact"/>
              <w:ind w:leftChars="200" w:left="900" w:hangingChars="200" w:hanging="480"/>
              <w:rPr>
                <w:rFonts w:ascii="ＭＳ 明朝" w:hAnsi="ＭＳ 明朝"/>
                <w:kern w:val="0"/>
                <w:sz w:val="24"/>
              </w:rPr>
            </w:pPr>
            <w:r>
              <w:rPr>
                <w:rFonts w:ascii="ＭＳ 明朝" w:hAnsi="ＭＳ 明朝" w:hint="eastAsia"/>
                <w:kern w:val="0"/>
                <w:sz w:val="24"/>
              </w:rPr>
              <w:t xml:space="preserve">　</w:t>
            </w:r>
          </w:p>
          <w:p w14:paraId="212B7223" w14:textId="55361CFD" w:rsidR="00633B62" w:rsidRDefault="00633B62" w:rsidP="00F56E5F">
            <w:pPr>
              <w:autoSpaceDE w:val="0"/>
              <w:autoSpaceDN w:val="0"/>
              <w:snapToGrid w:val="0"/>
              <w:spacing w:line="300" w:lineRule="exact"/>
              <w:ind w:leftChars="200" w:left="900" w:hangingChars="200" w:hanging="480"/>
              <w:rPr>
                <w:rFonts w:ascii="ＭＳ 明朝" w:hAnsi="ＭＳ 明朝"/>
                <w:kern w:val="0"/>
                <w:sz w:val="24"/>
              </w:rPr>
            </w:pPr>
            <w:r>
              <w:rPr>
                <w:rFonts w:ascii="ＭＳ 明朝" w:hAnsi="ＭＳ 明朝" w:hint="eastAsia"/>
                <w:kern w:val="0"/>
                <w:sz w:val="24"/>
              </w:rPr>
              <w:t>〔</w:t>
            </w:r>
            <w:r w:rsidR="009205B4">
              <w:rPr>
                <w:rFonts w:ascii="ＭＳ 明朝" w:hAnsi="ＭＳ 明朝" w:hint="eastAsia"/>
                <w:kern w:val="0"/>
                <w:sz w:val="24"/>
              </w:rPr>
              <w:t>令和５年度の実施状況</w:t>
            </w:r>
            <w:r>
              <w:rPr>
                <w:rFonts w:ascii="ＭＳ 明朝" w:hAnsi="ＭＳ 明朝" w:hint="eastAsia"/>
                <w:kern w:val="0"/>
                <w:sz w:val="24"/>
              </w:rPr>
              <w:t>〕</w:t>
            </w:r>
          </w:p>
          <w:p w14:paraId="00AA2855" w14:textId="06E80C94" w:rsidR="0026269B" w:rsidRDefault="0026269B" w:rsidP="00F56E5F">
            <w:pPr>
              <w:autoSpaceDE w:val="0"/>
              <w:autoSpaceDN w:val="0"/>
              <w:snapToGrid w:val="0"/>
              <w:spacing w:line="300" w:lineRule="exact"/>
              <w:ind w:leftChars="200" w:left="900" w:hangingChars="200" w:hanging="480"/>
              <w:rPr>
                <w:rFonts w:ascii="ＭＳ 明朝" w:hAnsi="ＭＳ 明朝"/>
                <w:kern w:val="0"/>
                <w:sz w:val="24"/>
              </w:rPr>
            </w:pPr>
            <w:r>
              <w:rPr>
                <w:rFonts w:ascii="ＭＳ 明朝" w:hAnsi="ＭＳ 明朝" w:hint="eastAsia"/>
                <w:kern w:val="0"/>
                <w:sz w:val="24"/>
              </w:rPr>
              <w:t xml:space="preserve">　・地籍調査を実施している市町村　</w:t>
            </w:r>
            <w:r w:rsidR="009205B4">
              <w:rPr>
                <w:rFonts w:ascii="ＭＳ 明朝" w:hAnsi="ＭＳ 明朝" w:hint="eastAsia"/>
                <w:kern w:val="0"/>
                <w:sz w:val="24"/>
              </w:rPr>
              <w:t>19</w:t>
            </w:r>
            <w:r>
              <w:rPr>
                <w:rFonts w:ascii="ＭＳ 明朝" w:hAnsi="ＭＳ 明朝" w:hint="eastAsia"/>
                <w:kern w:val="0"/>
                <w:sz w:val="24"/>
              </w:rPr>
              <w:t>市町村（令和５年度新規着手：大東市、和泉市　再開：河内長野市）</w:t>
            </w:r>
          </w:p>
          <w:p w14:paraId="707EC434" w14:textId="0F372F75" w:rsidR="0026269B" w:rsidRDefault="0026269B" w:rsidP="00F56E5F">
            <w:pPr>
              <w:autoSpaceDE w:val="0"/>
              <w:autoSpaceDN w:val="0"/>
              <w:snapToGrid w:val="0"/>
              <w:spacing w:line="300" w:lineRule="exact"/>
              <w:ind w:leftChars="200" w:left="900" w:hangingChars="200" w:hanging="480"/>
              <w:rPr>
                <w:rFonts w:ascii="ＭＳ 明朝" w:hAnsi="ＭＳ 明朝"/>
                <w:sz w:val="24"/>
              </w:rPr>
            </w:pPr>
            <w:r>
              <w:rPr>
                <w:rFonts w:ascii="ＭＳ 明朝" w:hAnsi="ＭＳ 明朝" w:hint="eastAsia"/>
                <w:kern w:val="0"/>
                <w:sz w:val="24"/>
              </w:rPr>
              <w:t xml:space="preserve">　・各支援制度の活用実績　</w:t>
            </w:r>
            <w:r w:rsidR="007F3578">
              <w:rPr>
                <w:rFonts w:ascii="ＭＳ 明朝" w:hAnsi="ＭＳ 明朝" w:hint="eastAsia"/>
                <w:kern w:val="0"/>
                <w:sz w:val="24"/>
              </w:rPr>
              <w:t xml:space="preserve">　　　　</w:t>
            </w:r>
            <w:r w:rsidRPr="0096070B">
              <w:rPr>
                <w:rFonts w:ascii="ＭＳ 明朝" w:hAnsi="ＭＳ 明朝" w:hint="eastAsia"/>
                <w:sz w:val="24"/>
              </w:rPr>
              <w:t>地籍アドバイザー</w:t>
            </w:r>
            <w:r>
              <w:rPr>
                <w:rFonts w:ascii="ＭＳ 明朝" w:hAnsi="ＭＳ 明朝" w:hint="eastAsia"/>
                <w:sz w:val="24"/>
              </w:rPr>
              <w:t>派遣</w:t>
            </w:r>
            <w:r w:rsidRPr="0096070B">
              <w:rPr>
                <w:rFonts w:ascii="ＭＳ 明朝" w:hAnsi="ＭＳ 明朝" w:hint="eastAsia"/>
                <w:sz w:val="24"/>
              </w:rPr>
              <w:t>制度</w:t>
            </w:r>
            <w:r>
              <w:rPr>
                <w:rFonts w:ascii="ＭＳ 明朝" w:hAnsi="ＭＳ 明朝" w:hint="eastAsia"/>
                <w:sz w:val="24"/>
              </w:rPr>
              <w:t xml:space="preserve">　：</w:t>
            </w:r>
            <w:r w:rsidR="00720286">
              <w:rPr>
                <w:rFonts w:ascii="ＭＳ 明朝" w:hAnsi="ＭＳ 明朝" w:hint="eastAsia"/>
                <w:sz w:val="24"/>
              </w:rPr>
              <w:t>１</w:t>
            </w:r>
            <w:r>
              <w:rPr>
                <w:rFonts w:ascii="ＭＳ 明朝" w:hAnsi="ＭＳ 明朝" w:hint="eastAsia"/>
                <w:sz w:val="24"/>
              </w:rPr>
              <w:t>市（東大阪市）</w:t>
            </w:r>
          </w:p>
          <w:p w14:paraId="64325047" w14:textId="53245CFE" w:rsidR="0026269B" w:rsidRPr="0026269B" w:rsidRDefault="0026269B" w:rsidP="00F56E5F">
            <w:pPr>
              <w:autoSpaceDE w:val="0"/>
              <w:autoSpaceDN w:val="0"/>
              <w:snapToGrid w:val="0"/>
              <w:spacing w:line="300" w:lineRule="exact"/>
              <w:ind w:leftChars="200" w:left="900" w:hangingChars="200" w:hanging="480"/>
              <w:rPr>
                <w:rFonts w:ascii="ＭＳ 明朝" w:hAnsi="ＭＳ 明朝"/>
                <w:kern w:val="0"/>
                <w:sz w:val="24"/>
              </w:rPr>
            </w:pPr>
            <w:r>
              <w:rPr>
                <w:rFonts w:ascii="ＭＳ 明朝" w:hAnsi="ＭＳ 明朝" w:hint="eastAsia"/>
                <w:sz w:val="24"/>
              </w:rPr>
              <w:t xml:space="preserve">　　　　　　　　　　　　　　　　　</w:t>
            </w:r>
            <w:r>
              <w:rPr>
                <w:rFonts w:ascii="ＭＳ 明朝" w:hAnsi="ＭＳ 明朝" w:hint="eastAsia"/>
                <w:kern w:val="0"/>
                <w:sz w:val="24"/>
              </w:rPr>
              <w:t>調査作業全般の民間委託制度：</w:t>
            </w:r>
            <w:r w:rsidR="00720286">
              <w:rPr>
                <w:rFonts w:ascii="ＭＳ 明朝" w:hAnsi="ＭＳ 明朝" w:hint="eastAsia"/>
                <w:kern w:val="0"/>
                <w:sz w:val="24"/>
              </w:rPr>
              <w:t>３</w:t>
            </w:r>
            <w:r>
              <w:rPr>
                <w:rFonts w:ascii="ＭＳ 明朝" w:hAnsi="ＭＳ 明朝" w:hint="eastAsia"/>
                <w:kern w:val="0"/>
                <w:sz w:val="24"/>
              </w:rPr>
              <w:t>市（大東市、和泉市、河内長野市）</w:t>
            </w:r>
          </w:p>
          <w:p w14:paraId="5E3DF3CA" w14:textId="77777777" w:rsidR="00622D2F" w:rsidRPr="00F86780" w:rsidRDefault="00622D2F" w:rsidP="004214C2">
            <w:pPr>
              <w:autoSpaceDE w:val="0"/>
              <w:autoSpaceDN w:val="0"/>
              <w:snapToGrid w:val="0"/>
              <w:spacing w:line="300" w:lineRule="exact"/>
              <w:ind w:firstLineChars="200" w:firstLine="480"/>
              <w:rPr>
                <w:rFonts w:ascii="ＭＳ 明朝" w:hAnsi="ＭＳ 明朝" w:cs="Arial"/>
                <w:sz w:val="24"/>
              </w:rPr>
            </w:pPr>
          </w:p>
          <w:p w14:paraId="5EEB040E" w14:textId="501D09A4" w:rsidR="00622D2F" w:rsidRDefault="00622D2F" w:rsidP="00622D2F">
            <w:pPr>
              <w:autoSpaceDE w:val="0"/>
              <w:autoSpaceDN w:val="0"/>
              <w:snapToGrid w:val="0"/>
              <w:spacing w:line="300" w:lineRule="exact"/>
              <w:rPr>
                <w:rFonts w:ascii="ＭＳ 明朝" w:hAnsi="ＭＳ 明朝"/>
                <w:sz w:val="24"/>
              </w:rPr>
            </w:pPr>
            <w:r w:rsidRPr="00F86780">
              <w:rPr>
                <w:rFonts w:ascii="ＭＳ 明朝" w:hAnsi="ＭＳ 明朝" w:cs="Arial" w:hint="eastAsia"/>
                <w:sz w:val="24"/>
              </w:rPr>
              <w:t>【</w:t>
            </w:r>
            <w:r w:rsidR="008E07AD">
              <w:rPr>
                <w:rFonts w:ascii="ＭＳ 明朝" w:hAnsi="ＭＳ 明朝" w:cs="Arial" w:hint="eastAsia"/>
                <w:sz w:val="24"/>
              </w:rPr>
              <w:t>民間事業者等への制度周知</w:t>
            </w:r>
            <w:r w:rsidRPr="00F86780">
              <w:rPr>
                <w:rFonts w:ascii="ＭＳ 明朝" w:hAnsi="ＭＳ 明朝" w:hint="eastAsia"/>
                <w:sz w:val="24"/>
              </w:rPr>
              <w:t>】</w:t>
            </w:r>
          </w:p>
          <w:p w14:paraId="0507BF3C" w14:textId="4DFAD4D4" w:rsidR="00A23751" w:rsidRPr="00F86780" w:rsidRDefault="00A23751" w:rsidP="00622D2F">
            <w:pPr>
              <w:autoSpaceDE w:val="0"/>
              <w:autoSpaceDN w:val="0"/>
              <w:snapToGrid w:val="0"/>
              <w:spacing w:line="300" w:lineRule="exact"/>
              <w:rPr>
                <w:rFonts w:ascii="ＭＳ 明朝" w:hAnsi="ＭＳ 明朝"/>
                <w:sz w:val="24"/>
              </w:rPr>
            </w:pPr>
            <w:r>
              <w:rPr>
                <w:rFonts w:ascii="ＭＳ 明朝" w:hAnsi="ＭＳ 明朝" w:hint="eastAsia"/>
                <w:sz w:val="24"/>
              </w:rPr>
              <w:t xml:space="preserve">　　市町村や開発部局と連携し、民間事業者等に制度周知を積極的に行うため、以下の取組を行った。</w:t>
            </w:r>
          </w:p>
          <w:p w14:paraId="316CECCE" w14:textId="416D907A" w:rsidR="00A23751" w:rsidRDefault="00F7799B" w:rsidP="00C22A59">
            <w:pPr>
              <w:autoSpaceDE w:val="0"/>
              <w:autoSpaceDN w:val="0"/>
              <w:snapToGrid w:val="0"/>
              <w:spacing w:line="300" w:lineRule="exact"/>
              <w:ind w:left="240" w:hangingChars="100" w:hanging="240"/>
              <w:rPr>
                <w:rFonts w:ascii="ＭＳ 明朝" w:hAnsi="ＭＳ 明朝"/>
                <w:sz w:val="24"/>
              </w:rPr>
            </w:pPr>
            <w:r w:rsidRPr="00F86780">
              <w:rPr>
                <w:rFonts w:ascii="ＭＳ 明朝" w:hAnsi="ＭＳ 明朝" w:hint="eastAsia"/>
                <w:sz w:val="24"/>
              </w:rPr>
              <w:t xml:space="preserve">　</w:t>
            </w:r>
            <w:r w:rsidR="002D6080" w:rsidRPr="00F86780">
              <w:rPr>
                <w:rFonts w:ascii="ＭＳ 明朝" w:hAnsi="ＭＳ 明朝" w:hint="eastAsia"/>
                <w:sz w:val="24"/>
              </w:rPr>
              <w:t xml:space="preserve">　</w:t>
            </w:r>
            <w:r w:rsidR="008E07AD">
              <w:rPr>
                <w:rFonts w:ascii="ＭＳ 明朝" w:hAnsi="ＭＳ 明朝" w:hint="eastAsia"/>
                <w:sz w:val="24"/>
              </w:rPr>
              <w:t>・</w:t>
            </w:r>
            <w:r w:rsidR="004403B6" w:rsidRPr="00F86780">
              <w:rPr>
                <w:rFonts w:ascii="ＭＳ 明朝" w:hAnsi="ＭＳ 明朝" w:hint="eastAsia"/>
                <w:sz w:val="24"/>
              </w:rPr>
              <w:t>市町村</w:t>
            </w:r>
            <w:r w:rsidR="00A23751">
              <w:rPr>
                <w:rFonts w:ascii="ＭＳ 明朝" w:hAnsi="ＭＳ 明朝" w:hint="eastAsia"/>
                <w:sz w:val="24"/>
              </w:rPr>
              <w:t>から、市町村が</w:t>
            </w:r>
            <w:r w:rsidR="004403B6" w:rsidRPr="00F86780">
              <w:rPr>
                <w:rFonts w:ascii="ＭＳ 明朝" w:hAnsi="ＭＳ 明朝" w:hint="eastAsia"/>
                <w:sz w:val="24"/>
              </w:rPr>
              <w:t>都市計画決定する地区計画の関係機関</w:t>
            </w:r>
            <w:r w:rsidR="00542D0C">
              <w:rPr>
                <w:rFonts w:ascii="ＭＳ 明朝" w:hAnsi="ＭＳ 明朝" w:hint="eastAsia"/>
                <w:sz w:val="24"/>
              </w:rPr>
              <w:t>（府）</w:t>
            </w:r>
            <w:r w:rsidR="004403B6" w:rsidRPr="00F86780">
              <w:rPr>
                <w:rFonts w:ascii="ＭＳ 明朝" w:hAnsi="ＭＳ 明朝" w:hint="eastAsia"/>
                <w:sz w:val="24"/>
              </w:rPr>
              <w:t>への協議時に、</w:t>
            </w:r>
            <w:r w:rsidR="00A23751">
              <w:rPr>
                <w:rFonts w:ascii="ＭＳ 明朝" w:hAnsi="ＭＳ 明朝" w:hint="eastAsia"/>
                <w:sz w:val="24"/>
              </w:rPr>
              <w:t>府より</w:t>
            </w:r>
            <w:r w:rsidR="004403B6" w:rsidRPr="00F86780">
              <w:rPr>
                <w:rFonts w:ascii="ＭＳ 明朝" w:hAnsi="ＭＳ 明朝" w:hint="eastAsia"/>
                <w:sz w:val="24"/>
              </w:rPr>
              <w:t>法第19条</w:t>
            </w:r>
            <w:r w:rsidR="003F4C14">
              <w:rPr>
                <w:rFonts w:ascii="ＭＳ 明朝" w:hAnsi="ＭＳ 明朝" w:hint="eastAsia"/>
                <w:sz w:val="24"/>
              </w:rPr>
              <w:t>第</w:t>
            </w:r>
            <w:r w:rsidR="002D568E" w:rsidRPr="00F86780">
              <w:rPr>
                <w:rFonts w:ascii="ＭＳ 明朝" w:hAnsi="ＭＳ 明朝" w:hint="eastAsia"/>
                <w:sz w:val="24"/>
              </w:rPr>
              <w:t>５</w:t>
            </w:r>
            <w:r w:rsidR="004403B6" w:rsidRPr="00F86780">
              <w:rPr>
                <w:rFonts w:ascii="ＭＳ 明朝" w:hAnsi="ＭＳ 明朝" w:hint="eastAsia"/>
                <w:sz w:val="24"/>
              </w:rPr>
              <w:t>項指定の説明を行</w:t>
            </w:r>
            <w:r w:rsidR="00A23751">
              <w:rPr>
                <w:rFonts w:ascii="ＭＳ 明朝" w:hAnsi="ＭＳ 明朝" w:hint="eastAsia"/>
                <w:sz w:val="24"/>
              </w:rPr>
              <w:t>い、民間事業者に周知を依頼した。</w:t>
            </w:r>
          </w:p>
          <w:p w14:paraId="3FD901C7" w14:textId="6FB51081" w:rsidR="00A23751" w:rsidRDefault="00A23751" w:rsidP="00A23751">
            <w:pPr>
              <w:autoSpaceDE w:val="0"/>
              <w:autoSpaceDN w:val="0"/>
              <w:snapToGrid w:val="0"/>
              <w:spacing w:line="300" w:lineRule="exact"/>
              <w:ind w:leftChars="100" w:left="210" w:firstLineChars="100" w:firstLine="240"/>
              <w:rPr>
                <w:rFonts w:ascii="ＭＳ 明朝" w:hAnsi="ＭＳ 明朝"/>
                <w:sz w:val="24"/>
              </w:rPr>
            </w:pPr>
            <w:r>
              <w:rPr>
                <w:rFonts w:ascii="ＭＳ 明朝" w:hAnsi="ＭＳ 明朝" w:hint="eastAsia"/>
                <w:sz w:val="24"/>
              </w:rPr>
              <w:t>・開発部局から、開発に</w:t>
            </w:r>
            <w:r w:rsidR="00542D0C">
              <w:rPr>
                <w:rFonts w:ascii="ＭＳ 明朝" w:hAnsi="ＭＳ 明朝" w:hint="eastAsia"/>
                <w:sz w:val="24"/>
              </w:rPr>
              <w:t>関する</w:t>
            </w:r>
            <w:r>
              <w:rPr>
                <w:rFonts w:ascii="ＭＳ 明朝" w:hAnsi="ＭＳ 明朝" w:hint="eastAsia"/>
                <w:sz w:val="24"/>
              </w:rPr>
              <w:t>意見照会があった際に、</w:t>
            </w:r>
            <w:r w:rsidR="004403B6" w:rsidRPr="00F86780">
              <w:rPr>
                <w:rFonts w:ascii="ＭＳ 明朝" w:hAnsi="ＭＳ 明朝" w:hint="eastAsia"/>
                <w:sz w:val="24"/>
              </w:rPr>
              <w:t>関係部局として、</w:t>
            </w:r>
            <w:r w:rsidR="00542D0C" w:rsidRPr="00F86780">
              <w:rPr>
                <w:rFonts w:ascii="ＭＳ 明朝" w:hAnsi="ＭＳ 明朝" w:hint="eastAsia"/>
                <w:sz w:val="24"/>
              </w:rPr>
              <w:t>法第19条</w:t>
            </w:r>
            <w:r w:rsidR="003F4C14">
              <w:rPr>
                <w:rFonts w:ascii="ＭＳ 明朝" w:hAnsi="ＭＳ 明朝" w:hint="eastAsia"/>
                <w:sz w:val="24"/>
              </w:rPr>
              <w:t>第</w:t>
            </w:r>
            <w:r w:rsidR="00542D0C" w:rsidRPr="00F86780">
              <w:rPr>
                <w:rFonts w:ascii="ＭＳ 明朝" w:hAnsi="ＭＳ 明朝" w:hint="eastAsia"/>
                <w:sz w:val="24"/>
              </w:rPr>
              <w:t>５項指定</w:t>
            </w:r>
            <w:r w:rsidR="00542D0C">
              <w:rPr>
                <w:rFonts w:ascii="ＭＳ 明朝" w:hAnsi="ＭＳ 明朝" w:hint="eastAsia"/>
                <w:sz w:val="24"/>
              </w:rPr>
              <w:t>の活用</w:t>
            </w:r>
            <w:r w:rsidR="004403B6" w:rsidRPr="00F86780">
              <w:rPr>
                <w:rFonts w:ascii="ＭＳ 明朝" w:hAnsi="ＭＳ 明朝" w:hint="eastAsia"/>
                <w:sz w:val="24"/>
              </w:rPr>
              <w:t>を推奨する参考意見を付与し、開発部局から、開発事業者への周知を依頼した。</w:t>
            </w:r>
          </w:p>
          <w:p w14:paraId="5AF9715E" w14:textId="77777777" w:rsidR="00DB0A0A" w:rsidRDefault="00A23751" w:rsidP="00713937">
            <w:pPr>
              <w:autoSpaceDE w:val="0"/>
              <w:autoSpaceDN w:val="0"/>
              <w:snapToGrid w:val="0"/>
              <w:spacing w:line="300" w:lineRule="exact"/>
              <w:ind w:leftChars="100" w:left="210" w:firstLineChars="100" w:firstLine="240"/>
              <w:rPr>
                <w:rFonts w:ascii="ＭＳ 明朝" w:hAnsi="ＭＳ 明朝" w:cs="Arial"/>
                <w:sz w:val="24"/>
              </w:rPr>
            </w:pPr>
            <w:r>
              <w:rPr>
                <w:rFonts w:ascii="ＭＳ 明朝" w:hAnsi="ＭＳ 明朝" w:hint="eastAsia"/>
                <w:sz w:val="24"/>
              </w:rPr>
              <w:t>・</w:t>
            </w:r>
            <w:r w:rsidR="002D568E" w:rsidRPr="00F86780">
              <w:rPr>
                <w:rFonts w:ascii="ＭＳ 明朝" w:hAnsi="ＭＳ 明朝" w:hint="eastAsia"/>
                <w:sz w:val="24"/>
              </w:rPr>
              <w:t>令和４</w:t>
            </w:r>
            <w:r w:rsidR="003C3049" w:rsidRPr="00F86780">
              <w:rPr>
                <w:rFonts w:ascii="ＭＳ 明朝" w:hAnsi="ＭＳ 明朝" w:hint="eastAsia"/>
                <w:sz w:val="24"/>
              </w:rPr>
              <w:t>年1</w:t>
            </w:r>
            <w:r w:rsidR="005C56BC" w:rsidRPr="00F86780">
              <w:rPr>
                <w:rFonts w:ascii="ＭＳ 明朝" w:hAnsi="ＭＳ 明朝"/>
                <w:sz w:val="24"/>
              </w:rPr>
              <w:t>0</w:t>
            </w:r>
            <w:r w:rsidR="003C3049" w:rsidRPr="00F86780">
              <w:rPr>
                <w:rFonts w:ascii="ＭＳ 明朝" w:hAnsi="ＭＳ 明朝" w:hint="eastAsia"/>
                <w:sz w:val="24"/>
              </w:rPr>
              <w:t>月の</w:t>
            </w:r>
            <w:r w:rsidR="00DD5389" w:rsidRPr="00F86780">
              <w:rPr>
                <w:rFonts w:ascii="ＭＳ 明朝" w:hAnsi="ＭＳ 明朝" w:hint="eastAsia"/>
                <w:sz w:val="24"/>
              </w:rPr>
              <w:t>日本国土調査測量協会近畿地区事業委員会講習会にて府職員が講師となり、</w:t>
            </w:r>
            <w:r w:rsidR="00DD5389" w:rsidRPr="00F86780">
              <w:rPr>
                <w:rFonts w:ascii="ＭＳ 明朝" w:hAnsi="ＭＳ 明朝" w:cs="Arial" w:hint="eastAsia"/>
                <w:sz w:val="24"/>
              </w:rPr>
              <w:t>法第19条</w:t>
            </w:r>
            <w:r w:rsidR="00097F0B">
              <w:rPr>
                <w:rFonts w:ascii="ＭＳ 明朝" w:hAnsi="ＭＳ 明朝" w:cs="Arial" w:hint="eastAsia"/>
                <w:sz w:val="24"/>
              </w:rPr>
              <w:t>第</w:t>
            </w:r>
            <w:r w:rsidR="002D568E" w:rsidRPr="00F86780">
              <w:rPr>
                <w:rFonts w:ascii="ＭＳ 明朝" w:hAnsi="ＭＳ 明朝" w:cs="Arial" w:hint="eastAsia"/>
                <w:sz w:val="24"/>
              </w:rPr>
              <w:t>５</w:t>
            </w:r>
            <w:r w:rsidR="00DD5389" w:rsidRPr="00F86780">
              <w:rPr>
                <w:rFonts w:ascii="ＭＳ 明朝" w:hAnsi="ＭＳ 明朝" w:cs="Arial" w:hint="eastAsia"/>
                <w:sz w:val="24"/>
              </w:rPr>
              <w:t>項</w:t>
            </w:r>
            <w:r w:rsidR="00490D42" w:rsidRPr="00F86780">
              <w:rPr>
                <w:rFonts w:ascii="ＭＳ 明朝" w:hAnsi="ＭＳ 明朝" w:cs="Arial" w:hint="eastAsia"/>
                <w:sz w:val="24"/>
              </w:rPr>
              <w:t>について</w:t>
            </w:r>
            <w:r w:rsidR="00DD5389" w:rsidRPr="00F86780">
              <w:rPr>
                <w:rFonts w:ascii="ＭＳ 明朝" w:hAnsi="ＭＳ 明朝" w:cs="Arial" w:hint="eastAsia"/>
                <w:sz w:val="24"/>
              </w:rPr>
              <w:t>民間団体へ</w:t>
            </w:r>
            <w:r w:rsidR="00490D42" w:rsidRPr="00F86780">
              <w:rPr>
                <w:rFonts w:ascii="ＭＳ 明朝" w:hAnsi="ＭＳ 明朝" w:cs="Arial" w:hint="eastAsia"/>
                <w:sz w:val="24"/>
              </w:rPr>
              <w:t>説明</w:t>
            </w:r>
            <w:r w:rsidR="00713937">
              <w:rPr>
                <w:rFonts w:ascii="ＭＳ 明朝" w:hAnsi="ＭＳ 明朝" w:cs="Arial" w:hint="eastAsia"/>
                <w:sz w:val="24"/>
              </w:rPr>
              <w:t>を行った</w:t>
            </w:r>
            <w:r w:rsidR="00DD5389" w:rsidRPr="00F86780">
              <w:rPr>
                <w:rFonts w:ascii="ＭＳ 明朝" w:hAnsi="ＭＳ 明朝" w:cs="Arial" w:hint="eastAsia"/>
                <w:sz w:val="24"/>
              </w:rPr>
              <w:t>。</w:t>
            </w:r>
          </w:p>
          <w:p w14:paraId="5A2C3707" w14:textId="77777777" w:rsidR="00D20BBD" w:rsidRDefault="00D20BBD" w:rsidP="00713937">
            <w:pPr>
              <w:autoSpaceDE w:val="0"/>
              <w:autoSpaceDN w:val="0"/>
              <w:snapToGrid w:val="0"/>
              <w:spacing w:line="300" w:lineRule="exact"/>
              <w:ind w:leftChars="100" w:left="210" w:firstLineChars="100" w:firstLine="240"/>
              <w:rPr>
                <w:rFonts w:ascii="ＭＳ 明朝" w:hAnsi="ＭＳ 明朝" w:cs="Arial"/>
                <w:sz w:val="24"/>
              </w:rPr>
            </w:pPr>
          </w:p>
          <w:p w14:paraId="49163BD5" w14:textId="72F6775C" w:rsidR="00D20BBD" w:rsidRDefault="00D20BBD" w:rsidP="00546E0B">
            <w:pPr>
              <w:autoSpaceDE w:val="0"/>
              <w:autoSpaceDN w:val="0"/>
              <w:snapToGrid w:val="0"/>
              <w:spacing w:line="300" w:lineRule="exact"/>
              <w:rPr>
                <w:rFonts w:ascii="ＭＳ 明朝" w:hAnsi="ＭＳ 明朝" w:cs="Arial"/>
                <w:sz w:val="24"/>
              </w:rPr>
            </w:pPr>
            <w:r>
              <w:rPr>
                <w:rFonts w:ascii="ＭＳ 明朝" w:hAnsi="ＭＳ 明朝" w:cs="Arial" w:hint="eastAsia"/>
                <w:sz w:val="24"/>
              </w:rPr>
              <w:t>今後も</w:t>
            </w:r>
            <w:r w:rsidR="00AD4B42">
              <w:rPr>
                <w:rFonts w:ascii="ＭＳ 明朝" w:hAnsi="ＭＳ 明朝" w:cs="Arial" w:hint="eastAsia"/>
                <w:sz w:val="24"/>
              </w:rPr>
              <w:t>、</w:t>
            </w:r>
            <w:r>
              <w:rPr>
                <w:rFonts w:ascii="ＭＳ 明朝" w:hAnsi="ＭＳ 明朝" w:cs="Arial" w:hint="eastAsia"/>
                <w:sz w:val="24"/>
              </w:rPr>
              <w:t>引き続き地籍調査の推進に向けた取組を実施していく。</w:t>
            </w:r>
          </w:p>
          <w:p w14:paraId="10AC98D6" w14:textId="0F339636" w:rsidR="00D20BBD" w:rsidRPr="00F86780" w:rsidRDefault="00D20BBD" w:rsidP="00546E0B">
            <w:pPr>
              <w:autoSpaceDE w:val="0"/>
              <w:autoSpaceDN w:val="0"/>
              <w:snapToGrid w:val="0"/>
              <w:spacing w:line="300" w:lineRule="exact"/>
              <w:rPr>
                <w:rFonts w:ascii="ＭＳ 明朝" w:hAnsi="ＭＳ 明朝" w:cs="Arial"/>
                <w:sz w:val="24"/>
              </w:rPr>
            </w:pPr>
          </w:p>
        </w:tc>
      </w:tr>
    </w:tbl>
    <w:p w14:paraId="0A7FD9E0" w14:textId="7BEF4B75" w:rsidR="0032402C" w:rsidRPr="00F87D72" w:rsidRDefault="008F3890" w:rsidP="00B145A0">
      <w:pPr>
        <w:autoSpaceDE w:val="0"/>
        <w:autoSpaceDN w:val="0"/>
        <w:spacing w:line="300" w:lineRule="exact"/>
        <w:jc w:val="right"/>
        <w:rPr>
          <w:rFonts w:ascii="ＭＳ ゴシック" w:eastAsia="ＭＳ ゴシック" w:hAnsi="ＭＳ ゴシック"/>
          <w:sz w:val="24"/>
          <w:szCs w:val="22"/>
        </w:rPr>
      </w:pPr>
      <w:r w:rsidRPr="00E63DD5">
        <w:rPr>
          <w:rFonts w:ascii="ＭＳ ゴシック" w:eastAsia="ＭＳ ゴシック" w:hAnsi="ＭＳ ゴシック" w:hint="eastAsia"/>
          <w:sz w:val="24"/>
          <w:szCs w:val="22"/>
        </w:rPr>
        <w:t>監査（検査）実施年月日（委員：令和４年８</w:t>
      </w:r>
      <w:r>
        <w:rPr>
          <w:rFonts w:ascii="ＭＳ ゴシック" w:eastAsia="ＭＳ ゴシック" w:hAnsi="ＭＳ ゴシック" w:hint="eastAsia"/>
          <w:sz w:val="24"/>
          <w:szCs w:val="22"/>
        </w:rPr>
        <w:t>月８</w:t>
      </w:r>
      <w:r w:rsidR="00F87D72">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令和４年６</w:t>
      </w:r>
      <w:r w:rsidR="00947FAA" w:rsidRPr="00947FAA">
        <w:rPr>
          <w:rFonts w:ascii="ＭＳ ゴシック" w:eastAsia="ＭＳ ゴシック" w:hAnsi="ＭＳ ゴシック" w:hint="eastAsia"/>
          <w:sz w:val="24"/>
          <w:szCs w:val="22"/>
        </w:rPr>
        <w:t>月</w:t>
      </w:r>
      <w:r w:rsidR="00B63CC1">
        <w:rPr>
          <w:rFonts w:ascii="ＭＳ ゴシック" w:eastAsia="ＭＳ ゴシック" w:hAnsi="ＭＳ ゴシック" w:hint="eastAsia"/>
          <w:sz w:val="24"/>
          <w:szCs w:val="22"/>
        </w:rPr>
        <w:t>３</w:t>
      </w:r>
      <w:r w:rsidR="00F87D72">
        <w:rPr>
          <w:rFonts w:ascii="ＭＳ ゴシック" w:eastAsia="ＭＳ ゴシック" w:hAnsi="ＭＳ ゴシック" w:hint="eastAsia"/>
          <w:sz w:val="24"/>
          <w:szCs w:val="22"/>
        </w:rPr>
        <w:t>日から</w:t>
      </w:r>
      <w:r>
        <w:rPr>
          <w:rFonts w:ascii="ＭＳ ゴシック" w:eastAsia="ＭＳ ゴシック" w:hAnsi="ＭＳ ゴシック" w:hint="eastAsia"/>
          <w:sz w:val="24"/>
          <w:szCs w:val="22"/>
        </w:rPr>
        <w:t>同</w:t>
      </w:r>
      <w:r w:rsidR="00947FAA" w:rsidRPr="00947FAA">
        <w:rPr>
          <w:rFonts w:ascii="ＭＳ ゴシック" w:eastAsia="ＭＳ ゴシック" w:hAnsi="ＭＳ ゴシック" w:hint="eastAsia"/>
          <w:sz w:val="24"/>
          <w:szCs w:val="22"/>
        </w:rPr>
        <w:t>月</w:t>
      </w:r>
      <w:r w:rsidR="00B63CC1">
        <w:rPr>
          <w:rFonts w:ascii="ＭＳ ゴシック" w:eastAsia="ＭＳ ゴシック" w:hAnsi="ＭＳ ゴシック" w:hint="eastAsia"/>
          <w:sz w:val="24"/>
          <w:szCs w:val="22"/>
        </w:rPr>
        <w:t>20</w:t>
      </w:r>
      <w:r w:rsidR="00947FAA" w:rsidRPr="00947FAA">
        <w:rPr>
          <w:rFonts w:ascii="ＭＳ ゴシック" w:eastAsia="ＭＳ ゴシック" w:hAnsi="ＭＳ ゴシック" w:hint="eastAsia"/>
          <w:sz w:val="24"/>
          <w:szCs w:val="22"/>
        </w:rPr>
        <w:t>日</w:t>
      </w:r>
      <w:r w:rsidR="00ED6BFE">
        <w:rPr>
          <w:rFonts w:ascii="ＭＳ ゴシック" w:eastAsia="ＭＳ ゴシック" w:hAnsi="ＭＳ ゴシック" w:hint="eastAsia"/>
          <w:sz w:val="24"/>
          <w:szCs w:val="22"/>
        </w:rPr>
        <w:t>まで</w:t>
      </w:r>
      <w:r w:rsidR="00947FAA" w:rsidRPr="00947FAA">
        <w:rPr>
          <w:rFonts w:ascii="ＭＳ ゴシック" w:eastAsia="ＭＳ ゴシック" w:hAnsi="ＭＳ ゴシック" w:hint="eastAsia"/>
          <w:sz w:val="24"/>
          <w:szCs w:val="22"/>
        </w:rPr>
        <w:t>）</w:t>
      </w:r>
    </w:p>
    <w:sectPr w:rsidR="0032402C" w:rsidRPr="00F87D72" w:rsidSect="00FE1743">
      <w:pgSz w:w="23814" w:h="16839" w:orient="landscape" w:code="8"/>
      <w:pgMar w:top="1304" w:right="1701" w:bottom="1021" w:left="1622" w:header="851" w:footer="595" w:gutter="0"/>
      <w:pgNumType w:fmt="numberInDash" w:start="13"/>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CDBAC" w14:textId="77777777" w:rsidR="00965D85" w:rsidRDefault="00965D85">
      <w:r>
        <w:separator/>
      </w:r>
    </w:p>
  </w:endnote>
  <w:endnote w:type="continuationSeparator" w:id="0">
    <w:p w14:paraId="4D64105F" w14:textId="77777777" w:rsidR="00965D85" w:rsidRDefault="0096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8E7DF" w14:textId="77777777" w:rsidR="00965D85" w:rsidRDefault="00965D85">
      <w:r>
        <w:separator/>
      </w:r>
    </w:p>
  </w:footnote>
  <w:footnote w:type="continuationSeparator" w:id="0">
    <w:p w14:paraId="6D6150B2" w14:textId="77777777" w:rsidR="00965D85" w:rsidRDefault="00965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B80350F"/>
    <w:multiLevelType w:val="hybridMultilevel"/>
    <w:tmpl w:val="480A1C4E"/>
    <w:lvl w:ilvl="0" w:tplc="C584D31A">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8" w15:restartNumberingAfterBreak="0">
    <w:nsid w:val="4DE04711"/>
    <w:multiLevelType w:val="hybridMultilevel"/>
    <w:tmpl w:val="0E5C2BD6"/>
    <w:lvl w:ilvl="0" w:tplc="4EB2711E">
      <w:start w:val="1"/>
      <w:numFmt w:val="decimalEnclosedCircle"/>
      <w:lvlText w:val="%1"/>
      <w:lvlJc w:val="left"/>
      <w:pPr>
        <w:ind w:left="1172" w:hanging="360"/>
      </w:pPr>
      <w:rPr>
        <w:rFonts w:hint="default"/>
      </w:r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9"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1" w15:restartNumberingAfterBreak="0">
    <w:nsid w:val="69F363DF"/>
    <w:multiLevelType w:val="hybridMultilevel"/>
    <w:tmpl w:val="9A1A76F6"/>
    <w:lvl w:ilvl="0" w:tplc="6714DFD0">
      <w:start w:val="1"/>
      <w:numFmt w:val="decimal"/>
      <w:lvlText w:val="(%1)"/>
      <w:lvlJc w:val="left"/>
      <w:pPr>
        <w:ind w:left="840" w:hanging="600"/>
      </w:pPr>
      <w:rPr>
        <w:rFonts w:hint="default"/>
      </w:rPr>
    </w:lvl>
    <w:lvl w:ilvl="1" w:tplc="1E6EAAF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5"/>
  </w:num>
  <w:num w:numId="3">
    <w:abstractNumId w:val="3"/>
  </w:num>
  <w:num w:numId="4">
    <w:abstractNumId w:val="0"/>
  </w:num>
  <w:num w:numId="5">
    <w:abstractNumId w:val="6"/>
  </w:num>
  <w:num w:numId="6">
    <w:abstractNumId w:val="7"/>
  </w:num>
  <w:num w:numId="7">
    <w:abstractNumId w:val="1"/>
  </w:num>
  <w:num w:numId="8">
    <w:abstractNumId w:val="10"/>
  </w:num>
  <w:num w:numId="9">
    <w:abstractNumId w:val="11"/>
  </w:num>
  <w:num w:numId="10">
    <w:abstractNumId w:val="4"/>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3B84"/>
    <w:rsid w:val="000041DC"/>
    <w:rsid w:val="0001258B"/>
    <w:rsid w:val="0001356D"/>
    <w:rsid w:val="00013A4D"/>
    <w:rsid w:val="00014C18"/>
    <w:rsid w:val="0001533F"/>
    <w:rsid w:val="00020C70"/>
    <w:rsid w:val="00020EE1"/>
    <w:rsid w:val="000257B5"/>
    <w:rsid w:val="00027264"/>
    <w:rsid w:val="000308CB"/>
    <w:rsid w:val="00032659"/>
    <w:rsid w:val="00035690"/>
    <w:rsid w:val="00040953"/>
    <w:rsid w:val="00040B4C"/>
    <w:rsid w:val="00042FDC"/>
    <w:rsid w:val="00043DD7"/>
    <w:rsid w:val="000443C7"/>
    <w:rsid w:val="00046E5C"/>
    <w:rsid w:val="00046FBC"/>
    <w:rsid w:val="00054A08"/>
    <w:rsid w:val="0005569F"/>
    <w:rsid w:val="00057A03"/>
    <w:rsid w:val="0006412B"/>
    <w:rsid w:val="0006616F"/>
    <w:rsid w:val="0006636D"/>
    <w:rsid w:val="00074E97"/>
    <w:rsid w:val="00080BE8"/>
    <w:rsid w:val="0008106C"/>
    <w:rsid w:val="000837C6"/>
    <w:rsid w:val="00084E6E"/>
    <w:rsid w:val="00084F88"/>
    <w:rsid w:val="00086C26"/>
    <w:rsid w:val="00090541"/>
    <w:rsid w:val="00090F62"/>
    <w:rsid w:val="000911B6"/>
    <w:rsid w:val="0009170C"/>
    <w:rsid w:val="00091A5E"/>
    <w:rsid w:val="00092982"/>
    <w:rsid w:val="00097F0B"/>
    <w:rsid w:val="000A0C23"/>
    <w:rsid w:val="000A15B6"/>
    <w:rsid w:val="000A1AC2"/>
    <w:rsid w:val="000A22B8"/>
    <w:rsid w:val="000A7798"/>
    <w:rsid w:val="000A7F9F"/>
    <w:rsid w:val="000B30CE"/>
    <w:rsid w:val="000B34DA"/>
    <w:rsid w:val="000B470F"/>
    <w:rsid w:val="000C3330"/>
    <w:rsid w:val="000C433B"/>
    <w:rsid w:val="000C5786"/>
    <w:rsid w:val="000C723B"/>
    <w:rsid w:val="000D0B36"/>
    <w:rsid w:val="000D2384"/>
    <w:rsid w:val="000D31A1"/>
    <w:rsid w:val="000D4B14"/>
    <w:rsid w:val="000D6246"/>
    <w:rsid w:val="000D63F6"/>
    <w:rsid w:val="000D6B28"/>
    <w:rsid w:val="000D785D"/>
    <w:rsid w:val="000D7928"/>
    <w:rsid w:val="000E1667"/>
    <w:rsid w:val="000E5E9A"/>
    <w:rsid w:val="000E63E8"/>
    <w:rsid w:val="000F28E4"/>
    <w:rsid w:val="000F352E"/>
    <w:rsid w:val="000F6116"/>
    <w:rsid w:val="000F7C34"/>
    <w:rsid w:val="0010175E"/>
    <w:rsid w:val="001027BF"/>
    <w:rsid w:val="00102DE5"/>
    <w:rsid w:val="00102FEF"/>
    <w:rsid w:val="00104383"/>
    <w:rsid w:val="00104A51"/>
    <w:rsid w:val="0010636A"/>
    <w:rsid w:val="0010650F"/>
    <w:rsid w:val="00106E62"/>
    <w:rsid w:val="00107BD8"/>
    <w:rsid w:val="00107DEC"/>
    <w:rsid w:val="00112589"/>
    <w:rsid w:val="00112DC1"/>
    <w:rsid w:val="001145A5"/>
    <w:rsid w:val="0011535A"/>
    <w:rsid w:val="001164B1"/>
    <w:rsid w:val="0012097A"/>
    <w:rsid w:val="001227E8"/>
    <w:rsid w:val="001236D0"/>
    <w:rsid w:val="00124A5A"/>
    <w:rsid w:val="001253B5"/>
    <w:rsid w:val="00130411"/>
    <w:rsid w:val="001331E7"/>
    <w:rsid w:val="00142651"/>
    <w:rsid w:val="00153923"/>
    <w:rsid w:val="00155C64"/>
    <w:rsid w:val="00155DD3"/>
    <w:rsid w:val="001565EF"/>
    <w:rsid w:val="00157624"/>
    <w:rsid w:val="00162C26"/>
    <w:rsid w:val="0016323C"/>
    <w:rsid w:val="00163F50"/>
    <w:rsid w:val="0016572A"/>
    <w:rsid w:val="0016593A"/>
    <w:rsid w:val="00166A07"/>
    <w:rsid w:val="00166E1D"/>
    <w:rsid w:val="00166F76"/>
    <w:rsid w:val="001727B6"/>
    <w:rsid w:val="00172B33"/>
    <w:rsid w:val="00173492"/>
    <w:rsid w:val="00174A33"/>
    <w:rsid w:val="00175A4A"/>
    <w:rsid w:val="0018241A"/>
    <w:rsid w:val="00184DD0"/>
    <w:rsid w:val="00186925"/>
    <w:rsid w:val="0018696E"/>
    <w:rsid w:val="00190775"/>
    <w:rsid w:val="00192482"/>
    <w:rsid w:val="001A1F13"/>
    <w:rsid w:val="001A4143"/>
    <w:rsid w:val="001B0741"/>
    <w:rsid w:val="001B0794"/>
    <w:rsid w:val="001B0B29"/>
    <w:rsid w:val="001C0E29"/>
    <w:rsid w:val="001C278D"/>
    <w:rsid w:val="001C374D"/>
    <w:rsid w:val="001C5BEF"/>
    <w:rsid w:val="001C7AA5"/>
    <w:rsid w:val="001D04A9"/>
    <w:rsid w:val="001D4FB0"/>
    <w:rsid w:val="001D61C7"/>
    <w:rsid w:val="001D7065"/>
    <w:rsid w:val="001D753A"/>
    <w:rsid w:val="001D77D0"/>
    <w:rsid w:val="001E2AE8"/>
    <w:rsid w:val="001E3761"/>
    <w:rsid w:val="001E7C93"/>
    <w:rsid w:val="001F2C0D"/>
    <w:rsid w:val="001F634F"/>
    <w:rsid w:val="00201446"/>
    <w:rsid w:val="0020496F"/>
    <w:rsid w:val="00206EE3"/>
    <w:rsid w:val="002073C8"/>
    <w:rsid w:val="0021037D"/>
    <w:rsid w:val="00213AA4"/>
    <w:rsid w:val="002265B5"/>
    <w:rsid w:val="002301CD"/>
    <w:rsid w:val="002309F6"/>
    <w:rsid w:val="00231071"/>
    <w:rsid w:val="00233069"/>
    <w:rsid w:val="00234092"/>
    <w:rsid w:val="00235F24"/>
    <w:rsid w:val="00241C8C"/>
    <w:rsid w:val="00242D4E"/>
    <w:rsid w:val="00243078"/>
    <w:rsid w:val="00243111"/>
    <w:rsid w:val="00244904"/>
    <w:rsid w:val="002452AF"/>
    <w:rsid w:val="00250225"/>
    <w:rsid w:val="002523DD"/>
    <w:rsid w:val="0025441E"/>
    <w:rsid w:val="00254592"/>
    <w:rsid w:val="002552ED"/>
    <w:rsid w:val="00256664"/>
    <w:rsid w:val="00261C8A"/>
    <w:rsid w:val="0026269B"/>
    <w:rsid w:val="002654F1"/>
    <w:rsid w:val="00266F52"/>
    <w:rsid w:val="0026777D"/>
    <w:rsid w:val="00267909"/>
    <w:rsid w:val="002706F8"/>
    <w:rsid w:val="00270E45"/>
    <w:rsid w:val="00271B6C"/>
    <w:rsid w:val="00275F73"/>
    <w:rsid w:val="0027630E"/>
    <w:rsid w:val="002771B9"/>
    <w:rsid w:val="00280A6E"/>
    <w:rsid w:val="00280A7F"/>
    <w:rsid w:val="00286084"/>
    <w:rsid w:val="00286566"/>
    <w:rsid w:val="00287584"/>
    <w:rsid w:val="002909ED"/>
    <w:rsid w:val="00291C60"/>
    <w:rsid w:val="002972DD"/>
    <w:rsid w:val="002B1AC4"/>
    <w:rsid w:val="002B267A"/>
    <w:rsid w:val="002B2E8C"/>
    <w:rsid w:val="002B326E"/>
    <w:rsid w:val="002B545B"/>
    <w:rsid w:val="002B5B6D"/>
    <w:rsid w:val="002B764C"/>
    <w:rsid w:val="002B79D1"/>
    <w:rsid w:val="002C53F1"/>
    <w:rsid w:val="002C7500"/>
    <w:rsid w:val="002D1E8A"/>
    <w:rsid w:val="002D2FF1"/>
    <w:rsid w:val="002D3C04"/>
    <w:rsid w:val="002D47B4"/>
    <w:rsid w:val="002D5399"/>
    <w:rsid w:val="002D568E"/>
    <w:rsid w:val="002D6080"/>
    <w:rsid w:val="002E05F4"/>
    <w:rsid w:val="002E286E"/>
    <w:rsid w:val="002E663A"/>
    <w:rsid w:val="002E716D"/>
    <w:rsid w:val="002E76D4"/>
    <w:rsid w:val="002F1F72"/>
    <w:rsid w:val="002F5443"/>
    <w:rsid w:val="002F54B6"/>
    <w:rsid w:val="0030568D"/>
    <w:rsid w:val="0030787E"/>
    <w:rsid w:val="00314A5F"/>
    <w:rsid w:val="00314EA1"/>
    <w:rsid w:val="003169D5"/>
    <w:rsid w:val="0031787D"/>
    <w:rsid w:val="00320A2A"/>
    <w:rsid w:val="0032325E"/>
    <w:rsid w:val="003234F1"/>
    <w:rsid w:val="003238CA"/>
    <w:rsid w:val="0032402C"/>
    <w:rsid w:val="003267A2"/>
    <w:rsid w:val="00330109"/>
    <w:rsid w:val="00331CE4"/>
    <w:rsid w:val="0033201F"/>
    <w:rsid w:val="0033337B"/>
    <w:rsid w:val="0033349F"/>
    <w:rsid w:val="0033393E"/>
    <w:rsid w:val="00333C58"/>
    <w:rsid w:val="00334BC0"/>
    <w:rsid w:val="003350FB"/>
    <w:rsid w:val="00335BCA"/>
    <w:rsid w:val="00345ECD"/>
    <w:rsid w:val="00347193"/>
    <w:rsid w:val="003504A2"/>
    <w:rsid w:val="00350B1D"/>
    <w:rsid w:val="00350B43"/>
    <w:rsid w:val="00350D3F"/>
    <w:rsid w:val="00352392"/>
    <w:rsid w:val="0035353F"/>
    <w:rsid w:val="003575A2"/>
    <w:rsid w:val="003578CF"/>
    <w:rsid w:val="00361B7F"/>
    <w:rsid w:val="0036253A"/>
    <w:rsid w:val="00362F5C"/>
    <w:rsid w:val="00363894"/>
    <w:rsid w:val="00363F5E"/>
    <w:rsid w:val="00364890"/>
    <w:rsid w:val="00370FF0"/>
    <w:rsid w:val="00371703"/>
    <w:rsid w:val="00372441"/>
    <w:rsid w:val="00376326"/>
    <w:rsid w:val="0037697D"/>
    <w:rsid w:val="00382906"/>
    <w:rsid w:val="00382B5C"/>
    <w:rsid w:val="00383306"/>
    <w:rsid w:val="003841A4"/>
    <w:rsid w:val="003952CC"/>
    <w:rsid w:val="003958CC"/>
    <w:rsid w:val="00395CBD"/>
    <w:rsid w:val="003966D0"/>
    <w:rsid w:val="00396752"/>
    <w:rsid w:val="003A2E5C"/>
    <w:rsid w:val="003A331B"/>
    <w:rsid w:val="003A6BC3"/>
    <w:rsid w:val="003A7BD1"/>
    <w:rsid w:val="003B295A"/>
    <w:rsid w:val="003B2E74"/>
    <w:rsid w:val="003B6F21"/>
    <w:rsid w:val="003C07B9"/>
    <w:rsid w:val="003C1E51"/>
    <w:rsid w:val="003C3049"/>
    <w:rsid w:val="003C365C"/>
    <w:rsid w:val="003C37FB"/>
    <w:rsid w:val="003C3B10"/>
    <w:rsid w:val="003C5571"/>
    <w:rsid w:val="003C7320"/>
    <w:rsid w:val="003D00C5"/>
    <w:rsid w:val="003D0EE8"/>
    <w:rsid w:val="003D3756"/>
    <w:rsid w:val="003D3C37"/>
    <w:rsid w:val="003D4411"/>
    <w:rsid w:val="003D6524"/>
    <w:rsid w:val="003E2E77"/>
    <w:rsid w:val="003E2FAB"/>
    <w:rsid w:val="003E5DE4"/>
    <w:rsid w:val="003E5F37"/>
    <w:rsid w:val="003E642A"/>
    <w:rsid w:val="003E7869"/>
    <w:rsid w:val="003F1E65"/>
    <w:rsid w:val="003F310A"/>
    <w:rsid w:val="003F4C14"/>
    <w:rsid w:val="003F5AD6"/>
    <w:rsid w:val="003F7397"/>
    <w:rsid w:val="003F7FFD"/>
    <w:rsid w:val="00400ADD"/>
    <w:rsid w:val="0040100F"/>
    <w:rsid w:val="00401EC5"/>
    <w:rsid w:val="00402D6F"/>
    <w:rsid w:val="004034BD"/>
    <w:rsid w:val="004036DF"/>
    <w:rsid w:val="004044D5"/>
    <w:rsid w:val="004057F7"/>
    <w:rsid w:val="00407257"/>
    <w:rsid w:val="00407D78"/>
    <w:rsid w:val="00411688"/>
    <w:rsid w:val="00412FFF"/>
    <w:rsid w:val="00415125"/>
    <w:rsid w:val="004214C2"/>
    <w:rsid w:val="004230A3"/>
    <w:rsid w:val="00425885"/>
    <w:rsid w:val="00427239"/>
    <w:rsid w:val="0043353B"/>
    <w:rsid w:val="004374E3"/>
    <w:rsid w:val="00440178"/>
    <w:rsid w:val="004403B6"/>
    <w:rsid w:val="00440A12"/>
    <w:rsid w:val="004454E9"/>
    <w:rsid w:val="00446622"/>
    <w:rsid w:val="00446A5D"/>
    <w:rsid w:val="00447C2A"/>
    <w:rsid w:val="00451CBA"/>
    <w:rsid w:val="00454FD6"/>
    <w:rsid w:val="004557FB"/>
    <w:rsid w:val="00455829"/>
    <w:rsid w:val="00455EC6"/>
    <w:rsid w:val="004566C7"/>
    <w:rsid w:val="0045693C"/>
    <w:rsid w:val="00457A42"/>
    <w:rsid w:val="00463E5D"/>
    <w:rsid w:val="00465986"/>
    <w:rsid w:val="004677D0"/>
    <w:rsid w:val="0047063D"/>
    <w:rsid w:val="00471784"/>
    <w:rsid w:val="00471EC1"/>
    <w:rsid w:val="00471F20"/>
    <w:rsid w:val="004737FB"/>
    <w:rsid w:val="00474850"/>
    <w:rsid w:val="00474906"/>
    <w:rsid w:val="0047626C"/>
    <w:rsid w:val="00476919"/>
    <w:rsid w:val="00477DCE"/>
    <w:rsid w:val="004801C6"/>
    <w:rsid w:val="00481C5D"/>
    <w:rsid w:val="0048220D"/>
    <w:rsid w:val="00490D42"/>
    <w:rsid w:val="00492678"/>
    <w:rsid w:val="00495C91"/>
    <w:rsid w:val="0049671D"/>
    <w:rsid w:val="0049675E"/>
    <w:rsid w:val="004970A4"/>
    <w:rsid w:val="004A091B"/>
    <w:rsid w:val="004A09D5"/>
    <w:rsid w:val="004A1A05"/>
    <w:rsid w:val="004A26C5"/>
    <w:rsid w:val="004A30A6"/>
    <w:rsid w:val="004A3DCE"/>
    <w:rsid w:val="004A5AF7"/>
    <w:rsid w:val="004A5B0E"/>
    <w:rsid w:val="004A657B"/>
    <w:rsid w:val="004A6802"/>
    <w:rsid w:val="004A68A1"/>
    <w:rsid w:val="004B147D"/>
    <w:rsid w:val="004B5AB7"/>
    <w:rsid w:val="004B6593"/>
    <w:rsid w:val="004C0F03"/>
    <w:rsid w:val="004C198A"/>
    <w:rsid w:val="004C34A7"/>
    <w:rsid w:val="004C3668"/>
    <w:rsid w:val="004C6E0A"/>
    <w:rsid w:val="004C7FC9"/>
    <w:rsid w:val="004D1638"/>
    <w:rsid w:val="004D1AFE"/>
    <w:rsid w:val="004D767A"/>
    <w:rsid w:val="004E40DE"/>
    <w:rsid w:val="004E4EF5"/>
    <w:rsid w:val="004E5065"/>
    <w:rsid w:val="004E61B3"/>
    <w:rsid w:val="004E6204"/>
    <w:rsid w:val="004F06C3"/>
    <w:rsid w:val="004F2041"/>
    <w:rsid w:val="004F30B2"/>
    <w:rsid w:val="004F55FB"/>
    <w:rsid w:val="00503020"/>
    <w:rsid w:val="00505B3D"/>
    <w:rsid w:val="00514FA9"/>
    <w:rsid w:val="00515B12"/>
    <w:rsid w:val="005203C3"/>
    <w:rsid w:val="00522C0A"/>
    <w:rsid w:val="005249BB"/>
    <w:rsid w:val="005249CE"/>
    <w:rsid w:val="00526751"/>
    <w:rsid w:val="00530529"/>
    <w:rsid w:val="0053062A"/>
    <w:rsid w:val="00536460"/>
    <w:rsid w:val="00536BC0"/>
    <w:rsid w:val="00542D0C"/>
    <w:rsid w:val="0054339E"/>
    <w:rsid w:val="0054385C"/>
    <w:rsid w:val="00545137"/>
    <w:rsid w:val="00546E0B"/>
    <w:rsid w:val="00547423"/>
    <w:rsid w:val="005474B6"/>
    <w:rsid w:val="0055229C"/>
    <w:rsid w:val="0055438C"/>
    <w:rsid w:val="00554A00"/>
    <w:rsid w:val="00554EE0"/>
    <w:rsid w:val="00560B75"/>
    <w:rsid w:val="00562F8E"/>
    <w:rsid w:val="00563334"/>
    <w:rsid w:val="005644EF"/>
    <w:rsid w:val="0056466B"/>
    <w:rsid w:val="00564C7D"/>
    <w:rsid w:val="005659B6"/>
    <w:rsid w:val="00566051"/>
    <w:rsid w:val="00566847"/>
    <w:rsid w:val="00566AE5"/>
    <w:rsid w:val="00567959"/>
    <w:rsid w:val="00570615"/>
    <w:rsid w:val="005708BA"/>
    <w:rsid w:val="005727C3"/>
    <w:rsid w:val="00572D2E"/>
    <w:rsid w:val="00573563"/>
    <w:rsid w:val="005762CC"/>
    <w:rsid w:val="005768C8"/>
    <w:rsid w:val="005814A9"/>
    <w:rsid w:val="005839D0"/>
    <w:rsid w:val="00583EF6"/>
    <w:rsid w:val="00584160"/>
    <w:rsid w:val="0058421F"/>
    <w:rsid w:val="00585D9F"/>
    <w:rsid w:val="005870B9"/>
    <w:rsid w:val="00590725"/>
    <w:rsid w:val="00590FB4"/>
    <w:rsid w:val="00591030"/>
    <w:rsid w:val="0059492C"/>
    <w:rsid w:val="00595AE2"/>
    <w:rsid w:val="005A068B"/>
    <w:rsid w:val="005A2E83"/>
    <w:rsid w:val="005A44DF"/>
    <w:rsid w:val="005A45E9"/>
    <w:rsid w:val="005A74E9"/>
    <w:rsid w:val="005B1070"/>
    <w:rsid w:val="005B1F4D"/>
    <w:rsid w:val="005B2AFB"/>
    <w:rsid w:val="005B4624"/>
    <w:rsid w:val="005B46DF"/>
    <w:rsid w:val="005B7067"/>
    <w:rsid w:val="005B7870"/>
    <w:rsid w:val="005C290D"/>
    <w:rsid w:val="005C3503"/>
    <w:rsid w:val="005C56BC"/>
    <w:rsid w:val="005C57A3"/>
    <w:rsid w:val="005C6EB5"/>
    <w:rsid w:val="005D07C2"/>
    <w:rsid w:val="005D46A2"/>
    <w:rsid w:val="005D7EC6"/>
    <w:rsid w:val="005E001F"/>
    <w:rsid w:val="005E5976"/>
    <w:rsid w:val="005F04A8"/>
    <w:rsid w:val="005F1E37"/>
    <w:rsid w:val="005F4457"/>
    <w:rsid w:val="005F5980"/>
    <w:rsid w:val="005F77A2"/>
    <w:rsid w:val="00600EC1"/>
    <w:rsid w:val="00602CBE"/>
    <w:rsid w:val="00604B67"/>
    <w:rsid w:val="00607259"/>
    <w:rsid w:val="00610CEB"/>
    <w:rsid w:val="00610FB9"/>
    <w:rsid w:val="0061208B"/>
    <w:rsid w:val="006125AA"/>
    <w:rsid w:val="00612AAD"/>
    <w:rsid w:val="00620214"/>
    <w:rsid w:val="006209A4"/>
    <w:rsid w:val="00622D2F"/>
    <w:rsid w:val="00624A26"/>
    <w:rsid w:val="00625B35"/>
    <w:rsid w:val="00632DA1"/>
    <w:rsid w:val="00633B62"/>
    <w:rsid w:val="006348CA"/>
    <w:rsid w:val="00635DE5"/>
    <w:rsid w:val="00640A3F"/>
    <w:rsid w:val="00640C70"/>
    <w:rsid w:val="006444F2"/>
    <w:rsid w:val="0064645A"/>
    <w:rsid w:val="00647461"/>
    <w:rsid w:val="00647A4E"/>
    <w:rsid w:val="00647FA7"/>
    <w:rsid w:val="006518ED"/>
    <w:rsid w:val="0065273E"/>
    <w:rsid w:val="00654366"/>
    <w:rsid w:val="00656913"/>
    <w:rsid w:val="0065691A"/>
    <w:rsid w:val="006575BC"/>
    <w:rsid w:val="00657EA5"/>
    <w:rsid w:val="006610E3"/>
    <w:rsid w:val="00664A39"/>
    <w:rsid w:val="00664ED3"/>
    <w:rsid w:val="00666379"/>
    <w:rsid w:val="00667E7A"/>
    <w:rsid w:val="00672225"/>
    <w:rsid w:val="006739AF"/>
    <w:rsid w:val="00675AA3"/>
    <w:rsid w:val="0068287C"/>
    <w:rsid w:val="00683D17"/>
    <w:rsid w:val="00683F34"/>
    <w:rsid w:val="00684666"/>
    <w:rsid w:val="00684A14"/>
    <w:rsid w:val="00687A91"/>
    <w:rsid w:val="006901FF"/>
    <w:rsid w:val="006952D8"/>
    <w:rsid w:val="0069725A"/>
    <w:rsid w:val="00697E06"/>
    <w:rsid w:val="006A00C4"/>
    <w:rsid w:val="006A14A8"/>
    <w:rsid w:val="006A2EF5"/>
    <w:rsid w:val="006A34F3"/>
    <w:rsid w:val="006A4372"/>
    <w:rsid w:val="006A46D5"/>
    <w:rsid w:val="006A735B"/>
    <w:rsid w:val="006A7A19"/>
    <w:rsid w:val="006B00E9"/>
    <w:rsid w:val="006B01BD"/>
    <w:rsid w:val="006B01F9"/>
    <w:rsid w:val="006B0AF7"/>
    <w:rsid w:val="006B2E39"/>
    <w:rsid w:val="006B3F8A"/>
    <w:rsid w:val="006B5140"/>
    <w:rsid w:val="006B62CE"/>
    <w:rsid w:val="006B63A6"/>
    <w:rsid w:val="006C0DCA"/>
    <w:rsid w:val="006C0E75"/>
    <w:rsid w:val="006C1C0B"/>
    <w:rsid w:val="006C31C1"/>
    <w:rsid w:val="006C47A6"/>
    <w:rsid w:val="006C7B39"/>
    <w:rsid w:val="006D724A"/>
    <w:rsid w:val="006E1C53"/>
    <w:rsid w:val="006E4247"/>
    <w:rsid w:val="006E4B3A"/>
    <w:rsid w:val="006F0495"/>
    <w:rsid w:val="006F0E14"/>
    <w:rsid w:val="006F19B0"/>
    <w:rsid w:val="006F2827"/>
    <w:rsid w:val="006F2AEA"/>
    <w:rsid w:val="006F4492"/>
    <w:rsid w:val="006F45EA"/>
    <w:rsid w:val="006F64FE"/>
    <w:rsid w:val="006F69E3"/>
    <w:rsid w:val="00702292"/>
    <w:rsid w:val="0070324E"/>
    <w:rsid w:val="00705183"/>
    <w:rsid w:val="0071032E"/>
    <w:rsid w:val="00710947"/>
    <w:rsid w:val="0071193E"/>
    <w:rsid w:val="00713937"/>
    <w:rsid w:val="00713B46"/>
    <w:rsid w:val="007157B2"/>
    <w:rsid w:val="00717744"/>
    <w:rsid w:val="0071780F"/>
    <w:rsid w:val="00717ED2"/>
    <w:rsid w:val="00720286"/>
    <w:rsid w:val="00724298"/>
    <w:rsid w:val="00727A6D"/>
    <w:rsid w:val="007323B9"/>
    <w:rsid w:val="007362C2"/>
    <w:rsid w:val="00736821"/>
    <w:rsid w:val="00736BA1"/>
    <w:rsid w:val="00743283"/>
    <w:rsid w:val="00745BDC"/>
    <w:rsid w:val="0075333E"/>
    <w:rsid w:val="007537BF"/>
    <w:rsid w:val="007542E7"/>
    <w:rsid w:val="0076316A"/>
    <w:rsid w:val="00766290"/>
    <w:rsid w:val="007721BF"/>
    <w:rsid w:val="007721E9"/>
    <w:rsid w:val="00782985"/>
    <w:rsid w:val="00784872"/>
    <w:rsid w:val="007853D9"/>
    <w:rsid w:val="00785D52"/>
    <w:rsid w:val="0078630C"/>
    <w:rsid w:val="00786F2E"/>
    <w:rsid w:val="00793226"/>
    <w:rsid w:val="0079398C"/>
    <w:rsid w:val="00794714"/>
    <w:rsid w:val="007955C0"/>
    <w:rsid w:val="0079714D"/>
    <w:rsid w:val="007A4118"/>
    <w:rsid w:val="007A5F99"/>
    <w:rsid w:val="007A6BB6"/>
    <w:rsid w:val="007A7EFA"/>
    <w:rsid w:val="007B39B3"/>
    <w:rsid w:val="007B4F7B"/>
    <w:rsid w:val="007B7086"/>
    <w:rsid w:val="007B7D11"/>
    <w:rsid w:val="007C2684"/>
    <w:rsid w:val="007C2FB3"/>
    <w:rsid w:val="007C44B3"/>
    <w:rsid w:val="007C50D9"/>
    <w:rsid w:val="007C53A7"/>
    <w:rsid w:val="007C583F"/>
    <w:rsid w:val="007C7020"/>
    <w:rsid w:val="007D5CF8"/>
    <w:rsid w:val="007E7156"/>
    <w:rsid w:val="007F03AE"/>
    <w:rsid w:val="007F07C8"/>
    <w:rsid w:val="007F0892"/>
    <w:rsid w:val="007F08D3"/>
    <w:rsid w:val="007F3578"/>
    <w:rsid w:val="007F5F8A"/>
    <w:rsid w:val="007F7E28"/>
    <w:rsid w:val="008008A0"/>
    <w:rsid w:val="00800985"/>
    <w:rsid w:val="0080235E"/>
    <w:rsid w:val="00805BDC"/>
    <w:rsid w:val="00812ECB"/>
    <w:rsid w:val="00814509"/>
    <w:rsid w:val="008172D1"/>
    <w:rsid w:val="00817FBF"/>
    <w:rsid w:val="008202FC"/>
    <w:rsid w:val="00821D22"/>
    <w:rsid w:val="00823B9C"/>
    <w:rsid w:val="0083029D"/>
    <w:rsid w:val="00832219"/>
    <w:rsid w:val="008332E8"/>
    <w:rsid w:val="008378FE"/>
    <w:rsid w:val="00840693"/>
    <w:rsid w:val="00842842"/>
    <w:rsid w:val="00844273"/>
    <w:rsid w:val="0084466E"/>
    <w:rsid w:val="0084472F"/>
    <w:rsid w:val="008455B1"/>
    <w:rsid w:val="00846348"/>
    <w:rsid w:val="00851B02"/>
    <w:rsid w:val="00851DEF"/>
    <w:rsid w:val="008547F9"/>
    <w:rsid w:val="008572C8"/>
    <w:rsid w:val="00860C7D"/>
    <w:rsid w:val="0086123D"/>
    <w:rsid w:val="00861B1F"/>
    <w:rsid w:val="0086302E"/>
    <w:rsid w:val="008653D2"/>
    <w:rsid w:val="00867A2E"/>
    <w:rsid w:val="00867FF0"/>
    <w:rsid w:val="00870765"/>
    <w:rsid w:val="008720BE"/>
    <w:rsid w:val="008722A5"/>
    <w:rsid w:val="00873675"/>
    <w:rsid w:val="008747B9"/>
    <w:rsid w:val="00874CDE"/>
    <w:rsid w:val="00875F93"/>
    <w:rsid w:val="00876A0A"/>
    <w:rsid w:val="0088143A"/>
    <w:rsid w:val="00881BD9"/>
    <w:rsid w:val="00882534"/>
    <w:rsid w:val="00884012"/>
    <w:rsid w:val="0088455F"/>
    <w:rsid w:val="00884FB3"/>
    <w:rsid w:val="0089005F"/>
    <w:rsid w:val="0089156A"/>
    <w:rsid w:val="00893576"/>
    <w:rsid w:val="008939C9"/>
    <w:rsid w:val="00893E5B"/>
    <w:rsid w:val="00896432"/>
    <w:rsid w:val="0089766B"/>
    <w:rsid w:val="00897B1A"/>
    <w:rsid w:val="008A3E2A"/>
    <w:rsid w:val="008A5172"/>
    <w:rsid w:val="008B3DF1"/>
    <w:rsid w:val="008B56B9"/>
    <w:rsid w:val="008C2D6C"/>
    <w:rsid w:val="008C503F"/>
    <w:rsid w:val="008C5A03"/>
    <w:rsid w:val="008C6561"/>
    <w:rsid w:val="008C7CBE"/>
    <w:rsid w:val="008D22A3"/>
    <w:rsid w:val="008D26DC"/>
    <w:rsid w:val="008D42B3"/>
    <w:rsid w:val="008D6754"/>
    <w:rsid w:val="008D7BE6"/>
    <w:rsid w:val="008E07AD"/>
    <w:rsid w:val="008E16D7"/>
    <w:rsid w:val="008E456F"/>
    <w:rsid w:val="008E466B"/>
    <w:rsid w:val="008E6884"/>
    <w:rsid w:val="008F0951"/>
    <w:rsid w:val="008F1334"/>
    <w:rsid w:val="008F2A35"/>
    <w:rsid w:val="008F3890"/>
    <w:rsid w:val="008F470F"/>
    <w:rsid w:val="008F615D"/>
    <w:rsid w:val="008F7484"/>
    <w:rsid w:val="008F7B91"/>
    <w:rsid w:val="009013A9"/>
    <w:rsid w:val="009035D1"/>
    <w:rsid w:val="00903684"/>
    <w:rsid w:val="00905BEE"/>
    <w:rsid w:val="009065DE"/>
    <w:rsid w:val="009066B9"/>
    <w:rsid w:val="00912CA1"/>
    <w:rsid w:val="00914680"/>
    <w:rsid w:val="00915C28"/>
    <w:rsid w:val="009168B0"/>
    <w:rsid w:val="009168D9"/>
    <w:rsid w:val="009205B4"/>
    <w:rsid w:val="00924B34"/>
    <w:rsid w:val="00925D38"/>
    <w:rsid w:val="00925DF6"/>
    <w:rsid w:val="00931212"/>
    <w:rsid w:val="00933A60"/>
    <w:rsid w:val="00942FDE"/>
    <w:rsid w:val="00944214"/>
    <w:rsid w:val="00944DCB"/>
    <w:rsid w:val="009461D4"/>
    <w:rsid w:val="00947C7D"/>
    <w:rsid w:val="00947FAA"/>
    <w:rsid w:val="0095138D"/>
    <w:rsid w:val="00953159"/>
    <w:rsid w:val="009549A2"/>
    <w:rsid w:val="00955329"/>
    <w:rsid w:val="00957B30"/>
    <w:rsid w:val="0096070B"/>
    <w:rsid w:val="00961102"/>
    <w:rsid w:val="00963F9C"/>
    <w:rsid w:val="00965464"/>
    <w:rsid w:val="00965B30"/>
    <w:rsid w:val="00965D85"/>
    <w:rsid w:val="00967BD5"/>
    <w:rsid w:val="00970613"/>
    <w:rsid w:val="00972164"/>
    <w:rsid w:val="009727D9"/>
    <w:rsid w:val="009759B4"/>
    <w:rsid w:val="00984467"/>
    <w:rsid w:val="00991195"/>
    <w:rsid w:val="00991E00"/>
    <w:rsid w:val="00995A42"/>
    <w:rsid w:val="00996FE6"/>
    <w:rsid w:val="009A2442"/>
    <w:rsid w:val="009A2446"/>
    <w:rsid w:val="009B1F46"/>
    <w:rsid w:val="009B2768"/>
    <w:rsid w:val="009B3C1A"/>
    <w:rsid w:val="009B5A38"/>
    <w:rsid w:val="009B5B91"/>
    <w:rsid w:val="009B656A"/>
    <w:rsid w:val="009B7A95"/>
    <w:rsid w:val="009C25EC"/>
    <w:rsid w:val="009C38B0"/>
    <w:rsid w:val="009C3FD6"/>
    <w:rsid w:val="009C582D"/>
    <w:rsid w:val="009D0A93"/>
    <w:rsid w:val="009E390A"/>
    <w:rsid w:val="009F0724"/>
    <w:rsid w:val="009F42AF"/>
    <w:rsid w:val="009F50B3"/>
    <w:rsid w:val="009F559C"/>
    <w:rsid w:val="00A00ECC"/>
    <w:rsid w:val="00A01035"/>
    <w:rsid w:val="00A028F6"/>
    <w:rsid w:val="00A0336F"/>
    <w:rsid w:val="00A03905"/>
    <w:rsid w:val="00A04E6F"/>
    <w:rsid w:val="00A050B3"/>
    <w:rsid w:val="00A05BCD"/>
    <w:rsid w:val="00A07343"/>
    <w:rsid w:val="00A07EAC"/>
    <w:rsid w:val="00A100E0"/>
    <w:rsid w:val="00A10B8F"/>
    <w:rsid w:val="00A13BDD"/>
    <w:rsid w:val="00A16670"/>
    <w:rsid w:val="00A16E55"/>
    <w:rsid w:val="00A209BE"/>
    <w:rsid w:val="00A212B6"/>
    <w:rsid w:val="00A21B01"/>
    <w:rsid w:val="00A22C70"/>
    <w:rsid w:val="00A23751"/>
    <w:rsid w:val="00A239C6"/>
    <w:rsid w:val="00A255FE"/>
    <w:rsid w:val="00A2561C"/>
    <w:rsid w:val="00A25F21"/>
    <w:rsid w:val="00A32827"/>
    <w:rsid w:val="00A33E6F"/>
    <w:rsid w:val="00A349A4"/>
    <w:rsid w:val="00A35687"/>
    <w:rsid w:val="00A367F9"/>
    <w:rsid w:val="00A37754"/>
    <w:rsid w:val="00A37896"/>
    <w:rsid w:val="00A40FD2"/>
    <w:rsid w:val="00A43510"/>
    <w:rsid w:val="00A439B8"/>
    <w:rsid w:val="00A50B43"/>
    <w:rsid w:val="00A518F4"/>
    <w:rsid w:val="00A528F6"/>
    <w:rsid w:val="00A53A67"/>
    <w:rsid w:val="00A5517C"/>
    <w:rsid w:val="00A5621D"/>
    <w:rsid w:val="00A57279"/>
    <w:rsid w:val="00A57854"/>
    <w:rsid w:val="00A6355F"/>
    <w:rsid w:val="00A63B94"/>
    <w:rsid w:val="00A6481A"/>
    <w:rsid w:val="00A6557F"/>
    <w:rsid w:val="00A65951"/>
    <w:rsid w:val="00A7056D"/>
    <w:rsid w:val="00A70F63"/>
    <w:rsid w:val="00A71520"/>
    <w:rsid w:val="00A73E66"/>
    <w:rsid w:val="00A747FA"/>
    <w:rsid w:val="00A74EB1"/>
    <w:rsid w:val="00A75927"/>
    <w:rsid w:val="00A7620C"/>
    <w:rsid w:val="00A77F21"/>
    <w:rsid w:val="00A846F4"/>
    <w:rsid w:val="00A85809"/>
    <w:rsid w:val="00A85938"/>
    <w:rsid w:val="00A91D64"/>
    <w:rsid w:val="00A952FB"/>
    <w:rsid w:val="00A9727A"/>
    <w:rsid w:val="00AA09C0"/>
    <w:rsid w:val="00AA6A05"/>
    <w:rsid w:val="00AA6CE8"/>
    <w:rsid w:val="00AB2A4D"/>
    <w:rsid w:val="00AB3E48"/>
    <w:rsid w:val="00AB5B8B"/>
    <w:rsid w:val="00AC12FA"/>
    <w:rsid w:val="00AC1873"/>
    <w:rsid w:val="00AC38E9"/>
    <w:rsid w:val="00AD4B42"/>
    <w:rsid w:val="00AE2340"/>
    <w:rsid w:val="00AE3161"/>
    <w:rsid w:val="00AE557C"/>
    <w:rsid w:val="00AE6059"/>
    <w:rsid w:val="00AE6CD5"/>
    <w:rsid w:val="00AF1E56"/>
    <w:rsid w:val="00AF3FDD"/>
    <w:rsid w:val="00AF49AD"/>
    <w:rsid w:val="00AF744D"/>
    <w:rsid w:val="00AF7B3F"/>
    <w:rsid w:val="00AF7F56"/>
    <w:rsid w:val="00B037A4"/>
    <w:rsid w:val="00B03E2D"/>
    <w:rsid w:val="00B06690"/>
    <w:rsid w:val="00B106AE"/>
    <w:rsid w:val="00B10C91"/>
    <w:rsid w:val="00B145A0"/>
    <w:rsid w:val="00B16DF4"/>
    <w:rsid w:val="00B16F19"/>
    <w:rsid w:val="00B17BD1"/>
    <w:rsid w:val="00B26C2A"/>
    <w:rsid w:val="00B311B8"/>
    <w:rsid w:val="00B326C9"/>
    <w:rsid w:val="00B329A0"/>
    <w:rsid w:val="00B32A06"/>
    <w:rsid w:val="00B33740"/>
    <w:rsid w:val="00B34563"/>
    <w:rsid w:val="00B35B2D"/>
    <w:rsid w:val="00B3679E"/>
    <w:rsid w:val="00B40460"/>
    <w:rsid w:val="00B4081C"/>
    <w:rsid w:val="00B41FC2"/>
    <w:rsid w:val="00B42CD9"/>
    <w:rsid w:val="00B42FF8"/>
    <w:rsid w:val="00B4308A"/>
    <w:rsid w:val="00B439EB"/>
    <w:rsid w:val="00B50BF6"/>
    <w:rsid w:val="00B5303A"/>
    <w:rsid w:val="00B5329F"/>
    <w:rsid w:val="00B53F55"/>
    <w:rsid w:val="00B5481C"/>
    <w:rsid w:val="00B5592B"/>
    <w:rsid w:val="00B55BF9"/>
    <w:rsid w:val="00B56439"/>
    <w:rsid w:val="00B61209"/>
    <w:rsid w:val="00B619C0"/>
    <w:rsid w:val="00B6348B"/>
    <w:rsid w:val="00B63CC1"/>
    <w:rsid w:val="00B64A84"/>
    <w:rsid w:val="00B65338"/>
    <w:rsid w:val="00B67198"/>
    <w:rsid w:val="00B67D35"/>
    <w:rsid w:val="00B67E7F"/>
    <w:rsid w:val="00B719BF"/>
    <w:rsid w:val="00B71D46"/>
    <w:rsid w:val="00B73F6F"/>
    <w:rsid w:val="00B76B11"/>
    <w:rsid w:val="00B77F76"/>
    <w:rsid w:val="00B80AD0"/>
    <w:rsid w:val="00B8179D"/>
    <w:rsid w:val="00B8526F"/>
    <w:rsid w:val="00B85A91"/>
    <w:rsid w:val="00B85E36"/>
    <w:rsid w:val="00B87C77"/>
    <w:rsid w:val="00B904EA"/>
    <w:rsid w:val="00B90805"/>
    <w:rsid w:val="00B91405"/>
    <w:rsid w:val="00B9228D"/>
    <w:rsid w:val="00B92D3C"/>
    <w:rsid w:val="00B94CAA"/>
    <w:rsid w:val="00B97919"/>
    <w:rsid w:val="00BA28AE"/>
    <w:rsid w:val="00BA4150"/>
    <w:rsid w:val="00BA5CC0"/>
    <w:rsid w:val="00BB0DB6"/>
    <w:rsid w:val="00BB1CB8"/>
    <w:rsid w:val="00BB5552"/>
    <w:rsid w:val="00BB6193"/>
    <w:rsid w:val="00BC040B"/>
    <w:rsid w:val="00BC13FD"/>
    <w:rsid w:val="00BC6627"/>
    <w:rsid w:val="00BD0922"/>
    <w:rsid w:val="00BD1329"/>
    <w:rsid w:val="00BD1652"/>
    <w:rsid w:val="00BD1DC8"/>
    <w:rsid w:val="00BD20B3"/>
    <w:rsid w:val="00BD415A"/>
    <w:rsid w:val="00BD62D5"/>
    <w:rsid w:val="00BD646E"/>
    <w:rsid w:val="00BD7116"/>
    <w:rsid w:val="00BE0939"/>
    <w:rsid w:val="00BE1AB7"/>
    <w:rsid w:val="00BE2820"/>
    <w:rsid w:val="00BE48C6"/>
    <w:rsid w:val="00BE71EB"/>
    <w:rsid w:val="00BF0F07"/>
    <w:rsid w:val="00BF382C"/>
    <w:rsid w:val="00BF3E99"/>
    <w:rsid w:val="00BF49B0"/>
    <w:rsid w:val="00BF4E2D"/>
    <w:rsid w:val="00C0369A"/>
    <w:rsid w:val="00C04557"/>
    <w:rsid w:val="00C0635F"/>
    <w:rsid w:val="00C06804"/>
    <w:rsid w:val="00C06D90"/>
    <w:rsid w:val="00C06F72"/>
    <w:rsid w:val="00C07CB6"/>
    <w:rsid w:val="00C10F91"/>
    <w:rsid w:val="00C14588"/>
    <w:rsid w:val="00C1677B"/>
    <w:rsid w:val="00C21875"/>
    <w:rsid w:val="00C22A3A"/>
    <w:rsid w:val="00C22A59"/>
    <w:rsid w:val="00C22D0E"/>
    <w:rsid w:val="00C23D00"/>
    <w:rsid w:val="00C24829"/>
    <w:rsid w:val="00C258AF"/>
    <w:rsid w:val="00C2690F"/>
    <w:rsid w:val="00C27425"/>
    <w:rsid w:val="00C30BB9"/>
    <w:rsid w:val="00C330C5"/>
    <w:rsid w:val="00C36F0E"/>
    <w:rsid w:val="00C37034"/>
    <w:rsid w:val="00C422A9"/>
    <w:rsid w:val="00C44EA9"/>
    <w:rsid w:val="00C44F41"/>
    <w:rsid w:val="00C50D3B"/>
    <w:rsid w:val="00C52749"/>
    <w:rsid w:val="00C541A8"/>
    <w:rsid w:val="00C545BD"/>
    <w:rsid w:val="00C578B9"/>
    <w:rsid w:val="00C60BCF"/>
    <w:rsid w:val="00C62401"/>
    <w:rsid w:val="00C648B9"/>
    <w:rsid w:val="00C649E3"/>
    <w:rsid w:val="00C66190"/>
    <w:rsid w:val="00C706C4"/>
    <w:rsid w:val="00C75580"/>
    <w:rsid w:val="00C81150"/>
    <w:rsid w:val="00C872D4"/>
    <w:rsid w:val="00C87571"/>
    <w:rsid w:val="00C90187"/>
    <w:rsid w:val="00C919D9"/>
    <w:rsid w:val="00C91EC7"/>
    <w:rsid w:val="00C95F65"/>
    <w:rsid w:val="00CA0E19"/>
    <w:rsid w:val="00CA6E19"/>
    <w:rsid w:val="00CB13D4"/>
    <w:rsid w:val="00CB21BD"/>
    <w:rsid w:val="00CB2AF5"/>
    <w:rsid w:val="00CB4BC8"/>
    <w:rsid w:val="00CB5F2D"/>
    <w:rsid w:val="00CC000C"/>
    <w:rsid w:val="00CC25B3"/>
    <w:rsid w:val="00CC2AEA"/>
    <w:rsid w:val="00CC2C81"/>
    <w:rsid w:val="00CC34D5"/>
    <w:rsid w:val="00CC3682"/>
    <w:rsid w:val="00CC49B1"/>
    <w:rsid w:val="00CC75D0"/>
    <w:rsid w:val="00CD20EF"/>
    <w:rsid w:val="00CD2847"/>
    <w:rsid w:val="00CD5936"/>
    <w:rsid w:val="00CD7045"/>
    <w:rsid w:val="00CE00CA"/>
    <w:rsid w:val="00CE11C2"/>
    <w:rsid w:val="00CE16F6"/>
    <w:rsid w:val="00CE3379"/>
    <w:rsid w:val="00CE743C"/>
    <w:rsid w:val="00CF744C"/>
    <w:rsid w:val="00CF7AF7"/>
    <w:rsid w:val="00D04E7D"/>
    <w:rsid w:val="00D06DC4"/>
    <w:rsid w:val="00D1268A"/>
    <w:rsid w:val="00D17EAC"/>
    <w:rsid w:val="00D20BBD"/>
    <w:rsid w:val="00D21361"/>
    <w:rsid w:val="00D219C8"/>
    <w:rsid w:val="00D2426C"/>
    <w:rsid w:val="00D24DEA"/>
    <w:rsid w:val="00D25381"/>
    <w:rsid w:val="00D308B7"/>
    <w:rsid w:val="00D30C1C"/>
    <w:rsid w:val="00D31CAD"/>
    <w:rsid w:val="00D3211D"/>
    <w:rsid w:val="00D32978"/>
    <w:rsid w:val="00D33543"/>
    <w:rsid w:val="00D33C76"/>
    <w:rsid w:val="00D3498D"/>
    <w:rsid w:val="00D43BDF"/>
    <w:rsid w:val="00D43E75"/>
    <w:rsid w:val="00D45547"/>
    <w:rsid w:val="00D4761B"/>
    <w:rsid w:val="00D50872"/>
    <w:rsid w:val="00D50D7E"/>
    <w:rsid w:val="00D52595"/>
    <w:rsid w:val="00D53483"/>
    <w:rsid w:val="00D56048"/>
    <w:rsid w:val="00D57550"/>
    <w:rsid w:val="00D57D45"/>
    <w:rsid w:val="00D57F1E"/>
    <w:rsid w:val="00D60A83"/>
    <w:rsid w:val="00D6646E"/>
    <w:rsid w:val="00D6755C"/>
    <w:rsid w:val="00D72573"/>
    <w:rsid w:val="00D73943"/>
    <w:rsid w:val="00D750DF"/>
    <w:rsid w:val="00D75359"/>
    <w:rsid w:val="00D778EE"/>
    <w:rsid w:val="00D84050"/>
    <w:rsid w:val="00D87773"/>
    <w:rsid w:val="00D952C8"/>
    <w:rsid w:val="00DA054B"/>
    <w:rsid w:val="00DA7DEE"/>
    <w:rsid w:val="00DB0A0A"/>
    <w:rsid w:val="00DB51F9"/>
    <w:rsid w:val="00DC01DF"/>
    <w:rsid w:val="00DC1439"/>
    <w:rsid w:val="00DC2502"/>
    <w:rsid w:val="00DC5CB2"/>
    <w:rsid w:val="00DC5EEA"/>
    <w:rsid w:val="00DD07DF"/>
    <w:rsid w:val="00DD1B5B"/>
    <w:rsid w:val="00DD1C3C"/>
    <w:rsid w:val="00DD3CFC"/>
    <w:rsid w:val="00DD5389"/>
    <w:rsid w:val="00DD5DE7"/>
    <w:rsid w:val="00DD6216"/>
    <w:rsid w:val="00DD7053"/>
    <w:rsid w:val="00DE019F"/>
    <w:rsid w:val="00DE17CD"/>
    <w:rsid w:val="00DE3D16"/>
    <w:rsid w:val="00DE47D6"/>
    <w:rsid w:val="00DE64F3"/>
    <w:rsid w:val="00DE65DA"/>
    <w:rsid w:val="00DE74AC"/>
    <w:rsid w:val="00DF1067"/>
    <w:rsid w:val="00DF2E86"/>
    <w:rsid w:val="00DF37B6"/>
    <w:rsid w:val="00DF3DD8"/>
    <w:rsid w:val="00DF46C5"/>
    <w:rsid w:val="00DF5D76"/>
    <w:rsid w:val="00DF79D8"/>
    <w:rsid w:val="00DF7BBB"/>
    <w:rsid w:val="00E015E0"/>
    <w:rsid w:val="00E03D41"/>
    <w:rsid w:val="00E076E0"/>
    <w:rsid w:val="00E117EC"/>
    <w:rsid w:val="00E11D34"/>
    <w:rsid w:val="00E1270A"/>
    <w:rsid w:val="00E132F8"/>
    <w:rsid w:val="00E15935"/>
    <w:rsid w:val="00E16D6D"/>
    <w:rsid w:val="00E20728"/>
    <w:rsid w:val="00E247F6"/>
    <w:rsid w:val="00E253F3"/>
    <w:rsid w:val="00E257BC"/>
    <w:rsid w:val="00E27BFA"/>
    <w:rsid w:val="00E30288"/>
    <w:rsid w:val="00E3036D"/>
    <w:rsid w:val="00E305C6"/>
    <w:rsid w:val="00E3260B"/>
    <w:rsid w:val="00E334F2"/>
    <w:rsid w:val="00E34568"/>
    <w:rsid w:val="00E36453"/>
    <w:rsid w:val="00E373BA"/>
    <w:rsid w:val="00E37CD9"/>
    <w:rsid w:val="00E37E17"/>
    <w:rsid w:val="00E4011B"/>
    <w:rsid w:val="00E41C50"/>
    <w:rsid w:val="00E420AF"/>
    <w:rsid w:val="00E44161"/>
    <w:rsid w:val="00E46230"/>
    <w:rsid w:val="00E471B4"/>
    <w:rsid w:val="00E5034E"/>
    <w:rsid w:val="00E51264"/>
    <w:rsid w:val="00E52236"/>
    <w:rsid w:val="00E53C48"/>
    <w:rsid w:val="00E53D58"/>
    <w:rsid w:val="00E56A35"/>
    <w:rsid w:val="00E56E7C"/>
    <w:rsid w:val="00E602F3"/>
    <w:rsid w:val="00E60A93"/>
    <w:rsid w:val="00E62AB1"/>
    <w:rsid w:val="00E62ABB"/>
    <w:rsid w:val="00E63DD5"/>
    <w:rsid w:val="00E65023"/>
    <w:rsid w:val="00E671BA"/>
    <w:rsid w:val="00E7305F"/>
    <w:rsid w:val="00E73E06"/>
    <w:rsid w:val="00E74A96"/>
    <w:rsid w:val="00E75407"/>
    <w:rsid w:val="00E75917"/>
    <w:rsid w:val="00E7758B"/>
    <w:rsid w:val="00E80C5E"/>
    <w:rsid w:val="00E8271E"/>
    <w:rsid w:val="00E83775"/>
    <w:rsid w:val="00E84ADC"/>
    <w:rsid w:val="00E859ED"/>
    <w:rsid w:val="00E860EC"/>
    <w:rsid w:val="00E86A64"/>
    <w:rsid w:val="00E91EAE"/>
    <w:rsid w:val="00E91F9D"/>
    <w:rsid w:val="00E932E2"/>
    <w:rsid w:val="00E94E37"/>
    <w:rsid w:val="00E9695F"/>
    <w:rsid w:val="00EA201B"/>
    <w:rsid w:val="00EA2E33"/>
    <w:rsid w:val="00EA4DE3"/>
    <w:rsid w:val="00EB0EF4"/>
    <w:rsid w:val="00EB547F"/>
    <w:rsid w:val="00EB6F45"/>
    <w:rsid w:val="00EC02FC"/>
    <w:rsid w:val="00EC16C1"/>
    <w:rsid w:val="00EC1EC8"/>
    <w:rsid w:val="00EC28FD"/>
    <w:rsid w:val="00EC29B8"/>
    <w:rsid w:val="00EC7D94"/>
    <w:rsid w:val="00ED5CE7"/>
    <w:rsid w:val="00ED6BFE"/>
    <w:rsid w:val="00EE035B"/>
    <w:rsid w:val="00EE2DED"/>
    <w:rsid w:val="00EE370B"/>
    <w:rsid w:val="00EE3B47"/>
    <w:rsid w:val="00EE54C2"/>
    <w:rsid w:val="00EE57C3"/>
    <w:rsid w:val="00EE7914"/>
    <w:rsid w:val="00EE7C97"/>
    <w:rsid w:val="00EF0280"/>
    <w:rsid w:val="00EF3F83"/>
    <w:rsid w:val="00EF5EAF"/>
    <w:rsid w:val="00EF7503"/>
    <w:rsid w:val="00EF76C4"/>
    <w:rsid w:val="00F030F7"/>
    <w:rsid w:val="00F030FE"/>
    <w:rsid w:val="00F03A55"/>
    <w:rsid w:val="00F044B3"/>
    <w:rsid w:val="00F121FE"/>
    <w:rsid w:val="00F13707"/>
    <w:rsid w:val="00F150BF"/>
    <w:rsid w:val="00F15A09"/>
    <w:rsid w:val="00F15D4D"/>
    <w:rsid w:val="00F16F51"/>
    <w:rsid w:val="00F175E9"/>
    <w:rsid w:val="00F2271B"/>
    <w:rsid w:val="00F2335E"/>
    <w:rsid w:val="00F2368B"/>
    <w:rsid w:val="00F23DFC"/>
    <w:rsid w:val="00F258E9"/>
    <w:rsid w:val="00F27039"/>
    <w:rsid w:val="00F30106"/>
    <w:rsid w:val="00F30A3F"/>
    <w:rsid w:val="00F3425D"/>
    <w:rsid w:val="00F35AEC"/>
    <w:rsid w:val="00F35CC4"/>
    <w:rsid w:val="00F4015F"/>
    <w:rsid w:val="00F40B47"/>
    <w:rsid w:val="00F413DD"/>
    <w:rsid w:val="00F41E17"/>
    <w:rsid w:val="00F42623"/>
    <w:rsid w:val="00F447CD"/>
    <w:rsid w:val="00F46C19"/>
    <w:rsid w:val="00F50AAD"/>
    <w:rsid w:val="00F5247F"/>
    <w:rsid w:val="00F526A8"/>
    <w:rsid w:val="00F529ED"/>
    <w:rsid w:val="00F5471A"/>
    <w:rsid w:val="00F56A0F"/>
    <w:rsid w:val="00F56E5F"/>
    <w:rsid w:val="00F605E2"/>
    <w:rsid w:val="00F60A2B"/>
    <w:rsid w:val="00F642B4"/>
    <w:rsid w:val="00F64A05"/>
    <w:rsid w:val="00F653FC"/>
    <w:rsid w:val="00F704AE"/>
    <w:rsid w:val="00F70C6D"/>
    <w:rsid w:val="00F751B0"/>
    <w:rsid w:val="00F75410"/>
    <w:rsid w:val="00F76887"/>
    <w:rsid w:val="00F76D53"/>
    <w:rsid w:val="00F7799B"/>
    <w:rsid w:val="00F83A8B"/>
    <w:rsid w:val="00F83AFD"/>
    <w:rsid w:val="00F845C4"/>
    <w:rsid w:val="00F8555D"/>
    <w:rsid w:val="00F86693"/>
    <w:rsid w:val="00F86780"/>
    <w:rsid w:val="00F87D72"/>
    <w:rsid w:val="00F9175E"/>
    <w:rsid w:val="00F93E40"/>
    <w:rsid w:val="00F94934"/>
    <w:rsid w:val="00F96120"/>
    <w:rsid w:val="00F96867"/>
    <w:rsid w:val="00FA121C"/>
    <w:rsid w:val="00FA1554"/>
    <w:rsid w:val="00FA1B9F"/>
    <w:rsid w:val="00FA44B9"/>
    <w:rsid w:val="00FB0C9B"/>
    <w:rsid w:val="00FB296E"/>
    <w:rsid w:val="00FB52FD"/>
    <w:rsid w:val="00FC177C"/>
    <w:rsid w:val="00FC22FB"/>
    <w:rsid w:val="00FC2E5D"/>
    <w:rsid w:val="00FC5841"/>
    <w:rsid w:val="00FC74F8"/>
    <w:rsid w:val="00FC7693"/>
    <w:rsid w:val="00FD0BA4"/>
    <w:rsid w:val="00FD319E"/>
    <w:rsid w:val="00FD429A"/>
    <w:rsid w:val="00FD4D36"/>
    <w:rsid w:val="00FD5067"/>
    <w:rsid w:val="00FE0A15"/>
    <w:rsid w:val="00FE1743"/>
    <w:rsid w:val="00FE3B54"/>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A7FD9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101B-40B2-48BC-B2AF-B5EE0C979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AE5BC-2738-460F-9335-A15A57B8D08F}">
  <ds:schemaRefs>
    <ds:schemaRef ds:uri="http://schemas.microsoft.com/office/2006/metadata/properties"/>
    <ds:schemaRef ds:uri="http://schemas.microsoft.com/office/2006/documentManagement/types"/>
    <ds:schemaRef ds:uri="d0e97725-ca3e-440e-8f43-5d7ab30c75d8"/>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6EC39619-4B9C-4736-B9B5-CE79AF2A6763}">
  <ds:schemaRefs>
    <ds:schemaRef ds:uri="http://schemas.microsoft.com/sharepoint/v3/contenttype/forms"/>
  </ds:schemaRefs>
</ds:datastoreItem>
</file>

<file path=customXml/itemProps4.xml><?xml version="1.0" encoding="utf-8"?>
<ds:datastoreItem xmlns:ds="http://schemas.openxmlformats.org/officeDocument/2006/customXml" ds:itemID="{9E2A7E1D-5943-4A37-8D4A-6757604F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4669</Words>
  <Characters>471</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2023-10-24T05:00:00Z</dcterms:created>
  <dcterms:modified xsi:type="dcterms:W3CDTF">2023-10-24T05:07:00Z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