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4FA5F" w14:textId="761CA340" w:rsidR="00CA5450" w:rsidRDefault="004C1D72" w:rsidP="00AC7C42">
      <w:pPr>
        <w:autoSpaceDN w:val="0"/>
        <w:rPr>
          <w:rFonts w:ascii="ＭＳ ゴシック" w:eastAsia="ＭＳ ゴシック" w:hAnsi="ＭＳ ゴシック" w:cs="Arial"/>
          <w:kern w:val="0"/>
          <w:sz w:val="24"/>
          <w:szCs w:val="24"/>
        </w:rPr>
      </w:pPr>
      <w:r>
        <w:rPr>
          <w:rFonts w:ascii="ＭＳ ゴシック" w:eastAsia="ＭＳ ゴシック" w:hAnsi="ＭＳ ゴシック" w:cs="Arial" w:hint="eastAsia"/>
          <w:kern w:val="0"/>
          <w:sz w:val="28"/>
          <w:szCs w:val="24"/>
        </w:rPr>
        <w:t>３</w:t>
      </w:r>
      <w:r w:rsidR="00CA5450" w:rsidRPr="00CA5450">
        <w:rPr>
          <w:rFonts w:ascii="ＭＳ ゴシック" w:eastAsia="ＭＳ ゴシック" w:hAnsi="ＭＳ ゴシック" w:cs="Arial" w:hint="eastAsia"/>
          <w:kern w:val="0"/>
          <w:sz w:val="28"/>
          <w:szCs w:val="24"/>
        </w:rPr>
        <w:t xml:space="preserve">　資産管理事務</w:t>
      </w:r>
    </w:p>
    <w:p w14:paraId="1C03D06C" w14:textId="77777777" w:rsidR="00CA5450" w:rsidRDefault="00CA5450" w:rsidP="00AC7C42">
      <w:pPr>
        <w:autoSpaceDN w:val="0"/>
        <w:rPr>
          <w:rFonts w:ascii="ＭＳ ゴシック" w:eastAsia="ＭＳ ゴシック" w:hAnsi="ＭＳ ゴシック" w:cs="Arial"/>
          <w:kern w:val="0"/>
          <w:sz w:val="24"/>
          <w:szCs w:val="24"/>
        </w:rPr>
      </w:pPr>
    </w:p>
    <w:p w14:paraId="2FC8BAB3" w14:textId="27F1CDD6" w:rsidR="0025607C" w:rsidRPr="0025607C" w:rsidRDefault="00CA5450" w:rsidP="0025607C">
      <w:pPr>
        <w:autoSpaceDN w:val="0"/>
        <w:rPr>
          <w:rFonts w:ascii="ＭＳ ゴシック" w:eastAsia="ＭＳ ゴシック" w:hAnsi="ＭＳ ゴシック" w:cs="Arial"/>
          <w:kern w:val="0"/>
          <w:sz w:val="24"/>
          <w:szCs w:val="24"/>
        </w:rPr>
      </w:pPr>
      <w:r>
        <w:rPr>
          <w:rFonts w:ascii="ＭＳ ゴシック" w:eastAsia="ＭＳ ゴシック" w:hAnsi="ＭＳ ゴシック" w:cs="Arial" w:hint="eastAsia"/>
          <w:kern w:val="0"/>
          <w:sz w:val="24"/>
          <w:szCs w:val="24"/>
        </w:rPr>
        <w:t xml:space="preserve">(1)　</w:t>
      </w:r>
      <w:r w:rsidR="00B900DB" w:rsidRPr="00CA060D">
        <w:rPr>
          <w:rFonts w:ascii="ＭＳ ゴシック" w:eastAsia="ＭＳ ゴシック" w:hAnsi="ＭＳ ゴシック" w:cs="Arial" w:hint="eastAsia"/>
          <w:kern w:val="0"/>
          <w:sz w:val="24"/>
          <w:szCs w:val="24"/>
        </w:rPr>
        <w:t>公有財産台帳の登載誤り</w:t>
      </w:r>
    </w:p>
    <w:tbl>
      <w:tblPr>
        <w:tblpPr w:leftFromText="142" w:rightFromText="142" w:vertAnchor="text" w:horzAnchor="margin" w:tblpX="108" w:tblpY="334"/>
        <w:tblW w:w="2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3"/>
        <w:gridCol w:w="7086"/>
        <w:gridCol w:w="3360"/>
      </w:tblGrid>
      <w:tr w:rsidR="0025607C" w:rsidRPr="0025607C" w14:paraId="1DCDDF03" w14:textId="77777777" w:rsidTr="00DB45AB">
        <w:trPr>
          <w:trHeight w:val="300"/>
        </w:trPr>
        <w:tc>
          <w:tcPr>
            <w:tcW w:w="1526" w:type="dxa"/>
            <w:tcBorders>
              <w:top w:val="single" w:sz="4" w:space="0" w:color="auto"/>
              <w:left w:val="single" w:sz="4" w:space="0" w:color="auto"/>
              <w:bottom w:val="single" w:sz="4" w:space="0" w:color="auto"/>
              <w:right w:val="single" w:sz="4" w:space="0" w:color="auto"/>
            </w:tcBorders>
            <w:hideMark/>
          </w:tcPr>
          <w:p w14:paraId="42AF331A" w14:textId="77777777" w:rsidR="0025607C" w:rsidRPr="0025607C" w:rsidRDefault="0025607C" w:rsidP="0025607C">
            <w:pPr>
              <w:widowControl/>
              <w:autoSpaceDE w:val="0"/>
              <w:autoSpaceDN w:val="0"/>
              <w:jc w:val="left"/>
              <w:rPr>
                <w:rFonts w:ascii="ＭＳ Ｐゴシック" w:eastAsia="ＭＳ Ｐゴシック" w:hAnsi="ＭＳ Ｐゴシック" w:cs="Arial"/>
                <w:color w:val="000000"/>
                <w:kern w:val="0"/>
                <w:sz w:val="24"/>
                <w:szCs w:val="24"/>
              </w:rPr>
            </w:pPr>
            <w:r w:rsidRPr="0025607C">
              <w:rPr>
                <w:rFonts w:ascii="ＭＳ Ｐゴシック" w:eastAsia="ＭＳ Ｐゴシック" w:hAnsi="ＭＳ Ｐゴシック" w:cs="Arial" w:hint="eastAsia"/>
                <w:color w:val="000000"/>
                <w:kern w:val="0"/>
                <w:sz w:val="24"/>
                <w:szCs w:val="24"/>
              </w:rPr>
              <w:t>対象受検機関</w:t>
            </w:r>
          </w:p>
        </w:tc>
        <w:tc>
          <w:tcPr>
            <w:tcW w:w="8503" w:type="dxa"/>
            <w:tcBorders>
              <w:top w:val="single" w:sz="4" w:space="0" w:color="auto"/>
              <w:left w:val="single" w:sz="4" w:space="0" w:color="auto"/>
              <w:bottom w:val="single" w:sz="4" w:space="0" w:color="auto"/>
              <w:right w:val="single" w:sz="4" w:space="0" w:color="auto"/>
            </w:tcBorders>
            <w:vAlign w:val="center"/>
            <w:hideMark/>
          </w:tcPr>
          <w:p w14:paraId="564850A0" w14:textId="77777777" w:rsidR="0025607C" w:rsidRPr="0025607C" w:rsidRDefault="0025607C" w:rsidP="0025607C">
            <w:pPr>
              <w:widowControl/>
              <w:autoSpaceDE w:val="0"/>
              <w:autoSpaceDN w:val="0"/>
              <w:jc w:val="center"/>
              <w:rPr>
                <w:rFonts w:ascii="ＭＳ Ｐゴシック" w:eastAsia="ＭＳ Ｐゴシック" w:hAnsi="ＭＳ Ｐゴシック" w:cs="Arial"/>
                <w:color w:val="000000"/>
                <w:kern w:val="0"/>
                <w:sz w:val="24"/>
                <w:szCs w:val="24"/>
              </w:rPr>
            </w:pPr>
            <w:r w:rsidRPr="0025607C">
              <w:rPr>
                <w:rFonts w:ascii="ＭＳ Ｐゴシック" w:eastAsia="ＭＳ Ｐゴシック" w:hAnsi="ＭＳ Ｐゴシック" w:cs="Arial" w:hint="eastAsia"/>
                <w:color w:val="000000"/>
                <w:kern w:val="0"/>
                <w:sz w:val="24"/>
                <w:szCs w:val="24"/>
              </w:rPr>
              <w:t>検出事項</w:t>
            </w:r>
          </w:p>
        </w:tc>
        <w:tc>
          <w:tcPr>
            <w:tcW w:w="7086" w:type="dxa"/>
            <w:tcBorders>
              <w:top w:val="single" w:sz="4" w:space="0" w:color="auto"/>
              <w:left w:val="single" w:sz="4" w:space="0" w:color="auto"/>
              <w:bottom w:val="single" w:sz="4" w:space="0" w:color="auto"/>
              <w:right w:val="single" w:sz="4" w:space="0" w:color="auto"/>
            </w:tcBorders>
            <w:vAlign w:val="center"/>
            <w:hideMark/>
          </w:tcPr>
          <w:p w14:paraId="2F49DE59" w14:textId="77777777" w:rsidR="0025607C" w:rsidRPr="0025607C" w:rsidRDefault="0025607C" w:rsidP="0025607C">
            <w:pPr>
              <w:widowControl/>
              <w:autoSpaceDE w:val="0"/>
              <w:autoSpaceDN w:val="0"/>
              <w:jc w:val="center"/>
              <w:rPr>
                <w:rFonts w:ascii="ＭＳ Ｐゴシック" w:eastAsia="ＭＳ Ｐゴシック" w:hAnsi="ＭＳ Ｐゴシック" w:cs="Arial"/>
                <w:color w:val="000000"/>
                <w:kern w:val="0"/>
                <w:sz w:val="24"/>
                <w:szCs w:val="24"/>
              </w:rPr>
            </w:pPr>
            <w:r w:rsidRPr="0025607C">
              <w:rPr>
                <w:rFonts w:ascii="ＭＳ Ｐゴシック" w:eastAsia="ＭＳ Ｐゴシック" w:hAnsi="ＭＳ Ｐゴシック" w:cs="Arial" w:hint="eastAsia"/>
                <w:color w:val="000000"/>
                <w:kern w:val="0"/>
                <w:sz w:val="24"/>
                <w:szCs w:val="24"/>
              </w:rPr>
              <w:t>監査の結果</w:t>
            </w:r>
          </w:p>
        </w:tc>
        <w:tc>
          <w:tcPr>
            <w:tcW w:w="3360" w:type="dxa"/>
            <w:tcBorders>
              <w:top w:val="single" w:sz="4" w:space="0" w:color="auto"/>
              <w:left w:val="single" w:sz="4" w:space="0" w:color="auto"/>
              <w:bottom w:val="single" w:sz="4" w:space="0" w:color="auto"/>
              <w:right w:val="single" w:sz="4" w:space="0" w:color="auto"/>
            </w:tcBorders>
            <w:vAlign w:val="center"/>
            <w:hideMark/>
          </w:tcPr>
          <w:p w14:paraId="3FE3B61A" w14:textId="77777777" w:rsidR="0025607C" w:rsidRPr="0025607C" w:rsidRDefault="0025607C" w:rsidP="0025607C">
            <w:pPr>
              <w:widowControl/>
              <w:autoSpaceDE w:val="0"/>
              <w:autoSpaceDN w:val="0"/>
              <w:jc w:val="center"/>
              <w:rPr>
                <w:rFonts w:ascii="ＭＳ Ｐゴシック" w:eastAsia="ＭＳ Ｐゴシック" w:hAnsi="ＭＳ Ｐゴシック" w:cs="Arial"/>
                <w:color w:val="000000"/>
                <w:kern w:val="0"/>
                <w:sz w:val="24"/>
                <w:szCs w:val="24"/>
              </w:rPr>
            </w:pPr>
            <w:r w:rsidRPr="0025607C">
              <w:rPr>
                <w:rFonts w:ascii="ＭＳ Ｐゴシック" w:eastAsia="ＭＳ Ｐゴシック" w:hAnsi="ＭＳ Ｐゴシック" w:cs="Arial" w:hint="eastAsia"/>
                <w:color w:val="000000"/>
                <w:kern w:val="0"/>
                <w:sz w:val="24"/>
                <w:szCs w:val="24"/>
              </w:rPr>
              <w:t>措置の内容</w:t>
            </w:r>
          </w:p>
        </w:tc>
      </w:tr>
      <w:tr w:rsidR="0025607C" w:rsidRPr="0025607C" w14:paraId="738060AF" w14:textId="77777777" w:rsidTr="00DB45AB">
        <w:trPr>
          <w:trHeight w:val="10055"/>
        </w:trPr>
        <w:tc>
          <w:tcPr>
            <w:tcW w:w="1526" w:type="dxa"/>
            <w:tcBorders>
              <w:top w:val="single" w:sz="4" w:space="0" w:color="auto"/>
              <w:left w:val="single" w:sz="4" w:space="0" w:color="auto"/>
              <w:bottom w:val="single" w:sz="4" w:space="0" w:color="auto"/>
              <w:right w:val="single" w:sz="4" w:space="0" w:color="auto"/>
            </w:tcBorders>
          </w:tcPr>
          <w:p w14:paraId="7DF12837" w14:textId="77777777" w:rsidR="0025607C" w:rsidRPr="0025607C" w:rsidRDefault="0025607C" w:rsidP="0025607C">
            <w:pPr>
              <w:autoSpaceDE w:val="0"/>
              <w:autoSpaceDN w:val="0"/>
              <w:rPr>
                <w:rFonts w:ascii="ＭＳ 明朝" w:hAnsi="ＭＳ 明朝"/>
                <w:color w:val="000000"/>
                <w:sz w:val="24"/>
                <w:szCs w:val="24"/>
              </w:rPr>
            </w:pPr>
          </w:p>
          <w:p w14:paraId="27A0B3AD" w14:textId="77777777" w:rsidR="0025607C" w:rsidRPr="0025607C" w:rsidRDefault="0025607C" w:rsidP="0025607C">
            <w:pPr>
              <w:autoSpaceDE w:val="0"/>
              <w:autoSpaceDN w:val="0"/>
              <w:jc w:val="left"/>
              <w:rPr>
                <w:rFonts w:hAnsi="ＭＳ 明朝"/>
                <w:color w:val="000000"/>
                <w:sz w:val="24"/>
                <w:szCs w:val="24"/>
              </w:rPr>
            </w:pPr>
            <w:r w:rsidRPr="0025607C">
              <w:rPr>
                <w:rFonts w:ascii="ＭＳ 明朝" w:hAnsi="ＭＳ 明朝" w:hint="eastAsia"/>
                <w:color w:val="000000"/>
                <w:sz w:val="24"/>
                <w:szCs w:val="24"/>
              </w:rPr>
              <w:t>茨木土木事務所</w:t>
            </w:r>
          </w:p>
        </w:tc>
        <w:tc>
          <w:tcPr>
            <w:tcW w:w="8503" w:type="dxa"/>
            <w:tcBorders>
              <w:top w:val="single" w:sz="4" w:space="0" w:color="auto"/>
              <w:left w:val="single" w:sz="4" w:space="0" w:color="auto"/>
              <w:bottom w:val="single" w:sz="4" w:space="0" w:color="auto"/>
              <w:right w:val="single" w:sz="4" w:space="0" w:color="auto"/>
            </w:tcBorders>
          </w:tcPr>
          <w:p w14:paraId="5B19CAB0" w14:textId="77777777" w:rsidR="0025607C" w:rsidRPr="0025607C" w:rsidRDefault="0025607C" w:rsidP="0025607C">
            <w:pPr>
              <w:autoSpaceDE w:val="0"/>
              <w:autoSpaceDN w:val="0"/>
              <w:ind w:firstLineChars="100" w:firstLine="240"/>
              <w:rPr>
                <w:rFonts w:hAnsi="ＭＳ 明朝"/>
                <w:color w:val="000000"/>
                <w:sz w:val="24"/>
                <w:szCs w:val="24"/>
              </w:rPr>
            </w:pPr>
          </w:p>
          <w:p w14:paraId="0781AFC9" w14:textId="77777777" w:rsidR="0025607C" w:rsidRPr="0025607C" w:rsidRDefault="0025607C" w:rsidP="0025607C">
            <w:pPr>
              <w:autoSpaceDE w:val="0"/>
              <w:autoSpaceDN w:val="0"/>
              <w:ind w:firstLineChars="100" w:firstLine="240"/>
              <w:rPr>
                <w:rFonts w:ascii="ＭＳ 明朝" w:hAnsi="ＭＳ 明朝"/>
                <w:color w:val="000000"/>
                <w:sz w:val="24"/>
                <w:szCs w:val="24"/>
              </w:rPr>
            </w:pPr>
            <w:r w:rsidRPr="0025607C">
              <w:rPr>
                <w:rFonts w:ascii="ＭＳ 明朝" w:hAnsi="ＭＳ 明朝" w:hint="eastAsia"/>
                <w:color w:val="000000"/>
                <w:sz w:val="24"/>
                <w:szCs w:val="24"/>
              </w:rPr>
              <w:t>平成25年度に撤去した財産があるが、公有財産台帳からの除却処理が行われておらず、資産が過大となっていた。</w:t>
            </w:r>
          </w:p>
          <w:p w14:paraId="15417070" w14:textId="77777777" w:rsidR="0025607C" w:rsidRPr="0025607C" w:rsidRDefault="0025607C" w:rsidP="0025607C">
            <w:pPr>
              <w:autoSpaceDE w:val="0"/>
              <w:autoSpaceDN w:val="0"/>
              <w:rPr>
                <w:rFonts w:ascii="ＭＳ 明朝" w:hAnsi="ＭＳ 明朝"/>
                <w:color w:val="000000"/>
                <w:sz w:val="24"/>
                <w:szCs w:val="24"/>
              </w:rPr>
            </w:pPr>
            <w:r w:rsidRPr="0025607C">
              <w:rPr>
                <w:rFonts w:ascii="ＭＳ 明朝" w:hAnsi="ＭＳ 明朝" w:hint="eastAsia"/>
                <w:color w:val="000000"/>
                <w:sz w:val="24"/>
                <w:szCs w:val="24"/>
              </w:rPr>
              <w:t xml:space="preserve">　　　　　　　　　　　　　　　　　　　　　　　　　　　　（単位：円）</w:t>
            </w: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9"/>
              <w:gridCol w:w="2160"/>
              <w:gridCol w:w="1840"/>
              <w:gridCol w:w="1556"/>
            </w:tblGrid>
            <w:tr w:rsidR="0025607C" w:rsidRPr="0025607C" w14:paraId="171457EC" w14:textId="77777777" w:rsidTr="009B62A5">
              <w:trPr>
                <w:trHeight w:val="318"/>
              </w:trPr>
              <w:tc>
                <w:tcPr>
                  <w:tcW w:w="1687" w:type="pct"/>
                  <w:tcBorders>
                    <w:top w:val="single" w:sz="4" w:space="0" w:color="auto"/>
                    <w:left w:val="single" w:sz="4" w:space="0" w:color="auto"/>
                    <w:bottom w:val="single" w:sz="4" w:space="0" w:color="auto"/>
                    <w:right w:val="single" w:sz="4" w:space="0" w:color="auto"/>
                  </w:tcBorders>
                  <w:hideMark/>
                </w:tcPr>
                <w:p w14:paraId="0A8337EE" w14:textId="77777777" w:rsidR="0025607C" w:rsidRPr="0025607C" w:rsidRDefault="0025607C" w:rsidP="00DB45AB">
                  <w:pPr>
                    <w:framePr w:hSpace="142" w:wrap="around" w:vAnchor="text" w:hAnchor="margin" w:x="108" w:y="334"/>
                    <w:widowControl/>
                    <w:autoSpaceDE w:val="0"/>
                    <w:autoSpaceDN w:val="0"/>
                    <w:jc w:val="center"/>
                    <w:rPr>
                      <w:rFonts w:ascii="ＭＳ 明朝" w:hAnsi="ＭＳ 明朝" w:cs="Arial"/>
                      <w:color w:val="000000"/>
                      <w:kern w:val="0"/>
                      <w:sz w:val="24"/>
                      <w:szCs w:val="24"/>
                    </w:rPr>
                  </w:pPr>
                  <w:r w:rsidRPr="0025607C">
                    <w:rPr>
                      <w:rFonts w:ascii="ＭＳ 明朝" w:hAnsi="ＭＳ 明朝" w:cs="Arial" w:hint="eastAsia"/>
                      <w:color w:val="000000"/>
                      <w:kern w:val="0"/>
                      <w:sz w:val="24"/>
                      <w:szCs w:val="24"/>
                    </w:rPr>
                    <w:t>施設名称</w:t>
                  </w:r>
                </w:p>
              </w:tc>
              <w:tc>
                <w:tcPr>
                  <w:tcW w:w="1288" w:type="pct"/>
                  <w:tcBorders>
                    <w:top w:val="single" w:sz="4" w:space="0" w:color="auto"/>
                    <w:left w:val="single" w:sz="4" w:space="0" w:color="auto"/>
                    <w:bottom w:val="single" w:sz="4" w:space="0" w:color="auto"/>
                    <w:right w:val="single" w:sz="4" w:space="0" w:color="auto"/>
                  </w:tcBorders>
                  <w:hideMark/>
                </w:tcPr>
                <w:p w14:paraId="670564A0" w14:textId="77777777" w:rsidR="0025607C" w:rsidRPr="0025607C" w:rsidRDefault="0025607C" w:rsidP="00DB45AB">
                  <w:pPr>
                    <w:framePr w:hSpace="142" w:wrap="around" w:vAnchor="text" w:hAnchor="margin" w:x="108" w:y="334"/>
                    <w:widowControl/>
                    <w:autoSpaceDE w:val="0"/>
                    <w:autoSpaceDN w:val="0"/>
                    <w:jc w:val="center"/>
                    <w:rPr>
                      <w:rFonts w:ascii="ＭＳ 明朝" w:hAnsi="ＭＳ 明朝" w:cs="Arial"/>
                      <w:color w:val="000000"/>
                      <w:kern w:val="0"/>
                      <w:sz w:val="24"/>
                      <w:szCs w:val="24"/>
                    </w:rPr>
                  </w:pPr>
                  <w:r w:rsidRPr="0025607C">
                    <w:rPr>
                      <w:rFonts w:ascii="ＭＳ 明朝" w:hAnsi="ＭＳ 明朝" w:cs="Arial" w:hint="eastAsia"/>
                      <w:color w:val="000000"/>
                      <w:kern w:val="0"/>
                      <w:sz w:val="24"/>
                      <w:szCs w:val="24"/>
                    </w:rPr>
                    <w:t>撤去日</w:t>
                  </w:r>
                </w:p>
              </w:tc>
              <w:tc>
                <w:tcPr>
                  <w:tcW w:w="1097" w:type="pct"/>
                  <w:tcBorders>
                    <w:top w:val="single" w:sz="4" w:space="0" w:color="auto"/>
                    <w:left w:val="single" w:sz="4" w:space="0" w:color="auto"/>
                    <w:bottom w:val="single" w:sz="4" w:space="0" w:color="auto"/>
                    <w:right w:val="single" w:sz="4" w:space="0" w:color="auto"/>
                  </w:tcBorders>
                  <w:hideMark/>
                </w:tcPr>
                <w:p w14:paraId="54F22CAF" w14:textId="77777777" w:rsidR="0025607C" w:rsidRPr="0025607C" w:rsidRDefault="0025607C" w:rsidP="00DB45AB">
                  <w:pPr>
                    <w:framePr w:hSpace="142" w:wrap="around" w:vAnchor="text" w:hAnchor="margin" w:x="108" w:y="334"/>
                    <w:widowControl/>
                    <w:autoSpaceDE w:val="0"/>
                    <w:autoSpaceDN w:val="0"/>
                    <w:jc w:val="center"/>
                    <w:rPr>
                      <w:rFonts w:ascii="ＭＳ 明朝" w:hAnsi="ＭＳ 明朝" w:cs="Arial"/>
                      <w:color w:val="000000"/>
                      <w:kern w:val="0"/>
                      <w:sz w:val="24"/>
                      <w:szCs w:val="24"/>
                    </w:rPr>
                  </w:pPr>
                  <w:r w:rsidRPr="0025607C">
                    <w:rPr>
                      <w:rFonts w:ascii="ＭＳ 明朝" w:hAnsi="ＭＳ 明朝" w:cs="Arial" w:hint="eastAsia"/>
                      <w:color w:val="000000"/>
                      <w:kern w:val="0"/>
                      <w:sz w:val="24"/>
                      <w:szCs w:val="24"/>
                    </w:rPr>
                    <w:t>取得価額</w:t>
                  </w:r>
                </w:p>
              </w:tc>
              <w:tc>
                <w:tcPr>
                  <w:tcW w:w="928" w:type="pct"/>
                  <w:tcBorders>
                    <w:top w:val="single" w:sz="4" w:space="0" w:color="auto"/>
                    <w:left w:val="single" w:sz="4" w:space="0" w:color="auto"/>
                    <w:bottom w:val="single" w:sz="4" w:space="0" w:color="auto"/>
                    <w:right w:val="single" w:sz="4" w:space="0" w:color="auto"/>
                  </w:tcBorders>
                  <w:hideMark/>
                </w:tcPr>
                <w:p w14:paraId="69A91841" w14:textId="77777777" w:rsidR="0025607C" w:rsidRPr="0025607C" w:rsidRDefault="0025607C" w:rsidP="00DB45AB">
                  <w:pPr>
                    <w:framePr w:hSpace="142" w:wrap="around" w:vAnchor="text" w:hAnchor="margin" w:x="108" w:y="334"/>
                    <w:widowControl/>
                    <w:autoSpaceDE w:val="0"/>
                    <w:autoSpaceDN w:val="0"/>
                    <w:jc w:val="center"/>
                    <w:rPr>
                      <w:rFonts w:ascii="ＭＳ 明朝" w:hAnsi="ＭＳ 明朝" w:cs="Arial"/>
                      <w:color w:val="000000"/>
                      <w:kern w:val="0"/>
                      <w:sz w:val="24"/>
                      <w:szCs w:val="24"/>
                    </w:rPr>
                  </w:pPr>
                  <w:r w:rsidRPr="0025607C">
                    <w:rPr>
                      <w:rFonts w:ascii="ＭＳ 明朝" w:hAnsi="ＭＳ 明朝" w:cs="Arial" w:hint="eastAsia"/>
                      <w:color w:val="000000"/>
                      <w:kern w:val="0"/>
                      <w:sz w:val="24"/>
                      <w:szCs w:val="24"/>
                    </w:rPr>
                    <w:t>簿価</w:t>
                  </w:r>
                </w:p>
              </w:tc>
            </w:tr>
            <w:tr w:rsidR="0025607C" w:rsidRPr="0025607C" w14:paraId="12F0B420" w14:textId="77777777" w:rsidTr="009B62A5">
              <w:trPr>
                <w:trHeight w:val="284"/>
              </w:trPr>
              <w:tc>
                <w:tcPr>
                  <w:tcW w:w="1687" w:type="pct"/>
                  <w:tcBorders>
                    <w:top w:val="single" w:sz="4" w:space="0" w:color="auto"/>
                    <w:left w:val="single" w:sz="4" w:space="0" w:color="auto"/>
                    <w:bottom w:val="single" w:sz="4" w:space="0" w:color="auto"/>
                    <w:right w:val="single" w:sz="4" w:space="0" w:color="auto"/>
                  </w:tcBorders>
                  <w:vAlign w:val="center"/>
                  <w:hideMark/>
                </w:tcPr>
                <w:p w14:paraId="027DB834" w14:textId="77777777" w:rsidR="0025607C" w:rsidRPr="0025607C" w:rsidRDefault="0025607C" w:rsidP="00DB45AB">
                  <w:pPr>
                    <w:framePr w:hSpace="142" w:wrap="around" w:vAnchor="text" w:hAnchor="margin" w:x="108" w:y="334"/>
                    <w:widowControl/>
                    <w:autoSpaceDE w:val="0"/>
                    <w:autoSpaceDN w:val="0"/>
                    <w:jc w:val="left"/>
                    <w:rPr>
                      <w:rFonts w:ascii="ＭＳ 明朝" w:hAnsi="ＭＳ 明朝" w:cs="Arial"/>
                      <w:color w:val="000000"/>
                      <w:kern w:val="0"/>
                      <w:sz w:val="24"/>
                      <w:szCs w:val="24"/>
                    </w:rPr>
                  </w:pPr>
                  <w:r w:rsidRPr="0025607C">
                    <w:rPr>
                      <w:rFonts w:ascii="ＭＳ 明朝" w:hAnsi="ＭＳ 明朝" w:cs="Arial" w:hint="eastAsia"/>
                      <w:color w:val="000000"/>
                      <w:kern w:val="0"/>
                      <w:sz w:val="24"/>
                      <w:szCs w:val="24"/>
                    </w:rPr>
                    <w:t>一般国道170号舗装工事（大塚町南工区）※</w:t>
                  </w:r>
                </w:p>
              </w:tc>
              <w:tc>
                <w:tcPr>
                  <w:tcW w:w="1288" w:type="pct"/>
                  <w:tcBorders>
                    <w:top w:val="single" w:sz="4" w:space="0" w:color="auto"/>
                    <w:left w:val="single" w:sz="4" w:space="0" w:color="auto"/>
                    <w:bottom w:val="single" w:sz="4" w:space="0" w:color="auto"/>
                    <w:right w:val="single" w:sz="4" w:space="0" w:color="auto"/>
                  </w:tcBorders>
                  <w:vAlign w:val="center"/>
                  <w:hideMark/>
                </w:tcPr>
                <w:p w14:paraId="2C105099" w14:textId="77777777" w:rsidR="0025607C" w:rsidRPr="0025607C" w:rsidRDefault="0025607C" w:rsidP="00DB45AB">
                  <w:pPr>
                    <w:framePr w:hSpace="142" w:wrap="around" w:vAnchor="text" w:hAnchor="margin" w:x="108" w:y="334"/>
                    <w:widowControl/>
                    <w:autoSpaceDE w:val="0"/>
                    <w:autoSpaceDN w:val="0"/>
                    <w:jc w:val="center"/>
                    <w:rPr>
                      <w:rFonts w:ascii="ＭＳ 明朝" w:hAnsi="ＭＳ 明朝" w:cs="Arial"/>
                      <w:color w:val="000000"/>
                      <w:kern w:val="0"/>
                      <w:sz w:val="24"/>
                      <w:szCs w:val="24"/>
                    </w:rPr>
                  </w:pPr>
                  <w:r w:rsidRPr="0025607C">
                    <w:rPr>
                      <w:rFonts w:ascii="ＭＳ 明朝" w:hAnsi="ＭＳ 明朝" w:cs="Arial" w:hint="eastAsia"/>
                      <w:color w:val="000000"/>
                      <w:kern w:val="0"/>
                      <w:sz w:val="24"/>
                      <w:szCs w:val="24"/>
                    </w:rPr>
                    <w:t>平成25年８月７日</w:t>
                  </w:r>
                </w:p>
              </w:tc>
              <w:tc>
                <w:tcPr>
                  <w:tcW w:w="1097" w:type="pct"/>
                  <w:tcBorders>
                    <w:top w:val="single" w:sz="4" w:space="0" w:color="auto"/>
                    <w:left w:val="single" w:sz="4" w:space="0" w:color="auto"/>
                    <w:bottom w:val="single" w:sz="4" w:space="0" w:color="auto"/>
                    <w:right w:val="single" w:sz="4" w:space="0" w:color="auto"/>
                  </w:tcBorders>
                  <w:vAlign w:val="center"/>
                  <w:hideMark/>
                </w:tcPr>
                <w:p w14:paraId="08F0CFC9" w14:textId="77777777" w:rsidR="0025607C" w:rsidRPr="0025607C" w:rsidRDefault="0025607C" w:rsidP="00DB45AB">
                  <w:pPr>
                    <w:framePr w:hSpace="142" w:wrap="around" w:vAnchor="text" w:hAnchor="margin" w:x="108" w:y="334"/>
                    <w:widowControl/>
                    <w:autoSpaceDE w:val="0"/>
                    <w:autoSpaceDN w:val="0"/>
                    <w:jc w:val="right"/>
                    <w:rPr>
                      <w:rFonts w:ascii="ＭＳ 明朝" w:hAnsi="ＭＳ 明朝" w:cs="Arial"/>
                      <w:color w:val="000000"/>
                      <w:kern w:val="0"/>
                      <w:sz w:val="24"/>
                      <w:szCs w:val="24"/>
                    </w:rPr>
                  </w:pPr>
                  <w:r w:rsidRPr="0025607C">
                    <w:rPr>
                      <w:rFonts w:ascii="ＭＳ 明朝" w:hAnsi="ＭＳ 明朝" w:cs="Arial" w:hint="eastAsia"/>
                      <w:color w:val="000000"/>
                      <w:kern w:val="0"/>
                      <w:sz w:val="24"/>
                      <w:szCs w:val="24"/>
                    </w:rPr>
                    <w:t>34,334,265</w:t>
                  </w:r>
                </w:p>
              </w:tc>
              <w:tc>
                <w:tcPr>
                  <w:tcW w:w="928" w:type="pct"/>
                  <w:tcBorders>
                    <w:top w:val="single" w:sz="4" w:space="0" w:color="auto"/>
                    <w:left w:val="single" w:sz="4" w:space="0" w:color="auto"/>
                    <w:bottom w:val="single" w:sz="4" w:space="0" w:color="auto"/>
                    <w:right w:val="single" w:sz="4" w:space="0" w:color="auto"/>
                  </w:tcBorders>
                  <w:vAlign w:val="center"/>
                  <w:hideMark/>
                </w:tcPr>
                <w:p w14:paraId="1960001A" w14:textId="77777777" w:rsidR="0025607C" w:rsidRPr="0025607C" w:rsidRDefault="0025607C" w:rsidP="00DB45AB">
                  <w:pPr>
                    <w:framePr w:hSpace="142" w:wrap="around" w:vAnchor="text" w:hAnchor="margin" w:x="108" w:y="334"/>
                    <w:widowControl/>
                    <w:autoSpaceDE w:val="0"/>
                    <w:autoSpaceDN w:val="0"/>
                    <w:jc w:val="right"/>
                    <w:rPr>
                      <w:rFonts w:ascii="ＭＳ 明朝" w:hAnsi="ＭＳ 明朝" w:cs="Arial"/>
                      <w:color w:val="000000"/>
                      <w:kern w:val="0"/>
                      <w:sz w:val="24"/>
                      <w:szCs w:val="24"/>
                    </w:rPr>
                  </w:pPr>
                  <w:r w:rsidRPr="0025607C">
                    <w:rPr>
                      <w:rFonts w:ascii="ＭＳ 明朝" w:hAnsi="ＭＳ 明朝" w:cs="Arial" w:hint="eastAsia"/>
                      <w:color w:val="000000"/>
                      <w:kern w:val="0"/>
                      <w:sz w:val="24"/>
                      <w:szCs w:val="24"/>
                    </w:rPr>
                    <w:t>11,265,969</w:t>
                  </w:r>
                </w:p>
              </w:tc>
            </w:tr>
          </w:tbl>
          <w:p w14:paraId="373AD876" w14:textId="77777777" w:rsidR="0025607C" w:rsidRPr="0025607C" w:rsidRDefault="0025607C" w:rsidP="0025607C">
            <w:pPr>
              <w:autoSpaceDE w:val="0"/>
              <w:autoSpaceDN w:val="0"/>
              <w:snapToGrid w:val="0"/>
              <w:rPr>
                <w:rFonts w:hAnsi="ＭＳ 明朝"/>
                <w:color w:val="000000"/>
                <w:sz w:val="24"/>
                <w:szCs w:val="24"/>
              </w:rPr>
            </w:pPr>
            <w:r w:rsidRPr="0025607C">
              <w:rPr>
                <w:rFonts w:hAnsi="ＭＳ 明朝" w:hint="eastAsia"/>
                <w:color w:val="000000"/>
                <w:sz w:val="24"/>
                <w:szCs w:val="24"/>
              </w:rPr>
              <w:t>※　除却の対象となるのは、道路舗装である。</w:t>
            </w:r>
          </w:p>
        </w:tc>
        <w:tc>
          <w:tcPr>
            <w:tcW w:w="7086" w:type="dxa"/>
            <w:tcBorders>
              <w:top w:val="single" w:sz="4" w:space="0" w:color="auto"/>
              <w:left w:val="single" w:sz="4" w:space="0" w:color="auto"/>
              <w:bottom w:val="single" w:sz="4" w:space="0" w:color="auto"/>
              <w:right w:val="single" w:sz="4" w:space="0" w:color="auto"/>
            </w:tcBorders>
          </w:tcPr>
          <w:p w14:paraId="678F007B" w14:textId="77777777" w:rsidR="0025607C" w:rsidRPr="0025607C" w:rsidRDefault="0025607C" w:rsidP="0025607C">
            <w:pPr>
              <w:autoSpaceDE w:val="0"/>
              <w:autoSpaceDN w:val="0"/>
              <w:rPr>
                <w:rFonts w:ascii="ＭＳ 明朝" w:hAnsi="ＭＳ 明朝"/>
                <w:color w:val="000000"/>
                <w:sz w:val="24"/>
                <w:szCs w:val="24"/>
              </w:rPr>
            </w:pPr>
            <w:r w:rsidRPr="0025607C">
              <w:rPr>
                <w:rFonts w:ascii="ＭＳ 明朝" w:hAnsi="ＭＳ 明朝" w:hint="eastAsia"/>
                <w:color w:val="000000"/>
                <w:sz w:val="24"/>
                <w:szCs w:val="24"/>
              </w:rPr>
              <w:t>【是正を求めるもの】</w:t>
            </w:r>
          </w:p>
          <w:p w14:paraId="741251D0" w14:textId="77777777" w:rsidR="0025607C" w:rsidRPr="0025607C" w:rsidRDefault="0025607C" w:rsidP="0025607C">
            <w:pPr>
              <w:autoSpaceDE w:val="0"/>
              <w:autoSpaceDN w:val="0"/>
              <w:ind w:firstLineChars="120" w:firstLine="288"/>
              <w:rPr>
                <w:rFonts w:ascii="ＭＳ 明朝" w:hAnsi="ＭＳ 明朝" w:cs="Arial"/>
                <w:color w:val="000000"/>
                <w:sz w:val="24"/>
                <w:szCs w:val="24"/>
              </w:rPr>
            </w:pPr>
            <w:r w:rsidRPr="0025607C">
              <w:rPr>
                <w:rFonts w:ascii="ＭＳ 明朝" w:hAnsi="ＭＳ 明朝" w:hint="eastAsia"/>
                <w:color w:val="000000"/>
                <w:sz w:val="24"/>
                <w:szCs w:val="24"/>
              </w:rPr>
              <w:t>保有資産の実態を公有財産台帳において適切に表すため、</w:t>
            </w:r>
            <w:r w:rsidRPr="0025607C">
              <w:rPr>
                <w:rFonts w:hAnsi="ＭＳ 明朝" w:hint="eastAsia"/>
                <w:color w:val="000000"/>
                <w:sz w:val="24"/>
                <w:szCs w:val="24"/>
              </w:rPr>
              <w:t>公有財産台帳からの除却処理をするとともに、</w:t>
            </w:r>
            <w:r w:rsidRPr="0025607C">
              <w:rPr>
                <w:rFonts w:ascii="ＭＳ 明朝" w:hAnsi="ＭＳ 明朝" w:cs="Arial" w:hint="eastAsia"/>
                <w:color w:val="000000"/>
                <w:sz w:val="24"/>
                <w:szCs w:val="24"/>
              </w:rPr>
              <w:t>適正な事務処理を行われたい。</w:t>
            </w:r>
          </w:p>
          <w:p w14:paraId="7DD97E50" w14:textId="77777777" w:rsidR="0025607C" w:rsidRPr="0025607C" w:rsidRDefault="0025607C" w:rsidP="0025607C">
            <w:pPr>
              <w:autoSpaceDE w:val="0"/>
              <w:autoSpaceDN w:val="0"/>
              <w:snapToGrid w:val="0"/>
              <w:rPr>
                <w:rFonts w:hAnsi="ＭＳ 明朝"/>
                <w:color w:val="000000"/>
                <w:sz w:val="24"/>
                <w:szCs w:val="24"/>
              </w:rPr>
            </w:pPr>
          </w:p>
          <w:p w14:paraId="1BCFB688" w14:textId="244FE52B" w:rsidR="0025607C" w:rsidRPr="0025607C" w:rsidRDefault="0025607C" w:rsidP="0025607C">
            <w:pPr>
              <w:autoSpaceDE w:val="0"/>
              <w:autoSpaceDN w:val="0"/>
              <w:snapToGrid w:val="0"/>
              <w:rPr>
                <w:rFonts w:hAnsi="ＭＳ 明朝"/>
                <w:color w:val="000000"/>
                <w:sz w:val="24"/>
                <w:szCs w:val="24"/>
              </w:rPr>
            </w:pPr>
            <w:r>
              <w:rPr>
                <w:noProof/>
                <w:szCs w:val="24"/>
              </w:rPr>
              <mc:AlternateContent>
                <mc:Choice Requires="wps">
                  <w:drawing>
                    <wp:anchor distT="0" distB="0" distL="114300" distR="114300" simplePos="0" relativeHeight="251694080" behindDoc="0" locked="0" layoutInCell="1" allowOverlap="1" wp14:anchorId="1D5288BE" wp14:editId="07FD87D0">
                      <wp:simplePos x="0" y="0"/>
                      <wp:positionH relativeFrom="column">
                        <wp:posOffset>-21590</wp:posOffset>
                      </wp:positionH>
                      <wp:positionV relativeFrom="paragraph">
                        <wp:posOffset>123190</wp:posOffset>
                      </wp:positionV>
                      <wp:extent cx="4393565" cy="3752850"/>
                      <wp:effectExtent l="0" t="0" r="2603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3565" cy="3752850"/>
                              </a:xfrm>
                              <a:prstGeom prst="rect">
                                <a:avLst/>
                              </a:prstGeom>
                              <a:solidFill>
                                <a:sysClr val="window" lastClr="FFFFFF"/>
                              </a:solidFill>
                              <a:ln w="6350">
                                <a:solidFill>
                                  <a:prstClr val="black"/>
                                </a:solidFill>
                                <a:prstDash val="dash"/>
                              </a:ln>
                              <a:effectLst/>
                            </wps:spPr>
                            <wps:txbx>
                              <w:txbxContent>
                                <w:p w14:paraId="018147CC" w14:textId="77777777" w:rsidR="0025607C" w:rsidRDefault="0025607C" w:rsidP="0025607C">
                                  <w:pPr>
                                    <w:autoSpaceDE w:val="0"/>
                                    <w:autoSpaceDN w:val="0"/>
                                    <w:snapToGrid w:val="0"/>
                                    <w:rPr>
                                      <w:rFonts w:ascii="ＭＳ 明朝" w:hAnsi="ＭＳ 明朝"/>
                                      <w:sz w:val="24"/>
                                    </w:rPr>
                                  </w:pPr>
                                  <w:r>
                                    <w:rPr>
                                      <w:rFonts w:ascii="ＭＳ 明朝" w:hAnsi="ＭＳ 明朝" w:hint="eastAsia"/>
                                      <w:sz w:val="24"/>
                                    </w:rPr>
                                    <w:t>【大阪府公有財産台帳等処理要領（抜粋）】</w:t>
                                  </w:r>
                                </w:p>
                                <w:p w14:paraId="57AC1070" w14:textId="77777777" w:rsidR="0025607C" w:rsidRDefault="0025607C" w:rsidP="0025607C">
                                  <w:pPr>
                                    <w:autoSpaceDE w:val="0"/>
                                    <w:autoSpaceDN w:val="0"/>
                                    <w:snapToGrid w:val="0"/>
                                    <w:ind w:left="480" w:hangingChars="200" w:hanging="480"/>
                                    <w:rPr>
                                      <w:rFonts w:ascii="ＭＳ 明朝" w:hAnsi="ＭＳ 明朝"/>
                                      <w:sz w:val="24"/>
                                    </w:rPr>
                                  </w:pPr>
                                  <w:r>
                                    <w:rPr>
                                      <w:rFonts w:ascii="ＭＳ 明朝" w:hAnsi="ＭＳ 明朝" w:hint="eastAsia"/>
                                      <w:sz w:val="24"/>
                                    </w:rPr>
                                    <w:t>（台帳の異動登録）</w:t>
                                  </w:r>
                                </w:p>
                                <w:p w14:paraId="7EFF736B" w14:textId="77777777" w:rsidR="0025607C" w:rsidRDefault="0025607C" w:rsidP="0025607C">
                                  <w:pPr>
                                    <w:autoSpaceDE w:val="0"/>
                                    <w:autoSpaceDN w:val="0"/>
                                    <w:snapToGrid w:val="0"/>
                                    <w:ind w:left="240" w:hangingChars="100" w:hanging="240"/>
                                    <w:rPr>
                                      <w:rFonts w:ascii="ＭＳ 明朝" w:hAnsi="ＭＳ 明朝"/>
                                      <w:sz w:val="24"/>
                                    </w:rPr>
                                  </w:pPr>
                                  <w:r>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28FBBBB2" w14:textId="77777777" w:rsidR="0025607C" w:rsidRDefault="0025607C" w:rsidP="0025607C">
                                  <w:pPr>
                                    <w:autoSpaceDE w:val="0"/>
                                    <w:autoSpaceDN w:val="0"/>
                                    <w:snapToGrid w:val="0"/>
                                    <w:ind w:left="240" w:hangingChars="100" w:hanging="240"/>
                                    <w:rPr>
                                      <w:rFonts w:ascii="ＭＳ 明朝" w:hAnsi="ＭＳ 明朝"/>
                                      <w:sz w:val="24"/>
                                    </w:rPr>
                                  </w:pPr>
                                  <w:r>
                                    <w:rPr>
                                      <w:rFonts w:ascii="ＭＳ 明朝" w:hAnsi="ＭＳ 明朝" w:hint="eastAsia"/>
                                      <w:sz w:val="24"/>
                                    </w:rPr>
                                    <w:t>（台帳価格）</w:t>
                                  </w:r>
                                </w:p>
                                <w:p w14:paraId="5C5C5DD3" w14:textId="77777777" w:rsidR="0025607C" w:rsidRDefault="0025607C" w:rsidP="0025607C">
                                  <w:pPr>
                                    <w:autoSpaceDE w:val="0"/>
                                    <w:autoSpaceDN w:val="0"/>
                                    <w:snapToGrid w:val="0"/>
                                    <w:ind w:left="240" w:hangingChars="100" w:hanging="240"/>
                                    <w:rPr>
                                      <w:rFonts w:ascii="ＭＳ 明朝" w:hAnsi="ＭＳ 明朝"/>
                                      <w:sz w:val="24"/>
                                    </w:rPr>
                                  </w:pPr>
                                  <w:r>
                                    <w:rPr>
                                      <w:rFonts w:ascii="ＭＳ 明朝" w:hAnsi="ＭＳ 明朝" w:hint="eastAsia"/>
                                      <w:sz w:val="24"/>
                                    </w:rPr>
                                    <w:t>第12条</w:t>
                                  </w:r>
                                </w:p>
                                <w:p w14:paraId="5E885067" w14:textId="77777777" w:rsidR="0025607C" w:rsidRDefault="0025607C" w:rsidP="0025607C">
                                  <w:pPr>
                                    <w:autoSpaceDE w:val="0"/>
                                    <w:autoSpaceDN w:val="0"/>
                                    <w:snapToGrid w:val="0"/>
                                    <w:ind w:leftChars="100" w:left="570" w:hangingChars="150" w:hanging="360"/>
                                    <w:rPr>
                                      <w:rFonts w:ascii="ＭＳ 明朝" w:hAnsi="ＭＳ 明朝"/>
                                      <w:sz w:val="24"/>
                                    </w:rPr>
                                  </w:pPr>
                                  <w:r>
                                    <w:rPr>
                                      <w:rFonts w:ascii="ＭＳ 明朝" w:hAnsi="ＭＳ 明朝" w:cs="Arial" w:hint="eastAsia"/>
                                      <w:sz w:val="24"/>
                                    </w:rPr>
                                    <w:t xml:space="preserve">(5)　</w:t>
                                  </w:r>
                                  <w:r>
                                    <w:rPr>
                                      <w:rFonts w:ascii="ＭＳ 明朝" w:hAnsi="ＭＳ 明朝" w:hint="eastAsia"/>
                                      <w:sz w:val="24"/>
                                    </w:rPr>
                                    <w:t>売却、撤去等で財産の滅失が生じた場合は、次の各号に掲げるとおり、取得価額を減額（以下「除却」という。）する。</w:t>
                                  </w:r>
                                </w:p>
                                <w:p w14:paraId="2E8156B6" w14:textId="77777777" w:rsidR="0025607C" w:rsidRDefault="0025607C" w:rsidP="0025607C">
                                  <w:pPr>
                                    <w:autoSpaceDE w:val="0"/>
                                    <w:autoSpaceDN w:val="0"/>
                                    <w:snapToGrid w:val="0"/>
                                    <w:ind w:leftChars="100" w:left="210" w:firstLineChars="100" w:firstLine="240"/>
                                    <w:rPr>
                                      <w:rFonts w:ascii="ＭＳ 明朝" w:hAnsi="ＭＳ 明朝"/>
                                      <w:sz w:val="24"/>
                                    </w:rPr>
                                  </w:pPr>
                                  <w:r>
                                    <w:rPr>
                                      <w:rFonts w:ascii="ＭＳ 明朝" w:hAnsi="ＭＳ 明朝" w:hint="eastAsia"/>
                                      <w:sz w:val="24"/>
                                    </w:rPr>
                                    <w:t>ア　台帳に登録のある一財産単位で滅失した場合</w:t>
                                  </w:r>
                                </w:p>
                                <w:p w14:paraId="32E84F0C" w14:textId="77777777" w:rsidR="0025607C" w:rsidRDefault="0025607C" w:rsidP="0025607C">
                                  <w:pPr>
                                    <w:autoSpaceDE w:val="0"/>
                                    <w:autoSpaceDN w:val="0"/>
                                    <w:snapToGrid w:val="0"/>
                                    <w:ind w:firstLineChars="395" w:firstLine="948"/>
                                    <w:rPr>
                                      <w:rFonts w:ascii="ＭＳ 明朝" w:hAnsi="ＭＳ 明朝"/>
                                      <w:sz w:val="24"/>
                                    </w:rPr>
                                  </w:pPr>
                                  <w:r>
                                    <w:rPr>
                                      <w:rFonts w:ascii="ＭＳ 明朝" w:hAnsi="ＭＳ 明朝" w:hint="eastAsia"/>
                                      <w:sz w:val="24"/>
                                    </w:rPr>
                                    <w:t>登録されている取得価額を除却する。</w:t>
                                  </w:r>
                                </w:p>
                                <w:p w14:paraId="152D4B6A" w14:textId="77777777" w:rsidR="0025607C" w:rsidRDefault="0025607C" w:rsidP="0025607C">
                                  <w:pPr>
                                    <w:autoSpaceDE w:val="0"/>
                                    <w:autoSpaceDN w:val="0"/>
                                    <w:snapToGrid w:val="0"/>
                                    <w:ind w:leftChars="100" w:left="210" w:firstLineChars="100" w:firstLine="240"/>
                                    <w:rPr>
                                      <w:rFonts w:ascii="ＭＳ 明朝" w:hAnsi="ＭＳ 明朝"/>
                                      <w:sz w:val="24"/>
                                    </w:rPr>
                                  </w:pPr>
                                  <w:r>
                                    <w:rPr>
                                      <w:rFonts w:ascii="ＭＳ 明朝" w:hAnsi="ＭＳ 明朝" w:hint="eastAsia"/>
                                      <w:sz w:val="24"/>
                                    </w:rPr>
                                    <w:t>イ　台帳に登録のある一財産のうち一部を滅失した場合</w:t>
                                  </w:r>
                                </w:p>
                                <w:p w14:paraId="05B2E300" w14:textId="77777777" w:rsidR="0025607C" w:rsidRDefault="0025607C" w:rsidP="0025607C">
                                  <w:pPr>
                                    <w:autoSpaceDE w:val="0"/>
                                    <w:autoSpaceDN w:val="0"/>
                                    <w:snapToGrid w:val="0"/>
                                    <w:ind w:leftChars="338" w:left="710" w:firstLineChars="100" w:firstLine="240"/>
                                    <w:rPr>
                                      <w:rFonts w:ascii="ＭＳ 明朝" w:hAnsi="ＭＳ 明朝"/>
                                      <w:sz w:val="24"/>
                                    </w:rPr>
                                  </w:pPr>
                                  <w:r>
                                    <w:rPr>
                                      <w:rFonts w:ascii="ＭＳ 明朝" w:hAnsi="ＭＳ 明朝" w:hint="eastAsia"/>
                                      <w:sz w:val="24"/>
                                    </w:rPr>
                                    <w:t>滅失した部分相当額を、登録されている取得価額から除却する。この場合、除却する取得価額は、別表４「固定資産計上基準表」により算定する。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7pt;margin-top:9.7pt;width:345.95pt;height:29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" fillcolor="window" strokeweight=".5pt">
                      <v:stroke dashstyle="dash"/>
                      <v:path arrowok="t"/>
                      <v:textbox>
                        <w:txbxContent>
                          <w:p w14:paraId="018147CC" w14:textId="77777777" w:rsidR="0025607C" w:rsidRDefault="0025607C" w:rsidP="0025607C">
                            <w:pPr>
                              <w:autoSpaceDE w:val="0"/>
                              <w:autoSpaceDN w:val="0"/>
                              <w:snapToGrid w:val="0"/>
                              <w:rPr>
                                <w:rFonts w:ascii="ＭＳ 明朝" w:hAnsi="ＭＳ 明朝"/>
                                <w:sz w:val="24"/>
                              </w:rPr>
                            </w:pPr>
                            <w:r>
                              <w:rPr>
                                <w:rFonts w:ascii="ＭＳ 明朝" w:hAnsi="ＭＳ 明朝" w:hint="eastAsia"/>
                                <w:sz w:val="24"/>
                              </w:rPr>
                              <w:t>【大阪府公有財産台帳等処理要領（抜粋）】</w:t>
                            </w:r>
                          </w:p>
                          <w:p w14:paraId="57AC1070" w14:textId="77777777" w:rsidR="0025607C" w:rsidRDefault="0025607C" w:rsidP="0025607C">
                            <w:pPr>
                              <w:autoSpaceDE w:val="0"/>
                              <w:autoSpaceDN w:val="0"/>
                              <w:snapToGrid w:val="0"/>
                              <w:ind w:left="480" w:hangingChars="200" w:hanging="480"/>
                              <w:rPr>
                                <w:rFonts w:ascii="ＭＳ 明朝" w:hAnsi="ＭＳ 明朝"/>
                                <w:sz w:val="24"/>
                              </w:rPr>
                            </w:pPr>
                            <w:r>
                              <w:rPr>
                                <w:rFonts w:ascii="ＭＳ 明朝" w:hAnsi="ＭＳ 明朝" w:hint="eastAsia"/>
                                <w:sz w:val="24"/>
                              </w:rPr>
                              <w:t>（台帳の異動登録）</w:t>
                            </w:r>
                          </w:p>
                          <w:p w14:paraId="7EFF736B" w14:textId="77777777" w:rsidR="0025607C" w:rsidRDefault="0025607C" w:rsidP="0025607C">
                            <w:pPr>
                              <w:autoSpaceDE w:val="0"/>
                              <w:autoSpaceDN w:val="0"/>
                              <w:snapToGrid w:val="0"/>
                              <w:ind w:left="240" w:hangingChars="100" w:hanging="240"/>
                              <w:rPr>
                                <w:rFonts w:ascii="ＭＳ 明朝" w:hAnsi="ＭＳ 明朝"/>
                                <w:sz w:val="24"/>
                              </w:rPr>
                            </w:pPr>
                            <w:r>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28FBBBB2" w14:textId="77777777" w:rsidR="0025607C" w:rsidRDefault="0025607C" w:rsidP="0025607C">
                            <w:pPr>
                              <w:autoSpaceDE w:val="0"/>
                              <w:autoSpaceDN w:val="0"/>
                              <w:snapToGrid w:val="0"/>
                              <w:ind w:left="240" w:hangingChars="100" w:hanging="240"/>
                              <w:rPr>
                                <w:rFonts w:ascii="ＭＳ 明朝" w:hAnsi="ＭＳ 明朝"/>
                                <w:sz w:val="24"/>
                              </w:rPr>
                            </w:pPr>
                            <w:r>
                              <w:rPr>
                                <w:rFonts w:ascii="ＭＳ 明朝" w:hAnsi="ＭＳ 明朝" w:hint="eastAsia"/>
                                <w:sz w:val="24"/>
                              </w:rPr>
                              <w:t>（台帳価格）</w:t>
                            </w:r>
                          </w:p>
                          <w:p w14:paraId="5C5C5DD3" w14:textId="77777777" w:rsidR="0025607C" w:rsidRDefault="0025607C" w:rsidP="0025607C">
                            <w:pPr>
                              <w:autoSpaceDE w:val="0"/>
                              <w:autoSpaceDN w:val="0"/>
                              <w:snapToGrid w:val="0"/>
                              <w:ind w:left="240" w:hangingChars="100" w:hanging="240"/>
                              <w:rPr>
                                <w:rFonts w:ascii="ＭＳ 明朝" w:hAnsi="ＭＳ 明朝"/>
                                <w:sz w:val="24"/>
                              </w:rPr>
                            </w:pPr>
                            <w:r>
                              <w:rPr>
                                <w:rFonts w:ascii="ＭＳ 明朝" w:hAnsi="ＭＳ 明朝" w:hint="eastAsia"/>
                                <w:sz w:val="24"/>
                              </w:rPr>
                              <w:t>第12条</w:t>
                            </w:r>
                          </w:p>
                          <w:p w14:paraId="5E885067" w14:textId="77777777" w:rsidR="0025607C" w:rsidRDefault="0025607C" w:rsidP="0025607C">
                            <w:pPr>
                              <w:autoSpaceDE w:val="0"/>
                              <w:autoSpaceDN w:val="0"/>
                              <w:snapToGrid w:val="0"/>
                              <w:ind w:leftChars="100" w:left="570" w:hangingChars="150" w:hanging="360"/>
                              <w:rPr>
                                <w:rFonts w:ascii="ＭＳ 明朝" w:hAnsi="ＭＳ 明朝"/>
                                <w:sz w:val="24"/>
                              </w:rPr>
                            </w:pPr>
                            <w:r>
                              <w:rPr>
                                <w:rFonts w:ascii="ＭＳ 明朝" w:hAnsi="ＭＳ 明朝" w:cs="Arial" w:hint="eastAsia"/>
                                <w:sz w:val="24"/>
                              </w:rPr>
                              <w:t xml:space="preserve">(5)　</w:t>
                            </w:r>
                            <w:r>
                              <w:rPr>
                                <w:rFonts w:ascii="ＭＳ 明朝" w:hAnsi="ＭＳ 明朝" w:hint="eastAsia"/>
                                <w:sz w:val="24"/>
                              </w:rPr>
                              <w:t>売却、撤去等で財産の滅失が生じた場合は、次の各号に掲げるとおり、取得価額を減額（以下「除却」という。）する。</w:t>
                            </w:r>
                          </w:p>
                          <w:p w14:paraId="2E8156B6" w14:textId="77777777" w:rsidR="0025607C" w:rsidRDefault="0025607C" w:rsidP="0025607C">
                            <w:pPr>
                              <w:autoSpaceDE w:val="0"/>
                              <w:autoSpaceDN w:val="0"/>
                              <w:snapToGrid w:val="0"/>
                              <w:ind w:leftChars="100" w:left="210" w:firstLineChars="100" w:firstLine="240"/>
                              <w:rPr>
                                <w:rFonts w:ascii="ＭＳ 明朝" w:hAnsi="ＭＳ 明朝"/>
                                <w:sz w:val="24"/>
                              </w:rPr>
                            </w:pPr>
                            <w:r>
                              <w:rPr>
                                <w:rFonts w:ascii="ＭＳ 明朝" w:hAnsi="ＭＳ 明朝" w:hint="eastAsia"/>
                                <w:sz w:val="24"/>
                              </w:rPr>
                              <w:t>ア　台帳に登録のある一財産単位で滅失した場合</w:t>
                            </w:r>
                          </w:p>
                          <w:p w14:paraId="32E84F0C" w14:textId="77777777" w:rsidR="0025607C" w:rsidRDefault="0025607C" w:rsidP="0025607C">
                            <w:pPr>
                              <w:autoSpaceDE w:val="0"/>
                              <w:autoSpaceDN w:val="0"/>
                              <w:snapToGrid w:val="0"/>
                              <w:ind w:firstLineChars="395" w:firstLine="948"/>
                              <w:rPr>
                                <w:rFonts w:ascii="ＭＳ 明朝" w:hAnsi="ＭＳ 明朝"/>
                                <w:sz w:val="24"/>
                              </w:rPr>
                            </w:pPr>
                            <w:r>
                              <w:rPr>
                                <w:rFonts w:ascii="ＭＳ 明朝" w:hAnsi="ＭＳ 明朝" w:hint="eastAsia"/>
                                <w:sz w:val="24"/>
                              </w:rPr>
                              <w:t>登録されている取得価額を除却する。</w:t>
                            </w:r>
                          </w:p>
                          <w:p w14:paraId="152D4B6A" w14:textId="77777777" w:rsidR="0025607C" w:rsidRDefault="0025607C" w:rsidP="0025607C">
                            <w:pPr>
                              <w:autoSpaceDE w:val="0"/>
                              <w:autoSpaceDN w:val="0"/>
                              <w:snapToGrid w:val="0"/>
                              <w:ind w:leftChars="100" w:left="210" w:firstLineChars="100" w:firstLine="240"/>
                              <w:rPr>
                                <w:rFonts w:ascii="ＭＳ 明朝" w:hAnsi="ＭＳ 明朝"/>
                                <w:sz w:val="24"/>
                              </w:rPr>
                            </w:pPr>
                            <w:r>
                              <w:rPr>
                                <w:rFonts w:ascii="ＭＳ 明朝" w:hAnsi="ＭＳ 明朝" w:hint="eastAsia"/>
                                <w:sz w:val="24"/>
                              </w:rPr>
                              <w:t>イ　台帳に登録のある一財産のうち一部を滅失した場合</w:t>
                            </w:r>
                          </w:p>
                          <w:p w14:paraId="05B2E300" w14:textId="77777777" w:rsidR="0025607C" w:rsidRDefault="0025607C" w:rsidP="0025607C">
                            <w:pPr>
                              <w:autoSpaceDE w:val="0"/>
                              <w:autoSpaceDN w:val="0"/>
                              <w:snapToGrid w:val="0"/>
                              <w:ind w:leftChars="338" w:left="710" w:firstLineChars="100" w:firstLine="240"/>
                              <w:rPr>
                                <w:rFonts w:ascii="ＭＳ 明朝" w:hAnsi="ＭＳ 明朝"/>
                                <w:sz w:val="24"/>
                              </w:rPr>
                            </w:pPr>
                            <w:r>
                              <w:rPr>
                                <w:rFonts w:ascii="ＭＳ 明朝" w:hAnsi="ＭＳ 明朝" w:hint="eastAsia"/>
                                <w:sz w:val="24"/>
                              </w:rPr>
                              <w:t>滅失した部分相当額を、登録されている取得価額から除却する。この場合、除却する取得価額は、別表４「固定資産計上基準表」により算定する。</w:t>
                            </w:r>
                          </w:p>
                        </w:txbxContent>
                      </v:textbox>
                    </v:shape>
                  </w:pict>
                </mc:Fallback>
              </mc:AlternateContent>
            </w:r>
          </w:p>
        </w:tc>
        <w:tc>
          <w:tcPr>
            <w:tcW w:w="3360" w:type="dxa"/>
            <w:tcBorders>
              <w:top w:val="single" w:sz="4" w:space="0" w:color="auto"/>
              <w:left w:val="single" w:sz="4" w:space="0" w:color="auto"/>
              <w:bottom w:val="single" w:sz="4" w:space="0" w:color="auto"/>
              <w:right w:val="single" w:sz="4" w:space="0" w:color="auto"/>
            </w:tcBorders>
          </w:tcPr>
          <w:p w14:paraId="0A9A2F70" w14:textId="77777777" w:rsidR="0025607C" w:rsidRPr="0025607C" w:rsidRDefault="0025607C" w:rsidP="0025607C">
            <w:pPr>
              <w:autoSpaceDE w:val="0"/>
              <w:autoSpaceDN w:val="0"/>
              <w:ind w:firstLineChars="100" w:firstLine="240"/>
              <w:rPr>
                <w:rFonts w:ascii="ＭＳ 明朝" w:hAnsi="ＭＳ 明朝" w:cs="Arial"/>
                <w:color w:val="000000"/>
                <w:sz w:val="24"/>
                <w:szCs w:val="24"/>
              </w:rPr>
            </w:pPr>
          </w:p>
          <w:p w14:paraId="581A9FB9" w14:textId="77777777" w:rsidR="0025607C" w:rsidRPr="0025607C" w:rsidRDefault="0025607C" w:rsidP="0025607C">
            <w:pPr>
              <w:autoSpaceDE w:val="0"/>
              <w:autoSpaceDN w:val="0"/>
              <w:ind w:firstLineChars="100" w:firstLine="240"/>
              <w:rPr>
                <w:rFonts w:ascii="ＭＳ 明朝" w:hAnsi="ＭＳ 明朝" w:cs="Arial"/>
                <w:color w:val="000000"/>
                <w:sz w:val="24"/>
                <w:szCs w:val="24"/>
              </w:rPr>
            </w:pPr>
            <w:r w:rsidRPr="0025607C">
              <w:rPr>
                <w:rFonts w:ascii="ＭＳ 明朝" w:hAnsi="ＭＳ 明朝" w:cs="Arial" w:hint="eastAsia"/>
                <w:color w:val="000000"/>
                <w:sz w:val="24"/>
                <w:szCs w:val="24"/>
              </w:rPr>
              <w:t>除却対象となる一般国道170号（大塚町南工区）の道路舗装工事については、公有財産台帳システムにおいて、除却登録を行った。</w:t>
            </w:r>
          </w:p>
          <w:p w14:paraId="106E535A" w14:textId="77777777" w:rsidR="0025607C" w:rsidRPr="0025607C" w:rsidRDefault="0025607C" w:rsidP="0025607C">
            <w:pPr>
              <w:autoSpaceDE w:val="0"/>
              <w:autoSpaceDN w:val="0"/>
              <w:ind w:firstLineChars="100" w:firstLine="240"/>
              <w:rPr>
                <w:rFonts w:ascii="ＭＳ 明朝" w:hAnsi="ＭＳ 明朝" w:cs="Arial"/>
                <w:color w:val="000000"/>
                <w:sz w:val="24"/>
                <w:szCs w:val="24"/>
              </w:rPr>
            </w:pPr>
            <w:r w:rsidRPr="0025607C">
              <w:rPr>
                <w:rFonts w:ascii="ＭＳ 明朝" w:hAnsi="ＭＳ 明朝" w:cs="Arial" w:hint="eastAsia"/>
                <w:color w:val="000000"/>
                <w:sz w:val="24"/>
                <w:szCs w:val="24"/>
              </w:rPr>
              <w:t>今後は、各グループ等でチェック担当を定め、入力内容を公有財産台帳システム入力担当者と共に複数人で確認するとともに、契約事務担当者と公有財産台帳担当者（工事担当者）間でも連絡をとることとした。また、その徹底のためチェック表を作成した。</w:t>
            </w:r>
          </w:p>
        </w:tc>
      </w:tr>
    </w:tbl>
    <w:p w14:paraId="0272409F" w14:textId="77777777" w:rsidR="0025607C" w:rsidRPr="0025607C" w:rsidRDefault="0025607C" w:rsidP="0025607C">
      <w:pPr>
        <w:autoSpaceDE w:val="0"/>
        <w:autoSpaceDN w:val="0"/>
        <w:ind w:right="1123"/>
        <w:rPr>
          <w:rFonts w:ascii="ＭＳ ゴシック" w:eastAsia="ＭＳ ゴシック" w:hAnsi="ＭＳ ゴシック" w:cs="Arial"/>
          <w:b/>
          <w:color w:val="000000"/>
          <w:sz w:val="28"/>
          <w:szCs w:val="28"/>
        </w:rPr>
      </w:pPr>
    </w:p>
    <w:tbl>
      <w:tblPr>
        <w:tblpPr w:leftFromText="142" w:rightFromText="142" w:vertAnchor="text" w:horzAnchor="margin" w:tblpX="108" w:tblpY="334"/>
        <w:tblW w:w="2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8929"/>
        <w:gridCol w:w="6803"/>
        <w:gridCol w:w="3360"/>
      </w:tblGrid>
      <w:tr w:rsidR="0025607C" w:rsidRPr="0025607C" w14:paraId="158AF429" w14:textId="77777777" w:rsidTr="009B62A5">
        <w:trPr>
          <w:trHeight w:val="300"/>
        </w:trPr>
        <w:tc>
          <w:tcPr>
            <w:tcW w:w="1384" w:type="dxa"/>
            <w:tcBorders>
              <w:top w:val="single" w:sz="4" w:space="0" w:color="auto"/>
              <w:left w:val="single" w:sz="4" w:space="0" w:color="auto"/>
              <w:bottom w:val="single" w:sz="4" w:space="0" w:color="auto"/>
              <w:right w:val="single" w:sz="4" w:space="0" w:color="auto"/>
            </w:tcBorders>
            <w:hideMark/>
          </w:tcPr>
          <w:p w14:paraId="67EBF914" w14:textId="77777777" w:rsidR="0025607C" w:rsidRPr="0025607C" w:rsidRDefault="0025607C" w:rsidP="0025607C">
            <w:pPr>
              <w:widowControl/>
              <w:autoSpaceDE w:val="0"/>
              <w:autoSpaceDN w:val="0"/>
              <w:jc w:val="left"/>
              <w:rPr>
                <w:rFonts w:ascii="ＭＳ Ｐゴシック" w:eastAsia="ＭＳ Ｐゴシック" w:hAnsi="ＭＳ Ｐゴシック" w:cs="Arial"/>
                <w:color w:val="000000"/>
                <w:kern w:val="0"/>
                <w:sz w:val="24"/>
                <w:szCs w:val="24"/>
              </w:rPr>
            </w:pPr>
            <w:r w:rsidRPr="0025607C">
              <w:rPr>
                <w:rFonts w:ascii="ＭＳ Ｐゴシック" w:eastAsia="ＭＳ Ｐゴシック" w:hAnsi="ＭＳ Ｐゴシック" w:cs="Arial" w:hint="eastAsia"/>
                <w:color w:val="000000"/>
                <w:kern w:val="0"/>
                <w:sz w:val="24"/>
                <w:szCs w:val="24"/>
              </w:rPr>
              <w:t>対象受検機関</w:t>
            </w:r>
          </w:p>
        </w:tc>
        <w:tc>
          <w:tcPr>
            <w:tcW w:w="8930" w:type="dxa"/>
            <w:tcBorders>
              <w:top w:val="single" w:sz="4" w:space="0" w:color="auto"/>
              <w:left w:val="single" w:sz="4" w:space="0" w:color="auto"/>
              <w:bottom w:val="single" w:sz="4" w:space="0" w:color="auto"/>
              <w:right w:val="single" w:sz="4" w:space="0" w:color="auto"/>
            </w:tcBorders>
            <w:vAlign w:val="center"/>
            <w:hideMark/>
          </w:tcPr>
          <w:p w14:paraId="62BF6F5F" w14:textId="77777777" w:rsidR="0025607C" w:rsidRPr="0025607C" w:rsidRDefault="0025607C" w:rsidP="0025607C">
            <w:pPr>
              <w:widowControl/>
              <w:autoSpaceDE w:val="0"/>
              <w:autoSpaceDN w:val="0"/>
              <w:jc w:val="center"/>
              <w:rPr>
                <w:rFonts w:ascii="ＭＳ Ｐゴシック" w:eastAsia="ＭＳ Ｐゴシック" w:hAnsi="ＭＳ Ｐゴシック" w:cs="Arial"/>
                <w:color w:val="000000"/>
                <w:kern w:val="0"/>
                <w:sz w:val="24"/>
                <w:szCs w:val="24"/>
              </w:rPr>
            </w:pPr>
            <w:r w:rsidRPr="0025607C">
              <w:rPr>
                <w:rFonts w:ascii="ＭＳ Ｐゴシック" w:eastAsia="ＭＳ Ｐゴシック" w:hAnsi="ＭＳ Ｐゴシック" w:cs="Arial" w:hint="eastAsia"/>
                <w:color w:val="000000"/>
                <w:kern w:val="0"/>
                <w:sz w:val="24"/>
                <w:szCs w:val="24"/>
              </w:rPr>
              <w:t>検出事項</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5207A0F" w14:textId="77777777" w:rsidR="0025607C" w:rsidRPr="0025607C" w:rsidRDefault="0025607C" w:rsidP="0025607C">
            <w:pPr>
              <w:widowControl/>
              <w:autoSpaceDE w:val="0"/>
              <w:autoSpaceDN w:val="0"/>
              <w:jc w:val="center"/>
              <w:rPr>
                <w:rFonts w:ascii="ＭＳ Ｐゴシック" w:eastAsia="ＭＳ Ｐゴシック" w:hAnsi="ＭＳ Ｐゴシック" w:cs="Arial"/>
                <w:color w:val="000000"/>
                <w:kern w:val="0"/>
                <w:sz w:val="24"/>
                <w:szCs w:val="24"/>
              </w:rPr>
            </w:pPr>
            <w:r w:rsidRPr="0025607C">
              <w:rPr>
                <w:rFonts w:ascii="ＭＳ Ｐゴシック" w:eastAsia="ＭＳ Ｐゴシック" w:hAnsi="ＭＳ Ｐゴシック" w:cs="Arial" w:hint="eastAsia"/>
                <w:color w:val="000000"/>
                <w:kern w:val="0"/>
                <w:sz w:val="24"/>
                <w:szCs w:val="24"/>
              </w:rPr>
              <w:t>監査の結果</w:t>
            </w:r>
          </w:p>
        </w:tc>
        <w:tc>
          <w:tcPr>
            <w:tcW w:w="3360" w:type="dxa"/>
            <w:tcBorders>
              <w:top w:val="single" w:sz="4" w:space="0" w:color="auto"/>
              <w:left w:val="single" w:sz="4" w:space="0" w:color="auto"/>
              <w:bottom w:val="single" w:sz="4" w:space="0" w:color="auto"/>
              <w:right w:val="single" w:sz="4" w:space="0" w:color="auto"/>
            </w:tcBorders>
            <w:vAlign w:val="center"/>
            <w:hideMark/>
          </w:tcPr>
          <w:p w14:paraId="29F77687" w14:textId="77777777" w:rsidR="0025607C" w:rsidRPr="0025607C" w:rsidRDefault="0025607C" w:rsidP="0025607C">
            <w:pPr>
              <w:widowControl/>
              <w:autoSpaceDE w:val="0"/>
              <w:autoSpaceDN w:val="0"/>
              <w:jc w:val="center"/>
              <w:rPr>
                <w:rFonts w:ascii="ＭＳ Ｐゴシック" w:eastAsia="ＭＳ Ｐゴシック" w:hAnsi="ＭＳ Ｐゴシック" w:cs="Arial"/>
                <w:color w:val="000000"/>
                <w:kern w:val="0"/>
                <w:sz w:val="24"/>
                <w:szCs w:val="24"/>
              </w:rPr>
            </w:pPr>
            <w:r w:rsidRPr="0025607C">
              <w:rPr>
                <w:rFonts w:ascii="ＭＳ Ｐゴシック" w:eastAsia="ＭＳ Ｐゴシック" w:hAnsi="ＭＳ Ｐゴシック" w:cs="Arial" w:hint="eastAsia"/>
                <w:color w:val="000000"/>
                <w:kern w:val="0"/>
                <w:sz w:val="24"/>
                <w:szCs w:val="24"/>
              </w:rPr>
              <w:t>措置の内容</w:t>
            </w:r>
          </w:p>
        </w:tc>
      </w:tr>
      <w:tr w:rsidR="0025607C" w:rsidRPr="0025607C" w14:paraId="04FF01B3" w14:textId="77777777" w:rsidTr="009B62A5">
        <w:trPr>
          <w:trHeight w:val="10806"/>
        </w:trPr>
        <w:tc>
          <w:tcPr>
            <w:tcW w:w="1384" w:type="dxa"/>
            <w:tcBorders>
              <w:top w:val="single" w:sz="4" w:space="0" w:color="auto"/>
              <w:left w:val="single" w:sz="4" w:space="0" w:color="auto"/>
              <w:bottom w:val="single" w:sz="4" w:space="0" w:color="auto"/>
              <w:right w:val="single" w:sz="4" w:space="0" w:color="auto"/>
            </w:tcBorders>
          </w:tcPr>
          <w:p w14:paraId="0EC57794" w14:textId="77777777" w:rsidR="0025607C" w:rsidRPr="0025607C" w:rsidRDefault="0025607C" w:rsidP="0025607C">
            <w:pPr>
              <w:autoSpaceDE w:val="0"/>
              <w:autoSpaceDN w:val="0"/>
              <w:rPr>
                <w:rFonts w:hAnsi="ＭＳ 明朝"/>
                <w:color w:val="000000"/>
                <w:sz w:val="24"/>
                <w:szCs w:val="24"/>
              </w:rPr>
            </w:pPr>
          </w:p>
          <w:p w14:paraId="48892276" w14:textId="77777777" w:rsidR="0025607C" w:rsidRPr="0025607C" w:rsidRDefault="0025607C" w:rsidP="0025607C">
            <w:pPr>
              <w:autoSpaceDE w:val="0"/>
              <w:autoSpaceDN w:val="0"/>
              <w:jc w:val="left"/>
              <w:rPr>
                <w:rFonts w:hAnsi="ＭＳ 明朝"/>
                <w:color w:val="000000"/>
                <w:sz w:val="24"/>
                <w:szCs w:val="24"/>
              </w:rPr>
            </w:pPr>
            <w:r w:rsidRPr="0025607C">
              <w:rPr>
                <w:rFonts w:hAnsi="ＭＳ 明朝" w:hint="eastAsia"/>
                <w:color w:val="000000"/>
                <w:sz w:val="24"/>
                <w:szCs w:val="24"/>
              </w:rPr>
              <w:t>茨木土木事務所</w:t>
            </w:r>
          </w:p>
        </w:tc>
        <w:tc>
          <w:tcPr>
            <w:tcW w:w="8930" w:type="dxa"/>
            <w:tcBorders>
              <w:top w:val="single" w:sz="4" w:space="0" w:color="auto"/>
              <w:left w:val="single" w:sz="4" w:space="0" w:color="auto"/>
              <w:bottom w:val="single" w:sz="4" w:space="0" w:color="auto"/>
              <w:right w:val="single" w:sz="4" w:space="0" w:color="auto"/>
            </w:tcBorders>
          </w:tcPr>
          <w:p w14:paraId="4FFBDD76" w14:textId="77777777" w:rsidR="0025607C" w:rsidRPr="0025607C" w:rsidRDefault="0025607C" w:rsidP="0025607C">
            <w:pPr>
              <w:autoSpaceDE w:val="0"/>
              <w:autoSpaceDN w:val="0"/>
              <w:snapToGrid w:val="0"/>
              <w:ind w:firstLineChars="100" w:firstLine="240"/>
              <w:rPr>
                <w:rFonts w:ascii="ＭＳ 明朝" w:hAnsi="ＭＳ 明朝" w:cs="Arial"/>
                <w:color w:val="000000"/>
                <w:kern w:val="0"/>
                <w:sz w:val="24"/>
                <w:szCs w:val="24"/>
              </w:rPr>
            </w:pPr>
          </w:p>
          <w:p w14:paraId="0C6BD47B" w14:textId="77777777" w:rsidR="0025607C" w:rsidRPr="0025607C" w:rsidRDefault="0025607C" w:rsidP="0025607C">
            <w:pPr>
              <w:autoSpaceDE w:val="0"/>
              <w:autoSpaceDN w:val="0"/>
              <w:snapToGrid w:val="0"/>
              <w:ind w:firstLineChars="100" w:firstLine="240"/>
              <w:rPr>
                <w:rFonts w:ascii="ＭＳ 明朝" w:hAnsi="ＭＳ 明朝"/>
                <w:color w:val="000000"/>
                <w:sz w:val="24"/>
                <w:szCs w:val="24"/>
              </w:rPr>
            </w:pPr>
            <w:r w:rsidRPr="0025607C">
              <w:rPr>
                <w:rFonts w:ascii="ＭＳ 明朝" w:hAnsi="ＭＳ 明朝" w:cs="Arial" w:hint="eastAsia"/>
                <w:color w:val="000000"/>
                <w:kern w:val="0"/>
                <w:sz w:val="24"/>
                <w:szCs w:val="24"/>
              </w:rPr>
              <w:t>インフラ資産の整備及び機能向上に関する支出については、建設工事完了後の供用開始までの支出は建設仮勘定として認識され、工事の完了時に資産へ振り替えられ、公有財産台帳に登載されることとなっている。工事が完了していないにもかかわらず、他のインフラ資産の工事完了時に当該資産を固定資産台帳に登載したため、減価償却費が適切に計上されず、</w:t>
            </w:r>
            <w:r w:rsidRPr="0025607C">
              <w:rPr>
                <w:rFonts w:ascii="ＭＳ 明朝" w:hAnsi="ＭＳ 明朝" w:hint="eastAsia"/>
                <w:color w:val="000000"/>
                <w:sz w:val="24"/>
                <w:szCs w:val="24"/>
              </w:rPr>
              <w:t>公有財産台帳上及び財務諸表上、</w:t>
            </w:r>
            <w:r w:rsidRPr="0025607C">
              <w:rPr>
                <w:rFonts w:ascii="ＭＳ 明朝" w:hAnsi="ＭＳ 明朝" w:cs="Arial" w:hint="eastAsia"/>
                <w:color w:val="000000"/>
                <w:kern w:val="0"/>
                <w:sz w:val="24"/>
                <w:szCs w:val="24"/>
              </w:rPr>
              <w:t>資産が過小となっているものがあった。</w:t>
            </w:r>
          </w:p>
          <w:p w14:paraId="1FC339A5" w14:textId="77777777" w:rsidR="0025607C" w:rsidRPr="0025607C" w:rsidRDefault="0025607C" w:rsidP="0025607C">
            <w:pPr>
              <w:autoSpaceDE w:val="0"/>
              <w:autoSpaceDN w:val="0"/>
              <w:snapToGrid w:val="0"/>
              <w:jc w:val="left"/>
              <w:rPr>
                <w:rFonts w:ascii="ＭＳ 明朝" w:hAnsi="ＭＳ 明朝"/>
                <w:color w:val="000000"/>
                <w:sz w:val="24"/>
                <w:szCs w:val="24"/>
              </w:rPr>
            </w:pPr>
          </w:p>
          <w:tbl>
            <w:tblPr>
              <w:tblW w:w="831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47"/>
              <w:gridCol w:w="2127"/>
              <w:gridCol w:w="1842"/>
            </w:tblGrid>
            <w:tr w:rsidR="0025607C" w:rsidRPr="0025607C" w14:paraId="55433A68" w14:textId="77777777" w:rsidTr="009B62A5">
              <w:tc>
                <w:tcPr>
                  <w:tcW w:w="2693" w:type="dxa"/>
                  <w:tcBorders>
                    <w:top w:val="single" w:sz="4" w:space="0" w:color="auto"/>
                    <w:left w:val="single" w:sz="4" w:space="0" w:color="auto"/>
                    <w:bottom w:val="single" w:sz="4" w:space="0" w:color="auto"/>
                    <w:right w:val="single" w:sz="4" w:space="0" w:color="auto"/>
                  </w:tcBorders>
                  <w:vAlign w:val="center"/>
                  <w:hideMark/>
                </w:tcPr>
                <w:p w14:paraId="1F8722F2" w14:textId="77777777" w:rsidR="0025607C" w:rsidRPr="0025607C" w:rsidRDefault="0025607C" w:rsidP="00DB45AB">
                  <w:pPr>
                    <w:framePr w:hSpace="142" w:wrap="around" w:vAnchor="text" w:hAnchor="margin" w:x="108" w:y="334"/>
                    <w:widowControl/>
                    <w:autoSpaceDE w:val="0"/>
                    <w:autoSpaceDN w:val="0"/>
                    <w:jc w:val="center"/>
                    <w:rPr>
                      <w:rFonts w:ascii="ＭＳ 明朝" w:hAnsi="ＭＳ 明朝"/>
                      <w:noProof/>
                      <w:color w:val="000000"/>
                      <w:sz w:val="24"/>
                      <w:szCs w:val="24"/>
                    </w:rPr>
                  </w:pPr>
                  <w:r w:rsidRPr="0025607C">
                    <w:rPr>
                      <w:rFonts w:ascii="ＭＳ 明朝" w:hAnsi="ＭＳ 明朝" w:hint="eastAsia"/>
                      <w:noProof/>
                      <w:color w:val="000000"/>
                      <w:sz w:val="24"/>
                      <w:szCs w:val="24"/>
                    </w:rPr>
                    <w:t>契約名称</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E5453A4" w14:textId="77777777" w:rsidR="0025607C" w:rsidRPr="0025607C" w:rsidRDefault="0025607C" w:rsidP="00DB45AB">
                  <w:pPr>
                    <w:framePr w:hSpace="142" w:wrap="around" w:vAnchor="text" w:hAnchor="margin" w:x="108" w:y="334"/>
                    <w:widowControl/>
                    <w:autoSpaceDE w:val="0"/>
                    <w:autoSpaceDN w:val="0"/>
                    <w:jc w:val="center"/>
                    <w:rPr>
                      <w:rFonts w:ascii="ＭＳ 明朝" w:hAnsi="ＭＳ 明朝"/>
                      <w:noProof/>
                      <w:color w:val="000000"/>
                      <w:sz w:val="24"/>
                      <w:szCs w:val="24"/>
                    </w:rPr>
                  </w:pPr>
                  <w:r w:rsidRPr="0025607C">
                    <w:rPr>
                      <w:rFonts w:ascii="ＭＳ 明朝" w:hAnsi="ＭＳ 明朝" w:hint="eastAsia"/>
                      <w:noProof/>
                      <w:color w:val="000000"/>
                      <w:sz w:val="24"/>
                      <w:szCs w:val="24"/>
                    </w:rPr>
                    <w:t>実際の工事完了日</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419771F" w14:textId="77777777" w:rsidR="0025607C" w:rsidRPr="0025607C" w:rsidRDefault="0025607C" w:rsidP="00DB45AB">
                  <w:pPr>
                    <w:framePr w:hSpace="142" w:wrap="around" w:vAnchor="text" w:hAnchor="margin" w:x="108" w:y="334"/>
                    <w:widowControl/>
                    <w:autoSpaceDE w:val="0"/>
                    <w:autoSpaceDN w:val="0"/>
                    <w:jc w:val="center"/>
                    <w:rPr>
                      <w:rFonts w:ascii="ＭＳ 明朝" w:hAnsi="ＭＳ 明朝"/>
                      <w:noProof/>
                      <w:color w:val="000000"/>
                      <w:sz w:val="24"/>
                      <w:szCs w:val="24"/>
                    </w:rPr>
                  </w:pPr>
                  <w:r w:rsidRPr="0025607C">
                    <w:rPr>
                      <w:rFonts w:ascii="ＭＳ 明朝" w:hAnsi="ＭＳ 明朝" w:hint="eastAsia"/>
                      <w:noProof/>
                      <w:color w:val="000000"/>
                      <w:sz w:val="24"/>
                      <w:szCs w:val="24"/>
                    </w:rPr>
                    <w:t>公有財産台帳の</w:t>
                  </w:r>
                </w:p>
                <w:p w14:paraId="7FFBB11B" w14:textId="77777777" w:rsidR="0025607C" w:rsidRPr="0025607C" w:rsidRDefault="0025607C" w:rsidP="00DB45AB">
                  <w:pPr>
                    <w:framePr w:hSpace="142" w:wrap="around" w:vAnchor="text" w:hAnchor="margin" w:x="108" w:y="334"/>
                    <w:widowControl/>
                    <w:autoSpaceDE w:val="0"/>
                    <w:autoSpaceDN w:val="0"/>
                    <w:jc w:val="center"/>
                    <w:rPr>
                      <w:rFonts w:ascii="ＭＳ 明朝" w:hAnsi="ＭＳ 明朝"/>
                      <w:noProof/>
                      <w:color w:val="000000"/>
                      <w:sz w:val="24"/>
                      <w:szCs w:val="24"/>
                    </w:rPr>
                  </w:pPr>
                  <w:r w:rsidRPr="0025607C">
                    <w:rPr>
                      <w:rFonts w:ascii="ＭＳ 明朝" w:hAnsi="ＭＳ 明朝" w:hint="eastAsia"/>
                      <w:noProof/>
                      <w:color w:val="000000"/>
                      <w:sz w:val="24"/>
                      <w:szCs w:val="24"/>
                    </w:rPr>
                    <w:t>登録日</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5C658A2" w14:textId="77777777" w:rsidR="0025607C" w:rsidRPr="0025607C" w:rsidRDefault="0025607C" w:rsidP="00DB45AB">
                  <w:pPr>
                    <w:framePr w:hSpace="142" w:wrap="around" w:vAnchor="text" w:hAnchor="margin" w:x="108" w:y="334"/>
                    <w:widowControl/>
                    <w:autoSpaceDE w:val="0"/>
                    <w:autoSpaceDN w:val="0"/>
                    <w:jc w:val="center"/>
                    <w:rPr>
                      <w:rFonts w:ascii="ＭＳ 明朝" w:hAnsi="ＭＳ 明朝"/>
                      <w:noProof/>
                      <w:color w:val="000000"/>
                      <w:sz w:val="24"/>
                      <w:szCs w:val="24"/>
                    </w:rPr>
                  </w:pPr>
                  <w:r w:rsidRPr="0025607C">
                    <w:rPr>
                      <w:rFonts w:ascii="ＭＳ 明朝" w:hAnsi="ＭＳ 明朝" w:hint="eastAsia"/>
                      <w:noProof/>
                      <w:color w:val="000000"/>
                      <w:sz w:val="24"/>
                      <w:szCs w:val="24"/>
                    </w:rPr>
                    <w:t>影響額</w:t>
                  </w:r>
                </w:p>
              </w:tc>
            </w:tr>
            <w:tr w:rsidR="0025607C" w:rsidRPr="0025607C" w14:paraId="3B3DAB94" w14:textId="77777777" w:rsidTr="009B62A5">
              <w:tc>
                <w:tcPr>
                  <w:tcW w:w="2693" w:type="dxa"/>
                  <w:tcBorders>
                    <w:top w:val="single" w:sz="4" w:space="0" w:color="auto"/>
                    <w:left w:val="single" w:sz="4" w:space="0" w:color="auto"/>
                    <w:bottom w:val="single" w:sz="4" w:space="0" w:color="auto"/>
                    <w:right w:val="single" w:sz="4" w:space="0" w:color="auto"/>
                  </w:tcBorders>
                  <w:vAlign w:val="center"/>
                  <w:hideMark/>
                </w:tcPr>
                <w:p w14:paraId="0F2495DB" w14:textId="77777777" w:rsidR="0025607C" w:rsidRPr="0025607C" w:rsidRDefault="0025607C" w:rsidP="00DB45AB">
                  <w:pPr>
                    <w:framePr w:hSpace="142" w:wrap="around" w:vAnchor="text" w:hAnchor="margin" w:x="108" w:y="334"/>
                    <w:widowControl/>
                    <w:autoSpaceDE w:val="0"/>
                    <w:autoSpaceDN w:val="0"/>
                    <w:jc w:val="center"/>
                    <w:rPr>
                      <w:rFonts w:ascii="ＭＳ 明朝" w:hAnsi="ＭＳ 明朝"/>
                      <w:noProof/>
                      <w:color w:val="000000"/>
                      <w:sz w:val="24"/>
                      <w:szCs w:val="24"/>
                    </w:rPr>
                  </w:pPr>
                  <w:r w:rsidRPr="0025607C">
                    <w:rPr>
                      <w:rFonts w:ascii="ＭＳ 明朝" w:hAnsi="ＭＳ 明朝" w:hint="eastAsia"/>
                      <w:noProof/>
                      <w:color w:val="000000"/>
                      <w:sz w:val="24"/>
                      <w:szCs w:val="24"/>
                    </w:rPr>
                    <w:t>主要地方道（新）大阪高槻京都線登町高架橋耐震補強工事（その１）</w:t>
                  </w:r>
                </w:p>
              </w:tc>
              <w:tc>
                <w:tcPr>
                  <w:tcW w:w="1647" w:type="dxa"/>
                  <w:tcBorders>
                    <w:top w:val="single" w:sz="4" w:space="0" w:color="auto"/>
                    <w:left w:val="single" w:sz="4" w:space="0" w:color="auto"/>
                    <w:bottom w:val="single" w:sz="4" w:space="0" w:color="auto"/>
                    <w:right w:val="single" w:sz="4" w:space="0" w:color="auto"/>
                  </w:tcBorders>
                  <w:vAlign w:val="center"/>
                  <w:hideMark/>
                </w:tcPr>
                <w:p w14:paraId="09959F85" w14:textId="77777777" w:rsidR="0025607C" w:rsidRPr="0025607C" w:rsidRDefault="0025607C" w:rsidP="00DB45AB">
                  <w:pPr>
                    <w:framePr w:hSpace="142" w:wrap="around" w:vAnchor="text" w:hAnchor="margin" w:x="108" w:y="334"/>
                    <w:widowControl/>
                    <w:autoSpaceDE w:val="0"/>
                    <w:autoSpaceDN w:val="0"/>
                    <w:jc w:val="center"/>
                    <w:rPr>
                      <w:rFonts w:ascii="ＭＳ 明朝" w:hAnsi="ＭＳ 明朝"/>
                      <w:noProof/>
                      <w:color w:val="000000"/>
                      <w:sz w:val="24"/>
                      <w:szCs w:val="24"/>
                    </w:rPr>
                  </w:pPr>
                  <w:r w:rsidRPr="0025607C">
                    <w:rPr>
                      <w:rFonts w:ascii="ＭＳ 明朝" w:hAnsi="ＭＳ 明朝" w:hint="eastAsia"/>
                      <w:noProof/>
                      <w:color w:val="000000"/>
                      <w:sz w:val="24"/>
                      <w:szCs w:val="24"/>
                    </w:rPr>
                    <w:t>平成25年</w:t>
                  </w:r>
                </w:p>
                <w:p w14:paraId="4C156431" w14:textId="77777777" w:rsidR="0025607C" w:rsidRPr="0025607C" w:rsidRDefault="0025607C" w:rsidP="00DB45AB">
                  <w:pPr>
                    <w:framePr w:hSpace="142" w:wrap="around" w:vAnchor="text" w:hAnchor="margin" w:x="108" w:y="334"/>
                    <w:widowControl/>
                    <w:autoSpaceDE w:val="0"/>
                    <w:autoSpaceDN w:val="0"/>
                    <w:jc w:val="center"/>
                    <w:rPr>
                      <w:rFonts w:ascii="ＭＳ 明朝" w:hAnsi="ＭＳ 明朝"/>
                      <w:noProof/>
                      <w:color w:val="000000"/>
                      <w:sz w:val="24"/>
                      <w:szCs w:val="24"/>
                    </w:rPr>
                  </w:pPr>
                  <w:r w:rsidRPr="0025607C">
                    <w:rPr>
                      <w:rFonts w:ascii="ＭＳ 明朝" w:hAnsi="ＭＳ 明朝" w:hint="eastAsia"/>
                      <w:noProof/>
                      <w:color w:val="000000"/>
                      <w:sz w:val="24"/>
                      <w:szCs w:val="24"/>
                    </w:rPr>
                    <w:t>７月22日</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BB19273" w14:textId="77777777" w:rsidR="0025607C" w:rsidRPr="0025607C" w:rsidRDefault="0025607C" w:rsidP="00DB45AB">
                  <w:pPr>
                    <w:framePr w:hSpace="142" w:wrap="around" w:vAnchor="text" w:hAnchor="margin" w:x="108" w:y="334"/>
                    <w:widowControl/>
                    <w:autoSpaceDE w:val="0"/>
                    <w:autoSpaceDN w:val="0"/>
                    <w:jc w:val="center"/>
                    <w:rPr>
                      <w:rFonts w:ascii="ＭＳ 明朝" w:hAnsi="ＭＳ 明朝"/>
                      <w:noProof/>
                      <w:color w:val="000000"/>
                      <w:sz w:val="24"/>
                      <w:szCs w:val="24"/>
                    </w:rPr>
                  </w:pPr>
                  <w:r w:rsidRPr="0025607C">
                    <w:rPr>
                      <w:rFonts w:ascii="ＭＳ 明朝" w:hAnsi="ＭＳ 明朝" w:hint="eastAsia"/>
                      <w:noProof/>
                      <w:color w:val="000000"/>
                      <w:sz w:val="24"/>
                      <w:szCs w:val="24"/>
                    </w:rPr>
                    <w:t>平成25年</w:t>
                  </w:r>
                </w:p>
                <w:p w14:paraId="164C4023" w14:textId="77777777" w:rsidR="0025607C" w:rsidRPr="0025607C" w:rsidRDefault="0025607C" w:rsidP="00DB45AB">
                  <w:pPr>
                    <w:framePr w:hSpace="142" w:wrap="around" w:vAnchor="text" w:hAnchor="margin" w:x="108" w:y="334"/>
                    <w:widowControl/>
                    <w:autoSpaceDE w:val="0"/>
                    <w:autoSpaceDN w:val="0"/>
                    <w:jc w:val="center"/>
                    <w:rPr>
                      <w:rFonts w:ascii="ＭＳ 明朝" w:hAnsi="ＭＳ 明朝"/>
                      <w:noProof/>
                      <w:color w:val="000000"/>
                      <w:sz w:val="24"/>
                      <w:szCs w:val="24"/>
                    </w:rPr>
                  </w:pPr>
                  <w:r w:rsidRPr="0025607C">
                    <w:rPr>
                      <w:rFonts w:ascii="ＭＳ 明朝" w:hAnsi="ＭＳ 明朝" w:hint="eastAsia"/>
                      <w:noProof/>
                      <w:color w:val="000000"/>
                      <w:sz w:val="24"/>
                      <w:szCs w:val="24"/>
                    </w:rPr>
                    <w:t>５月28日</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6454A06" w14:textId="77777777" w:rsidR="0025607C" w:rsidRPr="0025607C" w:rsidRDefault="0025607C" w:rsidP="00DB45AB">
                  <w:pPr>
                    <w:framePr w:hSpace="142" w:wrap="around" w:vAnchor="text" w:hAnchor="margin" w:x="108" w:y="334"/>
                    <w:widowControl/>
                    <w:autoSpaceDE w:val="0"/>
                    <w:autoSpaceDN w:val="0"/>
                    <w:jc w:val="center"/>
                    <w:rPr>
                      <w:rFonts w:ascii="ＭＳ 明朝" w:hAnsi="ＭＳ 明朝"/>
                      <w:noProof/>
                      <w:color w:val="000000"/>
                      <w:sz w:val="24"/>
                      <w:szCs w:val="24"/>
                    </w:rPr>
                  </w:pPr>
                  <w:r w:rsidRPr="0025607C">
                    <w:rPr>
                      <w:rFonts w:ascii="ＭＳ 明朝" w:hAnsi="ＭＳ 明朝" w:hint="eastAsia"/>
                      <w:noProof/>
                      <w:color w:val="000000"/>
                      <w:sz w:val="24"/>
                      <w:szCs w:val="24"/>
                    </w:rPr>
                    <w:t>392,328円</w:t>
                  </w:r>
                </w:p>
                <w:p w14:paraId="2B356A59" w14:textId="77777777" w:rsidR="0025607C" w:rsidRPr="0025607C" w:rsidRDefault="0025607C" w:rsidP="00DB45AB">
                  <w:pPr>
                    <w:framePr w:hSpace="142" w:wrap="around" w:vAnchor="text" w:hAnchor="margin" w:x="108" w:y="334"/>
                    <w:widowControl/>
                    <w:autoSpaceDE w:val="0"/>
                    <w:autoSpaceDN w:val="0"/>
                    <w:jc w:val="center"/>
                    <w:rPr>
                      <w:rFonts w:ascii="ＭＳ 明朝" w:hAnsi="ＭＳ 明朝"/>
                      <w:noProof/>
                      <w:color w:val="000000"/>
                      <w:sz w:val="24"/>
                      <w:szCs w:val="24"/>
                    </w:rPr>
                  </w:pPr>
                  <w:r w:rsidRPr="0025607C">
                    <w:rPr>
                      <w:rFonts w:ascii="ＭＳ 明朝" w:hAnsi="ＭＳ 明朝" w:hint="eastAsia"/>
                      <w:noProof/>
                      <w:color w:val="000000"/>
                      <w:sz w:val="24"/>
                      <w:szCs w:val="24"/>
                    </w:rPr>
                    <w:t>資産が過小</w:t>
                  </w:r>
                </w:p>
              </w:tc>
            </w:tr>
          </w:tbl>
          <w:p w14:paraId="47EC1F09" w14:textId="77777777" w:rsidR="0025607C" w:rsidRPr="0025607C" w:rsidRDefault="0025607C" w:rsidP="0025607C">
            <w:pPr>
              <w:autoSpaceDE w:val="0"/>
              <w:autoSpaceDN w:val="0"/>
              <w:snapToGrid w:val="0"/>
              <w:rPr>
                <w:rFonts w:ascii="ＭＳ 明朝" w:hAnsi="ＭＳ 明朝"/>
                <w:color w:val="000000"/>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486F870B" w14:textId="77777777" w:rsidR="0025607C" w:rsidRPr="0025607C" w:rsidRDefault="0025607C" w:rsidP="0025607C">
            <w:pPr>
              <w:autoSpaceDE w:val="0"/>
              <w:autoSpaceDN w:val="0"/>
              <w:rPr>
                <w:rFonts w:ascii="ＭＳ 明朝" w:hAnsi="ＭＳ 明朝"/>
                <w:color w:val="000000"/>
                <w:sz w:val="24"/>
                <w:szCs w:val="24"/>
              </w:rPr>
            </w:pPr>
            <w:r w:rsidRPr="0025607C">
              <w:rPr>
                <w:rFonts w:ascii="ＭＳ 明朝" w:hAnsi="ＭＳ 明朝" w:hint="eastAsia"/>
                <w:color w:val="000000"/>
                <w:sz w:val="24"/>
                <w:szCs w:val="24"/>
              </w:rPr>
              <w:t>【是正を求めるもの】</w:t>
            </w:r>
          </w:p>
          <w:p w14:paraId="799C849D" w14:textId="77777777" w:rsidR="0025607C" w:rsidRPr="0025607C" w:rsidRDefault="0025607C" w:rsidP="0025607C">
            <w:pPr>
              <w:autoSpaceDE w:val="0"/>
              <w:autoSpaceDN w:val="0"/>
              <w:ind w:firstLineChars="100" w:firstLine="240"/>
              <w:rPr>
                <w:rFonts w:ascii="ＭＳ 明朝" w:hAnsi="ＭＳ 明朝"/>
                <w:color w:val="000000"/>
                <w:sz w:val="24"/>
                <w:szCs w:val="24"/>
              </w:rPr>
            </w:pPr>
            <w:r w:rsidRPr="0025607C">
              <w:rPr>
                <w:rFonts w:ascii="ＭＳ 明朝" w:hAnsi="ＭＳ 明朝" w:hint="eastAsia"/>
                <w:color w:val="000000"/>
                <w:sz w:val="24"/>
                <w:szCs w:val="24"/>
              </w:rPr>
              <w:t>保有資産の実態を公有財産台帳において適切に表すため、資産の供用開始により、</w:t>
            </w:r>
            <w:r w:rsidRPr="0025607C">
              <w:rPr>
                <w:rFonts w:ascii="ＭＳ 明朝" w:hAnsi="ＭＳ 明朝" w:hint="eastAsia"/>
                <w:color w:val="000000"/>
                <w:sz w:val="24"/>
              </w:rPr>
              <w:t>速やかに建設仮勘定の精算及び公有財産台帳への登載を行うよう、</w:t>
            </w:r>
            <w:r w:rsidRPr="0025607C">
              <w:rPr>
                <w:rFonts w:ascii="ＭＳ 明朝" w:hAnsi="ＭＳ 明朝" w:hint="eastAsia"/>
                <w:color w:val="000000"/>
                <w:sz w:val="24"/>
                <w:szCs w:val="24"/>
              </w:rPr>
              <w:t>是正されたい。</w:t>
            </w:r>
          </w:p>
          <w:p w14:paraId="04987027" w14:textId="77777777" w:rsidR="0025607C" w:rsidRPr="0025607C" w:rsidRDefault="0025607C" w:rsidP="0025607C">
            <w:pPr>
              <w:autoSpaceDE w:val="0"/>
              <w:autoSpaceDN w:val="0"/>
              <w:ind w:firstLineChars="100" w:firstLine="240"/>
              <w:rPr>
                <w:rFonts w:ascii="ＭＳ 明朝" w:hAnsi="ＭＳ 明朝"/>
                <w:color w:val="000000"/>
                <w:sz w:val="24"/>
                <w:szCs w:val="24"/>
              </w:rPr>
            </w:pPr>
            <w:r w:rsidRPr="0025607C">
              <w:rPr>
                <w:rFonts w:ascii="ＭＳ 明朝" w:hAnsi="ＭＳ 明朝" w:hint="eastAsia"/>
                <w:color w:val="000000"/>
                <w:sz w:val="24"/>
                <w:szCs w:val="24"/>
              </w:rPr>
              <w:t>建設仮勘定の早期精算を防止するため、建設仮勘定の過小計上</w:t>
            </w:r>
            <w:r w:rsidRPr="0025607C">
              <w:rPr>
                <w:rFonts w:ascii="ＭＳ 明朝" w:hAnsi="ＭＳ 明朝" w:hint="eastAsia"/>
                <w:color w:val="000000"/>
                <w:sz w:val="24"/>
              </w:rPr>
              <w:t>となっているものがないかを確認するなど、再発防止のための具体的な</w:t>
            </w:r>
            <w:r w:rsidRPr="0025607C">
              <w:rPr>
                <w:rFonts w:ascii="ＭＳ 明朝" w:hAnsi="ＭＳ 明朝" w:hint="eastAsia"/>
                <w:color w:val="000000"/>
                <w:sz w:val="24"/>
                <w:szCs w:val="24"/>
              </w:rPr>
              <w:t>措置を講じられたい。</w:t>
            </w:r>
          </w:p>
          <w:p w14:paraId="6713380C" w14:textId="06069164" w:rsidR="0025607C" w:rsidRPr="0025607C" w:rsidRDefault="0025607C" w:rsidP="0025607C">
            <w:pPr>
              <w:autoSpaceDE w:val="0"/>
              <w:autoSpaceDN w:val="0"/>
              <w:snapToGrid w:val="0"/>
              <w:rPr>
                <w:rFonts w:ascii="ＭＳ 明朝" w:hAnsi="ＭＳ 明朝"/>
                <w:color w:val="000000"/>
                <w:sz w:val="24"/>
                <w:szCs w:val="24"/>
              </w:rPr>
            </w:pPr>
            <w:r>
              <w:rPr>
                <w:rFonts w:ascii="ＭＳ 明朝" w:hAnsi="ＭＳ 明朝"/>
                <w:noProof/>
                <w:szCs w:val="24"/>
              </w:rPr>
              <mc:AlternateContent>
                <mc:Choice Requires="wps">
                  <w:drawing>
                    <wp:anchor distT="0" distB="0" distL="114300" distR="114300" simplePos="0" relativeHeight="251695104" behindDoc="0" locked="0" layoutInCell="1" allowOverlap="1" wp14:anchorId="02549268" wp14:editId="3B1DEC7F">
                      <wp:simplePos x="0" y="0"/>
                      <wp:positionH relativeFrom="column">
                        <wp:posOffset>19050</wp:posOffset>
                      </wp:positionH>
                      <wp:positionV relativeFrom="paragraph">
                        <wp:posOffset>163830</wp:posOffset>
                      </wp:positionV>
                      <wp:extent cx="4081780" cy="1514475"/>
                      <wp:effectExtent l="0" t="0" r="1397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1780" cy="1514475"/>
                              </a:xfrm>
                              <a:prstGeom prst="rect">
                                <a:avLst/>
                              </a:prstGeom>
                              <a:solidFill>
                                <a:sysClr val="window" lastClr="FFFFFF"/>
                              </a:solidFill>
                              <a:ln w="6350">
                                <a:solidFill>
                                  <a:prstClr val="black"/>
                                </a:solidFill>
                                <a:prstDash val="dash"/>
                              </a:ln>
                              <a:effectLst/>
                            </wps:spPr>
                            <wps:txbx>
                              <w:txbxContent>
                                <w:p w14:paraId="3ABB2109" w14:textId="77777777" w:rsidR="0025607C" w:rsidRDefault="0025607C" w:rsidP="0025607C">
                                  <w:pPr>
                                    <w:snapToGrid w:val="0"/>
                                    <w:ind w:left="240" w:hangingChars="100" w:hanging="240"/>
                                    <w:rPr>
                                      <w:rFonts w:ascii="ＭＳ 明朝" w:hAnsi="ＭＳ 明朝"/>
                                      <w:sz w:val="24"/>
                                    </w:rPr>
                                  </w:pPr>
                                  <w:r>
                                    <w:rPr>
                                      <w:rFonts w:ascii="ＭＳ 明朝" w:hAnsi="ＭＳ 明朝" w:hint="eastAsia"/>
                                      <w:sz w:val="24"/>
                                    </w:rPr>
                                    <w:t>【建設仮勘定取扱要領】</w:t>
                                  </w:r>
                                </w:p>
                                <w:p w14:paraId="37EF2C4A" w14:textId="77777777" w:rsidR="0025607C" w:rsidRDefault="0025607C" w:rsidP="0025607C">
                                  <w:pPr>
                                    <w:snapToGrid w:val="0"/>
                                    <w:rPr>
                                      <w:rFonts w:ascii="ＭＳ 明朝" w:hAnsi="ＭＳ 明朝"/>
                                      <w:sz w:val="24"/>
                                    </w:rPr>
                                  </w:pPr>
                                  <w:r>
                                    <w:rPr>
                                      <w:rFonts w:ascii="ＭＳ 明朝" w:hAnsi="ＭＳ 明朝" w:hint="eastAsia"/>
                                      <w:sz w:val="24"/>
                                    </w:rPr>
                                    <w:t>第４条</w:t>
                                  </w:r>
                                </w:p>
                                <w:p w14:paraId="6D82DA70" w14:textId="77777777" w:rsidR="0025607C" w:rsidRDefault="0025607C" w:rsidP="0025607C">
                                  <w:pPr>
                                    <w:snapToGrid w:val="0"/>
                                    <w:ind w:left="240" w:hangingChars="100" w:hanging="240"/>
                                    <w:rPr>
                                      <w:rFonts w:ascii="ＭＳ 明朝" w:hAnsi="ＭＳ 明朝"/>
                                      <w:sz w:val="24"/>
                                    </w:rPr>
                                  </w:pPr>
                                  <w:r>
                                    <w:rPr>
                                      <w:rFonts w:ascii="ＭＳ 明朝" w:hAnsi="ＭＳ 明朝" w:hint="eastAsia"/>
                                      <w:sz w:val="24"/>
                                    </w:rPr>
                                    <w:t xml:space="preserve"> 　　建設仮勘定は、公有財産要領第４条及び第５条に</w:t>
                                  </w:r>
                                </w:p>
                                <w:p w14:paraId="5002E66F" w14:textId="77777777" w:rsidR="0025607C" w:rsidRDefault="0025607C" w:rsidP="0025607C">
                                  <w:pPr>
                                    <w:snapToGrid w:val="0"/>
                                    <w:ind w:leftChars="100" w:left="210" w:firstLineChars="100" w:firstLine="240"/>
                                    <w:rPr>
                                      <w:rFonts w:ascii="ＭＳ 明朝" w:hAnsi="ＭＳ 明朝"/>
                                      <w:sz w:val="24"/>
                                    </w:rPr>
                                  </w:pPr>
                                  <w:r>
                                    <w:rPr>
                                      <w:rFonts w:ascii="ＭＳ 明朝" w:hAnsi="ＭＳ 明朝" w:hint="eastAsia"/>
                                      <w:sz w:val="24"/>
                                    </w:rPr>
                                    <w:t>規定する取得年月日又は異動年月日をもって精算し</w:t>
                                  </w:r>
                                </w:p>
                                <w:p w14:paraId="1A4F11CF" w14:textId="77777777" w:rsidR="0025607C" w:rsidRDefault="0025607C" w:rsidP="0025607C">
                                  <w:pPr>
                                    <w:snapToGrid w:val="0"/>
                                    <w:ind w:leftChars="100" w:left="210" w:firstLineChars="100" w:firstLine="240"/>
                                    <w:rPr>
                                      <w:rFonts w:ascii="ＭＳ 明朝" w:hAnsi="ＭＳ 明朝"/>
                                      <w:sz w:val="24"/>
                                    </w:rPr>
                                  </w:pPr>
                                  <w:r>
                                    <w:rPr>
                                      <w:rFonts w:ascii="ＭＳ 明朝" w:hAnsi="ＭＳ 明朝" w:hint="eastAsia"/>
                                      <w:sz w:val="24"/>
                                    </w:rPr>
                                    <w:t>なければならない。</w:t>
                                  </w:r>
                                </w:p>
                                <w:p w14:paraId="666AF1BD" w14:textId="77777777" w:rsidR="0025607C" w:rsidRDefault="0025607C" w:rsidP="0025607C">
                                  <w:pPr>
                                    <w:snapToGrid w:val="0"/>
                                    <w:ind w:left="480" w:hangingChars="200" w:hanging="480"/>
                                    <w:rPr>
                                      <w:rFonts w:ascii="ＭＳ 明朝" w:hAnsi="ＭＳ 明朝"/>
                                      <w:sz w:val="24"/>
                                    </w:rPr>
                                  </w:pPr>
                                  <w:r>
                                    <w:rPr>
                                      <w:rFonts w:ascii="ＭＳ 明朝" w:hAnsi="ＭＳ 明朝" w:hint="eastAsia"/>
                                      <w:sz w:val="24"/>
                                    </w:rPr>
                                    <w:t>２　 前項に規定する精算と併せて、本資産勘定の額と同額の財産を公有財産台帳に登録しなければならない。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5pt;margin-top:12.9pt;width:321.4pt;height:11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" fillcolor="window" strokeweight=".5pt">
                      <v:stroke dashstyle="dash"/>
                      <v:path arrowok="t"/>
                      <v:textbox>
                        <w:txbxContent>
                          <w:p w14:paraId="3ABB2109" w14:textId="77777777" w:rsidR="0025607C" w:rsidRDefault="0025607C" w:rsidP="0025607C">
                            <w:pPr>
                              <w:snapToGrid w:val="0"/>
                              <w:ind w:left="240" w:hangingChars="100" w:hanging="240"/>
                              <w:rPr>
                                <w:rFonts w:ascii="ＭＳ 明朝" w:hAnsi="ＭＳ 明朝"/>
                                <w:sz w:val="24"/>
                              </w:rPr>
                            </w:pPr>
                            <w:r>
                              <w:rPr>
                                <w:rFonts w:ascii="ＭＳ 明朝" w:hAnsi="ＭＳ 明朝" w:hint="eastAsia"/>
                                <w:sz w:val="24"/>
                              </w:rPr>
                              <w:t>【建設仮勘定取扱要領】</w:t>
                            </w:r>
                          </w:p>
                          <w:p w14:paraId="37EF2C4A" w14:textId="77777777" w:rsidR="0025607C" w:rsidRDefault="0025607C" w:rsidP="0025607C">
                            <w:pPr>
                              <w:snapToGrid w:val="0"/>
                              <w:rPr>
                                <w:rFonts w:ascii="ＭＳ 明朝" w:hAnsi="ＭＳ 明朝"/>
                                <w:sz w:val="24"/>
                              </w:rPr>
                            </w:pPr>
                            <w:r>
                              <w:rPr>
                                <w:rFonts w:ascii="ＭＳ 明朝" w:hAnsi="ＭＳ 明朝" w:hint="eastAsia"/>
                                <w:sz w:val="24"/>
                              </w:rPr>
                              <w:t>第４条</w:t>
                            </w:r>
                          </w:p>
                          <w:p w14:paraId="6D82DA70" w14:textId="77777777" w:rsidR="0025607C" w:rsidRDefault="0025607C" w:rsidP="0025607C">
                            <w:pPr>
                              <w:snapToGrid w:val="0"/>
                              <w:ind w:left="240" w:hangingChars="100" w:hanging="240"/>
                              <w:rPr>
                                <w:rFonts w:ascii="ＭＳ 明朝" w:hAnsi="ＭＳ 明朝"/>
                                <w:sz w:val="24"/>
                              </w:rPr>
                            </w:pPr>
                            <w:r>
                              <w:rPr>
                                <w:rFonts w:ascii="ＭＳ 明朝" w:hAnsi="ＭＳ 明朝" w:hint="eastAsia"/>
                                <w:sz w:val="24"/>
                              </w:rPr>
                              <w:t xml:space="preserve"> 　　建設仮勘定は、公有財産要領第４条及び第５条に</w:t>
                            </w:r>
                          </w:p>
                          <w:p w14:paraId="5002E66F" w14:textId="77777777" w:rsidR="0025607C" w:rsidRDefault="0025607C" w:rsidP="0025607C">
                            <w:pPr>
                              <w:snapToGrid w:val="0"/>
                              <w:ind w:leftChars="100" w:left="210" w:firstLineChars="100" w:firstLine="240"/>
                              <w:rPr>
                                <w:rFonts w:ascii="ＭＳ 明朝" w:hAnsi="ＭＳ 明朝"/>
                                <w:sz w:val="24"/>
                              </w:rPr>
                            </w:pPr>
                            <w:r>
                              <w:rPr>
                                <w:rFonts w:ascii="ＭＳ 明朝" w:hAnsi="ＭＳ 明朝" w:hint="eastAsia"/>
                                <w:sz w:val="24"/>
                              </w:rPr>
                              <w:t>規定する取得年月日又は異動年月日をもって精算し</w:t>
                            </w:r>
                          </w:p>
                          <w:p w14:paraId="1A4F11CF" w14:textId="77777777" w:rsidR="0025607C" w:rsidRDefault="0025607C" w:rsidP="0025607C">
                            <w:pPr>
                              <w:snapToGrid w:val="0"/>
                              <w:ind w:leftChars="100" w:left="210" w:firstLineChars="100" w:firstLine="240"/>
                              <w:rPr>
                                <w:rFonts w:ascii="ＭＳ 明朝" w:hAnsi="ＭＳ 明朝"/>
                                <w:sz w:val="24"/>
                              </w:rPr>
                            </w:pPr>
                            <w:r>
                              <w:rPr>
                                <w:rFonts w:ascii="ＭＳ 明朝" w:hAnsi="ＭＳ 明朝" w:hint="eastAsia"/>
                                <w:sz w:val="24"/>
                              </w:rPr>
                              <w:t>なければならない。</w:t>
                            </w:r>
                          </w:p>
                          <w:p w14:paraId="666AF1BD" w14:textId="77777777" w:rsidR="0025607C" w:rsidRDefault="0025607C" w:rsidP="0025607C">
                            <w:pPr>
                              <w:snapToGrid w:val="0"/>
                              <w:ind w:left="480" w:hangingChars="200" w:hanging="480"/>
                              <w:rPr>
                                <w:rFonts w:ascii="ＭＳ 明朝" w:hAnsi="ＭＳ 明朝"/>
                                <w:sz w:val="24"/>
                              </w:rPr>
                            </w:pPr>
                            <w:r>
                              <w:rPr>
                                <w:rFonts w:ascii="ＭＳ 明朝" w:hAnsi="ＭＳ 明朝" w:hint="eastAsia"/>
                                <w:sz w:val="24"/>
                              </w:rPr>
                              <w:t>２　 前項に規定する精算と併せて、本資産勘定の額と同額の財産を公有財産台帳に登録しなければならない。</w:t>
                            </w:r>
                          </w:p>
                        </w:txbxContent>
                      </v:textbox>
                    </v:shape>
                  </w:pict>
                </mc:Fallback>
              </mc:AlternateContent>
            </w:r>
          </w:p>
        </w:tc>
        <w:tc>
          <w:tcPr>
            <w:tcW w:w="3360" w:type="dxa"/>
            <w:tcBorders>
              <w:top w:val="single" w:sz="4" w:space="0" w:color="auto"/>
              <w:left w:val="single" w:sz="4" w:space="0" w:color="auto"/>
              <w:bottom w:val="single" w:sz="4" w:space="0" w:color="auto"/>
              <w:right w:val="single" w:sz="4" w:space="0" w:color="auto"/>
            </w:tcBorders>
          </w:tcPr>
          <w:p w14:paraId="675A00D2" w14:textId="77777777" w:rsidR="0025607C" w:rsidRPr="0025607C" w:rsidRDefault="0025607C" w:rsidP="0025607C">
            <w:pPr>
              <w:autoSpaceDE w:val="0"/>
              <w:autoSpaceDN w:val="0"/>
              <w:ind w:firstLineChars="100" w:firstLine="240"/>
              <w:rPr>
                <w:rFonts w:ascii="ＭＳ 明朝" w:hAnsi="ＭＳ 明朝" w:cs="Arial"/>
                <w:color w:val="000000"/>
                <w:sz w:val="24"/>
                <w:szCs w:val="24"/>
              </w:rPr>
            </w:pPr>
          </w:p>
          <w:p w14:paraId="02DE57AD" w14:textId="77777777" w:rsidR="0025607C" w:rsidRPr="0025607C" w:rsidRDefault="0025607C" w:rsidP="0025607C">
            <w:pPr>
              <w:autoSpaceDE w:val="0"/>
              <w:autoSpaceDN w:val="0"/>
              <w:ind w:firstLineChars="100" w:firstLine="240"/>
              <w:rPr>
                <w:rFonts w:ascii="ＭＳ 明朝" w:hAnsi="ＭＳ 明朝"/>
                <w:noProof/>
                <w:color w:val="000000"/>
                <w:sz w:val="24"/>
                <w:szCs w:val="24"/>
              </w:rPr>
            </w:pPr>
            <w:r w:rsidRPr="0025607C">
              <w:rPr>
                <w:rFonts w:ascii="ＭＳ 明朝" w:hAnsi="ＭＳ 明朝" w:hint="eastAsia"/>
                <w:noProof/>
                <w:color w:val="000000"/>
                <w:sz w:val="24"/>
                <w:szCs w:val="24"/>
              </w:rPr>
              <w:t>公有財産台帳の登録日を誤っていた主要地方道（新）大阪高槻京都線登町高架橋耐震補強工事（その１）については、その登録日を工事完了日である平成25年７月22日に修正した。</w:t>
            </w:r>
          </w:p>
          <w:p w14:paraId="26D64418" w14:textId="77777777" w:rsidR="0025607C" w:rsidRPr="0025607C" w:rsidRDefault="0025607C" w:rsidP="0025607C">
            <w:pPr>
              <w:autoSpaceDE w:val="0"/>
              <w:autoSpaceDN w:val="0"/>
              <w:ind w:firstLineChars="100" w:firstLine="240"/>
              <w:rPr>
                <w:rFonts w:ascii="ＭＳ 明朝" w:hAnsi="ＭＳ 明朝" w:cs="Arial"/>
                <w:color w:val="000000"/>
                <w:sz w:val="24"/>
                <w:szCs w:val="24"/>
              </w:rPr>
            </w:pPr>
            <w:r w:rsidRPr="0025607C">
              <w:rPr>
                <w:rFonts w:ascii="ＭＳ 明朝" w:hAnsi="ＭＳ 明朝" w:hint="eastAsia"/>
                <w:noProof/>
                <w:color w:val="000000"/>
                <w:sz w:val="24"/>
                <w:szCs w:val="24"/>
              </w:rPr>
              <w:t>今後は、各グループ等でチェック担当を定め、入力内容を公有財産台帳システム入力担当者と共に複数人で確認するとともに、契約事務担当者と公有財産台帳担当者（工事担当者）間でも連絡をとることとした。また、その徹底のためチェック表を作成した。</w:t>
            </w:r>
          </w:p>
        </w:tc>
      </w:tr>
    </w:tbl>
    <w:p w14:paraId="45F0E441" w14:textId="77777777" w:rsidR="0025607C" w:rsidRPr="0025607C" w:rsidRDefault="0025607C" w:rsidP="0025607C">
      <w:pPr>
        <w:autoSpaceDE w:val="0"/>
        <w:autoSpaceDN w:val="0"/>
        <w:jc w:val="left"/>
        <w:rPr>
          <w:rFonts w:ascii="ＭＳ ゴシック" w:eastAsia="ＭＳ ゴシック" w:hAnsi="ＭＳ ゴシック"/>
          <w:color w:val="000000"/>
          <w:sz w:val="24"/>
          <w:szCs w:val="24"/>
        </w:rPr>
      </w:pPr>
    </w:p>
    <w:p w14:paraId="19EC07BD" w14:textId="76DEBB3E" w:rsidR="000E676D" w:rsidRPr="0025607C" w:rsidRDefault="000E676D" w:rsidP="00E31877">
      <w:pPr>
        <w:autoSpaceDN w:val="0"/>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789"/>
        <w:gridCol w:w="5386"/>
        <w:gridCol w:w="4581"/>
      </w:tblGrid>
      <w:tr w:rsidR="00E63731" w:rsidRPr="00A44C2E" w14:paraId="7F23F533" w14:textId="77777777" w:rsidTr="009A34D3">
        <w:trPr>
          <w:trHeight w:val="300"/>
        </w:trPr>
        <w:tc>
          <w:tcPr>
            <w:tcW w:w="1951" w:type="dxa"/>
            <w:shd w:val="clear" w:color="auto" w:fill="auto"/>
            <w:hideMark/>
          </w:tcPr>
          <w:p w14:paraId="17A39E3D" w14:textId="77777777" w:rsidR="00E63731" w:rsidRPr="00F94E11" w:rsidRDefault="00E63731" w:rsidP="00E63731">
            <w:pPr>
              <w:widowControl/>
              <w:autoSpaceDE w:val="0"/>
              <w:autoSpaceDN w:val="0"/>
              <w:jc w:val="center"/>
              <w:rPr>
                <w:rFonts w:asciiTheme="majorEastAsia" w:eastAsiaTheme="majorEastAsia" w:hAnsiTheme="majorEastAsia" w:cs="Arial"/>
                <w:color w:val="000000"/>
                <w:kern w:val="0"/>
                <w:sz w:val="24"/>
                <w:szCs w:val="24"/>
              </w:rPr>
            </w:pPr>
            <w:r w:rsidRPr="00F94E11">
              <w:rPr>
                <w:rFonts w:asciiTheme="majorEastAsia" w:eastAsiaTheme="majorEastAsia" w:hAnsiTheme="majorEastAsia" w:cs="Arial" w:hint="eastAsia"/>
                <w:color w:val="000000"/>
                <w:kern w:val="0"/>
                <w:sz w:val="24"/>
                <w:szCs w:val="24"/>
              </w:rPr>
              <w:t>対象受検機関</w:t>
            </w:r>
          </w:p>
        </w:tc>
        <w:tc>
          <w:tcPr>
            <w:tcW w:w="8789" w:type="dxa"/>
            <w:shd w:val="clear" w:color="auto" w:fill="auto"/>
            <w:hideMark/>
          </w:tcPr>
          <w:p w14:paraId="7AFA36BD" w14:textId="77777777" w:rsidR="00E63731" w:rsidRPr="00F94E11" w:rsidRDefault="00E63731" w:rsidP="00E63731">
            <w:pPr>
              <w:widowControl/>
              <w:autoSpaceDE w:val="0"/>
              <w:autoSpaceDN w:val="0"/>
              <w:jc w:val="center"/>
              <w:rPr>
                <w:rFonts w:asciiTheme="majorEastAsia" w:eastAsiaTheme="majorEastAsia" w:hAnsiTheme="majorEastAsia" w:cs="Arial"/>
                <w:color w:val="000000"/>
                <w:kern w:val="0"/>
                <w:sz w:val="24"/>
                <w:szCs w:val="24"/>
              </w:rPr>
            </w:pPr>
            <w:r w:rsidRPr="00F94E11">
              <w:rPr>
                <w:rFonts w:asciiTheme="majorEastAsia" w:eastAsiaTheme="majorEastAsia" w:hAnsiTheme="majorEastAsia" w:cs="Arial" w:hint="eastAsia"/>
                <w:color w:val="000000"/>
                <w:kern w:val="0"/>
                <w:sz w:val="24"/>
                <w:szCs w:val="24"/>
              </w:rPr>
              <w:t>検出事項</w:t>
            </w:r>
          </w:p>
        </w:tc>
        <w:tc>
          <w:tcPr>
            <w:tcW w:w="5386" w:type="dxa"/>
            <w:shd w:val="clear" w:color="auto" w:fill="auto"/>
            <w:hideMark/>
          </w:tcPr>
          <w:p w14:paraId="6C12F3C8" w14:textId="77777777" w:rsidR="00E63731" w:rsidRPr="00F94E11" w:rsidRDefault="00E63731" w:rsidP="00E63731">
            <w:pPr>
              <w:widowControl/>
              <w:autoSpaceDE w:val="0"/>
              <w:autoSpaceDN w:val="0"/>
              <w:jc w:val="center"/>
              <w:rPr>
                <w:rFonts w:asciiTheme="majorEastAsia" w:eastAsiaTheme="majorEastAsia" w:hAnsiTheme="majorEastAsia" w:cs="Arial"/>
                <w:kern w:val="0"/>
                <w:sz w:val="24"/>
                <w:szCs w:val="24"/>
              </w:rPr>
            </w:pPr>
            <w:r w:rsidRPr="00F94E11">
              <w:rPr>
                <w:rFonts w:asciiTheme="majorEastAsia" w:eastAsiaTheme="majorEastAsia" w:hAnsiTheme="majorEastAsia" w:cs="Arial" w:hint="eastAsia"/>
                <w:kern w:val="0"/>
                <w:sz w:val="24"/>
                <w:szCs w:val="24"/>
              </w:rPr>
              <w:t>監査の結果</w:t>
            </w:r>
          </w:p>
        </w:tc>
        <w:tc>
          <w:tcPr>
            <w:tcW w:w="4581" w:type="dxa"/>
          </w:tcPr>
          <w:p w14:paraId="2E1F3AEA" w14:textId="77777777" w:rsidR="00E63731" w:rsidRPr="00F94E11" w:rsidRDefault="00E63731" w:rsidP="00E63731">
            <w:pPr>
              <w:widowControl/>
              <w:autoSpaceDE w:val="0"/>
              <w:autoSpaceDN w:val="0"/>
              <w:jc w:val="center"/>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措置</w:t>
            </w:r>
            <w:r w:rsidRPr="00F94E11">
              <w:rPr>
                <w:rFonts w:asciiTheme="majorEastAsia" w:eastAsiaTheme="majorEastAsia" w:hAnsiTheme="majorEastAsia" w:cs="Arial" w:hint="eastAsia"/>
                <w:kern w:val="0"/>
                <w:sz w:val="24"/>
                <w:szCs w:val="24"/>
              </w:rPr>
              <w:t>の</w:t>
            </w:r>
            <w:r>
              <w:rPr>
                <w:rFonts w:asciiTheme="majorEastAsia" w:eastAsiaTheme="majorEastAsia" w:hAnsiTheme="majorEastAsia" w:cs="Arial" w:hint="eastAsia"/>
                <w:kern w:val="0"/>
                <w:sz w:val="24"/>
                <w:szCs w:val="24"/>
              </w:rPr>
              <w:t>内容</w:t>
            </w:r>
          </w:p>
        </w:tc>
      </w:tr>
      <w:tr w:rsidR="00E63731" w:rsidRPr="004C53F6" w14:paraId="5160BA3C" w14:textId="77777777" w:rsidTr="009A34D3">
        <w:trPr>
          <w:trHeight w:val="9299"/>
        </w:trPr>
        <w:tc>
          <w:tcPr>
            <w:tcW w:w="1951" w:type="dxa"/>
            <w:shd w:val="clear" w:color="auto" w:fill="auto"/>
          </w:tcPr>
          <w:p w14:paraId="2182AFB3" w14:textId="77777777" w:rsidR="00E63731" w:rsidRPr="00131DF9" w:rsidRDefault="00E63731" w:rsidP="00E63731">
            <w:pPr>
              <w:autoSpaceDE w:val="0"/>
              <w:autoSpaceDN w:val="0"/>
              <w:snapToGrid w:val="0"/>
              <w:jc w:val="left"/>
              <w:rPr>
                <w:rFonts w:asciiTheme="minorEastAsia" w:eastAsiaTheme="minorEastAsia" w:hAnsiTheme="minorEastAsia"/>
                <w:sz w:val="24"/>
                <w:szCs w:val="24"/>
              </w:rPr>
            </w:pPr>
          </w:p>
          <w:p w14:paraId="2D9B1768" w14:textId="77777777" w:rsidR="00E63731" w:rsidRPr="00131DF9" w:rsidRDefault="00E63731" w:rsidP="00E63731">
            <w:pPr>
              <w:autoSpaceDE w:val="0"/>
              <w:autoSpaceDN w:val="0"/>
              <w:snapToGrid w:val="0"/>
              <w:jc w:val="left"/>
              <w:rPr>
                <w:rFonts w:asciiTheme="minorEastAsia" w:eastAsiaTheme="minorEastAsia" w:hAnsiTheme="minorEastAsia"/>
                <w:sz w:val="24"/>
                <w:szCs w:val="24"/>
              </w:rPr>
            </w:pPr>
            <w:r w:rsidRPr="00131DF9">
              <w:rPr>
                <w:rFonts w:asciiTheme="minorEastAsia" w:eastAsiaTheme="minorEastAsia" w:hAnsiTheme="minorEastAsia" w:hint="eastAsia"/>
                <w:sz w:val="24"/>
                <w:szCs w:val="24"/>
              </w:rPr>
              <w:t>東部流域下水道事務所</w:t>
            </w:r>
          </w:p>
        </w:tc>
        <w:tc>
          <w:tcPr>
            <w:tcW w:w="8789" w:type="dxa"/>
            <w:shd w:val="clear" w:color="auto" w:fill="auto"/>
          </w:tcPr>
          <w:p w14:paraId="31DDBF28" w14:textId="77777777" w:rsidR="00E63731" w:rsidRPr="00131DF9" w:rsidRDefault="00E63731" w:rsidP="00E63731">
            <w:pPr>
              <w:autoSpaceDE w:val="0"/>
              <w:autoSpaceDN w:val="0"/>
              <w:rPr>
                <w:rFonts w:asciiTheme="minorEastAsia" w:eastAsiaTheme="minorEastAsia" w:hAnsiTheme="minorEastAsia"/>
                <w:sz w:val="24"/>
                <w:szCs w:val="24"/>
              </w:rPr>
            </w:pPr>
          </w:p>
          <w:p w14:paraId="22FB3B39" w14:textId="77777777" w:rsidR="00E63731" w:rsidRPr="00131DF9" w:rsidRDefault="00E63731" w:rsidP="00E63731">
            <w:pPr>
              <w:autoSpaceDE w:val="0"/>
              <w:autoSpaceDN w:val="0"/>
              <w:ind w:firstLineChars="100" w:firstLine="240"/>
              <w:rPr>
                <w:rFonts w:asciiTheme="minorEastAsia" w:eastAsiaTheme="minorEastAsia" w:hAnsiTheme="minorEastAsia"/>
                <w:sz w:val="24"/>
                <w:szCs w:val="24"/>
              </w:rPr>
            </w:pPr>
            <w:r w:rsidRPr="00131DF9">
              <w:rPr>
                <w:rFonts w:asciiTheme="minorEastAsia" w:eastAsiaTheme="minorEastAsia" w:hAnsiTheme="minorEastAsia" w:hint="eastAsia"/>
                <w:sz w:val="24"/>
                <w:szCs w:val="24"/>
              </w:rPr>
              <w:t>平成25年度に撤去した財産があるが、公有財産台帳からの除却処理が行われておらず、資産が過大となっていた。</w:t>
            </w:r>
          </w:p>
          <w:p w14:paraId="1B1BBD72" w14:textId="77777777" w:rsidR="00E63731" w:rsidRPr="00131DF9" w:rsidRDefault="00E63731" w:rsidP="00E63731">
            <w:pPr>
              <w:tabs>
                <w:tab w:val="left" w:pos="8397"/>
              </w:tabs>
              <w:autoSpaceDE w:val="0"/>
              <w:autoSpaceDN w:val="0"/>
              <w:ind w:rightChars="83" w:right="174" w:firstLineChars="300" w:firstLine="720"/>
              <w:jc w:val="right"/>
              <w:rPr>
                <w:rFonts w:asciiTheme="minorEastAsia" w:eastAsiaTheme="minorEastAsia" w:hAnsiTheme="minorEastAsia"/>
                <w:sz w:val="24"/>
                <w:szCs w:val="24"/>
              </w:rPr>
            </w:pPr>
            <w:r w:rsidRPr="00131DF9">
              <w:rPr>
                <w:rFonts w:asciiTheme="minorEastAsia" w:eastAsiaTheme="minorEastAsia" w:hAnsiTheme="minorEastAsia" w:hint="eastAsia"/>
                <w:sz w:val="24"/>
                <w:szCs w:val="24"/>
              </w:rPr>
              <w:t xml:space="preserve">　　　　　　　　　　　　　　　　　　　　　　　　（単位：円）</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2162"/>
              <w:gridCol w:w="1841"/>
              <w:gridCol w:w="1808"/>
            </w:tblGrid>
            <w:tr w:rsidR="00E63731" w:rsidRPr="00131DF9" w14:paraId="4CCA8437" w14:textId="77777777" w:rsidTr="009A34D3">
              <w:trPr>
                <w:trHeight w:val="318"/>
              </w:trPr>
              <w:tc>
                <w:tcPr>
                  <w:tcW w:w="1638" w:type="pct"/>
                  <w:shd w:val="clear" w:color="auto" w:fill="auto"/>
                </w:tcPr>
                <w:p w14:paraId="123F79AF" w14:textId="77777777" w:rsidR="00E63731" w:rsidRPr="00131DF9" w:rsidRDefault="00E63731" w:rsidP="00DB45AB">
                  <w:pPr>
                    <w:framePr w:hSpace="142" w:wrap="around" w:vAnchor="text" w:hAnchor="margin" w:x="108" w:y="334"/>
                    <w:widowControl/>
                    <w:autoSpaceDE w:val="0"/>
                    <w:autoSpaceDN w:val="0"/>
                    <w:jc w:val="center"/>
                    <w:rPr>
                      <w:rFonts w:asciiTheme="minorEastAsia" w:eastAsiaTheme="minorEastAsia" w:hAnsiTheme="minorEastAsia" w:cs="Arial"/>
                      <w:kern w:val="0"/>
                      <w:sz w:val="24"/>
                      <w:szCs w:val="24"/>
                    </w:rPr>
                  </w:pPr>
                  <w:r w:rsidRPr="00131DF9">
                    <w:rPr>
                      <w:rFonts w:asciiTheme="minorEastAsia" w:eastAsiaTheme="minorEastAsia" w:hAnsiTheme="minorEastAsia" w:cs="Arial" w:hint="eastAsia"/>
                      <w:kern w:val="0"/>
                      <w:sz w:val="24"/>
                      <w:szCs w:val="24"/>
                    </w:rPr>
                    <w:t>施設名称</w:t>
                  </w:r>
                </w:p>
              </w:tc>
              <w:tc>
                <w:tcPr>
                  <w:tcW w:w="1251" w:type="pct"/>
                </w:tcPr>
                <w:p w14:paraId="282BFC0D" w14:textId="77777777" w:rsidR="00E63731" w:rsidRPr="00131DF9" w:rsidRDefault="00E63731" w:rsidP="00DB45AB">
                  <w:pPr>
                    <w:framePr w:hSpace="142" w:wrap="around" w:vAnchor="text" w:hAnchor="margin" w:x="108" w:y="334"/>
                    <w:widowControl/>
                    <w:autoSpaceDE w:val="0"/>
                    <w:autoSpaceDN w:val="0"/>
                    <w:jc w:val="center"/>
                    <w:rPr>
                      <w:rFonts w:asciiTheme="minorEastAsia" w:eastAsiaTheme="minorEastAsia" w:hAnsiTheme="minorEastAsia" w:cs="Arial"/>
                      <w:kern w:val="0"/>
                      <w:sz w:val="24"/>
                      <w:szCs w:val="24"/>
                    </w:rPr>
                  </w:pPr>
                  <w:r w:rsidRPr="00131DF9">
                    <w:rPr>
                      <w:rFonts w:asciiTheme="minorEastAsia" w:eastAsiaTheme="minorEastAsia" w:hAnsiTheme="minorEastAsia" w:cs="Arial" w:hint="eastAsia"/>
                      <w:kern w:val="0"/>
                      <w:sz w:val="24"/>
                      <w:szCs w:val="24"/>
                    </w:rPr>
                    <w:t>撤去日</w:t>
                  </w:r>
                </w:p>
              </w:tc>
              <w:tc>
                <w:tcPr>
                  <w:tcW w:w="1065" w:type="pct"/>
                  <w:shd w:val="clear" w:color="auto" w:fill="auto"/>
                </w:tcPr>
                <w:p w14:paraId="3A715185" w14:textId="77777777" w:rsidR="00E63731" w:rsidRPr="00131DF9" w:rsidRDefault="00E63731" w:rsidP="00DB45AB">
                  <w:pPr>
                    <w:framePr w:hSpace="142" w:wrap="around" w:vAnchor="text" w:hAnchor="margin" w:x="108" w:y="334"/>
                    <w:widowControl/>
                    <w:autoSpaceDE w:val="0"/>
                    <w:autoSpaceDN w:val="0"/>
                    <w:jc w:val="center"/>
                    <w:rPr>
                      <w:rFonts w:asciiTheme="minorEastAsia" w:eastAsiaTheme="minorEastAsia" w:hAnsiTheme="minorEastAsia" w:cs="Arial"/>
                      <w:kern w:val="0"/>
                      <w:sz w:val="24"/>
                      <w:szCs w:val="24"/>
                    </w:rPr>
                  </w:pPr>
                  <w:r w:rsidRPr="00131DF9">
                    <w:rPr>
                      <w:rFonts w:asciiTheme="minorEastAsia" w:eastAsiaTheme="minorEastAsia" w:hAnsiTheme="minorEastAsia" w:cs="Arial" w:hint="eastAsia"/>
                      <w:kern w:val="0"/>
                      <w:sz w:val="24"/>
                      <w:szCs w:val="24"/>
                    </w:rPr>
                    <w:t>取得価額</w:t>
                  </w:r>
                </w:p>
              </w:tc>
              <w:tc>
                <w:tcPr>
                  <w:tcW w:w="1046" w:type="pct"/>
                  <w:shd w:val="clear" w:color="auto" w:fill="auto"/>
                </w:tcPr>
                <w:p w14:paraId="28512A25" w14:textId="77777777" w:rsidR="00E63731" w:rsidRPr="00131DF9" w:rsidRDefault="00E63731" w:rsidP="00DB45AB">
                  <w:pPr>
                    <w:framePr w:hSpace="142" w:wrap="around" w:vAnchor="text" w:hAnchor="margin" w:x="108" w:y="334"/>
                    <w:widowControl/>
                    <w:autoSpaceDE w:val="0"/>
                    <w:autoSpaceDN w:val="0"/>
                    <w:jc w:val="center"/>
                    <w:rPr>
                      <w:rFonts w:asciiTheme="minorEastAsia" w:eastAsiaTheme="minorEastAsia" w:hAnsiTheme="minorEastAsia" w:cs="Arial"/>
                      <w:kern w:val="0"/>
                      <w:sz w:val="24"/>
                      <w:szCs w:val="24"/>
                    </w:rPr>
                  </w:pPr>
                  <w:r w:rsidRPr="00131DF9">
                    <w:rPr>
                      <w:rFonts w:asciiTheme="minorEastAsia" w:eastAsiaTheme="minorEastAsia" w:hAnsiTheme="minorEastAsia" w:cs="Arial" w:hint="eastAsia"/>
                      <w:kern w:val="0"/>
                      <w:sz w:val="24"/>
                      <w:szCs w:val="24"/>
                    </w:rPr>
                    <w:t>簿価</w:t>
                  </w:r>
                </w:p>
              </w:tc>
            </w:tr>
            <w:tr w:rsidR="00E63731" w:rsidRPr="00131DF9" w14:paraId="67CF6272" w14:textId="77777777" w:rsidTr="009A34D3">
              <w:trPr>
                <w:trHeight w:val="299"/>
              </w:trPr>
              <w:tc>
                <w:tcPr>
                  <w:tcW w:w="1638" w:type="pct"/>
                  <w:shd w:val="clear" w:color="auto" w:fill="auto"/>
                  <w:vAlign w:val="center"/>
                </w:tcPr>
                <w:p w14:paraId="103F035B" w14:textId="77777777" w:rsidR="00E63731" w:rsidRPr="00131DF9" w:rsidRDefault="00E63731" w:rsidP="00DB45AB">
                  <w:pPr>
                    <w:framePr w:hSpace="142" w:wrap="around" w:vAnchor="text" w:hAnchor="margin" w:x="108" w:y="334"/>
                    <w:widowControl/>
                    <w:autoSpaceDE w:val="0"/>
                    <w:autoSpaceDN w:val="0"/>
                    <w:jc w:val="left"/>
                    <w:rPr>
                      <w:rFonts w:asciiTheme="minorEastAsia" w:eastAsiaTheme="minorEastAsia" w:hAnsiTheme="minorEastAsia" w:cs="Arial"/>
                      <w:kern w:val="0"/>
                      <w:sz w:val="24"/>
                      <w:szCs w:val="24"/>
                    </w:rPr>
                  </w:pPr>
                  <w:r w:rsidRPr="00131DF9">
                    <w:rPr>
                      <w:rFonts w:asciiTheme="minorEastAsia" w:eastAsiaTheme="minorEastAsia" w:hAnsiTheme="minorEastAsia" w:cs="Arial" w:hint="eastAsia"/>
                      <w:kern w:val="0"/>
                      <w:sz w:val="24"/>
                      <w:szCs w:val="24"/>
                    </w:rPr>
                    <w:t>寝屋川流域下水道小阪ポンプ場場内舗装改良工事（Ｈ25－１）　※</w:t>
                  </w:r>
                </w:p>
              </w:tc>
              <w:tc>
                <w:tcPr>
                  <w:tcW w:w="1251" w:type="pct"/>
                  <w:vAlign w:val="center"/>
                </w:tcPr>
                <w:p w14:paraId="5C707793" w14:textId="77777777" w:rsidR="00E63731" w:rsidRPr="00131DF9" w:rsidRDefault="00E63731" w:rsidP="00DB45AB">
                  <w:pPr>
                    <w:framePr w:hSpace="142" w:wrap="around" w:vAnchor="text" w:hAnchor="margin" w:x="108" w:y="334"/>
                    <w:widowControl/>
                    <w:autoSpaceDE w:val="0"/>
                    <w:autoSpaceDN w:val="0"/>
                    <w:rPr>
                      <w:rFonts w:asciiTheme="minorEastAsia" w:eastAsiaTheme="minorEastAsia" w:hAnsiTheme="minorEastAsia" w:cs="Arial"/>
                      <w:kern w:val="0"/>
                      <w:sz w:val="24"/>
                      <w:szCs w:val="24"/>
                    </w:rPr>
                  </w:pPr>
                  <w:r w:rsidRPr="00131DF9">
                    <w:rPr>
                      <w:rFonts w:asciiTheme="minorEastAsia" w:eastAsiaTheme="minorEastAsia" w:hAnsiTheme="minorEastAsia" w:cs="Arial" w:hint="eastAsia"/>
                      <w:kern w:val="0"/>
                      <w:sz w:val="24"/>
                      <w:szCs w:val="24"/>
                    </w:rPr>
                    <w:t>平成25年11月15日</w:t>
                  </w:r>
                </w:p>
              </w:tc>
              <w:tc>
                <w:tcPr>
                  <w:tcW w:w="1065" w:type="pct"/>
                  <w:shd w:val="clear" w:color="auto" w:fill="auto"/>
                  <w:vAlign w:val="center"/>
                </w:tcPr>
                <w:p w14:paraId="61A8211C" w14:textId="77777777" w:rsidR="00E63731" w:rsidRPr="00131DF9" w:rsidRDefault="00E63731" w:rsidP="00DB45AB">
                  <w:pPr>
                    <w:framePr w:hSpace="142" w:wrap="around" w:vAnchor="text" w:hAnchor="margin" w:x="108" w:y="334"/>
                    <w:widowControl/>
                    <w:autoSpaceDE w:val="0"/>
                    <w:autoSpaceDN w:val="0"/>
                    <w:jc w:val="right"/>
                    <w:rPr>
                      <w:rFonts w:asciiTheme="minorEastAsia" w:eastAsiaTheme="minorEastAsia" w:hAnsiTheme="minorEastAsia" w:cs="Arial"/>
                      <w:kern w:val="0"/>
                      <w:sz w:val="24"/>
                      <w:szCs w:val="24"/>
                    </w:rPr>
                  </w:pPr>
                  <w:r w:rsidRPr="00131DF9">
                    <w:rPr>
                      <w:rFonts w:asciiTheme="minorEastAsia" w:eastAsiaTheme="minorEastAsia" w:hAnsiTheme="minorEastAsia" w:cs="Arial" w:hint="eastAsia"/>
                      <w:kern w:val="0"/>
                      <w:sz w:val="24"/>
                      <w:szCs w:val="24"/>
                    </w:rPr>
                    <w:t>648,857</w:t>
                  </w:r>
                </w:p>
              </w:tc>
              <w:tc>
                <w:tcPr>
                  <w:tcW w:w="1046" w:type="pct"/>
                  <w:shd w:val="clear" w:color="auto" w:fill="auto"/>
                  <w:vAlign w:val="center"/>
                </w:tcPr>
                <w:p w14:paraId="0A0B1FCB" w14:textId="77777777" w:rsidR="00E63731" w:rsidRPr="00131DF9" w:rsidRDefault="00E63731" w:rsidP="00DB45AB">
                  <w:pPr>
                    <w:framePr w:hSpace="142" w:wrap="around" w:vAnchor="text" w:hAnchor="margin" w:x="108" w:y="334"/>
                    <w:widowControl/>
                    <w:autoSpaceDE w:val="0"/>
                    <w:autoSpaceDN w:val="0"/>
                    <w:jc w:val="right"/>
                    <w:rPr>
                      <w:rFonts w:asciiTheme="minorEastAsia" w:eastAsiaTheme="minorEastAsia" w:hAnsiTheme="minorEastAsia" w:cs="Arial"/>
                      <w:kern w:val="0"/>
                      <w:sz w:val="24"/>
                      <w:szCs w:val="24"/>
                    </w:rPr>
                  </w:pPr>
                  <w:r w:rsidRPr="00131DF9">
                    <w:rPr>
                      <w:rFonts w:asciiTheme="minorEastAsia" w:eastAsiaTheme="minorEastAsia" w:hAnsiTheme="minorEastAsia" w:cs="Arial" w:hint="eastAsia"/>
                      <w:kern w:val="0"/>
                      <w:sz w:val="24"/>
                      <w:szCs w:val="24"/>
                    </w:rPr>
                    <w:t>38,931</w:t>
                  </w:r>
                </w:p>
              </w:tc>
            </w:tr>
          </w:tbl>
          <w:p w14:paraId="1A0095FE" w14:textId="77777777" w:rsidR="00E63731" w:rsidRPr="00131DF9" w:rsidRDefault="00E63731" w:rsidP="00E63731">
            <w:pPr>
              <w:autoSpaceDE w:val="0"/>
              <w:autoSpaceDN w:val="0"/>
              <w:rPr>
                <w:rFonts w:asciiTheme="minorEastAsia" w:eastAsiaTheme="minorEastAsia" w:hAnsiTheme="minorEastAsia"/>
                <w:sz w:val="24"/>
                <w:szCs w:val="24"/>
              </w:rPr>
            </w:pPr>
            <w:r w:rsidRPr="00131DF9">
              <w:rPr>
                <w:rFonts w:asciiTheme="minorEastAsia" w:eastAsiaTheme="minorEastAsia" w:hAnsiTheme="minorEastAsia" w:hint="eastAsia"/>
                <w:sz w:val="24"/>
                <w:szCs w:val="24"/>
              </w:rPr>
              <w:t xml:space="preserve">※ </w:t>
            </w:r>
            <w:r w:rsidRPr="00131DF9">
              <w:rPr>
                <w:rFonts w:asciiTheme="minorEastAsia" w:eastAsiaTheme="minorEastAsia" w:hAnsiTheme="minorEastAsia" w:cs="Arial" w:hint="eastAsia"/>
                <w:kern w:val="0"/>
                <w:sz w:val="24"/>
                <w:szCs w:val="24"/>
              </w:rPr>
              <w:t>除却の対象となるのは、ポンプ場の場内舗装である。</w:t>
            </w:r>
          </w:p>
          <w:p w14:paraId="2386FE4D" w14:textId="77777777" w:rsidR="00E63731" w:rsidRPr="00131DF9" w:rsidRDefault="00E63731" w:rsidP="00E63731">
            <w:pPr>
              <w:autoSpaceDE w:val="0"/>
              <w:autoSpaceDN w:val="0"/>
              <w:rPr>
                <w:rFonts w:asciiTheme="minorEastAsia" w:eastAsiaTheme="minorEastAsia" w:hAnsiTheme="minorEastAsia"/>
                <w:sz w:val="24"/>
                <w:szCs w:val="24"/>
              </w:rPr>
            </w:pPr>
          </w:p>
          <w:p w14:paraId="0CD69F53" w14:textId="77777777" w:rsidR="00E63731" w:rsidRPr="00131DF9" w:rsidRDefault="00E63731" w:rsidP="00E63731">
            <w:pPr>
              <w:autoSpaceDE w:val="0"/>
              <w:autoSpaceDN w:val="0"/>
              <w:rPr>
                <w:rFonts w:asciiTheme="minorEastAsia" w:eastAsiaTheme="minorEastAsia" w:hAnsiTheme="minorEastAsia"/>
                <w:sz w:val="24"/>
                <w:szCs w:val="24"/>
              </w:rPr>
            </w:pPr>
          </w:p>
        </w:tc>
        <w:tc>
          <w:tcPr>
            <w:tcW w:w="5386" w:type="dxa"/>
            <w:shd w:val="clear" w:color="auto" w:fill="auto"/>
          </w:tcPr>
          <w:p w14:paraId="20AAF458" w14:textId="77777777" w:rsidR="00E63731" w:rsidRPr="00131DF9" w:rsidRDefault="00E63731" w:rsidP="00E63731">
            <w:pPr>
              <w:autoSpaceDE w:val="0"/>
              <w:autoSpaceDN w:val="0"/>
              <w:snapToGrid w:val="0"/>
              <w:ind w:left="240" w:hangingChars="100" w:hanging="240"/>
              <w:rPr>
                <w:rFonts w:asciiTheme="minorEastAsia" w:eastAsiaTheme="minorEastAsia" w:hAnsiTheme="minorEastAsia"/>
                <w:sz w:val="24"/>
                <w:szCs w:val="24"/>
              </w:rPr>
            </w:pPr>
            <w:r w:rsidRPr="00131DF9">
              <w:rPr>
                <w:rFonts w:asciiTheme="minorEastAsia" w:eastAsiaTheme="minorEastAsia" w:hAnsiTheme="minorEastAsia" w:hint="eastAsia"/>
                <w:sz w:val="24"/>
                <w:szCs w:val="24"/>
              </w:rPr>
              <w:t>【是正を求めるもの】</w:t>
            </w:r>
          </w:p>
          <w:p w14:paraId="596C887E" w14:textId="77777777" w:rsidR="00E63731" w:rsidRPr="00131DF9" w:rsidRDefault="00E63731" w:rsidP="00E63731">
            <w:pPr>
              <w:autoSpaceDE w:val="0"/>
              <w:autoSpaceDN w:val="0"/>
              <w:rPr>
                <w:rFonts w:asciiTheme="minorEastAsia" w:eastAsiaTheme="minorEastAsia" w:hAnsiTheme="minorEastAsia"/>
                <w:sz w:val="24"/>
                <w:szCs w:val="24"/>
              </w:rPr>
            </w:pPr>
            <w:r w:rsidRPr="00131DF9">
              <w:rPr>
                <w:rFonts w:asciiTheme="minorEastAsia" w:eastAsiaTheme="minorEastAsia" w:hAnsiTheme="minorEastAsia" w:hint="eastAsia"/>
                <w:sz w:val="24"/>
                <w:szCs w:val="24"/>
              </w:rPr>
              <w:t>保有資産の実態を公有財産台帳において適切に表すため、公有財産台帳からの除却処理をするとともに、適正な事務処理を行われたい。</w:t>
            </w:r>
          </w:p>
          <w:p w14:paraId="33BD3047" w14:textId="77777777" w:rsidR="00E63731" w:rsidRPr="00131DF9" w:rsidRDefault="00E63731" w:rsidP="00E63731">
            <w:pPr>
              <w:autoSpaceDE w:val="0"/>
              <w:autoSpaceDN w:val="0"/>
              <w:jc w:val="left"/>
              <w:rPr>
                <w:rFonts w:asciiTheme="minorEastAsia" w:eastAsiaTheme="minorEastAsia" w:hAnsiTheme="minorEastAsia"/>
                <w:sz w:val="24"/>
                <w:szCs w:val="24"/>
              </w:rPr>
            </w:pPr>
            <w:r w:rsidRPr="00131DF9">
              <w:rPr>
                <w:rFonts w:asciiTheme="minorEastAsia" w:eastAsiaTheme="minorEastAsia" w:hAnsiTheme="minorEastAsia"/>
                <w:noProof/>
              </w:rPr>
              <mc:AlternateContent>
                <mc:Choice Requires="wps">
                  <w:drawing>
                    <wp:anchor distT="0" distB="0" distL="114300" distR="114300" simplePos="0" relativeHeight="251689984" behindDoc="0" locked="0" layoutInCell="1" allowOverlap="1" wp14:anchorId="06D5648C" wp14:editId="437EF825">
                      <wp:simplePos x="0" y="0"/>
                      <wp:positionH relativeFrom="column">
                        <wp:posOffset>3027</wp:posOffset>
                      </wp:positionH>
                      <wp:positionV relativeFrom="paragraph">
                        <wp:posOffset>147840</wp:posOffset>
                      </wp:positionV>
                      <wp:extent cx="3277589" cy="4500748"/>
                      <wp:effectExtent l="0" t="0" r="18415" b="14605"/>
                      <wp:wrapNone/>
                      <wp:docPr id="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589" cy="4500748"/>
                              </a:xfrm>
                              <a:prstGeom prst="rect">
                                <a:avLst/>
                              </a:prstGeom>
                              <a:solidFill>
                                <a:sysClr val="window" lastClr="FFFFFF"/>
                              </a:solidFill>
                              <a:ln w="6350">
                                <a:solidFill>
                                  <a:prstClr val="black"/>
                                </a:solidFill>
                                <a:prstDash val="dash"/>
                              </a:ln>
                              <a:effectLst/>
                            </wps:spPr>
                            <wps:txbx>
                              <w:txbxContent>
                                <w:p w14:paraId="39404DCB" w14:textId="77777777" w:rsidR="00E63731" w:rsidRPr="00E31BCF" w:rsidRDefault="00E63731" w:rsidP="00E63731">
                                  <w:pPr>
                                    <w:autoSpaceDE w:val="0"/>
                                    <w:autoSpaceDN w:val="0"/>
                                    <w:snapToGrid w:val="0"/>
                                    <w:rPr>
                                      <w:rFonts w:ascii="ＭＳ 明朝" w:hAnsi="ＭＳ 明朝"/>
                                      <w:sz w:val="22"/>
                                    </w:rPr>
                                  </w:pPr>
                                  <w:r w:rsidRPr="00E31BCF">
                                    <w:rPr>
                                      <w:rFonts w:ascii="ＭＳ 明朝" w:hAnsi="ＭＳ 明朝" w:hint="eastAsia"/>
                                      <w:sz w:val="22"/>
                                    </w:rPr>
                                    <w:t>【大阪府公有財産台帳等処理要領（抜粋）】</w:t>
                                  </w:r>
                                </w:p>
                                <w:p w14:paraId="72F533B8" w14:textId="77777777" w:rsidR="00E63731" w:rsidRPr="00E31BCF" w:rsidRDefault="00E63731" w:rsidP="00E63731">
                                  <w:pPr>
                                    <w:autoSpaceDE w:val="0"/>
                                    <w:autoSpaceDN w:val="0"/>
                                    <w:snapToGrid w:val="0"/>
                                    <w:ind w:left="440" w:hangingChars="200" w:hanging="440"/>
                                    <w:rPr>
                                      <w:rFonts w:ascii="ＭＳ 明朝" w:hAnsi="ＭＳ 明朝"/>
                                      <w:sz w:val="22"/>
                                    </w:rPr>
                                  </w:pPr>
                                  <w:r w:rsidRPr="00E31BCF">
                                    <w:rPr>
                                      <w:rFonts w:ascii="ＭＳ 明朝" w:hAnsi="ＭＳ 明朝" w:hint="eastAsia"/>
                                      <w:sz w:val="22"/>
                                    </w:rPr>
                                    <w:t>（台帳の異動登録）</w:t>
                                  </w:r>
                                </w:p>
                                <w:p w14:paraId="43CE04EB" w14:textId="77777777" w:rsidR="00E63731" w:rsidRPr="00E31BCF" w:rsidRDefault="00E63731" w:rsidP="00E63731">
                                  <w:pPr>
                                    <w:autoSpaceDE w:val="0"/>
                                    <w:autoSpaceDN w:val="0"/>
                                    <w:snapToGrid w:val="0"/>
                                    <w:ind w:left="220" w:hangingChars="100" w:hanging="220"/>
                                    <w:rPr>
                                      <w:rFonts w:ascii="ＭＳ 明朝" w:hAnsi="ＭＳ 明朝"/>
                                      <w:sz w:val="22"/>
                                    </w:rPr>
                                  </w:pPr>
                                  <w:r w:rsidRPr="00E31BCF">
                                    <w:rPr>
                                      <w:rFonts w:ascii="ＭＳ 明朝" w:hAnsi="ＭＳ 明朝" w:hint="eastAsia"/>
                                      <w:sz w:val="22"/>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519F7493" w14:textId="77777777" w:rsidR="00E63731" w:rsidRPr="00E31BCF" w:rsidRDefault="00E63731" w:rsidP="00E63731">
                                  <w:pPr>
                                    <w:autoSpaceDE w:val="0"/>
                                    <w:autoSpaceDN w:val="0"/>
                                    <w:snapToGrid w:val="0"/>
                                    <w:ind w:left="220" w:hangingChars="100" w:hanging="220"/>
                                    <w:rPr>
                                      <w:rFonts w:ascii="ＭＳ 明朝" w:hAnsi="ＭＳ 明朝"/>
                                      <w:sz w:val="22"/>
                                    </w:rPr>
                                  </w:pPr>
                                  <w:r w:rsidRPr="00E31BCF">
                                    <w:rPr>
                                      <w:rFonts w:ascii="ＭＳ 明朝" w:hAnsi="ＭＳ 明朝" w:hint="eastAsia"/>
                                      <w:sz w:val="22"/>
                                    </w:rPr>
                                    <w:t>（台帳価格）</w:t>
                                  </w:r>
                                </w:p>
                                <w:p w14:paraId="6D4816FF" w14:textId="77777777" w:rsidR="00E63731" w:rsidRPr="00E31BCF" w:rsidRDefault="00E63731" w:rsidP="00E63731">
                                  <w:pPr>
                                    <w:autoSpaceDE w:val="0"/>
                                    <w:autoSpaceDN w:val="0"/>
                                    <w:snapToGrid w:val="0"/>
                                    <w:ind w:left="220" w:hangingChars="100" w:hanging="220"/>
                                    <w:rPr>
                                      <w:rFonts w:ascii="ＭＳ 明朝" w:hAnsi="ＭＳ 明朝"/>
                                      <w:sz w:val="22"/>
                                    </w:rPr>
                                  </w:pPr>
                                  <w:r w:rsidRPr="00E31BCF">
                                    <w:rPr>
                                      <w:rFonts w:ascii="ＭＳ 明朝" w:hAnsi="ＭＳ 明朝" w:hint="eastAsia"/>
                                      <w:sz w:val="22"/>
                                    </w:rPr>
                                    <w:t>第12条</w:t>
                                  </w:r>
                                </w:p>
                                <w:p w14:paraId="01A72E8D" w14:textId="77777777" w:rsidR="00E63731" w:rsidRPr="00E31BCF" w:rsidRDefault="00E63731" w:rsidP="00E63731">
                                  <w:pPr>
                                    <w:autoSpaceDE w:val="0"/>
                                    <w:autoSpaceDN w:val="0"/>
                                    <w:snapToGrid w:val="0"/>
                                    <w:ind w:leftChars="100" w:left="540" w:hangingChars="150" w:hanging="330"/>
                                    <w:rPr>
                                      <w:rFonts w:ascii="ＭＳ 明朝" w:hAnsi="ＭＳ 明朝"/>
                                      <w:sz w:val="22"/>
                                    </w:rPr>
                                  </w:pPr>
                                  <w:r w:rsidRPr="00E31BCF">
                                    <w:rPr>
                                      <w:rFonts w:ascii="ＭＳ 明朝" w:hAnsi="ＭＳ 明朝" w:cs="Arial" w:hint="eastAsia"/>
                                      <w:sz w:val="22"/>
                                    </w:rPr>
                                    <w:t xml:space="preserve">(5)　</w:t>
                                  </w:r>
                                  <w:r w:rsidRPr="00E31BCF">
                                    <w:rPr>
                                      <w:rFonts w:ascii="ＭＳ 明朝" w:hAnsi="ＭＳ 明朝" w:hint="eastAsia"/>
                                      <w:sz w:val="22"/>
                                    </w:rPr>
                                    <w:t>売却、撤去等で財産の滅失が生じた場合は、次の各号に掲げるとおり、取得価額を減額（以下「除却」という。）する。</w:t>
                                  </w:r>
                                </w:p>
                                <w:p w14:paraId="05B178B8" w14:textId="77777777" w:rsidR="00E63731" w:rsidRPr="00E31BCF" w:rsidRDefault="00E63731" w:rsidP="00E63731">
                                  <w:pPr>
                                    <w:autoSpaceDE w:val="0"/>
                                    <w:autoSpaceDN w:val="0"/>
                                    <w:snapToGrid w:val="0"/>
                                    <w:ind w:leftChars="203" w:left="567" w:hangingChars="64" w:hanging="141"/>
                                    <w:rPr>
                                      <w:rFonts w:ascii="ＭＳ 明朝" w:hAnsi="ＭＳ 明朝"/>
                                      <w:sz w:val="22"/>
                                    </w:rPr>
                                  </w:pPr>
                                  <w:r w:rsidRPr="00E31BCF">
                                    <w:rPr>
                                      <w:rFonts w:ascii="ＭＳ 明朝" w:hAnsi="ＭＳ 明朝" w:hint="eastAsia"/>
                                      <w:sz w:val="22"/>
                                    </w:rPr>
                                    <w:t>ア　台帳に登録のある一財産単位で滅失した場合</w:t>
                                  </w:r>
                                </w:p>
                                <w:p w14:paraId="0470E5BE" w14:textId="77777777" w:rsidR="00E63731" w:rsidRPr="00E31BCF" w:rsidRDefault="00E63731" w:rsidP="00E63731">
                                  <w:pPr>
                                    <w:autoSpaceDE w:val="0"/>
                                    <w:autoSpaceDN w:val="0"/>
                                    <w:snapToGrid w:val="0"/>
                                    <w:ind w:firstLineChars="395" w:firstLine="869"/>
                                    <w:rPr>
                                      <w:rFonts w:ascii="ＭＳ 明朝" w:hAnsi="ＭＳ 明朝"/>
                                      <w:sz w:val="22"/>
                                    </w:rPr>
                                  </w:pPr>
                                  <w:r w:rsidRPr="00E31BCF">
                                    <w:rPr>
                                      <w:rFonts w:ascii="ＭＳ 明朝" w:hAnsi="ＭＳ 明朝" w:hint="eastAsia"/>
                                      <w:sz w:val="22"/>
                                    </w:rPr>
                                    <w:t>登録されている取得価額を除却する。</w:t>
                                  </w:r>
                                </w:p>
                                <w:p w14:paraId="7A2A6028" w14:textId="77777777" w:rsidR="00E63731" w:rsidRPr="00E31BCF" w:rsidRDefault="00E63731" w:rsidP="00E63731">
                                  <w:pPr>
                                    <w:autoSpaceDE w:val="0"/>
                                    <w:autoSpaceDN w:val="0"/>
                                    <w:snapToGrid w:val="0"/>
                                    <w:ind w:leftChars="200" w:left="640" w:hangingChars="100" w:hanging="220"/>
                                    <w:rPr>
                                      <w:rFonts w:ascii="ＭＳ 明朝" w:hAnsi="ＭＳ 明朝"/>
                                      <w:sz w:val="22"/>
                                    </w:rPr>
                                  </w:pPr>
                                  <w:r w:rsidRPr="00E31BCF">
                                    <w:rPr>
                                      <w:rFonts w:ascii="ＭＳ 明朝" w:hAnsi="ＭＳ 明朝" w:hint="eastAsia"/>
                                      <w:sz w:val="22"/>
                                    </w:rPr>
                                    <w:t>イ　台帳に登録のある一財産のうち一部を滅失した場合</w:t>
                                  </w:r>
                                </w:p>
                                <w:p w14:paraId="46B7D495" w14:textId="77777777" w:rsidR="00E63731" w:rsidRPr="00E31BCF" w:rsidRDefault="00E63731" w:rsidP="00E63731">
                                  <w:pPr>
                                    <w:autoSpaceDE w:val="0"/>
                                    <w:autoSpaceDN w:val="0"/>
                                    <w:snapToGrid w:val="0"/>
                                    <w:ind w:leftChars="338" w:left="710" w:firstLineChars="100" w:firstLine="220"/>
                                    <w:rPr>
                                      <w:rFonts w:ascii="ＭＳ 明朝" w:hAnsi="ＭＳ 明朝"/>
                                      <w:sz w:val="22"/>
                                    </w:rPr>
                                  </w:pPr>
                                  <w:r w:rsidRPr="00E31BCF">
                                    <w:rPr>
                                      <w:rFonts w:ascii="ＭＳ 明朝" w:hAnsi="ＭＳ 明朝" w:hint="eastAsia"/>
                                      <w:sz w:val="22"/>
                                    </w:rPr>
                                    <w:t>滅失した部分相当額を、登録されている取得価額から除却する。この場合、除却する取得価額は、別表４「固定資産計上基準表」により算定する。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margin-left:.25pt;margin-top:11.65pt;width:258.1pt;height:35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" fillcolor="window" strokeweight=".5pt">
                      <v:stroke dashstyle="dash"/>
                      <v:path arrowok="t"/>
                      <v:textbox>
                        <w:txbxContent>
                          <w:p w14:paraId="39404DCB" w14:textId="77777777" w:rsidR="00E63731" w:rsidRPr="00E31BCF" w:rsidRDefault="00E63731" w:rsidP="00E63731">
                            <w:pPr>
                              <w:autoSpaceDE w:val="0"/>
                              <w:autoSpaceDN w:val="0"/>
                              <w:snapToGrid w:val="0"/>
                              <w:rPr>
                                <w:rFonts w:ascii="ＭＳ 明朝" w:hAnsi="ＭＳ 明朝"/>
                                <w:sz w:val="22"/>
                              </w:rPr>
                            </w:pPr>
                            <w:r w:rsidRPr="00E31BCF">
                              <w:rPr>
                                <w:rFonts w:ascii="ＭＳ 明朝" w:hAnsi="ＭＳ 明朝" w:hint="eastAsia"/>
                                <w:sz w:val="22"/>
                              </w:rPr>
                              <w:t>【大阪府公有財産台帳等処理要領（抜粋）】</w:t>
                            </w:r>
                          </w:p>
                          <w:p w14:paraId="72F533B8" w14:textId="77777777" w:rsidR="00E63731" w:rsidRPr="00E31BCF" w:rsidRDefault="00E63731" w:rsidP="00E63731">
                            <w:pPr>
                              <w:autoSpaceDE w:val="0"/>
                              <w:autoSpaceDN w:val="0"/>
                              <w:snapToGrid w:val="0"/>
                              <w:ind w:left="440" w:hangingChars="200" w:hanging="440"/>
                              <w:rPr>
                                <w:rFonts w:ascii="ＭＳ 明朝" w:hAnsi="ＭＳ 明朝"/>
                                <w:sz w:val="22"/>
                              </w:rPr>
                            </w:pPr>
                            <w:r w:rsidRPr="00E31BCF">
                              <w:rPr>
                                <w:rFonts w:ascii="ＭＳ 明朝" w:hAnsi="ＭＳ 明朝" w:hint="eastAsia"/>
                                <w:sz w:val="22"/>
                              </w:rPr>
                              <w:t>（台帳の異動登録）</w:t>
                            </w:r>
                          </w:p>
                          <w:p w14:paraId="43CE04EB" w14:textId="77777777" w:rsidR="00E63731" w:rsidRPr="00E31BCF" w:rsidRDefault="00E63731" w:rsidP="00E63731">
                            <w:pPr>
                              <w:autoSpaceDE w:val="0"/>
                              <w:autoSpaceDN w:val="0"/>
                              <w:snapToGrid w:val="0"/>
                              <w:ind w:left="220" w:hangingChars="100" w:hanging="220"/>
                              <w:rPr>
                                <w:rFonts w:ascii="ＭＳ 明朝" w:hAnsi="ＭＳ 明朝"/>
                                <w:sz w:val="22"/>
                              </w:rPr>
                            </w:pPr>
                            <w:r w:rsidRPr="00E31BCF">
                              <w:rPr>
                                <w:rFonts w:ascii="ＭＳ 明朝" w:hAnsi="ＭＳ 明朝" w:hint="eastAsia"/>
                                <w:sz w:val="22"/>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519F7493" w14:textId="77777777" w:rsidR="00E63731" w:rsidRPr="00E31BCF" w:rsidRDefault="00E63731" w:rsidP="00E63731">
                            <w:pPr>
                              <w:autoSpaceDE w:val="0"/>
                              <w:autoSpaceDN w:val="0"/>
                              <w:snapToGrid w:val="0"/>
                              <w:ind w:left="220" w:hangingChars="100" w:hanging="220"/>
                              <w:rPr>
                                <w:rFonts w:ascii="ＭＳ 明朝" w:hAnsi="ＭＳ 明朝"/>
                                <w:sz w:val="22"/>
                              </w:rPr>
                            </w:pPr>
                            <w:r w:rsidRPr="00E31BCF">
                              <w:rPr>
                                <w:rFonts w:ascii="ＭＳ 明朝" w:hAnsi="ＭＳ 明朝" w:hint="eastAsia"/>
                                <w:sz w:val="22"/>
                              </w:rPr>
                              <w:t>（台帳価格）</w:t>
                            </w:r>
                          </w:p>
                          <w:p w14:paraId="6D4816FF" w14:textId="77777777" w:rsidR="00E63731" w:rsidRPr="00E31BCF" w:rsidRDefault="00E63731" w:rsidP="00E63731">
                            <w:pPr>
                              <w:autoSpaceDE w:val="0"/>
                              <w:autoSpaceDN w:val="0"/>
                              <w:snapToGrid w:val="0"/>
                              <w:ind w:left="220" w:hangingChars="100" w:hanging="220"/>
                              <w:rPr>
                                <w:rFonts w:ascii="ＭＳ 明朝" w:hAnsi="ＭＳ 明朝"/>
                                <w:sz w:val="22"/>
                              </w:rPr>
                            </w:pPr>
                            <w:r w:rsidRPr="00E31BCF">
                              <w:rPr>
                                <w:rFonts w:ascii="ＭＳ 明朝" w:hAnsi="ＭＳ 明朝" w:hint="eastAsia"/>
                                <w:sz w:val="22"/>
                              </w:rPr>
                              <w:t>第12条</w:t>
                            </w:r>
                          </w:p>
                          <w:p w14:paraId="01A72E8D" w14:textId="77777777" w:rsidR="00E63731" w:rsidRPr="00E31BCF" w:rsidRDefault="00E63731" w:rsidP="00E63731">
                            <w:pPr>
                              <w:autoSpaceDE w:val="0"/>
                              <w:autoSpaceDN w:val="0"/>
                              <w:snapToGrid w:val="0"/>
                              <w:ind w:leftChars="100" w:left="540" w:hangingChars="150" w:hanging="330"/>
                              <w:rPr>
                                <w:rFonts w:ascii="ＭＳ 明朝" w:hAnsi="ＭＳ 明朝"/>
                                <w:sz w:val="22"/>
                              </w:rPr>
                            </w:pPr>
                            <w:r w:rsidRPr="00E31BCF">
                              <w:rPr>
                                <w:rFonts w:ascii="ＭＳ 明朝" w:hAnsi="ＭＳ 明朝" w:cs="Arial" w:hint="eastAsia"/>
                                <w:sz w:val="22"/>
                              </w:rPr>
                              <w:t xml:space="preserve">(5)　</w:t>
                            </w:r>
                            <w:r w:rsidRPr="00E31BCF">
                              <w:rPr>
                                <w:rFonts w:ascii="ＭＳ 明朝" w:hAnsi="ＭＳ 明朝" w:hint="eastAsia"/>
                                <w:sz w:val="22"/>
                              </w:rPr>
                              <w:t>売却、撤去等で財産の滅失が生じた場合は、次の各号に掲げるとおり、取得価額を減額（以下「除却」という。）する。</w:t>
                            </w:r>
                          </w:p>
                          <w:p w14:paraId="05B178B8" w14:textId="77777777" w:rsidR="00E63731" w:rsidRPr="00E31BCF" w:rsidRDefault="00E63731" w:rsidP="00E63731">
                            <w:pPr>
                              <w:autoSpaceDE w:val="0"/>
                              <w:autoSpaceDN w:val="0"/>
                              <w:snapToGrid w:val="0"/>
                              <w:ind w:leftChars="203" w:left="567" w:hangingChars="64" w:hanging="141"/>
                              <w:rPr>
                                <w:rFonts w:ascii="ＭＳ 明朝" w:hAnsi="ＭＳ 明朝"/>
                                <w:sz w:val="22"/>
                              </w:rPr>
                            </w:pPr>
                            <w:r w:rsidRPr="00E31BCF">
                              <w:rPr>
                                <w:rFonts w:ascii="ＭＳ 明朝" w:hAnsi="ＭＳ 明朝" w:hint="eastAsia"/>
                                <w:sz w:val="22"/>
                              </w:rPr>
                              <w:t>ア　台帳に登録のある一財産単位で滅失した場合</w:t>
                            </w:r>
                          </w:p>
                          <w:p w14:paraId="0470E5BE" w14:textId="77777777" w:rsidR="00E63731" w:rsidRPr="00E31BCF" w:rsidRDefault="00E63731" w:rsidP="00E63731">
                            <w:pPr>
                              <w:autoSpaceDE w:val="0"/>
                              <w:autoSpaceDN w:val="0"/>
                              <w:snapToGrid w:val="0"/>
                              <w:ind w:firstLineChars="395" w:firstLine="869"/>
                              <w:rPr>
                                <w:rFonts w:ascii="ＭＳ 明朝" w:hAnsi="ＭＳ 明朝"/>
                                <w:sz w:val="22"/>
                              </w:rPr>
                            </w:pPr>
                            <w:r w:rsidRPr="00E31BCF">
                              <w:rPr>
                                <w:rFonts w:ascii="ＭＳ 明朝" w:hAnsi="ＭＳ 明朝" w:hint="eastAsia"/>
                                <w:sz w:val="22"/>
                              </w:rPr>
                              <w:t>登録されている取得価額を除却する。</w:t>
                            </w:r>
                          </w:p>
                          <w:p w14:paraId="7A2A6028" w14:textId="77777777" w:rsidR="00E63731" w:rsidRPr="00E31BCF" w:rsidRDefault="00E63731" w:rsidP="00E63731">
                            <w:pPr>
                              <w:autoSpaceDE w:val="0"/>
                              <w:autoSpaceDN w:val="0"/>
                              <w:snapToGrid w:val="0"/>
                              <w:ind w:leftChars="200" w:left="640" w:hangingChars="100" w:hanging="220"/>
                              <w:rPr>
                                <w:rFonts w:ascii="ＭＳ 明朝" w:hAnsi="ＭＳ 明朝"/>
                                <w:sz w:val="22"/>
                              </w:rPr>
                            </w:pPr>
                            <w:r w:rsidRPr="00E31BCF">
                              <w:rPr>
                                <w:rFonts w:ascii="ＭＳ 明朝" w:hAnsi="ＭＳ 明朝" w:hint="eastAsia"/>
                                <w:sz w:val="22"/>
                              </w:rPr>
                              <w:t>イ　台帳に登録のある一財産のうち一部を滅失した場合</w:t>
                            </w:r>
                          </w:p>
                          <w:p w14:paraId="46B7D495" w14:textId="77777777" w:rsidR="00E63731" w:rsidRPr="00E31BCF" w:rsidRDefault="00E63731" w:rsidP="00E63731">
                            <w:pPr>
                              <w:autoSpaceDE w:val="0"/>
                              <w:autoSpaceDN w:val="0"/>
                              <w:snapToGrid w:val="0"/>
                              <w:ind w:leftChars="338" w:left="710" w:firstLineChars="100" w:firstLine="220"/>
                              <w:rPr>
                                <w:rFonts w:ascii="ＭＳ 明朝" w:hAnsi="ＭＳ 明朝"/>
                                <w:sz w:val="22"/>
                              </w:rPr>
                            </w:pPr>
                            <w:r w:rsidRPr="00E31BCF">
                              <w:rPr>
                                <w:rFonts w:ascii="ＭＳ 明朝" w:hAnsi="ＭＳ 明朝" w:hint="eastAsia"/>
                                <w:sz w:val="22"/>
                              </w:rPr>
                              <w:t>滅失した部分相当額を、登録されている取得価額から除却する。この場合、除却する取得価額は、別表４「固定資産計上基準表」により算定する。</w:t>
                            </w:r>
                          </w:p>
                        </w:txbxContent>
                      </v:textbox>
                    </v:shape>
                  </w:pict>
                </mc:Fallback>
              </mc:AlternateContent>
            </w:r>
          </w:p>
        </w:tc>
        <w:tc>
          <w:tcPr>
            <w:tcW w:w="4581" w:type="dxa"/>
          </w:tcPr>
          <w:p w14:paraId="7BF1D9D9" w14:textId="77777777" w:rsidR="00E63731" w:rsidRPr="00131DF9" w:rsidRDefault="00E63731" w:rsidP="00E63731">
            <w:pPr>
              <w:autoSpaceDE w:val="0"/>
              <w:autoSpaceDN w:val="0"/>
              <w:snapToGrid w:val="0"/>
              <w:ind w:firstLineChars="100" w:firstLine="240"/>
              <w:rPr>
                <w:rFonts w:asciiTheme="minorEastAsia" w:eastAsiaTheme="minorEastAsia" w:hAnsiTheme="minorEastAsia"/>
                <w:sz w:val="24"/>
                <w:szCs w:val="24"/>
              </w:rPr>
            </w:pPr>
          </w:p>
          <w:p w14:paraId="083F53AB" w14:textId="77777777" w:rsidR="00E63731" w:rsidRPr="00131DF9" w:rsidRDefault="00E63731" w:rsidP="00E63731">
            <w:pPr>
              <w:autoSpaceDE w:val="0"/>
              <w:autoSpaceDN w:val="0"/>
              <w:snapToGrid w:val="0"/>
              <w:ind w:firstLineChars="100" w:firstLine="240"/>
              <w:rPr>
                <w:rFonts w:asciiTheme="minorEastAsia" w:eastAsiaTheme="minorEastAsia" w:hAnsiTheme="minorEastAsia"/>
                <w:sz w:val="24"/>
                <w:szCs w:val="24"/>
              </w:rPr>
            </w:pPr>
            <w:r w:rsidRPr="00131DF9">
              <w:rPr>
                <w:rFonts w:asciiTheme="minorEastAsia" w:eastAsiaTheme="minorEastAsia" w:hAnsiTheme="minorEastAsia" w:hint="eastAsia"/>
                <w:sz w:val="24"/>
                <w:szCs w:val="24"/>
              </w:rPr>
              <w:t>除却対象となるポンプ場の場内舗装については、公有財産台帳システムにおいて、除却登録を行った。</w:t>
            </w:r>
          </w:p>
          <w:p w14:paraId="007987F0" w14:textId="77777777" w:rsidR="00E63731" w:rsidRPr="00131DF9" w:rsidRDefault="00E63731" w:rsidP="00E63731">
            <w:pPr>
              <w:autoSpaceDE w:val="0"/>
              <w:autoSpaceDN w:val="0"/>
              <w:snapToGrid w:val="0"/>
              <w:rPr>
                <w:rFonts w:asciiTheme="minorEastAsia" w:eastAsiaTheme="minorEastAsia" w:hAnsiTheme="minorEastAsia"/>
                <w:sz w:val="24"/>
                <w:szCs w:val="24"/>
              </w:rPr>
            </w:pPr>
            <w:r w:rsidRPr="00131DF9">
              <w:rPr>
                <w:rFonts w:asciiTheme="minorEastAsia" w:eastAsiaTheme="minorEastAsia" w:hAnsiTheme="minorEastAsia" w:hint="eastAsia"/>
                <w:sz w:val="24"/>
                <w:szCs w:val="24"/>
              </w:rPr>
              <w:t xml:space="preserve">　今後は、除却処理漏れを防止するため、工事担当者から公有財産台帳担当者への連絡を徹底するとともに、公有財産システムへの登録の際、除却内容を複数人で確認するよう努める。</w:t>
            </w:r>
          </w:p>
        </w:tc>
      </w:tr>
    </w:tbl>
    <w:p w14:paraId="08DA138D" w14:textId="77777777" w:rsidR="00021C51" w:rsidRDefault="00021C51" w:rsidP="00E31877">
      <w:pPr>
        <w:autoSpaceDN w:val="0"/>
      </w:pPr>
    </w:p>
    <w:p w14:paraId="69D9FEDE" w14:textId="77777777" w:rsidR="00021C51" w:rsidRDefault="00021C51" w:rsidP="00E31877">
      <w:pPr>
        <w:autoSpaceDN w:val="0"/>
      </w:pPr>
    </w:p>
    <w:p w14:paraId="6B137E1C" w14:textId="77777777" w:rsidR="00021C51" w:rsidRDefault="00021C51" w:rsidP="00E31877">
      <w:pPr>
        <w:autoSpaceDN w:val="0"/>
      </w:pPr>
    </w:p>
    <w:p w14:paraId="65D9F4DA" w14:textId="77777777" w:rsidR="00021C51" w:rsidRDefault="00021C51" w:rsidP="00E31877">
      <w:pPr>
        <w:autoSpaceDN w:val="0"/>
      </w:pPr>
    </w:p>
    <w:p w14:paraId="7593329F" w14:textId="77777777" w:rsidR="00021C51" w:rsidRDefault="00021C51" w:rsidP="00E31877">
      <w:pPr>
        <w:autoSpaceDN w:val="0"/>
      </w:pPr>
    </w:p>
    <w:p w14:paraId="2B09FF64" w14:textId="77777777" w:rsidR="00021C51" w:rsidRDefault="00021C51" w:rsidP="00E31877">
      <w:pPr>
        <w:autoSpaceDN w:val="0"/>
      </w:pPr>
    </w:p>
    <w:p w14:paraId="39975BF2" w14:textId="77777777" w:rsidR="00021C51" w:rsidRDefault="00021C51" w:rsidP="00E31877">
      <w:pPr>
        <w:autoSpaceDN w:val="0"/>
      </w:pPr>
    </w:p>
    <w:p w14:paraId="0EF193D6" w14:textId="77777777" w:rsidR="000E676D" w:rsidRDefault="000E676D" w:rsidP="00E31877">
      <w:pPr>
        <w:autoSpaceDN w:val="0"/>
      </w:pPr>
    </w:p>
    <w:p w14:paraId="64C138BB" w14:textId="77777777" w:rsidR="000E676D" w:rsidRDefault="000E676D" w:rsidP="00E31877">
      <w:pPr>
        <w:autoSpaceDN w:val="0"/>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8764"/>
        <w:gridCol w:w="4962"/>
        <w:gridCol w:w="4864"/>
      </w:tblGrid>
      <w:tr w:rsidR="00E63731" w:rsidRPr="00A44C2E" w14:paraId="5A63A70B" w14:textId="77777777" w:rsidTr="009A34D3">
        <w:trPr>
          <w:trHeight w:val="300"/>
        </w:trPr>
        <w:tc>
          <w:tcPr>
            <w:tcW w:w="2117" w:type="dxa"/>
            <w:shd w:val="clear" w:color="auto" w:fill="auto"/>
            <w:hideMark/>
          </w:tcPr>
          <w:p w14:paraId="596D6970" w14:textId="77777777" w:rsidR="00E63731" w:rsidRPr="00F94E11" w:rsidRDefault="00E63731" w:rsidP="009A34D3">
            <w:pPr>
              <w:widowControl/>
              <w:autoSpaceDE w:val="0"/>
              <w:autoSpaceDN w:val="0"/>
              <w:jc w:val="center"/>
              <w:rPr>
                <w:rFonts w:asciiTheme="majorEastAsia" w:eastAsiaTheme="majorEastAsia" w:hAnsiTheme="majorEastAsia" w:cs="Arial"/>
                <w:color w:val="000000"/>
                <w:kern w:val="0"/>
                <w:sz w:val="24"/>
                <w:szCs w:val="24"/>
              </w:rPr>
            </w:pPr>
            <w:r w:rsidRPr="00F94E11">
              <w:rPr>
                <w:rFonts w:asciiTheme="majorEastAsia" w:eastAsiaTheme="majorEastAsia" w:hAnsiTheme="majorEastAsia" w:cs="Arial" w:hint="eastAsia"/>
                <w:color w:val="000000"/>
                <w:kern w:val="0"/>
                <w:sz w:val="24"/>
                <w:szCs w:val="24"/>
              </w:rPr>
              <w:t>対象受検機関</w:t>
            </w:r>
          </w:p>
        </w:tc>
        <w:tc>
          <w:tcPr>
            <w:tcW w:w="8764" w:type="dxa"/>
            <w:shd w:val="clear" w:color="auto" w:fill="auto"/>
            <w:hideMark/>
          </w:tcPr>
          <w:p w14:paraId="5572D28A" w14:textId="77777777" w:rsidR="00E63731" w:rsidRPr="00F94E11" w:rsidRDefault="00E63731" w:rsidP="009A34D3">
            <w:pPr>
              <w:widowControl/>
              <w:autoSpaceDE w:val="0"/>
              <w:autoSpaceDN w:val="0"/>
              <w:jc w:val="center"/>
              <w:rPr>
                <w:rFonts w:asciiTheme="majorEastAsia" w:eastAsiaTheme="majorEastAsia" w:hAnsiTheme="majorEastAsia" w:cs="Arial"/>
                <w:color w:val="000000"/>
                <w:kern w:val="0"/>
                <w:sz w:val="24"/>
                <w:szCs w:val="24"/>
              </w:rPr>
            </w:pPr>
            <w:r w:rsidRPr="00F94E11">
              <w:rPr>
                <w:rFonts w:asciiTheme="majorEastAsia" w:eastAsiaTheme="majorEastAsia" w:hAnsiTheme="majorEastAsia" w:cs="Arial" w:hint="eastAsia"/>
                <w:color w:val="000000"/>
                <w:kern w:val="0"/>
                <w:sz w:val="24"/>
                <w:szCs w:val="24"/>
              </w:rPr>
              <w:t>検出事項</w:t>
            </w:r>
          </w:p>
        </w:tc>
        <w:tc>
          <w:tcPr>
            <w:tcW w:w="4962" w:type="dxa"/>
            <w:shd w:val="clear" w:color="auto" w:fill="auto"/>
            <w:hideMark/>
          </w:tcPr>
          <w:p w14:paraId="3103E4B5" w14:textId="77777777" w:rsidR="00E63731" w:rsidRPr="00F94E11" w:rsidRDefault="00E63731" w:rsidP="009A34D3">
            <w:pPr>
              <w:widowControl/>
              <w:autoSpaceDE w:val="0"/>
              <w:autoSpaceDN w:val="0"/>
              <w:jc w:val="center"/>
              <w:rPr>
                <w:rFonts w:asciiTheme="majorEastAsia" w:eastAsiaTheme="majorEastAsia" w:hAnsiTheme="majorEastAsia" w:cs="Arial"/>
                <w:kern w:val="0"/>
                <w:sz w:val="24"/>
                <w:szCs w:val="24"/>
              </w:rPr>
            </w:pPr>
            <w:r w:rsidRPr="00F94E11">
              <w:rPr>
                <w:rFonts w:asciiTheme="majorEastAsia" w:eastAsiaTheme="majorEastAsia" w:hAnsiTheme="majorEastAsia" w:cs="Arial" w:hint="eastAsia"/>
                <w:kern w:val="0"/>
                <w:sz w:val="24"/>
                <w:szCs w:val="24"/>
              </w:rPr>
              <w:t>監査の結果</w:t>
            </w:r>
          </w:p>
        </w:tc>
        <w:tc>
          <w:tcPr>
            <w:tcW w:w="4864" w:type="dxa"/>
          </w:tcPr>
          <w:p w14:paraId="7D69AECB" w14:textId="77777777" w:rsidR="00E63731" w:rsidRPr="00F94E11" w:rsidRDefault="00E63731" w:rsidP="009A34D3">
            <w:pPr>
              <w:widowControl/>
              <w:autoSpaceDE w:val="0"/>
              <w:autoSpaceDN w:val="0"/>
              <w:jc w:val="center"/>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措置</w:t>
            </w:r>
            <w:r w:rsidRPr="00F94E11">
              <w:rPr>
                <w:rFonts w:asciiTheme="majorEastAsia" w:eastAsiaTheme="majorEastAsia" w:hAnsiTheme="majorEastAsia" w:cs="Arial" w:hint="eastAsia"/>
                <w:kern w:val="0"/>
                <w:sz w:val="24"/>
                <w:szCs w:val="24"/>
              </w:rPr>
              <w:t>の</w:t>
            </w:r>
            <w:r>
              <w:rPr>
                <w:rFonts w:asciiTheme="majorEastAsia" w:eastAsiaTheme="majorEastAsia" w:hAnsiTheme="majorEastAsia" w:cs="Arial" w:hint="eastAsia"/>
                <w:kern w:val="0"/>
                <w:sz w:val="24"/>
                <w:szCs w:val="24"/>
              </w:rPr>
              <w:t>内容</w:t>
            </w:r>
          </w:p>
        </w:tc>
      </w:tr>
      <w:tr w:rsidR="00E63731" w:rsidRPr="004C53F6" w14:paraId="6EB46A31" w14:textId="77777777" w:rsidTr="009A34D3">
        <w:trPr>
          <w:trHeight w:val="6981"/>
        </w:trPr>
        <w:tc>
          <w:tcPr>
            <w:tcW w:w="2117" w:type="dxa"/>
            <w:shd w:val="clear" w:color="auto" w:fill="auto"/>
          </w:tcPr>
          <w:p w14:paraId="3C0C303B" w14:textId="77777777" w:rsidR="00E63731" w:rsidRDefault="00E63731" w:rsidP="009A34D3">
            <w:pPr>
              <w:autoSpaceDE w:val="0"/>
              <w:autoSpaceDN w:val="0"/>
              <w:snapToGrid w:val="0"/>
              <w:jc w:val="left"/>
              <w:rPr>
                <w:rFonts w:ascii="ＭＳ 明朝" w:hAnsi="ＭＳ 明朝"/>
                <w:sz w:val="24"/>
                <w:szCs w:val="24"/>
              </w:rPr>
            </w:pPr>
          </w:p>
          <w:p w14:paraId="3AA31C1A" w14:textId="77777777" w:rsidR="00E63731" w:rsidRPr="00EA6FAE" w:rsidRDefault="00E63731" w:rsidP="009A34D3">
            <w:pPr>
              <w:autoSpaceDE w:val="0"/>
              <w:autoSpaceDN w:val="0"/>
              <w:snapToGrid w:val="0"/>
              <w:jc w:val="left"/>
              <w:rPr>
                <w:rFonts w:ascii="ＭＳ 明朝" w:hAnsi="ＭＳ 明朝"/>
                <w:sz w:val="24"/>
                <w:szCs w:val="24"/>
              </w:rPr>
            </w:pPr>
            <w:r>
              <w:rPr>
                <w:rFonts w:ascii="ＭＳ 明朝" w:hAnsi="ＭＳ 明朝" w:hint="eastAsia"/>
                <w:sz w:val="24"/>
                <w:szCs w:val="24"/>
              </w:rPr>
              <w:t>東部流域下水道事務所</w:t>
            </w:r>
          </w:p>
        </w:tc>
        <w:tc>
          <w:tcPr>
            <w:tcW w:w="8764" w:type="dxa"/>
            <w:shd w:val="clear" w:color="auto" w:fill="auto"/>
          </w:tcPr>
          <w:p w14:paraId="1E79F507" w14:textId="77777777" w:rsidR="00E63731" w:rsidRDefault="00E63731" w:rsidP="009A34D3">
            <w:pPr>
              <w:autoSpaceDE w:val="0"/>
              <w:autoSpaceDN w:val="0"/>
              <w:rPr>
                <w:rFonts w:ascii="ＭＳ 明朝" w:hAnsi="ＭＳ 明朝"/>
                <w:sz w:val="24"/>
                <w:szCs w:val="24"/>
              </w:rPr>
            </w:pPr>
          </w:p>
          <w:p w14:paraId="47B9D061" w14:textId="77777777" w:rsidR="00E63731" w:rsidRDefault="00E63731" w:rsidP="009A34D3">
            <w:pPr>
              <w:autoSpaceDE w:val="0"/>
              <w:autoSpaceDN w:val="0"/>
              <w:ind w:firstLineChars="100" w:firstLine="240"/>
              <w:rPr>
                <w:rFonts w:asciiTheme="minorEastAsia" w:eastAsiaTheme="minorEastAsia" w:hAnsiTheme="minorEastAsia" w:cs="Arial"/>
                <w:kern w:val="0"/>
                <w:sz w:val="24"/>
                <w:szCs w:val="24"/>
              </w:rPr>
            </w:pPr>
            <w:r w:rsidRPr="0078304C">
              <w:rPr>
                <w:rFonts w:asciiTheme="minorEastAsia" w:eastAsiaTheme="minorEastAsia" w:hAnsiTheme="minorEastAsia" w:cs="Arial" w:hint="eastAsia"/>
                <w:kern w:val="0"/>
                <w:sz w:val="24"/>
                <w:szCs w:val="24"/>
              </w:rPr>
              <w:t>工事契</w:t>
            </w:r>
            <w:r>
              <w:rPr>
                <w:rFonts w:asciiTheme="minorEastAsia" w:eastAsiaTheme="minorEastAsia" w:hAnsiTheme="minorEastAsia" w:cs="Arial" w:hint="eastAsia"/>
                <w:kern w:val="0"/>
                <w:sz w:val="24"/>
                <w:szCs w:val="24"/>
              </w:rPr>
              <w:t>約に関して、供用するまでの支出については、建設仮勘定として処理し</w:t>
            </w:r>
            <w:r w:rsidRPr="0078304C">
              <w:rPr>
                <w:rFonts w:asciiTheme="minorEastAsia" w:eastAsiaTheme="minorEastAsia" w:hAnsiTheme="minorEastAsia" w:cs="Arial" w:hint="eastAsia"/>
                <w:kern w:val="0"/>
                <w:sz w:val="24"/>
                <w:szCs w:val="24"/>
              </w:rPr>
              <w:t>、供用開始後に建</w:t>
            </w:r>
            <w:r>
              <w:rPr>
                <w:rFonts w:asciiTheme="minorEastAsia" w:eastAsiaTheme="minorEastAsia" w:hAnsiTheme="minorEastAsia" w:cs="Arial" w:hint="eastAsia"/>
                <w:kern w:val="0"/>
                <w:sz w:val="24"/>
                <w:szCs w:val="24"/>
              </w:rPr>
              <w:t>設仮勘定を精算し、公有財産台帳に資産情報を登載する必要がある。資産が</w:t>
            </w:r>
            <w:r w:rsidRPr="0078304C">
              <w:rPr>
                <w:rFonts w:asciiTheme="minorEastAsia" w:eastAsiaTheme="minorEastAsia" w:hAnsiTheme="minorEastAsia" w:cs="Arial" w:hint="eastAsia"/>
                <w:kern w:val="0"/>
                <w:sz w:val="24"/>
                <w:szCs w:val="24"/>
              </w:rPr>
              <w:t>供用されているにもかかわらず、建設仮勘定の精算処理が行われて</w:t>
            </w:r>
            <w:r>
              <w:rPr>
                <w:rFonts w:asciiTheme="minorEastAsia" w:eastAsiaTheme="minorEastAsia" w:hAnsiTheme="minorEastAsia" w:cs="Arial" w:hint="eastAsia"/>
                <w:kern w:val="0"/>
                <w:sz w:val="24"/>
                <w:szCs w:val="24"/>
              </w:rPr>
              <w:t>おらず、資産の供用開始時における公有財産台帳の資産金額が過小となっているものがあった。</w:t>
            </w:r>
          </w:p>
          <w:p w14:paraId="3E7BF3FA" w14:textId="77777777" w:rsidR="00E63731" w:rsidRDefault="00E63731" w:rsidP="009A34D3">
            <w:pPr>
              <w:autoSpaceDE w:val="0"/>
              <w:autoSpaceDN w:val="0"/>
              <w:rPr>
                <w:rFonts w:asciiTheme="minorEastAsia" w:eastAsiaTheme="minorEastAsia" w:hAnsiTheme="minorEastAsia"/>
                <w:sz w:val="24"/>
                <w:szCs w:val="24"/>
              </w:rPr>
            </w:pPr>
          </w:p>
          <w:tbl>
            <w:tblPr>
              <w:tblStyle w:val="a3"/>
              <w:tblW w:w="0" w:type="auto"/>
              <w:tblLayout w:type="fixed"/>
              <w:tblLook w:val="04A0" w:firstRow="1" w:lastRow="0" w:firstColumn="1" w:lastColumn="0" w:noHBand="0" w:noVBand="1"/>
            </w:tblPr>
            <w:tblGrid>
              <w:gridCol w:w="2139"/>
              <w:gridCol w:w="2139"/>
              <w:gridCol w:w="2139"/>
              <w:gridCol w:w="2140"/>
            </w:tblGrid>
            <w:tr w:rsidR="00E63731" w14:paraId="6D01D165" w14:textId="77777777" w:rsidTr="009A34D3">
              <w:tc>
                <w:tcPr>
                  <w:tcW w:w="2139" w:type="dxa"/>
                </w:tcPr>
                <w:p w14:paraId="344B9663" w14:textId="77777777" w:rsidR="00E63731" w:rsidRDefault="00E63731" w:rsidP="00DB45AB">
                  <w:pPr>
                    <w:framePr w:hSpace="142" w:wrap="around" w:vAnchor="text" w:hAnchor="margin" w:x="108" w:y="334"/>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契約名称</w:t>
                  </w:r>
                </w:p>
              </w:tc>
              <w:tc>
                <w:tcPr>
                  <w:tcW w:w="2139" w:type="dxa"/>
                </w:tcPr>
                <w:p w14:paraId="52D52244" w14:textId="77777777" w:rsidR="00E63731" w:rsidRDefault="00E63731" w:rsidP="00DB45AB">
                  <w:pPr>
                    <w:framePr w:hSpace="142" w:wrap="around" w:vAnchor="text" w:hAnchor="margin" w:x="108" w:y="334"/>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設置場所</w:t>
                  </w:r>
                </w:p>
              </w:tc>
              <w:tc>
                <w:tcPr>
                  <w:tcW w:w="2139" w:type="dxa"/>
                </w:tcPr>
                <w:p w14:paraId="55905D6C" w14:textId="77777777" w:rsidR="00E63731" w:rsidRDefault="00E63731" w:rsidP="00DB45AB">
                  <w:pPr>
                    <w:framePr w:hSpace="142" w:wrap="around" w:vAnchor="text" w:hAnchor="margin" w:x="108" w:y="334"/>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供用開始日</w:t>
                  </w:r>
                </w:p>
              </w:tc>
              <w:tc>
                <w:tcPr>
                  <w:tcW w:w="2140" w:type="dxa"/>
                </w:tcPr>
                <w:p w14:paraId="1E5CE675" w14:textId="77777777" w:rsidR="00E63731" w:rsidRDefault="00E63731" w:rsidP="00DB45AB">
                  <w:pPr>
                    <w:framePr w:hSpace="142" w:wrap="around" w:vAnchor="text" w:hAnchor="margin" w:x="108" w:y="334"/>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金額</w:t>
                  </w:r>
                </w:p>
              </w:tc>
            </w:tr>
            <w:tr w:rsidR="00E63731" w14:paraId="0D13C015" w14:textId="77777777" w:rsidTr="009A34D3">
              <w:tc>
                <w:tcPr>
                  <w:tcW w:w="2139" w:type="dxa"/>
                  <w:vMerge w:val="restart"/>
                </w:tcPr>
                <w:p w14:paraId="79CB070D" w14:textId="77777777" w:rsidR="00E63731" w:rsidRDefault="00E63731" w:rsidP="00DB45AB">
                  <w:pPr>
                    <w:framePr w:hSpace="142" w:wrap="around" w:vAnchor="text" w:hAnchor="margin" w:x="108" w:y="334"/>
                    <w:autoSpaceDE w:val="0"/>
                    <w:autoSpaceDN w:val="0"/>
                    <w:jc w:val="left"/>
                    <w:rPr>
                      <w:rFonts w:asciiTheme="minorEastAsia" w:eastAsiaTheme="minorEastAsia" w:hAnsiTheme="minorEastAsia"/>
                      <w:sz w:val="24"/>
                      <w:szCs w:val="24"/>
                    </w:rPr>
                  </w:pPr>
                  <w:r w:rsidRPr="0078304C">
                    <w:rPr>
                      <w:rFonts w:asciiTheme="minorEastAsia" w:eastAsiaTheme="minorEastAsia" w:hAnsiTheme="minorEastAsia" w:hint="eastAsia"/>
                      <w:sz w:val="24"/>
                      <w:szCs w:val="24"/>
                    </w:rPr>
                    <w:t>寝屋川流域下水道外流域下水道防災システム無線設備工事</w:t>
                  </w:r>
                </w:p>
              </w:tc>
              <w:tc>
                <w:tcPr>
                  <w:tcW w:w="2139" w:type="dxa"/>
                  <w:vAlign w:val="center"/>
                </w:tcPr>
                <w:p w14:paraId="7CDA6532" w14:textId="77777777" w:rsidR="00E63731" w:rsidRDefault="00E63731" w:rsidP="00DB45AB">
                  <w:pPr>
                    <w:framePr w:hSpace="142" w:wrap="around" w:vAnchor="text" w:hAnchor="margin" w:x="108" w:y="334"/>
                    <w:autoSpaceDE w:val="0"/>
                    <w:autoSpaceDN w:val="0"/>
                    <w:rPr>
                      <w:rFonts w:asciiTheme="minorEastAsia" w:eastAsiaTheme="minorEastAsia" w:hAnsiTheme="minorEastAsia"/>
                      <w:sz w:val="24"/>
                      <w:szCs w:val="24"/>
                    </w:rPr>
                  </w:pPr>
                  <w:r w:rsidRPr="00FF4851">
                    <w:rPr>
                      <w:rFonts w:asciiTheme="minorEastAsia" w:eastAsiaTheme="minorEastAsia" w:hAnsiTheme="minorEastAsia" w:cs="Arial" w:hint="eastAsia"/>
                      <w:kern w:val="0"/>
                      <w:sz w:val="24"/>
                      <w:szCs w:val="24"/>
                    </w:rPr>
                    <w:t>北部水みらいセンター</w:t>
                  </w:r>
                </w:p>
              </w:tc>
              <w:tc>
                <w:tcPr>
                  <w:tcW w:w="2139" w:type="dxa"/>
                  <w:vAlign w:val="center"/>
                </w:tcPr>
                <w:p w14:paraId="61692985" w14:textId="77777777" w:rsidR="00E63731" w:rsidRDefault="00E63731" w:rsidP="00DB45AB">
                  <w:pPr>
                    <w:framePr w:hSpace="142" w:wrap="around" w:vAnchor="text" w:hAnchor="margin" w:x="108" w:y="334"/>
                    <w:autoSpaceDE w:val="0"/>
                    <w:autoSpaceDN w:val="0"/>
                    <w:rPr>
                      <w:rFonts w:asciiTheme="minorEastAsia" w:eastAsiaTheme="minorEastAsia" w:hAnsiTheme="minorEastAsia"/>
                      <w:sz w:val="24"/>
                      <w:szCs w:val="24"/>
                    </w:rPr>
                  </w:pPr>
                  <w:r w:rsidRPr="00FF4851">
                    <w:rPr>
                      <w:rFonts w:asciiTheme="minorEastAsia" w:eastAsiaTheme="minorEastAsia" w:hAnsiTheme="minorEastAsia" w:cs="Arial" w:hint="eastAsia"/>
                      <w:kern w:val="0"/>
                      <w:sz w:val="24"/>
                      <w:szCs w:val="24"/>
                    </w:rPr>
                    <w:t>平成26年</w:t>
                  </w:r>
                  <w:r>
                    <w:rPr>
                      <w:rFonts w:asciiTheme="minorEastAsia" w:eastAsiaTheme="minorEastAsia" w:hAnsiTheme="minorEastAsia" w:cs="Arial" w:hint="eastAsia"/>
                      <w:kern w:val="0"/>
                      <w:sz w:val="24"/>
                      <w:szCs w:val="24"/>
                    </w:rPr>
                    <w:t>４</w:t>
                  </w:r>
                  <w:r w:rsidRPr="00FF4851">
                    <w:rPr>
                      <w:rFonts w:asciiTheme="minorEastAsia" w:eastAsiaTheme="minorEastAsia" w:hAnsiTheme="minorEastAsia" w:cs="Arial" w:hint="eastAsia"/>
                      <w:kern w:val="0"/>
                      <w:sz w:val="24"/>
                      <w:szCs w:val="24"/>
                    </w:rPr>
                    <w:t>月</w:t>
                  </w:r>
                  <w:r>
                    <w:rPr>
                      <w:rFonts w:asciiTheme="minorEastAsia" w:eastAsiaTheme="minorEastAsia" w:hAnsiTheme="minorEastAsia" w:cs="Arial" w:hint="eastAsia"/>
                      <w:kern w:val="0"/>
                      <w:sz w:val="24"/>
                      <w:szCs w:val="24"/>
                    </w:rPr>
                    <w:t>１</w:t>
                  </w:r>
                  <w:r w:rsidRPr="00FF4851">
                    <w:rPr>
                      <w:rFonts w:asciiTheme="minorEastAsia" w:eastAsiaTheme="minorEastAsia" w:hAnsiTheme="minorEastAsia" w:cs="Arial" w:hint="eastAsia"/>
                      <w:kern w:val="0"/>
                      <w:sz w:val="24"/>
                      <w:szCs w:val="24"/>
                    </w:rPr>
                    <w:t>日</w:t>
                  </w:r>
                </w:p>
              </w:tc>
              <w:tc>
                <w:tcPr>
                  <w:tcW w:w="2140" w:type="dxa"/>
                  <w:vAlign w:val="center"/>
                </w:tcPr>
                <w:p w14:paraId="1A6AC4FC" w14:textId="77777777" w:rsidR="00E63731" w:rsidRDefault="00E63731" w:rsidP="00DB45AB">
                  <w:pPr>
                    <w:framePr w:hSpace="142" w:wrap="around" w:vAnchor="text" w:hAnchor="margin" w:x="108" w:y="334"/>
                    <w:autoSpaceDE w:val="0"/>
                    <w:autoSpaceDN w:val="0"/>
                    <w:jc w:val="right"/>
                    <w:rPr>
                      <w:rFonts w:asciiTheme="minorEastAsia" w:eastAsiaTheme="minorEastAsia" w:hAnsiTheme="minorEastAsia"/>
                      <w:sz w:val="24"/>
                      <w:szCs w:val="24"/>
                    </w:rPr>
                  </w:pPr>
                  <w:r w:rsidRPr="00FF4851">
                    <w:rPr>
                      <w:rFonts w:asciiTheme="minorEastAsia" w:eastAsiaTheme="minorEastAsia" w:hAnsiTheme="minorEastAsia" w:cs="Arial" w:hint="eastAsia"/>
                      <w:kern w:val="0"/>
                      <w:sz w:val="24"/>
                      <w:szCs w:val="24"/>
                    </w:rPr>
                    <w:t>77,833,350円</w:t>
                  </w:r>
                </w:p>
              </w:tc>
            </w:tr>
            <w:tr w:rsidR="00E63731" w14:paraId="267D2245" w14:textId="77777777" w:rsidTr="009A34D3">
              <w:tc>
                <w:tcPr>
                  <w:tcW w:w="2139" w:type="dxa"/>
                  <w:vMerge/>
                </w:tcPr>
                <w:p w14:paraId="49BC9283" w14:textId="77777777" w:rsidR="00E63731" w:rsidRDefault="00E63731" w:rsidP="00DB45AB">
                  <w:pPr>
                    <w:framePr w:hSpace="142" w:wrap="around" w:vAnchor="text" w:hAnchor="margin" w:x="108" w:y="334"/>
                    <w:autoSpaceDE w:val="0"/>
                    <w:autoSpaceDN w:val="0"/>
                    <w:rPr>
                      <w:rFonts w:asciiTheme="minorEastAsia" w:eastAsiaTheme="minorEastAsia" w:hAnsiTheme="minorEastAsia"/>
                      <w:sz w:val="24"/>
                      <w:szCs w:val="24"/>
                    </w:rPr>
                  </w:pPr>
                </w:p>
              </w:tc>
              <w:tc>
                <w:tcPr>
                  <w:tcW w:w="2139" w:type="dxa"/>
                  <w:vAlign w:val="center"/>
                </w:tcPr>
                <w:p w14:paraId="624D7DDC" w14:textId="77777777" w:rsidR="00E63731" w:rsidRDefault="00E63731" w:rsidP="00DB45AB">
                  <w:pPr>
                    <w:framePr w:hSpace="142" w:wrap="around" w:vAnchor="text" w:hAnchor="margin" w:x="108" w:y="334"/>
                    <w:autoSpaceDE w:val="0"/>
                    <w:autoSpaceDN w:val="0"/>
                    <w:rPr>
                      <w:rFonts w:asciiTheme="minorEastAsia" w:eastAsiaTheme="minorEastAsia" w:hAnsiTheme="minorEastAsia"/>
                      <w:sz w:val="24"/>
                      <w:szCs w:val="24"/>
                    </w:rPr>
                  </w:pPr>
                  <w:r w:rsidRPr="00FF4851">
                    <w:rPr>
                      <w:rFonts w:asciiTheme="minorEastAsia" w:eastAsiaTheme="minorEastAsia" w:hAnsiTheme="minorEastAsia" w:cs="Arial" w:hint="eastAsia"/>
                      <w:kern w:val="0"/>
                      <w:sz w:val="24"/>
                      <w:szCs w:val="24"/>
                    </w:rPr>
                    <w:t>中部水みらいセンター</w:t>
                  </w:r>
                </w:p>
              </w:tc>
              <w:tc>
                <w:tcPr>
                  <w:tcW w:w="2139" w:type="dxa"/>
                  <w:vAlign w:val="center"/>
                </w:tcPr>
                <w:p w14:paraId="51E24BB2" w14:textId="77777777" w:rsidR="00E63731" w:rsidRDefault="00E63731" w:rsidP="00DB45AB">
                  <w:pPr>
                    <w:framePr w:hSpace="142" w:wrap="around" w:vAnchor="text" w:hAnchor="margin" w:x="108" w:y="334"/>
                    <w:autoSpaceDE w:val="0"/>
                    <w:autoSpaceDN w:val="0"/>
                    <w:rPr>
                      <w:rFonts w:asciiTheme="minorEastAsia" w:eastAsiaTheme="minorEastAsia" w:hAnsiTheme="minorEastAsia"/>
                      <w:sz w:val="24"/>
                      <w:szCs w:val="24"/>
                    </w:rPr>
                  </w:pPr>
                  <w:r w:rsidRPr="00FF4851">
                    <w:rPr>
                      <w:rFonts w:asciiTheme="minorEastAsia" w:eastAsiaTheme="minorEastAsia" w:hAnsiTheme="minorEastAsia" w:cs="Arial" w:hint="eastAsia"/>
                      <w:kern w:val="0"/>
                      <w:sz w:val="24"/>
                      <w:szCs w:val="24"/>
                    </w:rPr>
                    <w:t>平成26年</w:t>
                  </w:r>
                  <w:r>
                    <w:rPr>
                      <w:rFonts w:asciiTheme="minorEastAsia" w:eastAsiaTheme="minorEastAsia" w:hAnsiTheme="minorEastAsia" w:cs="Arial" w:hint="eastAsia"/>
                      <w:kern w:val="0"/>
                      <w:sz w:val="24"/>
                      <w:szCs w:val="24"/>
                    </w:rPr>
                    <w:t>４</w:t>
                  </w:r>
                  <w:r w:rsidRPr="00FF4851">
                    <w:rPr>
                      <w:rFonts w:asciiTheme="minorEastAsia" w:eastAsiaTheme="minorEastAsia" w:hAnsiTheme="minorEastAsia" w:cs="Arial" w:hint="eastAsia"/>
                      <w:kern w:val="0"/>
                      <w:sz w:val="24"/>
                      <w:szCs w:val="24"/>
                    </w:rPr>
                    <w:t>月</w:t>
                  </w:r>
                  <w:r>
                    <w:rPr>
                      <w:rFonts w:asciiTheme="minorEastAsia" w:eastAsiaTheme="minorEastAsia" w:hAnsiTheme="minorEastAsia" w:cs="Arial" w:hint="eastAsia"/>
                      <w:kern w:val="0"/>
                      <w:sz w:val="24"/>
                      <w:szCs w:val="24"/>
                    </w:rPr>
                    <w:t>１</w:t>
                  </w:r>
                  <w:r w:rsidRPr="00FF4851">
                    <w:rPr>
                      <w:rFonts w:asciiTheme="minorEastAsia" w:eastAsiaTheme="minorEastAsia" w:hAnsiTheme="minorEastAsia" w:cs="Arial" w:hint="eastAsia"/>
                      <w:kern w:val="0"/>
                      <w:sz w:val="24"/>
                      <w:szCs w:val="24"/>
                    </w:rPr>
                    <w:t>日</w:t>
                  </w:r>
                </w:p>
              </w:tc>
              <w:tc>
                <w:tcPr>
                  <w:tcW w:w="2140" w:type="dxa"/>
                  <w:vAlign w:val="center"/>
                </w:tcPr>
                <w:p w14:paraId="717EBF48" w14:textId="77777777" w:rsidR="00E63731" w:rsidRDefault="00E63731" w:rsidP="00DB45AB">
                  <w:pPr>
                    <w:framePr w:hSpace="142" w:wrap="around" w:vAnchor="text" w:hAnchor="margin" w:x="108" w:y="334"/>
                    <w:autoSpaceDE w:val="0"/>
                    <w:autoSpaceDN w:val="0"/>
                    <w:jc w:val="right"/>
                    <w:rPr>
                      <w:rFonts w:asciiTheme="minorEastAsia" w:eastAsiaTheme="minorEastAsia" w:hAnsiTheme="minorEastAsia"/>
                      <w:sz w:val="24"/>
                      <w:szCs w:val="24"/>
                    </w:rPr>
                  </w:pPr>
                  <w:r w:rsidRPr="00FF4851">
                    <w:rPr>
                      <w:rFonts w:asciiTheme="minorEastAsia" w:eastAsiaTheme="minorEastAsia" w:hAnsiTheme="minorEastAsia" w:cs="Arial" w:hint="eastAsia"/>
                      <w:kern w:val="0"/>
                      <w:sz w:val="24"/>
                      <w:szCs w:val="24"/>
                    </w:rPr>
                    <w:t>75,728,100円</w:t>
                  </w:r>
                </w:p>
              </w:tc>
            </w:tr>
            <w:tr w:rsidR="00E63731" w14:paraId="4898AC64" w14:textId="77777777" w:rsidTr="009A34D3">
              <w:tc>
                <w:tcPr>
                  <w:tcW w:w="2139" w:type="dxa"/>
                  <w:vMerge/>
                </w:tcPr>
                <w:p w14:paraId="29988750" w14:textId="77777777" w:rsidR="00E63731" w:rsidRDefault="00E63731" w:rsidP="00DB45AB">
                  <w:pPr>
                    <w:framePr w:hSpace="142" w:wrap="around" w:vAnchor="text" w:hAnchor="margin" w:x="108" w:y="334"/>
                    <w:autoSpaceDE w:val="0"/>
                    <w:autoSpaceDN w:val="0"/>
                    <w:rPr>
                      <w:rFonts w:asciiTheme="minorEastAsia" w:eastAsiaTheme="minorEastAsia" w:hAnsiTheme="minorEastAsia"/>
                      <w:sz w:val="24"/>
                      <w:szCs w:val="24"/>
                    </w:rPr>
                  </w:pPr>
                </w:p>
              </w:tc>
              <w:tc>
                <w:tcPr>
                  <w:tcW w:w="2139" w:type="dxa"/>
                  <w:vAlign w:val="center"/>
                </w:tcPr>
                <w:p w14:paraId="5B8BBE29" w14:textId="77777777" w:rsidR="00E63731" w:rsidRDefault="00E63731" w:rsidP="00DB45AB">
                  <w:pPr>
                    <w:framePr w:hSpace="142" w:wrap="around" w:vAnchor="text" w:hAnchor="margin" w:x="108" w:y="334"/>
                    <w:autoSpaceDE w:val="0"/>
                    <w:autoSpaceDN w:val="0"/>
                    <w:rPr>
                      <w:rFonts w:asciiTheme="minorEastAsia" w:eastAsiaTheme="minorEastAsia" w:hAnsiTheme="minorEastAsia"/>
                      <w:sz w:val="24"/>
                      <w:szCs w:val="24"/>
                    </w:rPr>
                  </w:pPr>
                  <w:r w:rsidRPr="00FF4851">
                    <w:rPr>
                      <w:rFonts w:asciiTheme="minorEastAsia" w:eastAsiaTheme="minorEastAsia" w:hAnsiTheme="minorEastAsia" w:cs="Arial" w:hint="eastAsia"/>
                      <w:kern w:val="0"/>
                      <w:sz w:val="24"/>
                      <w:szCs w:val="24"/>
                    </w:rPr>
                    <w:t>南部水みらいセンター</w:t>
                  </w:r>
                </w:p>
              </w:tc>
              <w:tc>
                <w:tcPr>
                  <w:tcW w:w="2139" w:type="dxa"/>
                  <w:vAlign w:val="center"/>
                </w:tcPr>
                <w:p w14:paraId="1B0B0A48" w14:textId="77777777" w:rsidR="00E63731" w:rsidRDefault="00E63731" w:rsidP="00DB45AB">
                  <w:pPr>
                    <w:framePr w:hSpace="142" w:wrap="around" w:vAnchor="text" w:hAnchor="margin" w:x="108" w:y="334"/>
                    <w:autoSpaceDE w:val="0"/>
                    <w:autoSpaceDN w:val="0"/>
                    <w:rPr>
                      <w:rFonts w:asciiTheme="minorEastAsia" w:eastAsiaTheme="minorEastAsia" w:hAnsiTheme="minorEastAsia"/>
                      <w:sz w:val="24"/>
                      <w:szCs w:val="24"/>
                    </w:rPr>
                  </w:pPr>
                  <w:r w:rsidRPr="00FF4851">
                    <w:rPr>
                      <w:rFonts w:asciiTheme="minorEastAsia" w:eastAsiaTheme="minorEastAsia" w:hAnsiTheme="minorEastAsia" w:cs="Arial" w:hint="eastAsia"/>
                      <w:kern w:val="0"/>
                      <w:sz w:val="24"/>
                      <w:szCs w:val="24"/>
                    </w:rPr>
                    <w:t>平成26年</w:t>
                  </w:r>
                  <w:r>
                    <w:rPr>
                      <w:rFonts w:asciiTheme="minorEastAsia" w:eastAsiaTheme="minorEastAsia" w:hAnsiTheme="minorEastAsia" w:cs="Arial" w:hint="eastAsia"/>
                      <w:kern w:val="0"/>
                      <w:sz w:val="24"/>
                      <w:szCs w:val="24"/>
                    </w:rPr>
                    <w:t>４</w:t>
                  </w:r>
                  <w:r w:rsidRPr="00FF4851">
                    <w:rPr>
                      <w:rFonts w:asciiTheme="minorEastAsia" w:eastAsiaTheme="minorEastAsia" w:hAnsiTheme="minorEastAsia" w:cs="Arial" w:hint="eastAsia"/>
                      <w:kern w:val="0"/>
                      <w:sz w:val="24"/>
                      <w:szCs w:val="24"/>
                    </w:rPr>
                    <w:t>月</w:t>
                  </w:r>
                  <w:r>
                    <w:rPr>
                      <w:rFonts w:asciiTheme="minorEastAsia" w:eastAsiaTheme="minorEastAsia" w:hAnsiTheme="minorEastAsia" w:cs="Arial" w:hint="eastAsia"/>
                      <w:kern w:val="0"/>
                      <w:sz w:val="24"/>
                      <w:szCs w:val="24"/>
                    </w:rPr>
                    <w:t>１</w:t>
                  </w:r>
                  <w:r w:rsidRPr="00FF4851">
                    <w:rPr>
                      <w:rFonts w:asciiTheme="minorEastAsia" w:eastAsiaTheme="minorEastAsia" w:hAnsiTheme="minorEastAsia" w:cs="Arial" w:hint="eastAsia"/>
                      <w:kern w:val="0"/>
                      <w:sz w:val="24"/>
                      <w:szCs w:val="24"/>
                    </w:rPr>
                    <w:t>日</w:t>
                  </w:r>
                </w:p>
              </w:tc>
              <w:tc>
                <w:tcPr>
                  <w:tcW w:w="2140" w:type="dxa"/>
                  <w:vAlign w:val="center"/>
                </w:tcPr>
                <w:p w14:paraId="11962867" w14:textId="77777777" w:rsidR="00E63731" w:rsidRDefault="00E63731" w:rsidP="00DB45AB">
                  <w:pPr>
                    <w:framePr w:hSpace="142" w:wrap="around" w:vAnchor="text" w:hAnchor="margin" w:x="108" w:y="334"/>
                    <w:autoSpaceDE w:val="0"/>
                    <w:autoSpaceDN w:val="0"/>
                    <w:jc w:val="right"/>
                    <w:rPr>
                      <w:rFonts w:asciiTheme="minorEastAsia" w:eastAsiaTheme="minorEastAsia" w:hAnsiTheme="minorEastAsia"/>
                      <w:sz w:val="24"/>
                      <w:szCs w:val="24"/>
                    </w:rPr>
                  </w:pPr>
                  <w:r w:rsidRPr="00FF4851">
                    <w:rPr>
                      <w:rFonts w:asciiTheme="minorEastAsia" w:eastAsiaTheme="minorEastAsia" w:hAnsiTheme="minorEastAsia" w:cs="Arial" w:hint="eastAsia"/>
                      <w:kern w:val="0"/>
                      <w:sz w:val="24"/>
                      <w:szCs w:val="24"/>
                    </w:rPr>
                    <w:t>65,365,650円</w:t>
                  </w:r>
                </w:p>
              </w:tc>
            </w:tr>
            <w:tr w:rsidR="00E63731" w14:paraId="5F60BE20" w14:textId="77777777" w:rsidTr="009A34D3">
              <w:tc>
                <w:tcPr>
                  <w:tcW w:w="6417" w:type="dxa"/>
                  <w:gridSpan w:val="3"/>
                </w:tcPr>
                <w:p w14:paraId="241A6247" w14:textId="77777777" w:rsidR="00E63731" w:rsidRPr="00FF4851" w:rsidRDefault="00E63731" w:rsidP="00DB45AB">
                  <w:pPr>
                    <w:framePr w:hSpace="142" w:wrap="around" w:vAnchor="text" w:hAnchor="margin" w:x="108" w:y="334"/>
                    <w:autoSpaceDE w:val="0"/>
                    <w:autoSpaceDN w:val="0"/>
                    <w:jc w:val="center"/>
                    <w:rPr>
                      <w:rFonts w:asciiTheme="minorEastAsia" w:eastAsiaTheme="minorEastAsia" w:hAnsiTheme="minorEastAsia" w:cs="Arial"/>
                      <w:kern w:val="0"/>
                      <w:sz w:val="24"/>
                      <w:szCs w:val="24"/>
                    </w:rPr>
                  </w:pPr>
                  <w:r>
                    <w:rPr>
                      <w:rFonts w:asciiTheme="minorEastAsia" w:eastAsiaTheme="minorEastAsia" w:hAnsiTheme="minorEastAsia" w:cs="Arial" w:hint="eastAsia"/>
                      <w:kern w:val="0"/>
                      <w:sz w:val="24"/>
                      <w:szCs w:val="24"/>
                    </w:rPr>
                    <w:t>合計</w:t>
                  </w:r>
                </w:p>
              </w:tc>
              <w:tc>
                <w:tcPr>
                  <w:tcW w:w="2140" w:type="dxa"/>
                  <w:vAlign w:val="center"/>
                </w:tcPr>
                <w:p w14:paraId="2339117D" w14:textId="77777777" w:rsidR="00E63731" w:rsidRPr="00FF4851" w:rsidRDefault="00E63731" w:rsidP="00DB45AB">
                  <w:pPr>
                    <w:framePr w:hSpace="142" w:wrap="around" w:vAnchor="text" w:hAnchor="margin" w:x="108" w:y="334"/>
                    <w:autoSpaceDE w:val="0"/>
                    <w:autoSpaceDN w:val="0"/>
                    <w:jc w:val="right"/>
                    <w:rPr>
                      <w:rFonts w:asciiTheme="minorEastAsia" w:eastAsiaTheme="minorEastAsia" w:hAnsiTheme="minorEastAsia" w:cs="Arial"/>
                      <w:kern w:val="0"/>
                      <w:sz w:val="24"/>
                      <w:szCs w:val="24"/>
                    </w:rPr>
                  </w:pPr>
                  <w:r>
                    <w:rPr>
                      <w:rFonts w:asciiTheme="minorEastAsia" w:eastAsiaTheme="minorEastAsia" w:hAnsiTheme="minorEastAsia" w:cs="Arial" w:hint="eastAsia"/>
                      <w:kern w:val="0"/>
                      <w:sz w:val="24"/>
                      <w:szCs w:val="24"/>
                    </w:rPr>
                    <w:t>218,927,100円</w:t>
                  </w:r>
                </w:p>
              </w:tc>
            </w:tr>
          </w:tbl>
          <w:p w14:paraId="1D6ACA0A" w14:textId="77777777" w:rsidR="00E63731" w:rsidRDefault="00E63731" w:rsidP="009A34D3">
            <w:pPr>
              <w:autoSpaceDE w:val="0"/>
              <w:autoSpaceDN w:val="0"/>
              <w:rPr>
                <w:rFonts w:asciiTheme="minorEastAsia" w:eastAsiaTheme="minorEastAsia" w:hAnsiTheme="minorEastAsia"/>
                <w:sz w:val="24"/>
                <w:szCs w:val="24"/>
              </w:rPr>
            </w:pPr>
          </w:p>
          <w:p w14:paraId="24D59124" w14:textId="77777777" w:rsidR="00E63731" w:rsidRPr="00EA6FAE" w:rsidRDefault="00E63731" w:rsidP="009A34D3">
            <w:pPr>
              <w:autoSpaceDE w:val="0"/>
              <w:autoSpaceDN w:val="0"/>
              <w:rPr>
                <w:rFonts w:ascii="ＭＳ 明朝" w:hAnsi="ＭＳ 明朝"/>
                <w:sz w:val="24"/>
                <w:szCs w:val="24"/>
              </w:rPr>
            </w:pPr>
          </w:p>
        </w:tc>
        <w:tc>
          <w:tcPr>
            <w:tcW w:w="4962" w:type="dxa"/>
            <w:shd w:val="clear" w:color="auto" w:fill="auto"/>
          </w:tcPr>
          <w:p w14:paraId="302DCBB3" w14:textId="77777777" w:rsidR="00E63731" w:rsidRPr="00C84473" w:rsidRDefault="00E63731" w:rsidP="009A34D3">
            <w:pPr>
              <w:autoSpaceDE w:val="0"/>
              <w:autoSpaceDN w:val="0"/>
              <w:snapToGrid w:val="0"/>
              <w:ind w:left="240" w:hangingChars="100" w:hanging="240"/>
              <w:rPr>
                <w:rFonts w:ascii="ＭＳ ゴシック" w:eastAsia="ＭＳ ゴシック" w:hAnsi="ＭＳ ゴシック"/>
                <w:sz w:val="24"/>
                <w:szCs w:val="24"/>
              </w:rPr>
            </w:pPr>
            <w:r w:rsidRPr="00C84473">
              <w:rPr>
                <w:rFonts w:ascii="ＭＳ ゴシック" w:eastAsia="ＭＳ ゴシック" w:hAnsi="ＭＳ ゴシック" w:hint="eastAsia"/>
                <w:sz w:val="24"/>
                <w:szCs w:val="24"/>
              </w:rPr>
              <w:t>【是正を求めるもの】</w:t>
            </w:r>
          </w:p>
          <w:p w14:paraId="67EC5FA7" w14:textId="77777777" w:rsidR="00E63731" w:rsidRPr="00415392" w:rsidRDefault="00E63731" w:rsidP="009A34D3">
            <w:pPr>
              <w:autoSpaceDE w:val="0"/>
              <w:autoSpaceDN w:val="0"/>
              <w:ind w:firstLineChars="100" w:firstLine="240"/>
              <w:rPr>
                <w:rFonts w:ascii="ＭＳ 明朝" w:hAnsi="ＭＳ 明朝"/>
                <w:sz w:val="24"/>
                <w:szCs w:val="24"/>
              </w:rPr>
            </w:pPr>
            <w:r w:rsidRPr="00415392">
              <w:rPr>
                <w:rFonts w:ascii="ＭＳ 明朝" w:hAnsi="ＭＳ 明朝" w:hint="eastAsia"/>
                <w:sz w:val="24"/>
                <w:szCs w:val="24"/>
              </w:rPr>
              <w:t>保有資産の実態を公有財産台帳において適切に表すため、速やかに建設仮勘定の精算及び公有財産台帳への登録を行い、是正されたい。</w:t>
            </w:r>
          </w:p>
          <w:p w14:paraId="721E6A66" w14:textId="77777777" w:rsidR="00E63731" w:rsidRDefault="00E63731" w:rsidP="009A34D3">
            <w:pPr>
              <w:autoSpaceDE w:val="0"/>
              <w:autoSpaceDN w:val="0"/>
              <w:ind w:firstLineChars="100" w:firstLine="240"/>
              <w:rPr>
                <w:rFonts w:ascii="ＭＳ 明朝" w:hAnsi="ＭＳ 明朝"/>
                <w:sz w:val="24"/>
                <w:szCs w:val="24"/>
              </w:rPr>
            </w:pPr>
            <w:r w:rsidRPr="00415392">
              <w:rPr>
                <w:rFonts w:ascii="ＭＳ 明朝" w:hAnsi="ＭＳ 明朝" w:hint="eastAsia"/>
                <w:sz w:val="24"/>
                <w:szCs w:val="24"/>
              </w:rPr>
              <w:t>建設仮勘定の</w:t>
            </w:r>
            <w:r>
              <w:rPr>
                <w:rFonts w:ascii="ＭＳ 明朝" w:hAnsi="ＭＳ 明朝" w:hint="eastAsia"/>
                <w:sz w:val="24"/>
                <w:szCs w:val="24"/>
              </w:rPr>
              <w:t>精算</w:t>
            </w:r>
            <w:r w:rsidRPr="00415392">
              <w:rPr>
                <w:rFonts w:ascii="ＭＳ 明朝" w:hAnsi="ＭＳ 明朝" w:hint="eastAsia"/>
                <w:sz w:val="24"/>
                <w:szCs w:val="24"/>
              </w:rPr>
              <w:t>漏れを防止するため、今後建設仮勘定について精算未了となっているものの理由を確認するなど、再発防止のための具体的な措置を講じられたい。</w:t>
            </w:r>
          </w:p>
          <w:p w14:paraId="13E4B801" w14:textId="77777777" w:rsidR="00E63731" w:rsidRDefault="00E63731" w:rsidP="009A34D3">
            <w:pPr>
              <w:autoSpaceDE w:val="0"/>
              <w:autoSpaceDN w:val="0"/>
              <w:jc w:val="left"/>
              <w:rPr>
                <w:rFonts w:ascii="ＭＳ 明朝" w:hAnsi="ＭＳ 明朝"/>
                <w:sz w:val="24"/>
                <w:szCs w:val="24"/>
              </w:rPr>
            </w:pPr>
            <w:r w:rsidRPr="00415392">
              <w:rPr>
                <w:rFonts w:ascii="ＭＳ 明朝" w:hAnsi="ＭＳ 明朝"/>
                <w:noProof/>
                <w:sz w:val="24"/>
                <w:szCs w:val="24"/>
              </w:rPr>
              <mc:AlternateContent>
                <mc:Choice Requires="wps">
                  <w:drawing>
                    <wp:anchor distT="0" distB="0" distL="114300" distR="114300" simplePos="0" relativeHeight="251692032" behindDoc="0" locked="0" layoutInCell="1" allowOverlap="1" wp14:anchorId="1A5ABD62" wp14:editId="26201B84">
                      <wp:simplePos x="0" y="0"/>
                      <wp:positionH relativeFrom="column">
                        <wp:posOffset>67871</wp:posOffset>
                      </wp:positionH>
                      <wp:positionV relativeFrom="paragraph">
                        <wp:posOffset>189337</wp:posOffset>
                      </wp:positionV>
                      <wp:extent cx="2814452" cy="2065655"/>
                      <wp:effectExtent l="0" t="0" r="24130" b="1079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452" cy="2065655"/>
                              </a:xfrm>
                              <a:prstGeom prst="rect">
                                <a:avLst/>
                              </a:prstGeom>
                              <a:solidFill>
                                <a:sysClr val="window" lastClr="FFFFFF"/>
                              </a:solidFill>
                              <a:ln w="6350">
                                <a:solidFill>
                                  <a:prstClr val="black"/>
                                </a:solidFill>
                                <a:prstDash val="dash"/>
                              </a:ln>
                              <a:effectLst/>
                            </wps:spPr>
                            <wps:txbx>
                              <w:txbxContent>
                                <w:p w14:paraId="136F94A3" w14:textId="77777777" w:rsidR="00E63731" w:rsidRDefault="00E63731" w:rsidP="00E63731">
                                  <w:pPr>
                                    <w:snapToGrid w:val="0"/>
                                    <w:ind w:left="240" w:hangingChars="100" w:hanging="240"/>
                                    <w:rPr>
                                      <w:rFonts w:ascii="ＭＳ 明朝" w:hAnsi="ＭＳ 明朝"/>
                                      <w:sz w:val="24"/>
                                    </w:rPr>
                                  </w:pPr>
                                  <w:r>
                                    <w:rPr>
                                      <w:rFonts w:ascii="ＭＳ 明朝" w:hAnsi="ＭＳ 明朝" w:hint="eastAsia"/>
                                      <w:sz w:val="24"/>
                                    </w:rPr>
                                    <w:t>【建設仮勘定取扱要領】</w:t>
                                  </w:r>
                                </w:p>
                                <w:p w14:paraId="3AA5E18B" w14:textId="77777777" w:rsidR="00E63731" w:rsidRDefault="00E63731" w:rsidP="00E63731">
                                  <w:pPr>
                                    <w:snapToGrid w:val="0"/>
                                    <w:ind w:left="283" w:hangingChars="118" w:hanging="283"/>
                                    <w:rPr>
                                      <w:rFonts w:ascii="ＭＳ 明朝" w:hAnsi="ＭＳ 明朝"/>
                                      <w:sz w:val="24"/>
                                    </w:rPr>
                                  </w:pPr>
                                  <w:r>
                                    <w:rPr>
                                      <w:rFonts w:ascii="ＭＳ 明朝" w:hAnsi="ＭＳ 明朝" w:hint="eastAsia"/>
                                      <w:sz w:val="24"/>
                                    </w:rPr>
                                    <w:t>第４条　建設仮勘定は、公有財産要領第４条及び第５条に規定する取得年月日又は異動年月日をもって精算しなければならない。</w:t>
                                  </w:r>
                                </w:p>
                                <w:p w14:paraId="08CA7168" w14:textId="77777777" w:rsidR="00E63731" w:rsidRPr="00FF4851" w:rsidRDefault="00E63731" w:rsidP="00E63731">
                                  <w:pPr>
                                    <w:snapToGrid w:val="0"/>
                                    <w:ind w:left="240" w:hangingChars="100" w:hanging="240"/>
                                    <w:rPr>
                                      <w:rFonts w:ascii="ＭＳ 明朝" w:hAnsi="ＭＳ 明朝"/>
                                      <w:sz w:val="24"/>
                                    </w:rPr>
                                  </w:pPr>
                                  <w:r>
                                    <w:rPr>
                                      <w:rFonts w:ascii="ＭＳ 明朝" w:hAnsi="ＭＳ 明朝" w:hint="eastAsia"/>
                                      <w:sz w:val="24"/>
                                    </w:rPr>
                                    <w:t>２　前項に規定する精算と併せて、本資産勘定の額と同額の財産を公有財産台帳に登録しなければならない。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9" type="#_x0000_t202" style="position:absolute;margin-left:5.35pt;margin-top:14.9pt;width:221.6pt;height:16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" fillcolor="window" strokeweight=".5pt">
                      <v:stroke dashstyle="dash"/>
                      <v:path arrowok="t"/>
                      <v:textbox>
                        <w:txbxContent>
                          <w:p w14:paraId="136F94A3" w14:textId="77777777" w:rsidR="00E63731" w:rsidRDefault="00E63731" w:rsidP="00E63731">
                            <w:pPr>
                              <w:snapToGrid w:val="0"/>
                              <w:ind w:left="240" w:hangingChars="100" w:hanging="240"/>
                              <w:rPr>
                                <w:rFonts w:ascii="ＭＳ 明朝" w:hAnsi="ＭＳ 明朝"/>
                                <w:sz w:val="24"/>
                              </w:rPr>
                            </w:pPr>
                            <w:r>
                              <w:rPr>
                                <w:rFonts w:ascii="ＭＳ 明朝" w:hAnsi="ＭＳ 明朝" w:hint="eastAsia"/>
                                <w:sz w:val="24"/>
                              </w:rPr>
                              <w:t>【建設仮勘定取扱要領】</w:t>
                            </w:r>
                          </w:p>
                          <w:p w14:paraId="3AA5E18B" w14:textId="77777777" w:rsidR="00E63731" w:rsidRDefault="00E63731" w:rsidP="00E63731">
                            <w:pPr>
                              <w:snapToGrid w:val="0"/>
                              <w:ind w:left="283" w:hangingChars="118" w:hanging="283"/>
                              <w:rPr>
                                <w:rFonts w:ascii="ＭＳ 明朝" w:hAnsi="ＭＳ 明朝"/>
                                <w:sz w:val="24"/>
                              </w:rPr>
                            </w:pPr>
                            <w:r>
                              <w:rPr>
                                <w:rFonts w:ascii="ＭＳ 明朝" w:hAnsi="ＭＳ 明朝" w:hint="eastAsia"/>
                                <w:sz w:val="24"/>
                              </w:rPr>
                              <w:t>第４条　建設仮勘定は、公有財産要領第４条及び第５条に規定する取得年月日又は異動年月日をもって精算しなければならない。</w:t>
                            </w:r>
                          </w:p>
                          <w:p w14:paraId="08CA7168" w14:textId="77777777" w:rsidR="00E63731" w:rsidRPr="00FF4851" w:rsidRDefault="00E63731" w:rsidP="00E63731">
                            <w:pPr>
                              <w:snapToGrid w:val="0"/>
                              <w:ind w:left="240" w:hangingChars="100" w:hanging="240"/>
                              <w:rPr>
                                <w:rFonts w:ascii="ＭＳ 明朝" w:hAnsi="ＭＳ 明朝"/>
                                <w:sz w:val="24"/>
                              </w:rPr>
                            </w:pPr>
                            <w:r>
                              <w:rPr>
                                <w:rFonts w:ascii="ＭＳ 明朝" w:hAnsi="ＭＳ 明朝" w:hint="eastAsia"/>
                                <w:sz w:val="24"/>
                              </w:rPr>
                              <w:t>２　前項に規定する精算と併せて、本資産勘定の額と同額の財産を公有財産台帳に登録しなければならない。</w:t>
                            </w:r>
                          </w:p>
                        </w:txbxContent>
                      </v:textbox>
                    </v:shape>
                  </w:pict>
                </mc:Fallback>
              </mc:AlternateContent>
            </w:r>
          </w:p>
          <w:p w14:paraId="4873B5E3" w14:textId="77777777" w:rsidR="00E63731" w:rsidRPr="00415392" w:rsidRDefault="00E63731" w:rsidP="009A34D3">
            <w:pPr>
              <w:autoSpaceDE w:val="0"/>
              <w:autoSpaceDN w:val="0"/>
              <w:jc w:val="left"/>
              <w:rPr>
                <w:rFonts w:ascii="ＭＳ 明朝" w:hAnsi="ＭＳ 明朝"/>
                <w:sz w:val="24"/>
                <w:szCs w:val="24"/>
              </w:rPr>
            </w:pPr>
          </w:p>
          <w:p w14:paraId="1A158FCC" w14:textId="77777777" w:rsidR="00E63731" w:rsidRDefault="00E63731" w:rsidP="009A34D3">
            <w:pPr>
              <w:autoSpaceDE w:val="0"/>
              <w:autoSpaceDN w:val="0"/>
              <w:jc w:val="left"/>
              <w:rPr>
                <w:rFonts w:ascii="ＭＳ 明朝" w:hAnsi="ＭＳ 明朝"/>
                <w:sz w:val="24"/>
                <w:szCs w:val="24"/>
              </w:rPr>
            </w:pPr>
          </w:p>
          <w:p w14:paraId="483A3FC7" w14:textId="77777777" w:rsidR="00E63731" w:rsidRDefault="00E63731" w:rsidP="009A34D3">
            <w:pPr>
              <w:autoSpaceDE w:val="0"/>
              <w:autoSpaceDN w:val="0"/>
              <w:jc w:val="left"/>
              <w:rPr>
                <w:rFonts w:ascii="ＭＳ 明朝" w:hAnsi="ＭＳ 明朝"/>
                <w:sz w:val="24"/>
                <w:szCs w:val="24"/>
              </w:rPr>
            </w:pPr>
          </w:p>
          <w:p w14:paraId="7DAD97BF" w14:textId="77777777" w:rsidR="00E63731" w:rsidRDefault="00E63731" w:rsidP="009A34D3">
            <w:pPr>
              <w:autoSpaceDE w:val="0"/>
              <w:autoSpaceDN w:val="0"/>
              <w:jc w:val="left"/>
              <w:rPr>
                <w:rFonts w:ascii="ＭＳ 明朝" w:hAnsi="ＭＳ 明朝"/>
                <w:sz w:val="24"/>
                <w:szCs w:val="24"/>
              </w:rPr>
            </w:pPr>
          </w:p>
          <w:p w14:paraId="07A36E28" w14:textId="77777777" w:rsidR="00E63731" w:rsidRDefault="00E63731" w:rsidP="009A34D3">
            <w:pPr>
              <w:autoSpaceDE w:val="0"/>
              <w:autoSpaceDN w:val="0"/>
              <w:jc w:val="left"/>
              <w:rPr>
                <w:rFonts w:ascii="ＭＳ 明朝" w:hAnsi="ＭＳ 明朝"/>
                <w:sz w:val="24"/>
                <w:szCs w:val="24"/>
              </w:rPr>
            </w:pPr>
          </w:p>
          <w:p w14:paraId="23C59A13" w14:textId="77777777" w:rsidR="00E63731" w:rsidRDefault="00E63731" w:rsidP="009A34D3">
            <w:pPr>
              <w:autoSpaceDE w:val="0"/>
              <w:autoSpaceDN w:val="0"/>
              <w:jc w:val="left"/>
              <w:rPr>
                <w:rFonts w:ascii="ＭＳ 明朝" w:hAnsi="ＭＳ 明朝"/>
                <w:sz w:val="24"/>
                <w:szCs w:val="24"/>
              </w:rPr>
            </w:pPr>
          </w:p>
          <w:p w14:paraId="6EB47E73" w14:textId="77777777" w:rsidR="00E63731" w:rsidRDefault="00E63731" w:rsidP="009A34D3">
            <w:pPr>
              <w:autoSpaceDE w:val="0"/>
              <w:autoSpaceDN w:val="0"/>
              <w:jc w:val="left"/>
              <w:rPr>
                <w:rFonts w:ascii="ＭＳ 明朝" w:hAnsi="ＭＳ 明朝"/>
                <w:sz w:val="24"/>
                <w:szCs w:val="24"/>
              </w:rPr>
            </w:pPr>
          </w:p>
          <w:p w14:paraId="1D6400C9" w14:textId="77777777" w:rsidR="00E63731" w:rsidRDefault="00E63731" w:rsidP="009A34D3">
            <w:pPr>
              <w:autoSpaceDE w:val="0"/>
              <w:autoSpaceDN w:val="0"/>
              <w:jc w:val="left"/>
              <w:rPr>
                <w:rFonts w:ascii="ＭＳ 明朝" w:hAnsi="ＭＳ 明朝"/>
                <w:sz w:val="24"/>
                <w:szCs w:val="24"/>
              </w:rPr>
            </w:pPr>
          </w:p>
          <w:p w14:paraId="207ECE00" w14:textId="77777777" w:rsidR="00E63731" w:rsidRPr="002B2B22" w:rsidRDefault="00E63731" w:rsidP="009A34D3">
            <w:pPr>
              <w:autoSpaceDE w:val="0"/>
              <w:autoSpaceDN w:val="0"/>
              <w:snapToGrid w:val="0"/>
              <w:rPr>
                <w:rFonts w:ascii="ＭＳ 明朝" w:hAnsi="ＭＳ 明朝"/>
                <w:sz w:val="24"/>
                <w:szCs w:val="24"/>
              </w:rPr>
            </w:pPr>
          </w:p>
        </w:tc>
        <w:tc>
          <w:tcPr>
            <w:tcW w:w="4864" w:type="dxa"/>
          </w:tcPr>
          <w:p w14:paraId="3BB1AB92" w14:textId="77777777" w:rsidR="00E63731" w:rsidRDefault="00E63731" w:rsidP="009A34D3">
            <w:pPr>
              <w:autoSpaceDE w:val="0"/>
              <w:autoSpaceDN w:val="0"/>
              <w:snapToGrid w:val="0"/>
              <w:ind w:firstLineChars="100" w:firstLine="240"/>
              <w:rPr>
                <w:rFonts w:ascii="ＭＳ Ｐ明朝" w:eastAsia="ＭＳ Ｐ明朝" w:hAnsi="ＭＳ Ｐ明朝"/>
                <w:sz w:val="24"/>
                <w:szCs w:val="24"/>
              </w:rPr>
            </w:pPr>
          </w:p>
          <w:p w14:paraId="2A0FC427" w14:textId="77777777" w:rsidR="00E63731" w:rsidRPr="002974C8" w:rsidRDefault="00E63731" w:rsidP="009A34D3">
            <w:pPr>
              <w:autoSpaceDE w:val="0"/>
              <w:autoSpaceDN w:val="0"/>
              <w:snapToGrid w:val="0"/>
              <w:ind w:firstLineChars="100" w:firstLine="240"/>
              <w:rPr>
                <w:rFonts w:asciiTheme="minorEastAsia" w:eastAsiaTheme="minorEastAsia" w:hAnsiTheme="minorEastAsia"/>
                <w:sz w:val="24"/>
                <w:szCs w:val="24"/>
              </w:rPr>
            </w:pPr>
            <w:r w:rsidRPr="002974C8">
              <w:rPr>
                <w:rFonts w:asciiTheme="minorEastAsia" w:eastAsiaTheme="minorEastAsia" w:hAnsiTheme="minorEastAsia" w:hint="eastAsia"/>
                <w:sz w:val="24"/>
                <w:szCs w:val="24"/>
              </w:rPr>
              <w:t>建設仮勘定の精算漏れについては、精算処理を行い、公有財産台帳に資産情報を登録した。</w:t>
            </w:r>
          </w:p>
          <w:p w14:paraId="39E4C3EA" w14:textId="77777777" w:rsidR="00E63731" w:rsidRPr="002974C8" w:rsidRDefault="00E63731" w:rsidP="009A34D3">
            <w:pPr>
              <w:autoSpaceDE w:val="0"/>
              <w:autoSpaceDN w:val="0"/>
              <w:snapToGrid w:val="0"/>
              <w:rPr>
                <w:rFonts w:asciiTheme="minorEastAsia" w:eastAsiaTheme="minorEastAsia" w:hAnsiTheme="minorEastAsia"/>
                <w:sz w:val="24"/>
                <w:szCs w:val="24"/>
              </w:rPr>
            </w:pPr>
            <w:r w:rsidRPr="002974C8">
              <w:rPr>
                <w:rFonts w:asciiTheme="minorEastAsia" w:eastAsiaTheme="minorEastAsia" w:hAnsiTheme="minorEastAsia" w:hint="eastAsia"/>
                <w:sz w:val="24"/>
                <w:szCs w:val="24"/>
              </w:rPr>
              <w:t xml:space="preserve">　また、建設仮勘定の精算漏れを防止するため、未精算の理由を記載した一覧表を作成し複数人で確認するよう改めた。</w:t>
            </w:r>
          </w:p>
          <w:p w14:paraId="183CC73F" w14:textId="77777777" w:rsidR="00E63731" w:rsidRPr="00132571" w:rsidRDefault="00E63731" w:rsidP="009A34D3">
            <w:pPr>
              <w:autoSpaceDE w:val="0"/>
              <w:autoSpaceDN w:val="0"/>
              <w:snapToGrid w:val="0"/>
              <w:rPr>
                <w:rFonts w:ascii="ＭＳ Ｐ明朝" w:eastAsia="ＭＳ Ｐ明朝" w:hAnsi="ＭＳ Ｐ明朝"/>
                <w:sz w:val="24"/>
                <w:szCs w:val="24"/>
              </w:rPr>
            </w:pPr>
            <w:r w:rsidRPr="002974C8">
              <w:rPr>
                <w:rFonts w:asciiTheme="minorEastAsia" w:eastAsiaTheme="minorEastAsia" w:hAnsiTheme="minorEastAsia" w:hint="eastAsia"/>
                <w:sz w:val="24"/>
                <w:szCs w:val="24"/>
              </w:rPr>
              <w:t xml:space="preserve">　今後は、建設仮勘定取扱要領及び大阪府公有財産台帳等処理要領に基づき、適正な事務処理に努める。</w:t>
            </w:r>
          </w:p>
        </w:tc>
      </w:tr>
    </w:tbl>
    <w:p w14:paraId="7FF920E3" w14:textId="77777777" w:rsidR="00E63731" w:rsidRPr="00E63731" w:rsidRDefault="00E63731" w:rsidP="00E31877">
      <w:pPr>
        <w:autoSpaceDN w:val="0"/>
      </w:pPr>
    </w:p>
    <w:p w14:paraId="7EAF2ABA" w14:textId="77777777" w:rsidR="00021C51" w:rsidRDefault="00021C51" w:rsidP="00E31877">
      <w:pPr>
        <w:autoSpaceDN w:val="0"/>
      </w:pPr>
    </w:p>
    <w:p w14:paraId="21071D47" w14:textId="77777777" w:rsidR="00021C51" w:rsidRDefault="00021C51" w:rsidP="00E31877">
      <w:pPr>
        <w:autoSpaceDN w:val="0"/>
      </w:pPr>
    </w:p>
    <w:p w14:paraId="28FB0270" w14:textId="77777777" w:rsidR="00021C51" w:rsidRPr="00021C51" w:rsidRDefault="00021C51" w:rsidP="00E31877">
      <w:pPr>
        <w:autoSpaceDN w:val="0"/>
      </w:pPr>
    </w:p>
    <w:p w14:paraId="73D9E925" w14:textId="77777777" w:rsidR="00CA5450" w:rsidRDefault="00CA5450" w:rsidP="00E31877">
      <w:pPr>
        <w:autoSpaceDN w:val="0"/>
      </w:pPr>
    </w:p>
    <w:p w14:paraId="38CC524C" w14:textId="77777777" w:rsidR="00E63731" w:rsidRDefault="00E63731" w:rsidP="00E31877">
      <w:pPr>
        <w:autoSpaceDN w:val="0"/>
      </w:pPr>
    </w:p>
    <w:p w14:paraId="117E020F" w14:textId="77777777" w:rsidR="00E63731" w:rsidRDefault="00E63731" w:rsidP="00E31877">
      <w:pPr>
        <w:autoSpaceDN w:val="0"/>
      </w:pPr>
    </w:p>
    <w:p w14:paraId="2A21A1C3" w14:textId="77777777" w:rsidR="00E63731" w:rsidRDefault="00E63731" w:rsidP="00E31877">
      <w:pPr>
        <w:autoSpaceDN w:val="0"/>
      </w:pPr>
    </w:p>
    <w:p w14:paraId="67478509" w14:textId="77777777" w:rsidR="00E63731" w:rsidRDefault="00E63731" w:rsidP="00E31877">
      <w:pPr>
        <w:autoSpaceDN w:val="0"/>
      </w:pPr>
    </w:p>
    <w:p w14:paraId="3DC7AA3F" w14:textId="77777777" w:rsidR="00E63731" w:rsidRDefault="00E63731" w:rsidP="00E31877">
      <w:pPr>
        <w:autoSpaceDN w:val="0"/>
      </w:pPr>
    </w:p>
    <w:p w14:paraId="2FDB1605" w14:textId="77777777" w:rsidR="00E63731" w:rsidRDefault="00E63731" w:rsidP="00E31877">
      <w:pPr>
        <w:autoSpaceDN w:val="0"/>
      </w:pPr>
    </w:p>
    <w:p w14:paraId="02E87D36" w14:textId="77777777" w:rsidR="00E63731" w:rsidRDefault="00E63731" w:rsidP="00E31877">
      <w:pPr>
        <w:autoSpaceDN w:val="0"/>
      </w:pPr>
    </w:p>
    <w:p w14:paraId="2C18275B" w14:textId="77777777" w:rsidR="00E63731" w:rsidRDefault="00E63731" w:rsidP="00E31877">
      <w:pPr>
        <w:autoSpaceDN w:val="0"/>
      </w:pPr>
    </w:p>
    <w:p w14:paraId="35AAA461" w14:textId="77777777" w:rsidR="00E63731" w:rsidRDefault="00E63731" w:rsidP="00E31877">
      <w:pPr>
        <w:autoSpaceDN w:val="0"/>
      </w:pPr>
    </w:p>
    <w:p w14:paraId="6EE7D354" w14:textId="77777777" w:rsidR="00DB45AB" w:rsidRPr="00DB45AB" w:rsidRDefault="00DB45AB" w:rsidP="00DB45AB">
      <w:pPr>
        <w:autoSpaceDE w:val="0"/>
        <w:autoSpaceDN w:val="0"/>
        <w:rPr>
          <w:rFonts w:ascii="ＭＳ ゴシック" w:eastAsia="ＭＳ ゴシック" w:hAnsi="ＭＳ ゴシック" w:hint="eastAsia"/>
          <w:color w:val="000000"/>
          <w:sz w:val="24"/>
        </w:rPr>
      </w:pPr>
    </w:p>
    <w:p w14:paraId="4EA31FD2" w14:textId="77777777" w:rsidR="00DB45AB" w:rsidRPr="00DB45AB" w:rsidRDefault="00DB45AB" w:rsidP="00DB45AB">
      <w:pPr>
        <w:widowControl/>
        <w:autoSpaceDN w:val="0"/>
        <w:ind w:left="720"/>
        <w:jc w:val="left"/>
        <w:rPr>
          <w:rFonts w:ascii="ＭＳ ゴシック" w:eastAsia="ＭＳ ゴシック" w:hAnsi="ＭＳ ゴシック" w:cs="Arial" w:hint="eastAsia"/>
          <w:color w:val="000000"/>
          <w:sz w:val="24"/>
          <w:szCs w:val="24"/>
        </w:rPr>
      </w:pPr>
    </w:p>
    <w:tbl>
      <w:tblPr>
        <w:tblpPr w:leftFromText="142" w:rightFromText="142" w:vertAnchor="text" w:horzAnchor="margin" w:tblpX="188" w:tblpY="25"/>
        <w:tblW w:w="2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58"/>
        <w:gridCol w:w="6623"/>
        <w:gridCol w:w="3863"/>
      </w:tblGrid>
      <w:tr w:rsidR="00DB45AB" w:rsidRPr="00DB45AB" w14:paraId="5F7CF0AD" w14:textId="77777777" w:rsidTr="009B62A5">
        <w:trPr>
          <w:trHeight w:val="277"/>
        </w:trPr>
        <w:tc>
          <w:tcPr>
            <w:tcW w:w="2235" w:type="dxa"/>
            <w:tcBorders>
              <w:top w:val="single" w:sz="4" w:space="0" w:color="auto"/>
              <w:left w:val="single" w:sz="4" w:space="0" w:color="auto"/>
              <w:bottom w:val="single" w:sz="4" w:space="0" w:color="auto"/>
              <w:right w:val="single" w:sz="4" w:space="0" w:color="auto"/>
            </w:tcBorders>
            <w:hideMark/>
          </w:tcPr>
          <w:p w14:paraId="6308A11D" w14:textId="77777777" w:rsidR="00DB45AB" w:rsidRPr="00DB45AB" w:rsidRDefault="00DB45AB" w:rsidP="00DB45AB">
            <w:pPr>
              <w:widowControl/>
              <w:autoSpaceDE w:val="0"/>
              <w:autoSpaceDN w:val="0"/>
              <w:jc w:val="center"/>
              <w:rPr>
                <w:rFonts w:ascii="ＭＳ Ｐゴシック" w:eastAsia="ＭＳ Ｐゴシック" w:hAnsi="ＭＳ Ｐゴシック" w:cs="Arial"/>
                <w:noProof/>
                <w:color w:val="000000"/>
                <w:kern w:val="0"/>
                <w:sz w:val="24"/>
                <w:szCs w:val="24"/>
              </w:rPr>
            </w:pPr>
            <w:r w:rsidRPr="00DB45AB">
              <w:rPr>
                <w:rFonts w:ascii="ＭＳ Ｐゴシック" w:eastAsia="ＭＳ Ｐゴシック" w:hAnsi="ＭＳ Ｐゴシック" w:cs="Arial" w:hint="eastAsia"/>
                <w:noProof/>
                <w:color w:val="000000"/>
                <w:kern w:val="0"/>
                <w:sz w:val="24"/>
                <w:szCs w:val="24"/>
              </w:rPr>
              <w:t>対象受検機関</w:t>
            </w:r>
          </w:p>
        </w:tc>
        <w:tc>
          <w:tcPr>
            <w:tcW w:w="7658" w:type="dxa"/>
            <w:tcBorders>
              <w:top w:val="single" w:sz="4" w:space="0" w:color="auto"/>
              <w:left w:val="nil"/>
              <w:bottom w:val="single" w:sz="4" w:space="0" w:color="auto"/>
              <w:right w:val="single" w:sz="4" w:space="0" w:color="auto"/>
            </w:tcBorders>
            <w:vAlign w:val="center"/>
            <w:hideMark/>
          </w:tcPr>
          <w:p w14:paraId="5D19CFF7" w14:textId="06DB0E8B" w:rsidR="00DB45AB" w:rsidRPr="00DB45AB" w:rsidRDefault="00DB45AB" w:rsidP="00DB45AB">
            <w:pPr>
              <w:widowControl/>
              <w:autoSpaceDE w:val="0"/>
              <w:autoSpaceDN w:val="0"/>
              <w:jc w:val="center"/>
              <w:rPr>
                <w:rFonts w:ascii="ＭＳ Ｐゴシック" w:eastAsia="ＭＳ Ｐゴシック" w:hAnsi="ＭＳ Ｐゴシック" w:cs="Arial"/>
                <w:color w:val="000000"/>
                <w:kern w:val="0"/>
                <w:sz w:val="24"/>
                <w:szCs w:val="24"/>
              </w:rPr>
            </w:pPr>
            <w:r>
              <w:rPr>
                <w:noProof/>
                <w:szCs w:val="24"/>
              </w:rPr>
              <mc:AlternateContent>
                <mc:Choice Requires="wps">
                  <w:drawing>
                    <wp:anchor distT="0" distB="0" distL="114299" distR="114299" simplePos="0" relativeHeight="251698176" behindDoc="0" locked="0" layoutInCell="1" allowOverlap="1" wp14:anchorId="6AED0CB3" wp14:editId="611F3FAF">
                      <wp:simplePos x="0" y="0"/>
                      <wp:positionH relativeFrom="column">
                        <wp:posOffset>31114</wp:posOffset>
                      </wp:positionH>
                      <wp:positionV relativeFrom="paragraph">
                        <wp:posOffset>181610</wp:posOffset>
                      </wp:positionV>
                      <wp:extent cx="0" cy="20955"/>
                      <wp:effectExtent l="0" t="0" r="19050" b="17145"/>
                      <wp:wrapNone/>
                      <wp:docPr id="92" name="直線矢印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92" o:spid="_x0000_s1026" type="#_x0000_t32" style="position:absolute;left:0;text-align:left;margin-left:2.45pt;margin-top:14.3pt;width:0;height:1.6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"/>
                  </w:pict>
                </mc:Fallback>
              </mc:AlternateContent>
            </w:r>
            <w:r w:rsidRPr="00DB45AB">
              <w:rPr>
                <w:rFonts w:ascii="ＭＳ Ｐゴシック" w:eastAsia="ＭＳ Ｐゴシック" w:hAnsi="ＭＳ Ｐゴシック" w:cs="Arial" w:hint="eastAsia"/>
                <w:color w:val="000000"/>
                <w:kern w:val="0"/>
                <w:sz w:val="24"/>
                <w:szCs w:val="24"/>
              </w:rPr>
              <w:t>検出事項</w:t>
            </w:r>
          </w:p>
        </w:tc>
        <w:tc>
          <w:tcPr>
            <w:tcW w:w="6623" w:type="dxa"/>
            <w:tcBorders>
              <w:top w:val="single" w:sz="4" w:space="0" w:color="auto"/>
              <w:left w:val="single" w:sz="4" w:space="0" w:color="auto"/>
              <w:bottom w:val="single" w:sz="4" w:space="0" w:color="auto"/>
              <w:right w:val="single" w:sz="4" w:space="0" w:color="auto"/>
            </w:tcBorders>
            <w:vAlign w:val="center"/>
            <w:hideMark/>
          </w:tcPr>
          <w:p w14:paraId="424C2F4A" w14:textId="77777777" w:rsidR="00DB45AB" w:rsidRPr="00DB45AB" w:rsidRDefault="00DB45AB" w:rsidP="00DB45AB">
            <w:pPr>
              <w:widowControl/>
              <w:autoSpaceDE w:val="0"/>
              <w:autoSpaceDN w:val="0"/>
              <w:jc w:val="center"/>
              <w:rPr>
                <w:rFonts w:ascii="ＭＳ Ｐゴシック" w:eastAsia="ＭＳ Ｐゴシック" w:hAnsi="ＭＳ Ｐゴシック" w:cs="Arial"/>
                <w:color w:val="000000"/>
                <w:kern w:val="0"/>
                <w:sz w:val="24"/>
                <w:szCs w:val="24"/>
              </w:rPr>
            </w:pPr>
            <w:r w:rsidRPr="00DB45AB">
              <w:rPr>
                <w:rFonts w:ascii="ＭＳ Ｐゴシック" w:eastAsia="ＭＳ Ｐゴシック" w:hAnsi="ＭＳ Ｐゴシック" w:cs="Arial" w:hint="eastAsia"/>
                <w:color w:val="000000"/>
                <w:kern w:val="0"/>
                <w:sz w:val="24"/>
                <w:szCs w:val="24"/>
              </w:rPr>
              <w:t>監査の結果</w:t>
            </w:r>
          </w:p>
        </w:tc>
        <w:tc>
          <w:tcPr>
            <w:tcW w:w="3863" w:type="dxa"/>
            <w:tcBorders>
              <w:top w:val="single" w:sz="4" w:space="0" w:color="auto"/>
              <w:left w:val="single" w:sz="4" w:space="0" w:color="auto"/>
              <w:bottom w:val="single" w:sz="4" w:space="0" w:color="auto"/>
              <w:right w:val="single" w:sz="4" w:space="0" w:color="auto"/>
            </w:tcBorders>
            <w:vAlign w:val="center"/>
            <w:hideMark/>
          </w:tcPr>
          <w:p w14:paraId="7FBF0DAF" w14:textId="77777777" w:rsidR="00DB45AB" w:rsidRPr="00DB45AB" w:rsidRDefault="00DB45AB" w:rsidP="00DB45AB">
            <w:pPr>
              <w:widowControl/>
              <w:autoSpaceDE w:val="0"/>
              <w:autoSpaceDN w:val="0"/>
              <w:jc w:val="center"/>
              <w:rPr>
                <w:rFonts w:ascii="ＭＳ Ｐゴシック" w:eastAsia="ＭＳ Ｐゴシック" w:hAnsi="ＭＳ Ｐゴシック" w:cs="Arial"/>
                <w:color w:val="000000"/>
                <w:kern w:val="0"/>
                <w:sz w:val="24"/>
                <w:szCs w:val="24"/>
              </w:rPr>
            </w:pPr>
            <w:r w:rsidRPr="00DB45AB">
              <w:rPr>
                <w:rFonts w:ascii="ＭＳ Ｐゴシック" w:eastAsia="ＭＳ Ｐゴシック" w:hAnsi="ＭＳ Ｐゴシック" w:cs="Arial" w:hint="eastAsia"/>
                <w:color w:val="000000"/>
                <w:kern w:val="0"/>
                <w:sz w:val="24"/>
                <w:szCs w:val="24"/>
              </w:rPr>
              <w:t>措置の内容</w:t>
            </w:r>
          </w:p>
        </w:tc>
      </w:tr>
      <w:tr w:rsidR="00DB45AB" w:rsidRPr="00DB45AB" w14:paraId="1F3D57A4" w14:textId="77777777" w:rsidTr="009B62A5">
        <w:trPr>
          <w:trHeight w:val="8883"/>
        </w:trPr>
        <w:tc>
          <w:tcPr>
            <w:tcW w:w="2235" w:type="dxa"/>
            <w:tcBorders>
              <w:top w:val="single" w:sz="4" w:space="0" w:color="auto"/>
              <w:left w:val="single" w:sz="4" w:space="0" w:color="auto"/>
              <w:bottom w:val="single" w:sz="4" w:space="0" w:color="auto"/>
              <w:right w:val="single" w:sz="4" w:space="0" w:color="auto"/>
            </w:tcBorders>
          </w:tcPr>
          <w:p w14:paraId="572A11A9" w14:textId="77777777" w:rsidR="00DB45AB" w:rsidRPr="00DB45AB" w:rsidRDefault="00DB45AB" w:rsidP="00DB45AB">
            <w:pPr>
              <w:autoSpaceDE w:val="0"/>
              <w:autoSpaceDN w:val="0"/>
              <w:snapToGrid w:val="0"/>
              <w:rPr>
                <w:rFonts w:ascii="ＭＳ 明朝" w:hAnsi="ＭＳ 明朝" w:cs="Arial"/>
                <w:color w:val="000000"/>
                <w:kern w:val="0"/>
                <w:sz w:val="24"/>
                <w:szCs w:val="24"/>
              </w:rPr>
            </w:pPr>
          </w:p>
          <w:p w14:paraId="03F4610E" w14:textId="77777777" w:rsidR="00DB45AB" w:rsidRPr="00DB45AB" w:rsidRDefault="00DB45AB" w:rsidP="00DB45AB">
            <w:pPr>
              <w:autoSpaceDE w:val="0"/>
              <w:autoSpaceDN w:val="0"/>
              <w:snapToGrid w:val="0"/>
              <w:rPr>
                <w:rFonts w:ascii="ＭＳ 明朝" w:hAnsi="ＭＳ 明朝" w:cs="Arial"/>
                <w:color w:val="000000"/>
                <w:kern w:val="0"/>
                <w:sz w:val="24"/>
                <w:szCs w:val="24"/>
              </w:rPr>
            </w:pPr>
            <w:r w:rsidRPr="00DB45AB">
              <w:rPr>
                <w:rFonts w:ascii="ＭＳ 明朝" w:hAnsi="ＭＳ 明朝" w:cs="Arial" w:hint="eastAsia"/>
                <w:color w:val="000000"/>
                <w:kern w:val="0"/>
                <w:sz w:val="24"/>
                <w:szCs w:val="24"/>
              </w:rPr>
              <w:t>岸和田土木事務所</w:t>
            </w:r>
          </w:p>
        </w:tc>
        <w:tc>
          <w:tcPr>
            <w:tcW w:w="7658" w:type="dxa"/>
            <w:tcBorders>
              <w:top w:val="single" w:sz="4" w:space="0" w:color="auto"/>
              <w:left w:val="nil"/>
              <w:bottom w:val="single" w:sz="4" w:space="0" w:color="auto"/>
              <w:right w:val="single" w:sz="4" w:space="0" w:color="auto"/>
            </w:tcBorders>
          </w:tcPr>
          <w:p w14:paraId="513C15B3" w14:textId="77777777" w:rsidR="00DB45AB" w:rsidRPr="00DB45AB" w:rsidRDefault="00DB45AB" w:rsidP="00DB45AB">
            <w:pPr>
              <w:autoSpaceDE w:val="0"/>
              <w:autoSpaceDN w:val="0"/>
              <w:snapToGrid w:val="0"/>
              <w:ind w:firstLineChars="100" w:firstLine="240"/>
              <w:rPr>
                <w:rFonts w:ascii="ＭＳ 明朝" w:hAnsi="ＭＳ 明朝" w:cs="Arial"/>
                <w:color w:val="000000"/>
                <w:kern w:val="0"/>
                <w:sz w:val="24"/>
                <w:szCs w:val="24"/>
              </w:rPr>
            </w:pPr>
          </w:p>
          <w:p w14:paraId="0919560A" w14:textId="77777777" w:rsidR="00DB45AB" w:rsidRPr="00DB45AB" w:rsidRDefault="00DB45AB" w:rsidP="00DB45AB">
            <w:pPr>
              <w:autoSpaceDE w:val="0"/>
              <w:autoSpaceDN w:val="0"/>
              <w:snapToGrid w:val="0"/>
              <w:ind w:firstLineChars="100" w:firstLine="240"/>
              <w:rPr>
                <w:rFonts w:ascii="ＭＳ 明朝" w:hAnsi="ＭＳ 明朝" w:hint="eastAsia"/>
                <w:color w:val="000000"/>
                <w:sz w:val="24"/>
                <w:szCs w:val="24"/>
              </w:rPr>
            </w:pPr>
            <w:r w:rsidRPr="00DB45AB">
              <w:rPr>
                <w:rFonts w:ascii="ＭＳ 明朝" w:hAnsi="ＭＳ 明朝" w:cs="Arial" w:hint="eastAsia"/>
                <w:color w:val="000000"/>
                <w:kern w:val="0"/>
                <w:sz w:val="24"/>
                <w:szCs w:val="24"/>
              </w:rPr>
              <w:t>インフラ資産の整備及び機能向上に関する支出については、建設工事完了後の供用開始までの支出は建設仮勘定として認識され、工事の完了時に資産へ振り替えられ、公有財産台帳に登載されることとなっている。</w:t>
            </w:r>
            <w:r w:rsidRPr="00DB45AB">
              <w:rPr>
                <w:rFonts w:ascii="ＭＳ 明朝" w:hAnsi="ＭＳ 明朝" w:hint="eastAsia"/>
                <w:color w:val="000000"/>
                <w:sz w:val="24"/>
                <w:szCs w:val="24"/>
              </w:rPr>
              <w:t>建設仮勘定の精算処理及び</w:t>
            </w:r>
            <w:r w:rsidRPr="00DB45AB">
              <w:rPr>
                <w:rFonts w:ascii="ＭＳ 明朝" w:hAnsi="ＭＳ 明朝" w:cs="Arial" w:hint="eastAsia"/>
                <w:color w:val="000000"/>
                <w:kern w:val="0"/>
                <w:sz w:val="24"/>
                <w:szCs w:val="24"/>
              </w:rPr>
              <w:t>公有財産台帳への工事完了日の登載が失念により遅延したため、減価償却費が適切に計上されず、</w:t>
            </w:r>
            <w:r w:rsidRPr="00DB45AB">
              <w:rPr>
                <w:rFonts w:ascii="ＭＳ 明朝" w:hAnsi="ＭＳ 明朝" w:hint="eastAsia"/>
                <w:color w:val="000000"/>
                <w:sz w:val="24"/>
                <w:szCs w:val="24"/>
              </w:rPr>
              <w:t>公有財産台帳上及び財務諸表上、</w:t>
            </w:r>
            <w:r w:rsidRPr="00DB45AB">
              <w:rPr>
                <w:rFonts w:ascii="ＭＳ 明朝" w:hAnsi="ＭＳ 明朝" w:cs="Arial" w:hint="eastAsia"/>
                <w:color w:val="000000"/>
                <w:kern w:val="0"/>
                <w:sz w:val="24"/>
                <w:szCs w:val="24"/>
              </w:rPr>
              <w:t>資産が過大となっているものがあった。</w:t>
            </w:r>
          </w:p>
          <w:p w14:paraId="2C06613A" w14:textId="77777777" w:rsidR="00DB45AB" w:rsidRPr="00DB45AB" w:rsidRDefault="00DB45AB" w:rsidP="00DB45AB">
            <w:pPr>
              <w:autoSpaceDE w:val="0"/>
              <w:autoSpaceDN w:val="0"/>
              <w:snapToGrid w:val="0"/>
              <w:jc w:val="left"/>
              <w:rPr>
                <w:rFonts w:ascii="ＭＳ 明朝" w:hAnsi="ＭＳ 明朝" w:hint="eastAsia"/>
                <w:color w:val="000000"/>
                <w:sz w:val="24"/>
                <w:szCs w:val="24"/>
              </w:rPr>
            </w:pPr>
          </w:p>
          <w:tbl>
            <w:tblPr>
              <w:tblW w:w="703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417"/>
              <w:gridCol w:w="1701"/>
              <w:gridCol w:w="1560"/>
            </w:tblGrid>
            <w:tr w:rsidR="00DB45AB" w:rsidRPr="00DB45AB" w14:paraId="62BBD3C2" w14:textId="77777777" w:rsidTr="009B62A5">
              <w:tc>
                <w:tcPr>
                  <w:tcW w:w="2356" w:type="dxa"/>
                  <w:tcBorders>
                    <w:top w:val="single" w:sz="4" w:space="0" w:color="auto"/>
                    <w:left w:val="single" w:sz="4" w:space="0" w:color="auto"/>
                    <w:bottom w:val="single" w:sz="4" w:space="0" w:color="auto"/>
                    <w:right w:val="single" w:sz="4" w:space="0" w:color="auto"/>
                  </w:tcBorders>
                  <w:vAlign w:val="center"/>
                  <w:hideMark/>
                </w:tcPr>
                <w:p w14:paraId="0BCCAC44" w14:textId="77777777" w:rsidR="00DB45AB" w:rsidRPr="00DB45AB" w:rsidRDefault="00DB45AB" w:rsidP="00DB45AB">
                  <w:pPr>
                    <w:framePr w:hSpace="142" w:wrap="around" w:vAnchor="text" w:hAnchor="margin" w:x="188" w:y="25"/>
                    <w:widowControl/>
                    <w:autoSpaceDE w:val="0"/>
                    <w:autoSpaceDN w:val="0"/>
                    <w:jc w:val="center"/>
                    <w:rPr>
                      <w:rFonts w:ascii="ＭＳ 明朝" w:hAnsi="ＭＳ 明朝"/>
                      <w:noProof/>
                      <w:color w:val="000000"/>
                      <w:sz w:val="22"/>
                    </w:rPr>
                  </w:pPr>
                  <w:r w:rsidRPr="00DB45AB">
                    <w:rPr>
                      <w:rFonts w:ascii="ＭＳ 明朝" w:hAnsi="ＭＳ 明朝" w:hint="eastAsia"/>
                      <w:noProof/>
                      <w:color w:val="000000"/>
                      <w:sz w:val="22"/>
                    </w:rPr>
                    <w:t>契約名称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F9570A" w14:textId="77777777" w:rsidR="00DB45AB" w:rsidRPr="00DB45AB" w:rsidRDefault="00DB45AB" w:rsidP="00DB45AB">
                  <w:pPr>
                    <w:framePr w:hSpace="142" w:wrap="around" w:vAnchor="text" w:hAnchor="margin" w:x="188" w:y="25"/>
                    <w:widowControl/>
                    <w:autoSpaceDE w:val="0"/>
                    <w:autoSpaceDN w:val="0"/>
                    <w:jc w:val="center"/>
                    <w:rPr>
                      <w:rFonts w:ascii="ＭＳ 明朝" w:hAnsi="ＭＳ 明朝"/>
                      <w:noProof/>
                      <w:color w:val="000000"/>
                      <w:sz w:val="22"/>
                    </w:rPr>
                  </w:pPr>
                  <w:r w:rsidRPr="00DB45AB">
                    <w:rPr>
                      <w:rFonts w:ascii="ＭＳ 明朝" w:hAnsi="ＭＳ 明朝" w:hint="eastAsia"/>
                      <w:noProof/>
                      <w:color w:val="000000"/>
                      <w:sz w:val="22"/>
                    </w:rPr>
                    <w:t>実際の工事完了日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8CE62A" w14:textId="77777777" w:rsidR="00DB45AB" w:rsidRPr="00DB45AB" w:rsidRDefault="00DB45AB" w:rsidP="00DB45AB">
                  <w:pPr>
                    <w:framePr w:hSpace="142" w:wrap="around" w:vAnchor="text" w:hAnchor="margin" w:x="188" w:y="25"/>
                    <w:widowControl/>
                    <w:autoSpaceDE w:val="0"/>
                    <w:autoSpaceDN w:val="0"/>
                    <w:jc w:val="center"/>
                    <w:rPr>
                      <w:rFonts w:ascii="ＭＳ 明朝" w:hAnsi="ＭＳ 明朝"/>
                      <w:noProof/>
                      <w:color w:val="000000"/>
                      <w:sz w:val="22"/>
                    </w:rPr>
                  </w:pPr>
                  <w:r w:rsidRPr="00DB45AB">
                    <w:rPr>
                      <w:rFonts w:ascii="ＭＳ 明朝" w:hAnsi="ＭＳ 明朝" w:hint="eastAsia"/>
                      <w:noProof/>
                      <w:color w:val="000000"/>
                      <w:sz w:val="22"/>
                    </w:rPr>
                    <w:t>公有財産台帳の登録日</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669054" w14:textId="77777777" w:rsidR="00DB45AB" w:rsidRPr="00DB45AB" w:rsidRDefault="00DB45AB" w:rsidP="00DB45AB">
                  <w:pPr>
                    <w:framePr w:hSpace="142" w:wrap="around" w:vAnchor="text" w:hAnchor="margin" w:x="188" w:y="25"/>
                    <w:widowControl/>
                    <w:autoSpaceDE w:val="0"/>
                    <w:autoSpaceDN w:val="0"/>
                    <w:jc w:val="center"/>
                    <w:rPr>
                      <w:rFonts w:ascii="ＭＳ 明朝" w:hAnsi="ＭＳ 明朝"/>
                      <w:noProof/>
                      <w:color w:val="000000"/>
                      <w:sz w:val="22"/>
                    </w:rPr>
                  </w:pPr>
                  <w:r w:rsidRPr="00DB45AB">
                    <w:rPr>
                      <w:rFonts w:ascii="ＭＳ 明朝" w:hAnsi="ＭＳ 明朝" w:hint="eastAsia"/>
                      <w:noProof/>
                      <w:color w:val="000000"/>
                      <w:sz w:val="22"/>
                    </w:rPr>
                    <w:t>影響額</w:t>
                  </w:r>
                </w:p>
              </w:tc>
            </w:tr>
            <w:tr w:rsidR="00DB45AB" w:rsidRPr="00DB45AB" w14:paraId="7B0B034A" w14:textId="77777777" w:rsidTr="009B62A5">
              <w:tc>
                <w:tcPr>
                  <w:tcW w:w="2356" w:type="dxa"/>
                  <w:tcBorders>
                    <w:top w:val="single" w:sz="4" w:space="0" w:color="auto"/>
                    <w:left w:val="single" w:sz="4" w:space="0" w:color="auto"/>
                    <w:bottom w:val="single" w:sz="4" w:space="0" w:color="auto"/>
                    <w:right w:val="single" w:sz="4" w:space="0" w:color="auto"/>
                  </w:tcBorders>
                  <w:vAlign w:val="center"/>
                  <w:hideMark/>
                </w:tcPr>
                <w:p w14:paraId="5AB7B33C" w14:textId="77777777" w:rsidR="00DB45AB" w:rsidRPr="00DB45AB" w:rsidRDefault="00DB45AB" w:rsidP="00DB45AB">
                  <w:pPr>
                    <w:framePr w:hSpace="142" w:wrap="around" w:vAnchor="text" w:hAnchor="margin" w:x="188" w:y="25"/>
                    <w:widowControl/>
                    <w:autoSpaceDE w:val="0"/>
                    <w:autoSpaceDN w:val="0"/>
                    <w:jc w:val="center"/>
                    <w:rPr>
                      <w:rFonts w:ascii="ＭＳ 明朝" w:hAnsi="ＭＳ 明朝"/>
                      <w:noProof/>
                      <w:color w:val="000000"/>
                      <w:sz w:val="22"/>
                    </w:rPr>
                  </w:pPr>
                  <w:r w:rsidRPr="00DB45AB">
                    <w:rPr>
                      <w:rFonts w:ascii="ＭＳ 明朝" w:hAnsi="ＭＳ 明朝" w:cs="Arial" w:hint="eastAsia"/>
                      <w:color w:val="000000"/>
                      <w:kern w:val="0"/>
                      <w:sz w:val="22"/>
                    </w:rPr>
                    <w:t>主要地方道泉佐野打田線舗装道補修工事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63E501" w14:textId="77777777" w:rsidR="00DB45AB" w:rsidRPr="00DB45AB" w:rsidRDefault="00DB45AB" w:rsidP="00DB45AB">
                  <w:pPr>
                    <w:framePr w:hSpace="142" w:wrap="around" w:vAnchor="text" w:hAnchor="margin" w:x="188" w:y="25"/>
                    <w:widowControl/>
                    <w:autoSpaceDE w:val="0"/>
                    <w:autoSpaceDN w:val="0"/>
                    <w:jc w:val="center"/>
                    <w:rPr>
                      <w:rFonts w:ascii="ＭＳ 明朝" w:hAnsi="ＭＳ 明朝"/>
                      <w:noProof/>
                      <w:color w:val="000000"/>
                      <w:sz w:val="22"/>
                    </w:rPr>
                  </w:pPr>
                  <w:r w:rsidRPr="00DB45AB">
                    <w:rPr>
                      <w:rFonts w:ascii="ＭＳ 明朝" w:hAnsi="ＭＳ 明朝" w:hint="eastAsia"/>
                      <w:noProof/>
                      <w:color w:val="000000"/>
                      <w:sz w:val="22"/>
                    </w:rPr>
                    <w:t>平成25年</w:t>
                  </w:r>
                </w:p>
                <w:p w14:paraId="175539E6" w14:textId="77777777" w:rsidR="00DB45AB" w:rsidRPr="00DB45AB" w:rsidRDefault="00DB45AB" w:rsidP="00DB45AB">
                  <w:pPr>
                    <w:framePr w:hSpace="142" w:wrap="around" w:vAnchor="text" w:hAnchor="margin" w:x="188" w:y="25"/>
                    <w:widowControl/>
                    <w:autoSpaceDE w:val="0"/>
                    <w:autoSpaceDN w:val="0"/>
                    <w:jc w:val="center"/>
                    <w:rPr>
                      <w:rFonts w:ascii="ＭＳ 明朝" w:hAnsi="ＭＳ 明朝"/>
                      <w:noProof/>
                      <w:color w:val="000000"/>
                      <w:sz w:val="22"/>
                    </w:rPr>
                  </w:pPr>
                  <w:r w:rsidRPr="00DB45AB">
                    <w:rPr>
                      <w:rFonts w:ascii="ＭＳ 明朝" w:hAnsi="ＭＳ 明朝" w:hint="eastAsia"/>
                      <w:noProof/>
                      <w:color w:val="000000"/>
                      <w:sz w:val="22"/>
                    </w:rPr>
                    <w:t>９月４日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9ADA90" w14:textId="77777777" w:rsidR="00DB45AB" w:rsidRPr="00DB45AB" w:rsidRDefault="00DB45AB" w:rsidP="00DB45AB">
                  <w:pPr>
                    <w:framePr w:hSpace="142" w:wrap="around" w:vAnchor="text" w:hAnchor="margin" w:x="188" w:y="25"/>
                    <w:widowControl/>
                    <w:autoSpaceDE w:val="0"/>
                    <w:autoSpaceDN w:val="0"/>
                    <w:jc w:val="center"/>
                    <w:rPr>
                      <w:rFonts w:ascii="ＭＳ 明朝" w:hAnsi="ＭＳ 明朝"/>
                      <w:noProof/>
                      <w:color w:val="000000"/>
                      <w:sz w:val="22"/>
                    </w:rPr>
                  </w:pPr>
                  <w:r w:rsidRPr="00DB45AB">
                    <w:rPr>
                      <w:rFonts w:ascii="ＭＳ 明朝" w:hAnsi="ＭＳ 明朝" w:hint="eastAsia"/>
                      <w:noProof/>
                      <w:color w:val="000000"/>
                      <w:sz w:val="22"/>
                    </w:rPr>
                    <w:t>平成25年</w:t>
                  </w:r>
                </w:p>
                <w:p w14:paraId="3EBF8E05" w14:textId="77777777" w:rsidR="00DB45AB" w:rsidRPr="00DB45AB" w:rsidRDefault="00DB45AB" w:rsidP="00DB45AB">
                  <w:pPr>
                    <w:framePr w:hSpace="142" w:wrap="around" w:vAnchor="text" w:hAnchor="margin" w:x="188" w:y="25"/>
                    <w:widowControl/>
                    <w:autoSpaceDE w:val="0"/>
                    <w:autoSpaceDN w:val="0"/>
                    <w:jc w:val="center"/>
                    <w:rPr>
                      <w:rFonts w:ascii="ＭＳ 明朝" w:hAnsi="ＭＳ 明朝"/>
                      <w:noProof/>
                      <w:color w:val="000000"/>
                      <w:sz w:val="22"/>
                    </w:rPr>
                  </w:pPr>
                  <w:r w:rsidRPr="00DB45AB">
                    <w:rPr>
                      <w:rFonts w:ascii="ＭＳ 明朝" w:hAnsi="ＭＳ 明朝" w:hint="eastAsia"/>
                      <w:noProof/>
                      <w:color w:val="000000"/>
                      <w:sz w:val="22"/>
                    </w:rPr>
                    <w:t>10月１日</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5B82923" w14:textId="77777777" w:rsidR="00DB45AB" w:rsidRPr="00DB45AB" w:rsidRDefault="00DB45AB" w:rsidP="00DB45AB">
                  <w:pPr>
                    <w:framePr w:hSpace="142" w:wrap="around" w:vAnchor="text" w:hAnchor="margin" w:x="188" w:y="25"/>
                    <w:widowControl/>
                    <w:autoSpaceDE w:val="0"/>
                    <w:autoSpaceDN w:val="0"/>
                    <w:jc w:val="center"/>
                    <w:rPr>
                      <w:rFonts w:ascii="ＭＳ 明朝" w:hAnsi="ＭＳ 明朝"/>
                      <w:noProof/>
                      <w:color w:val="000000"/>
                      <w:sz w:val="22"/>
                    </w:rPr>
                  </w:pPr>
                  <w:r w:rsidRPr="00DB45AB">
                    <w:rPr>
                      <w:rFonts w:ascii="ＭＳ 明朝" w:hAnsi="ＭＳ 明朝" w:hint="eastAsia"/>
                      <w:noProof/>
                      <w:color w:val="000000"/>
                      <w:sz w:val="22"/>
                    </w:rPr>
                    <w:t>61,061円</w:t>
                  </w:r>
                </w:p>
                <w:p w14:paraId="150EFCF5" w14:textId="77777777" w:rsidR="00DB45AB" w:rsidRPr="00DB45AB" w:rsidRDefault="00DB45AB" w:rsidP="00DB45AB">
                  <w:pPr>
                    <w:framePr w:hSpace="142" w:wrap="around" w:vAnchor="text" w:hAnchor="margin" w:x="188" w:y="25"/>
                    <w:widowControl/>
                    <w:autoSpaceDE w:val="0"/>
                    <w:autoSpaceDN w:val="0"/>
                    <w:jc w:val="center"/>
                    <w:rPr>
                      <w:rFonts w:ascii="ＭＳ 明朝" w:hAnsi="ＭＳ 明朝"/>
                      <w:noProof/>
                      <w:color w:val="000000"/>
                      <w:sz w:val="22"/>
                    </w:rPr>
                  </w:pPr>
                  <w:r w:rsidRPr="00DB45AB">
                    <w:rPr>
                      <w:rFonts w:ascii="ＭＳ 明朝" w:hAnsi="ＭＳ 明朝" w:hint="eastAsia"/>
                      <w:noProof/>
                      <w:color w:val="000000"/>
                      <w:sz w:val="22"/>
                    </w:rPr>
                    <w:t>資産が過大</w:t>
                  </w:r>
                </w:p>
              </w:tc>
            </w:tr>
          </w:tbl>
          <w:p w14:paraId="708A283D" w14:textId="77777777" w:rsidR="00DB45AB" w:rsidRPr="00DB45AB" w:rsidRDefault="00DB45AB" w:rsidP="00DB45AB">
            <w:pPr>
              <w:autoSpaceDE w:val="0"/>
              <w:autoSpaceDN w:val="0"/>
              <w:snapToGrid w:val="0"/>
              <w:rPr>
                <w:rFonts w:ascii="ＭＳ 明朝" w:hAnsi="ＭＳ 明朝" w:hint="eastAsia"/>
                <w:color w:val="000000"/>
                <w:sz w:val="24"/>
                <w:szCs w:val="24"/>
              </w:rPr>
            </w:pPr>
          </w:p>
          <w:p w14:paraId="7F369DD3" w14:textId="77777777" w:rsidR="00DB45AB" w:rsidRPr="00DB45AB" w:rsidRDefault="00DB45AB" w:rsidP="00DB45AB">
            <w:pPr>
              <w:autoSpaceDE w:val="0"/>
              <w:autoSpaceDN w:val="0"/>
              <w:snapToGrid w:val="0"/>
              <w:rPr>
                <w:rFonts w:ascii="ＭＳ 明朝" w:hAnsi="ＭＳ 明朝"/>
                <w:color w:val="000000"/>
                <w:sz w:val="24"/>
                <w:szCs w:val="24"/>
              </w:rPr>
            </w:pPr>
            <w:r w:rsidRPr="00DB45AB">
              <w:rPr>
                <w:rFonts w:ascii="ＭＳ 明朝" w:hAnsi="ＭＳ 明朝" w:hint="eastAsia"/>
                <w:color w:val="000000"/>
                <w:sz w:val="24"/>
                <w:szCs w:val="24"/>
              </w:rPr>
              <w:t xml:space="preserve">　　　　　　　　　　　　　　　　　　　　　　　　　　　　　　　　　　　</w:t>
            </w:r>
          </w:p>
        </w:tc>
        <w:tc>
          <w:tcPr>
            <w:tcW w:w="6623" w:type="dxa"/>
            <w:tcBorders>
              <w:top w:val="single" w:sz="4" w:space="0" w:color="auto"/>
              <w:left w:val="single" w:sz="4" w:space="0" w:color="auto"/>
              <w:bottom w:val="single" w:sz="4" w:space="0" w:color="auto"/>
              <w:right w:val="single" w:sz="4" w:space="0" w:color="auto"/>
            </w:tcBorders>
            <w:hideMark/>
          </w:tcPr>
          <w:p w14:paraId="6D51969E" w14:textId="77777777" w:rsidR="00DB45AB" w:rsidRPr="00DB45AB" w:rsidRDefault="00DB45AB" w:rsidP="00DB45AB">
            <w:pPr>
              <w:autoSpaceDE w:val="0"/>
              <w:autoSpaceDN w:val="0"/>
              <w:rPr>
                <w:rFonts w:ascii="ＭＳ 明朝" w:hAnsi="ＭＳ 明朝"/>
                <w:color w:val="000000"/>
                <w:sz w:val="24"/>
                <w:szCs w:val="24"/>
              </w:rPr>
            </w:pPr>
            <w:r w:rsidRPr="00DB45AB">
              <w:rPr>
                <w:rFonts w:ascii="ＭＳ 明朝" w:hAnsi="ＭＳ 明朝" w:hint="eastAsia"/>
                <w:color w:val="000000"/>
                <w:sz w:val="24"/>
                <w:szCs w:val="24"/>
              </w:rPr>
              <w:t>【是正を求めるもの】</w:t>
            </w:r>
          </w:p>
          <w:p w14:paraId="6E0C2C0C" w14:textId="77777777" w:rsidR="00DB45AB" w:rsidRPr="00DB45AB" w:rsidRDefault="00DB45AB" w:rsidP="00DB45AB">
            <w:pPr>
              <w:autoSpaceDE w:val="0"/>
              <w:autoSpaceDN w:val="0"/>
              <w:ind w:firstLineChars="100" w:firstLine="240"/>
              <w:rPr>
                <w:rFonts w:ascii="ＭＳ 明朝" w:hAnsi="ＭＳ 明朝" w:hint="eastAsia"/>
                <w:color w:val="000000"/>
                <w:sz w:val="24"/>
                <w:szCs w:val="24"/>
              </w:rPr>
            </w:pPr>
            <w:r w:rsidRPr="00DB45AB">
              <w:rPr>
                <w:rFonts w:ascii="ＭＳ 明朝" w:hAnsi="ＭＳ 明朝" w:hint="eastAsia"/>
                <w:color w:val="000000"/>
                <w:sz w:val="24"/>
                <w:szCs w:val="24"/>
              </w:rPr>
              <w:t>保有資産の実態を公有財産台帳において適切に表すため、資産の供用開始により、</w:t>
            </w:r>
            <w:r w:rsidRPr="00DB45AB">
              <w:rPr>
                <w:rFonts w:ascii="ＭＳ 明朝" w:hAnsi="ＭＳ 明朝" w:hint="eastAsia"/>
                <w:color w:val="000000"/>
                <w:sz w:val="24"/>
              </w:rPr>
              <w:t>速やかに建設仮勘定の精算及び公有財産台帳への登載を行うよう、</w:t>
            </w:r>
            <w:r w:rsidRPr="00DB45AB">
              <w:rPr>
                <w:rFonts w:ascii="ＭＳ 明朝" w:hAnsi="ＭＳ 明朝" w:hint="eastAsia"/>
                <w:color w:val="000000"/>
                <w:sz w:val="24"/>
                <w:szCs w:val="24"/>
              </w:rPr>
              <w:t>是正されたい。</w:t>
            </w:r>
          </w:p>
          <w:p w14:paraId="6402C3EA" w14:textId="77777777" w:rsidR="00DB45AB" w:rsidRPr="00DB45AB" w:rsidRDefault="00DB45AB" w:rsidP="00DB45AB">
            <w:pPr>
              <w:autoSpaceDE w:val="0"/>
              <w:autoSpaceDN w:val="0"/>
              <w:ind w:firstLineChars="100" w:firstLine="240"/>
              <w:rPr>
                <w:rFonts w:ascii="ＭＳ 明朝" w:hAnsi="ＭＳ 明朝" w:hint="eastAsia"/>
                <w:color w:val="000000"/>
                <w:sz w:val="24"/>
                <w:szCs w:val="24"/>
              </w:rPr>
            </w:pPr>
            <w:r w:rsidRPr="00DB45AB">
              <w:rPr>
                <w:rFonts w:ascii="ＭＳ 明朝" w:hAnsi="ＭＳ 明朝" w:hint="eastAsia"/>
                <w:color w:val="000000"/>
                <w:sz w:val="24"/>
                <w:szCs w:val="24"/>
              </w:rPr>
              <w:t>建設仮勘定の遅延精算を防止するため、建設仮勘定の過大計上</w:t>
            </w:r>
            <w:r w:rsidRPr="00DB45AB">
              <w:rPr>
                <w:rFonts w:ascii="ＭＳ 明朝" w:hAnsi="ＭＳ 明朝" w:hint="eastAsia"/>
                <w:color w:val="000000"/>
                <w:sz w:val="24"/>
              </w:rPr>
              <w:t>となっているものがないかを確認するなど、再発防止のための具体的な</w:t>
            </w:r>
            <w:r w:rsidRPr="00DB45AB">
              <w:rPr>
                <w:rFonts w:ascii="ＭＳ 明朝" w:hAnsi="ＭＳ 明朝" w:hint="eastAsia"/>
                <w:color w:val="000000"/>
                <w:sz w:val="24"/>
                <w:szCs w:val="24"/>
              </w:rPr>
              <w:t>措置を講じられたい。</w:t>
            </w:r>
          </w:p>
          <w:p w14:paraId="5922D614" w14:textId="4E8CA522" w:rsidR="00DB45AB" w:rsidRPr="00DB45AB" w:rsidRDefault="00DB45AB" w:rsidP="00DB45AB">
            <w:pPr>
              <w:autoSpaceDE w:val="0"/>
              <w:autoSpaceDN w:val="0"/>
              <w:snapToGrid w:val="0"/>
              <w:rPr>
                <w:rFonts w:ascii="ＭＳ 明朝" w:hAnsi="ＭＳ 明朝"/>
                <w:color w:val="000000"/>
                <w:sz w:val="24"/>
                <w:szCs w:val="24"/>
              </w:rPr>
            </w:pPr>
            <w:r>
              <w:rPr>
                <w:noProof/>
                <w:szCs w:val="24"/>
              </w:rPr>
              <mc:AlternateContent>
                <mc:Choice Requires="wps">
                  <w:drawing>
                    <wp:anchor distT="0" distB="0" distL="114300" distR="114300" simplePos="0" relativeHeight="251697152" behindDoc="0" locked="0" layoutInCell="1" allowOverlap="1" wp14:anchorId="230D1F1F" wp14:editId="795BB71C">
                      <wp:simplePos x="0" y="0"/>
                      <wp:positionH relativeFrom="column">
                        <wp:posOffset>142240</wp:posOffset>
                      </wp:positionH>
                      <wp:positionV relativeFrom="paragraph">
                        <wp:posOffset>92710</wp:posOffset>
                      </wp:positionV>
                      <wp:extent cx="3849370" cy="2062480"/>
                      <wp:effectExtent l="0" t="0" r="17780" b="1397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9370" cy="2062480"/>
                              </a:xfrm>
                              <a:prstGeom prst="rect">
                                <a:avLst/>
                              </a:prstGeom>
                              <a:solidFill>
                                <a:sysClr val="window" lastClr="FFFFFF"/>
                              </a:solidFill>
                              <a:ln w="6350">
                                <a:solidFill>
                                  <a:prstClr val="black"/>
                                </a:solidFill>
                                <a:prstDash val="dash"/>
                              </a:ln>
                              <a:effectLst/>
                            </wps:spPr>
                            <wps:txbx>
                              <w:txbxContent>
                                <w:p w14:paraId="5DEF42B4" w14:textId="77777777" w:rsidR="00DB45AB" w:rsidRDefault="00DB45AB" w:rsidP="00DB45AB">
                                  <w:pPr>
                                    <w:snapToGrid w:val="0"/>
                                    <w:ind w:left="240" w:hangingChars="100" w:hanging="240"/>
                                    <w:rPr>
                                      <w:rFonts w:ascii="ＭＳ 明朝" w:hAnsi="ＭＳ 明朝"/>
                                      <w:sz w:val="24"/>
                                    </w:rPr>
                                  </w:pPr>
                                  <w:r>
                                    <w:rPr>
                                      <w:rFonts w:ascii="ＭＳ 明朝" w:hAnsi="ＭＳ 明朝" w:hint="eastAsia"/>
                                      <w:sz w:val="24"/>
                                    </w:rPr>
                                    <w:t>【建設仮勘定取扱要領】</w:t>
                                  </w:r>
                                </w:p>
                                <w:p w14:paraId="3EDEE428" w14:textId="77777777" w:rsidR="00DB45AB" w:rsidRDefault="00DB45AB" w:rsidP="00DB45AB">
                                  <w:pPr>
                                    <w:snapToGrid w:val="0"/>
                                    <w:rPr>
                                      <w:rFonts w:ascii="ＭＳ 明朝" w:hAnsi="ＭＳ 明朝" w:hint="eastAsia"/>
                                      <w:sz w:val="24"/>
                                    </w:rPr>
                                  </w:pPr>
                                  <w:r>
                                    <w:rPr>
                                      <w:rFonts w:ascii="ＭＳ 明朝" w:hAnsi="ＭＳ 明朝" w:hint="eastAsia"/>
                                      <w:sz w:val="24"/>
                                    </w:rPr>
                                    <w:t>第４条</w:t>
                                  </w:r>
                                </w:p>
                                <w:p w14:paraId="07E3BA89" w14:textId="77777777" w:rsidR="00DB45AB" w:rsidRDefault="00DB45AB" w:rsidP="00DB45AB">
                                  <w:pPr>
                                    <w:snapToGrid w:val="0"/>
                                    <w:ind w:left="240" w:hangingChars="100" w:hanging="240"/>
                                    <w:rPr>
                                      <w:rFonts w:ascii="ＭＳ 明朝" w:hAnsi="ＭＳ 明朝" w:hint="eastAsia"/>
                                      <w:sz w:val="24"/>
                                    </w:rPr>
                                  </w:pPr>
                                  <w:r>
                                    <w:rPr>
                                      <w:rFonts w:ascii="ＭＳ 明朝" w:hAnsi="ＭＳ 明朝" w:hint="eastAsia"/>
                                      <w:sz w:val="24"/>
                                    </w:rPr>
                                    <w:t xml:space="preserve"> 　　建設仮勘定は、公有財産要領第４条及び第５条に規定する取得年月日又は異動年月日をもって精算しなければならない。</w:t>
                                  </w:r>
                                </w:p>
                                <w:p w14:paraId="4677D1BE" w14:textId="77777777" w:rsidR="00DB45AB" w:rsidRDefault="00DB45AB" w:rsidP="00DB45AB">
                                  <w:pPr>
                                    <w:snapToGrid w:val="0"/>
                                    <w:ind w:left="240" w:hangingChars="100" w:hanging="240"/>
                                    <w:rPr>
                                      <w:rFonts w:ascii="ＭＳ 明朝" w:hAnsi="ＭＳ 明朝" w:hint="eastAsia"/>
                                      <w:sz w:val="24"/>
                                    </w:rPr>
                                  </w:pPr>
                                  <w:r>
                                    <w:rPr>
                                      <w:rFonts w:ascii="ＭＳ 明朝" w:hAnsi="ＭＳ 明朝" w:hint="eastAsia"/>
                                      <w:sz w:val="24"/>
                                    </w:rPr>
                                    <w:t>２　前項に規定する精算と併せて、本資産勘定の額と同額の財産を公有財産台帳に登録しなければならない。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91" o:spid="_x0000_s1030" type="#_x0000_t202" style="position:absolute;left:0;text-align:left;margin-left:11.2pt;margin-top:7.3pt;width:303.1pt;height:16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" fillcolor="window" strokeweight=".5pt">
                      <v:stroke dashstyle="dash"/>
                      <v:path arrowok="t"/>
                      <v:textbox>
                        <w:txbxContent>
                          <w:p w14:paraId="5DEF42B4" w14:textId="77777777" w:rsidR="00DB45AB" w:rsidRDefault="00DB45AB" w:rsidP="00DB45AB">
                            <w:pPr>
                              <w:snapToGrid w:val="0"/>
                              <w:ind w:left="240" w:hangingChars="100" w:hanging="240"/>
                              <w:rPr>
                                <w:rFonts w:ascii="ＭＳ 明朝" w:hAnsi="ＭＳ 明朝"/>
                                <w:sz w:val="24"/>
                              </w:rPr>
                            </w:pPr>
                            <w:r>
                              <w:rPr>
                                <w:rFonts w:ascii="ＭＳ 明朝" w:hAnsi="ＭＳ 明朝" w:hint="eastAsia"/>
                                <w:sz w:val="24"/>
                              </w:rPr>
                              <w:t>【建設仮勘定取扱要領】</w:t>
                            </w:r>
                          </w:p>
                          <w:p w14:paraId="3EDEE428" w14:textId="77777777" w:rsidR="00DB45AB" w:rsidRDefault="00DB45AB" w:rsidP="00DB45AB">
                            <w:pPr>
                              <w:snapToGrid w:val="0"/>
                              <w:rPr>
                                <w:rFonts w:ascii="ＭＳ 明朝" w:hAnsi="ＭＳ 明朝" w:hint="eastAsia"/>
                                <w:sz w:val="24"/>
                              </w:rPr>
                            </w:pPr>
                            <w:r>
                              <w:rPr>
                                <w:rFonts w:ascii="ＭＳ 明朝" w:hAnsi="ＭＳ 明朝" w:hint="eastAsia"/>
                                <w:sz w:val="24"/>
                              </w:rPr>
                              <w:t>第４条</w:t>
                            </w:r>
                          </w:p>
                          <w:p w14:paraId="07E3BA89" w14:textId="77777777" w:rsidR="00DB45AB" w:rsidRDefault="00DB45AB" w:rsidP="00DB45AB">
                            <w:pPr>
                              <w:snapToGrid w:val="0"/>
                              <w:ind w:left="240" w:hangingChars="100" w:hanging="240"/>
                              <w:rPr>
                                <w:rFonts w:ascii="ＭＳ 明朝" w:hAnsi="ＭＳ 明朝" w:hint="eastAsia"/>
                                <w:sz w:val="24"/>
                              </w:rPr>
                            </w:pPr>
                            <w:r>
                              <w:rPr>
                                <w:rFonts w:ascii="ＭＳ 明朝" w:hAnsi="ＭＳ 明朝" w:hint="eastAsia"/>
                                <w:sz w:val="24"/>
                              </w:rPr>
                              <w:t xml:space="preserve"> 　　建設仮勘定は、公有財産要領第４条及び第５条に規定する取得年月日又は異動年月日をもって精算しなければならない。</w:t>
                            </w:r>
                          </w:p>
                          <w:p w14:paraId="4677D1BE" w14:textId="77777777" w:rsidR="00DB45AB" w:rsidRDefault="00DB45AB" w:rsidP="00DB45AB">
                            <w:pPr>
                              <w:snapToGrid w:val="0"/>
                              <w:ind w:left="240" w:hangingChars="100" w:hanging="240"/>
                              <w:rPr>
                                <w:rFonts w:ascii="ＭＳ 明朝" w:hAnsi="ＭＳ 明朝" w:hint="eastAsia"/>
                                <w:sz w:val="24"/>
                              </w:rPr>
                            </w:pPr>
                            <w:r>
                              <w:rPr>
                                <w:rFonts w:ascii="ＭＳ 明朝" w:hAnsi="ＭＳ 明朝" w:hint="eastAsia"/>
                                <w:sz w:val="24"/>
                              </w:rPr>
                              <w:t>２　前項に規定する精算と併せて、本資産勘定の額と同額の財産を公有財産台帳に登録しなければならない。</w:t>
                            </w:r>
                          </w:p>
                        </w:txbxContent>
                      </v:textbox>
                    </v:shape>
                  </w:pict>
                </mc:Fallback>
              </mc:AlternateContent>
            </w:r>
          </w:p>
        </w:tc>
        <w:tc>
          <w:tcPr>
            <w:tcW w:w="3863" w:type="dxa"/>
            <w:tcBorders>
              <w:top w:val="single" w:sz="4" w:space="0" w:color="auto"/>
              <w:left w:val="single" w:sz="4" w:space="0" w:color="auto"/>
              <w:bottom w:val="single" w:sz="4" w:space="0" w:color="auto"/>
              <w:right w:val="single" w:sz="4" w:space="0" w:color="auto"/>
            </w:tcBorders>
          </w:tcPr>
          <w:p w14:paraId="287B9096" w14:textId="77777777" w:rsidR="00DB45AB" w:rsidRPr="00DB45AB" w:rsidRDefault="00DB45AB" w:rsidP="00DB45AB">
            <w:pPr>
              <w:autoSpaceDE w:val="0"/>
              <w:autoSpaceDN w:val="0"/>
              <w:snapToGrid w:val="0"/>
              <w:jc w:val="left"/>
              <w:rPr>
                <w:rFonts w:ascii="ＭＳ 明朝" w:hAnsi="ＭＳ 明朝"/>
                <w:color w:val="000000"/>
                <w:sz w:val="24"/>
                <w:szCs w:val="24"/>
              </w:rPr>
            </w:pPr>
          </w:p>
          <w:p w14:paraId="2766A3BC" w14:textId="77777777" w:rsidR="00DB45AB" w:rsidRPr="00DB45AB" w:rsidRDefault="00DB45AB" w:rsidP="00DB45AB">
            <w:pPr>
              <w:autoSpaceDE w:val="0"/>
              <w:autoSpaceDN w:val="0"/>
              <w:snapToGrid w:val="0"/>
              <w:rPr>
                <w:rFonts w:ascii="ＭＳ 明朝" w:hAnsi="ＭＳ 明朝" w:hint="eastAsia"/>
                <w:color w:val="000000"/>
                <w:sz w:val="24"/>
                <w:szCs w:val="24"/>
              </w:rPr>
            </w:pPr>
            <w:r w:rsidRPr="00DB45AB">
              <w:rPr>
                <w:rFonts w:ascii="ＭＳ 明朝" w:hAnsi="ＭＳ 明朝" w:hint="eastAsia"/>
                <w:color w:val="000000"/>
                <w:sz w:val="24"/>
                <w:szCs w:val="24"/>
              </w:rPr>
              <w:t xml:space="preserve">　公有財産台帳への登録日を平成25年10月１日から同年９月４日に修正登録を行った。</w:t>
            </w:r>
          </w:p>
          <w:p w14:paraId="27A42396" w14:textId="77777777" w:rsidR="00DB45AB" w:rsidRPr="00DB45AB" w:rsidRDefault="00DB45AB" w:rsidP="00DB45AB">
            <w:pPr>
              <w:autoSpaceDE w:val="0"/>
              <w:autoSpaceDN w:val="0"/>
              <w:snapToGrid w:val="0"/>
              <w:ind w:firstLineChars="100" w:firstLine="240"/>
              <w:rPr>
                <w:rFonts w:ascii="ＭＳ 明朝" w:hAnsi="ＭＳ 明朝" w:hint="eastAsia"/>
                <w:color w:val="000000"/>
                <w:sz w:val="24"/>
                <w:szCs w:val="24"/>
              </w:rPr>
            </w:pPr>
            <w:r w:rsidRPr="00DB45AB">
              <w:rPr>
                <w:rFonts w:ascii="ＭＳ 明朝" w:hAnsi="ＭＳ 明朝" w:hint="eastAsia"/>
                <w:color w:val="000000"/>
                <w:sz w:val="24"/>
                <w:szCs w:val="24"/>
              </w:rPr>
              <w:t>建設仮勘定の精算及び公有財産台帳への登録を「要領」に沿って、速やかに行うため、建設仮勘定の精算と公有財産管理システムの理解を進め、スキルアップを図るための研修に取り組む。</w:t>
            </w:r>
          </w:p>
          <w:p w14:paraId="5EF6057C" w14:textId="77777777" w:rsidR="00DB45AB" w:rsidRPr="00DB45AB" w:rsidRDefault="00DB45AB" w:rsidP="00DB45AB">
            <w:pPr>
              <w:autoSpaceDE w:val="0"/>
              <w:autoSpaceDN w:val="0"/>
              <w:snapToGrid w:val="0"/>
              <w:rPr>
                <w:rFonts w:ascii="ＭＳ 明朝" w:hAnsi="ＭＳ 明朝"/>
                <w:color w:val="000000"/>
                <w:sz w:val="24"/>
                <w:szCs w:val="24"/>
              </w:rPr>
            </w:pPr>
            <w:r w:rsidRPr="00DB45AB">
              <w:rPr>
                <w:rFonts w:ascii="ＭＳ 明朝" w:hAnsi="ＭＳ 明朝" w:hint="eastAsia"/>
                <w:color w:val="000000"/>
                <w:sz w:val="24"/>
                <w:szCs w:val="24"/>
              </w:rPr>
              <w:t xml:space="preserve">　また、毎月の資産照合資料等を活用してチェックすることにより、再発防止に努める。</w:t>
            </w:r>
          </w:p>
        </w:tc>
      </w:tr>
    </w:tbl>
    <w:p w14:paraId="0F57F025" w14:textId="77777777" w:rsidR="00DB45AB" w:rsidRPr="00DB45AB" w:rsidRDefault="00DB45AB" w:rsidP="00DB45AB">
      <w:pPr>
        <w:autoSpaceDE w:val="0"/>
        <w:autoSpaceDN w:val="0"/>
        <w:rPr>
          <w:rFonts w:ascii="ＭＳ ゴシック" w:eastAsia="ＭＳ ゴシック" w:hAnsi="ＭＳ ゴシック" w:hint="eastAsia"/>
          <w:color w:val="000000"/>
          <w:sz w:val="24"/>
        </w:rPr>
      </w:pPr>
    </w:p>
    <w:p w14:paraId="3BA46C72" w14:textId="77777777" w:rsidR="00DB45AB" w:rsidRPr="00DB45AB" w:rsidRDefault="00DB45AB" w:rsidP="00DB45AB">
      <w:pPr>
        <w:rPr>
          <w:szCs w:val="24"/>
        </w:rPr>
      </w:pPr>
    </w:p>
    <w:p w14:paraId="2DE12350" w14:textId="77777777" w:rsidR="00DB45AB" w:rsidRPr="00DB45AB" w:rsidRDefault="00DB45AB" w:rsidP="00DB45AB">
      <w:pPr>
        <w:tabs>
          <w:tab w:val="left" w:pos="6237"/>
        </w:tabs>
        <w:autoSpaceDE w:val="0"/>
        <w:autoSpaceDN w:val="0"/>
        <w:rPr>
          <w:rFonts w:ascii="ＭＳ ゴシック" w:eastAsia="ＭＳ ゴシック" w:hAnsi="ＭＳ ゴシック" w:cs="Arial" w:hint="eastAsia"/>
          <w:b/>
          <w:sz w:val="28"/>
          <w:szCs w:val="28"/>
        </w:rPr>
      </w:pPr>
    </w:p>
    <w:p w14:paraId="31147BFF" w14:textId="77777777" w:rsidR="00DB45AB" w:rsidRPr="00DB45AB" w:rsidRDefault="00DB45AB" w:rsidP="00DB45AB">
      <w:pPr>
        <w:tabs>
          <w:tab w:val="left" w:pos="6237"/>
        </w:tabs>
        <w:autoSpaceDE w:val="0"/>
        <w:autoSpaceDN w:val="0"/>
        <w:rPr>
          <w:rFonts w:ascii="ＭＳ ゴシック" w:eastAsia="ＭＳ ゴシック" w:hAnsi="ＭＳ ゴシック" w:cs="Arial" w:hint="eastAsia"/>
          <w:b/>
          <w:sz w:val="28"/>
          <w:szCs w:val="28"/>
        </w:rPr>
      </w:pPr>
    </w:p>
    <w:p w14:paraId="79E5A77F" w14:textId="77777777" w:rsidR="00DB45AB" w:rsidRPr="00DB45AB" w:rsidRDefault="00DB45AB" w:rsidP="00DB45AB">
      <w:pPr>
        <w:tabs>
          <w:tab w:val="left" w:pos="6237"/>
        </w:tabs>
        <w:autoSpaceDE w:val="0"/>
        <w:autoSpaceDN w:val="0"/>
        <w:rPr>
          <w:rFonts w:ascii="ＭＳ ゴシック" w:eastAsia="ＭＳ ゴシック" w:hAnsi="ＭＳ ゴシック" w:cs="Arial" w:hint="eastAsia"/>
          <w:b/>
          <w:sz w:val="28"/>
          <w:szCs w:val="28"/>
        </w:rPr>
      </w:pPr>
    </w:p>
    <w:p w14:paraId="0F9698A7" w14:textId="77777777" w:rsidR="00DB45AB" w:rsidRPr="00DB45AB" w:rsidRDefault="00DB45AB" w:rsidP="00DB45AB">
      <w:pPr>
        <w:tabs>
          <w:tab w:val="left" w:pos="6237"/>
        </w:tabs>
        <w:autoSpaceDE w:val="0"/>
        <w:autoSpaceDN w:val="0"/>
        <w:rPr>
          <w:rFonts w:ascii="ＭＳ ゴシック" w:eastAsia="ＭＳ ゴシック" w:hAnsi="ＭＳ ゴシック" w:cs="Arial" w:hint="eastAsia"/>
          <w:b/>
          <w:sz w:val="28"/>
          <w:szCs w:val="28"/>
        </w:rPr>
      </w:pPr>
    </w:p>
    <w:p w14:paraId="1F6B082D" w14:textId="77777777" w:rsidR="00DB45AB" w:rsidRPr="00DB45AB" w:rsidRDefault="00DB45AB" w:rsidP="00DB45AB">
      <w:pPr>
        <w:widowControl/>
        <w:autoSpaceDE w:val="0"/>
        <w:autoSpaceDN w:val="0"/>
        <w:jc w:val="left"/>
        <w:rPr>
          <w:rFonts w:ascii="ＭＳ ゴシック" w:eastAsia="ＭＳ ゴシック" w:hAnsi="ＭＳ ゴシック" w:cs="Arial" w:hint="eastAsia"/>
          <w:color w:val="000000"/>
          <w:sz w:val="24"/>
          <w:szCs w:val="24"/>
        </w:rPr>
      </w:pPr>
    </w:p>
    <w:tbl>
      <w:tblPr>
        <w:tblpPr w:leftFromText="142" w:rightFromText="142" w:vertAnchor="text" w:horzAnchor="margin" w:tblpX="161" w:tblpY="25"/>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371"/>
        <w:gridCol w:w="7229"/>
        <w:gridCol w:w="3685"/>
      </w:tblGrid>
      <w:tr w:rsidR="00DB45AB" w:rsidRPr="00DB45AB" w14:paraId="1CC823C1" w14:textId="77777777" w:rsidTr="009B62A5">
        <w:trPr>
          <w:trHeight w:val="277"/>
        </w:trPr>
        <w:tc>
          <w:tcPr>
            <w:tcW w:w="2235" w:type="dxa"/>
            <w:tcBorders>
              <w:top w:val="single" w:sz="4" w:space="0" w:color="auto"/>
              <w:left w:val="single" w:sz="4" w:space="0" w:color="auto"/>
              <w:bottom w:val="single" w:sz="4" w:space="0" w:color="auto"/>
              <w:right w:val="single" w:sz="4" w:space="0" w:color="auto"/>
            </w:tcBorders>
            <w:hideMark/>
          </w:tcPr>
          <w:p w14:paraId="68256117" w14:textId="77777777" w:rsidR="00DB45AB" w:rsidRPr="00DB45AB" w:rsidRDefault="00DB45AB" w:rsidP="00DB45AB">
            <w:pPr>
              <w:widowControl/>
              <w:autoSpaceDE w:val="0"/>
              <w:autoSpaceDN w:val="0"/>
              <w:jc w:val="center"/>
              <w:rPr>
                <w:rFonts w:ascii="ＭＳ Ｐゴシック" w:eastAsia="ＭＳ Ｐゴシック" w:hAnsi="ＭＳ Ｐゴシック" w:cs="Arial"/>
                <w:color w:val="000000"/>
                <w:kern w:val="0"/>
                <w:sz w:val="24"/>
                <w:szCs w:val="24"/>
              </w:rPr>
            </w:pPr>
            <w:r w:rsidRPr="00DB45AB">
              <w:rPr>
                <w:rFonts w:ascii="ＭＳ Ｐゴシック" w:eastAsia="ＭＳ Ｐゴシック" w:hAnsi="ＭＳ Ｐゴシック" w:cs="Arial" w:hint="eastAsia"/>
                <w:color w:val="000000"/>
                <w:kern w:val="0"/>
                <w:sz w:val="24"/>
                <w:szCs w:val="24"/>
              </w:rPr>
              <w:t>対象受検機関</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D0A98C7" w14:textId="77777777" w:rsidR="00DB45AB" w:rsidRPr="00DB45AB" w:rsidRDefault="00DB45AB" w:rsidP="00DB45AB">
            <w:pPr>
              <w:widowControl/>
              <w:autoSpaceDE w:val="0"/>
              <w:autoSpaceDN w:val="0"/>
              <w:jc w:val="center"/>
              <w:rPr>
                <w:rFonts w:ascii="ＭＳ Ｐゴシック" w:eastAsia="ＭＳ Ｐゴシック" w:hAnsi="ＭＳ Ｐゴシック" w:cs="Arial"/>
                <w:color w:val="000000"/>
                <w:kern w:val="0"/>
                <w:sz w:val="24"/>
                <w:szCs w:val="24"/>
              </w:rPr>
            </w:pPr>
            <w:r w:rsidRPr="00DB45AB">
              <w:rPr>
                <w:rFonts w:ascii="ＭＳ Ｐゴシック" w:eastAsia="ＭＳ Ｐゴシック" w:hAnsi="ＭＳ Ｐゴシック" w:cs="Arial" w:hint="eastAsia"/>
                <w:color w:val="000000"/>
                <w:kern w:val="0"/>
                <w:sz w:val="24"/>
                <w:szCs w:val="24"/>
              </w:rPr>
              <w:t>検出事項</w:t>
            </w:r>
          </w:p>
        </w:tc>
        <w:tc>
          <w:tcPr>
            <w:tcW w:w="7229" w:type="dxa"/>
            <w:tcBorders>
              <w:top w:val="single" w:sz="4" w:space="0" w:color="auto"/>
              <w:left w:val="single" w:sz="4" w:space="0" w:color="auto"/>
              <w:bottom w:val="single" w:sz="4" w:space="0" w:color="auto"/>
              <w:right w:val="single" w:sz="4" w:space="0" w:color="auto"/>
            </w:tcBorders>
            <w:vAlign w:val="center"/>
            <w:hideMark/>
          </w:tcPr>
          <w:p w14:paraId="1A93F9F0" w14:textId="77777777" w:rsidR="00DB45AB" w:rsidRPr="00DB45AB" w:rsidRDefault="00DB45AB" w:rsidP="00DB45AB">
            <w:pPr>
              <w:widowControl/>
              <w:autoSpaceDE w:val="0"/>
              <w:autoSpaceDN w:val="0"/>
              <w:jc w:val="center"/>
              <w:rPr>
                <w:rFonts w:ascii="ＭＳ Ｐゴシック" w:eastAsia="ＭＳ Ｐゴシック" w:hAnsi="ＭＳ Ｐゴシック" w:cs="Arial"/>
                <w:color w:val="000000"/>
                <w:kern w:val="0"/>
                <w:sz w:val="24"/>
                <w:szCs w:val="24"/>
              </w:rPr>
            </w:pPr>
            <w:r w:rsidRPr="00DB45AB">
              <w:rPr>
                <w:rFonts w:ascii="ＭＳ Ｐゴシック" w:eastAsia="ＭＳ Ｐゴシック" w:hAnsi="ＭＳ Ｐゴシック" w:cs="Arial" w:hint="eastAsia"/>
                <w:color w:val="000000"/>
                <w:kern w:val="0"/>
                <w:sz w:val="24"/>
                <w:szCs w:val="24"/>
              </w:rPr>
              <w:t>監査の結果</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9E83864" w14:textId="77777777" w:rsidR="00DB45AB" w:rsidRPr="00DB45AB" w:rsidRDefault="00DB45AB" w:rsidP="00DB45AB">
            <w:pPr>
              <w:widowControl/>
              <w:autoSpaceDE w:val="0"/>
              <w:autoSpaceDN w:val="0"/>
              <w:jc w:val="center"/>
              <w:rPr>
                <w:rFonts w:ascii="ＭＳ Ｐゴシック" w:eastAsia="ＭＳ Ｐゴシック" w:hAnsi="ＭＳ Ｐゴシック" w:cs="Arial"/>
                <w:color w:val="000000"/>
                <w:kern w:val="0"/>
                <w:sz w:val="24"/>
                <w:szCs w:val="24"/>
              </w:rPr>
            </w:pPr>
            <w:r w:rsidRPr="00DB45AB">
              <w:rPr>
                <w:rFonts w:ascii="ＭＳ Ｐゴシック" w:eastAsia="ＭＳ Ｐゴシック" w:hAnsi="ＭＳ Ｐゴシック" w:cs="Arial" w:hint="eastAsia"/>
                <w:color w:val="000000"/>
                <w:kern w:val="0"/>
                <w:sz w:val="24"/>
                <w:szCs w:val="24"/>
              </w:rPr>
              <w:t>措置の内容</w:t>
            </w:r>
          </w:p>
        </w:tc>
      </w:tr>
      <w:tr w:rsidR="00DB45AB" w:rsidRPr="00DB45AB" w14:paraId="17D39EBD" w14:textId="77777777" w:rsidTr="009B62A5">
        <w:trPr>
          <w:trHeight w:val="8742"/>
        </w:trPr>
        <w:tc>
          <w:tcPr>
            <w:tcW w:w="2235" w:type="dxa"/>
            <w:tcBorders>
              <w:top w:val="single" w:sz="4" w:space="0" w:color="auto"/>
              <w:left w:val="single" w:sz="4" w:space="0" w:color="auto"/>
              <w:bottom w:val="single" w:sz="4" w:space="0" w:color="auto"/>
              <w:right w:val="single" w:sz="4" w:space="0" w:color="auto"/>
            </w:tcBorders>
          </w:tcPr>
          <w:p w14:paraId="45106B45" w14:textId="77777777" w:rsidR="00DB45AB" w:rsidRPr="00DB45AB" w:rsidRDefault="00DB45AB" w:rsidP="00DB45AB">
            <w:pPr>
              <w:autoSpaceDE w:val="0"/>
              <w:autoSpaceDN w:val="0"/>
              <w:ind w:firstLineChars="100" w:firstLine="240"/>
              <w:rPr>
                <w:rFonts w:ascii="ＭＳ 明朝" w:hAnsi="ＭＳ 明朝"/>
                <w:color w:val="000000"/>
                <w:sz w:val="24"/>
                <w:szCs w:val="24"/>
              </w:rPr>
            </w:pPr>
          </w:p>
          <w:p w14:paraId="21F00CD6" w14:textId="77777777" w:rsidR="00DB45AB" w:rsidRPr="00DB45AB" w:rsidRDefault="00DB45AB" w:rsidP="00DB45AB">
            <w:pPr>
              <w:autoSpaceDE w:val="0"/>
              <w:autoSpaceDN w:val="0"/>
              <w:rPr>
                <w:rFonts w:ascii="ＭＳ 明朝" w:hAnsi="ＭＳ 明朝"/>
                <w:color w:val="000000"/>
                <w:sz w:val="24"/>
                <w:szCs w:val="24"/>
              </w:rPr>
            </w:pPr>
            <w:r w:rsidRPr="00DB45AB">
              <w:rPr>
                <w:rFonts w:ascii="ＭＳ 明朝" w:hAnsi="ＭＳ 明朝" w:hint="eastAsia"/>
                <w:color w:val="000000"/>
                <w:sz w:val="24"/>
                <w:szCs w:val="24"/>
              </w:rPr>
              <w:t>岸和田土木事務所</w:t>
            </w:r>
          </w:p>
        </w:tc>
        <w:tc>
          <w:tcPr>
            <w:tcW w:w="7371" w:type="dxa"/>
            <w:tcBorders>
              <w:top w:val="single" w:sz="4" w:space="0" w:color="auto"/>
              <w:left w:val="single" w:sz="4" w:space="0" w:color="auto"/>
              <w:bottom w:val="single" w:sz="4" w:space="0" w:color="auto"/>
              <w:right w:val="single" w:sz="4" w:space="0" w:color="auto"/>
            </w:tcBorders>
          </w:tcPr>
          <w:p w14:paraId="11292E42" w14:textId="77777777" w:rsidR="00DB45AB" w:rsidRPr="00DB45AB" w:rsidRDefault="00DB45AB" w:rsidP="00DB45AB">
            <w:pPr>
              <w:autoSpaceDE w:val="0"/>
              <w:autoSpaceDN w:val="0"/>
              <w:ind w:firstLineChars="100" w:firstLine="240"/>
              <w:rPr>
                <w:rFonts w:ascii="ＭＳ 明朝" w:hAnsi="ＭＳ 明朝"/>
                <w:color w:val="000000"/>
                <w:sz w:val="24"/>
                <w:szCs w:val="24"/>
              </w:rPr>
            </w:pPr>
          </w:p>
          <w:p w14:paraId="73E05C83" w14:textId="77777777" w:rsidR="00DB45AB" w:rsidRPr="00DB45AB" w:rsidRDefault="00DB45AB" w:rsidP="00DB45AB">
            <w:pPr>
              <w:autoSpaceDE w:val="0"/>
              <w:autoSpaceDN w:val="0"/>
              <w:ind w:firstLineChars="100" w:firstLine="240"/>
              <w:rPr>
                <w:rFonts w:ascii="ＭＳ 明朝" w:hAnsi="ＭＳ 明朝" w:cs="Arial" w:hint="eastAsia"/>
                <w:color w:val="000000"/>
                <w:kern w:val="0"/>
                <w:sz w:val="24"/>
                <w:szCs w:val="24"/>
              </w:rPr>
            </w:pPr>
            <w:r w:rsidRPr="00DB45AB">
              <w:rPr>
                <w:rFonts w:ascii="ＭＳ 明朝" w:hAnsi="ＭＳ 明朝" w:cs="Arial" w:hint="eastAsia"/>
                <w:color w:val="000000"/>
                <w:kern w:val="0"/>
                <w:sz w:val="24"/>
                <w:szCs w:val="24"/>
              </w:rPr>
              <w:t>工事契約に関して、供用するまでの支出については、建設仮勘定として処理し、供用開始後に建設仮勘定を精算し、公有財産台帳に資産情報を登載する必要がある。資産が供用されているにもかかわらず、建設仮勘定の精算処理が行われておらず、公有財産台帳の資産金額が過小となっているものがあった。</w:t>
            </w:r>
          </w:p>
          <w:p w14:paraId="0149F2D2" w14:textId="77777777" w:rsidR="00DB45AB" w:rsidRPr="00DB45AB" w:rsidRDefault="00DB45AB" w:rsidP="00DB45AB">
            <w:pPr>
              <w:autoSpaceDE w:val="0"/>
              <w:autoSpaceDN w:val="0"/>
              <w:ind w:firstLineChars="100" w:firstLine="240"/>
              <w:rPr>
                <w:rFonts w:ascii="ＭＳ 明朝" w:hAnsi="ＭＳ 明朝" w:hint="eastAsia"/>
                <w:color w:val="000000"/>
                <w:sz w:val="24"/>
                <w:szCs w:val="24"/>
              </w:rPr>
            </w:pPr>
            <w:r w:rsidRPr="00DB45AB">
              <w:rPr>
                <w:rFonts w:ascii="ＭＳ 明朝" w:hAnsi="ＭＳ 明朝" w:hint="eastAsia"/>
                <w:color w:val="000000"/>
                <w:sz w:val="24"/>
                <w:szCs w:val="24"/>
              </w:rPr>
              <w:t xml:space="preserve">　　　　　　　　　　　　　　　　　　　　　</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269"/>
              <w:gridCol w:w="1702"/>
            </w:tblGrid>
            <w:tr w:rsidR="00DB45AB" w:rsidRPr="00DB45AB" w14:paraId="530CEDF1" w14:textId="77777777" w:rsidTr="009B62A5">
              <w:trPr>
                <w:jc w:val="center"/>
              </w:trPr>
              <w:tc>
                <w:tcPr>
                  <w:tcW w:w="2689" w:type="dxa"/>
                  <w:tcBorders>
                    <w:top w:val="single" w:sz="4" w:space="0" w:color="auto"/>
                    <w:left w:val="single" w:sz="4" w:space="0" w:color="auto"/>
                    <w:bottom w:val="single" w:sz="4" w:space="0" w:color="auto"/>
                    <w:right w:val="single" w:sz="4" w:space="0" w:color="auto"/>
                  </w:tcBorders>
                  <w:hideMark/>
                </w:tcPr>
                <w:p w14:paraId="0CF5250E" w14:textId="77777777" w:rsidR="00DB45AB" w:rsidRPr="00DB45AB" w:rsidRDefault="00DB45AB" w:rsidP="00DB45AB">
                  <w:pPr>
                    <w:framePr w:hSpace="142" w:wrap="around" w:vAnchor="text" w:hAnchor="margin" w:x="161" w:y="25"/>
                    <w:autoSpaceDE w:val="0"/>
                    <w:autoSpaceDN w:val="0"/>
                    <w:jc w:val="center"/>
                    <w:rPr>
                      <w:rFonts w:ascii="ＭＳ 明朝" w:hAnsi="ＭＳ 明朝"/>
                      <w:color w:val="000000"/>
                      <w:sz w:val="24"/>
                      <w:szCs w:val="24"/>
                    </w:rPr>
                  </w:pPr>
                  <w:r w:rsidRPr="00DB45AB">
                    <w:rPr>
                      <w:rFonts w:ascii="ＭＳ 明朝" w:hAnsi="ＭＳ 明朝" w:hint="eastAsia"/>
                      <w:color w:val="000000"/>
                      <w:sz w:val="24"/>
                      <w:szCs w:val="24"/>
                    </w:rPr>
                    <w:t>契約名称</w:t>
                  </w:r>
                </w:p>
              </w:tc>
              <w:tc>
                <w:tcPr>
                  <w:tcW w:w="2268" w:type="dxa"/>
                  <w:tcBorders>
                    <w:top w:val="single" w:sz="4" w:space="0" w:color="auto"/>
                    <w:left w:val="single" w:sz="4" w:space="0" w:color="auto"/>
                    <w:bottom w:val="single" w:sz="4" w:space="0" w:color="auto"/>
                    <w:right w:val="single" w:sz="4" w:space="0" w:color="auto"/>
                  </w:tcBorders>
                  <w:hideMark/>
                </w:tcPr>
                <w:p w14:paraId="339B377F" w14:textId="77777777" w:rsidR="00DB45AB" w:rsidRPr="00DB45AB" w:rsidRDefault="00DB45AB" w:rsidP="00DB45AB">
                  <w:pPr>
                    <w:framePr w:hSpace="142" w:wrap="around" w:vAnchor="text" w:hAnchor="margin" w:x="161" w:y="25"/>
                    <w:autoSpaceDE w:val="0"/>
                    <w:autoSpaceDN w:val="0"/>
                    <w:jc w:val="center"/>
                    <w:rPr>
                      <w:rFonts w:ascii="ＭＳ 明朝" w:hAnsi="ＭＳ 明朝"/>
                      <w:color w:val="000000"/>
                      <w:sz w:val="24"/>
                      <w:szCs w:val="24"/>
                    </w:rPr>
                  </w:pPr>
                  <w:r w:rsidRPr="00DB45AB">
                    <w:rPr>
                      <w:rFonts w:ascii="ＭＳ 明朝" w:hAnsi="ＭＳ 明朝" w:hint="eastAsia"/>
                      <w:color w:val="000000"/>
                      <w:sz w:val="24"/>
                      <w:szCs w:val="24"/>
                    </w:rPr>
                    <w:t>供用開始日</w:t>
                  </w:r>
                </w:p>
              </w:tc>
              <w:tc>
                <w:tcPr>
                  <w:tcW w:w="1701" w:type="dxa"/>
                  <w:tcBorders>
                    <w:top w:val="single" w:sz="4" w:space="0" w:color="auto"/>
                    <w:left w:val="single" w:sz="4" w:space="0" w:color="auto"/>
                    <w:bottom w:val="single" w:sz="4" w:space="0" w:color="auto"/>
                    <w:right w:val="single" w:sz="4" w:space="0" w:color="auto"/>
                  </w:tcBorders>
                  <w:hideMark/>
                </w:tcPr>
                <w:p w14:paraId="64ACC4F6" w14:textId="77777777" w:rsidR="00DB45AB" w:rsidRPr="00DB45AB" w:rsidRDefault="00DB45AB" w:rsidP="00DB45AB">
                  <w:pPr>
                    <w:framePr w:hSpace="142" w:wrap="around" w:vAnchor="text" w:hAnchor="margin" w:x="161" w:y="25"/>
                    <w:autoSpaceDE w:val="0"/>
                    <w:autoSpaceDN w:val="0"/>
                    <w:jc w:val="center"/>
                    <w:rPr>
                      <w:rFonts w:ascii="ＭＳ 明朝" w:hAnsi="ＭＳ 明朝"/>
                      <w:color w:val="000000"/>
                      <w:sz w:val="24"/>
                      <w:szCs w:val="24"/>
                    </w:rPr>
                  </w:pPr>
                  <w:r w:rsidRPr="00DB45AB">
                    <w:rPr>
                      <w:rFonts w:ascii="ＭＳ 明朝" w:hAnsi="ＭＳ 明朝" w:hint="eastAsia"/>
                      <w:color w:val="000000"/>
                      <w:sz w:val="24"/>
                      <w:szCs w:val="24"/>
                    </w:rPr>
                    <w:t>金額</w:t>
                  </w:r>
                </w:p>
              </w:tc>
            </w:tr>
            <w:tr w:rsidR="00DB45AB" w:rsidRPr="00DB45AB" w14:paraId="4D378509" w14:textId="77777777" w:rsidTr="009B62A5">
              <w:trPr>
                <w:jc w:val="center"/>
              </w:trPr>
              <w:tc>
                <w:tcPr>
                  <w:tcW w:w="2689" w:type="dxa"/>
                  <w:tcBorders>
                    <w:top w:val="single" w:sz="4" w:space="0" w:color="auto"/>
                    <w:left w:val="single" w:sz="4" w:space="0" w:color="auto"/>
                    <w:bottom w:val="single" w:sz="4" w:space="0" w:color="auto"/>
                    <w:right w:val="single" w:sz="4" w:space="0" w:color="auto"/>
                  </w:tcBorders>
                  <w:hideMark/>
                </w:tcPr>
                <w:p w14:paraId="32110D3E" w14:textId="77777777" w:rsidR="00DB45AB" w:rsidRPr="00DB45AB" w:rsidRDefault="00DB45AB" w:rsidP="00DB45AB">
                  <w:pPr>
                    <w:framePr w:hSpace="142" w:wrap="around" w:vAnchor="text" w:hAnchor="margin" w:x="161" w:y="25"/>
                    <w:autoSpaceDE w:val="0"/>
                    <w:autoSpaceDN w:val="0"/>
                    <w:rPr>
                      <w:rFonts w:ascii="ＭＳ 明朝" w:hAnsi="ＭＳ 明朝"/>
                      <w:color w:val="000000"/>
                      <w:sz w:val="24"/>
                      <w:szCs w:val="24"/>
                    </w:rPr>
                  </w:pPr>
                  <w:r w:rsidRPr="00DB45AB">
                    <w:rPr>
                      <w:rFonts w:ascii="ＭＳ 明朝" w:hAnsi="ＭＳ 明朝" w:hint="eastAsia"/>
                      <w:color w:val="000000"/>
                      <w:sz w:val="24"/>
                      <w:szCs w:val="24"/>
                    </w:rPr>
                    <w:t>主要地方道岸和田港塔原線歩道設置工事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35E36E" w14:textId="77777777" w:rsidR="00DB45AB" w:rsidRPr="00DB45AB" w:rsidRDefault="00DB45AB" w:rsidP="00DB45AB">
                  <w:pPr>
                    <w:framePr w:hSpace="142" w:wrap="around" w:vAnchor="text" w:hAnchor="margin" w:x="161" w:y="25"/>
                    <w:autoSpaceDE w:val="0"/>
                    <w:autoSpaceDN w:val="0"/>
                    <w:jc w:val="center"/>
                    <w:rPr>
                      <w:rFonts w:ascii="ＭＳ 明朝" w:hAnsi="ＭＳ 明朝"/>
                      <w:color w:val="000000"/>
                      <w:sz w:val="24"/>
                      <w:szCs w:val="24"/>
                    </w:rPr>
                  </w:pPr>
                  <w:r w:rsidRPr="00DB45AB">
                    <w:rPr>
                      <w:rFonts w:ascii="ＭＳ 明朝" w:hAnsi="ＭＳ 明朝" w:hint="eastAsia"/>
                      <w:color w:val="000000"/>
                      <w:sz w:val="24"/>
                      <w:szCs w:val="24"/>
                    </w:rPr>
                    <w:t>平成26年３月24日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62DFFB" w14:textId="77777777" w:rsidR="00DB45AB" w:rsidRPr="00DB45AB" w:rsidRDefault="00DB45AB" w:rsidP="00DB45AB">
                  <w:pPr>
                    <w:framePr w:hSpace="142" w:wrap="around" w:vAnchor="text" w:hAnchor="margin" w:x="161" w:y="25"/>
                    <w:autoSpaceDE w:val="0"/>
                    <w:autoSpaceDN w:val="0"/>
                    <w:jc w:val="right"/>
                    <w:rPr>
                      <w:rFonts w:ascii="ＭＳ 明朝" w:hAnsi="ＭＳ 明朝"/>
                      <w:color w:val="000000"/>
                      <w:sz w:val="24"/>
                      <w:szCs w:val="24"/>
                    </w:rPr>
                  </w:pPr>
                  <w:r w:rsidRPr="00DB45AB">
                    <w:rPr>
                      <w:rFonts w:ascii="ＭＳ 明朝" w:hAnsi="ＭＳ 明朝" w:hint="eastAsia"/>
                      <w:color w:val="000000"/>
                      <w:sz w:val="24"/>
                      <w:szCs w:val="24"/>
                    </w:rPr>
                    <w:t>2,971,500円</w:t>
                  </w:r>
                </w:p>
              </w:tc>
            </w:tr>
          </w:tbl>
          <w:p w14:paraId="65F796D7" w14:textId="77777777" w:rsidR="00DB45AB" w:rsidRPr="00DB45AB" w:rsidRDefault="00DB45AB" w:rsidP="00DB45AB">
            <w:pPr>
              <w:autoSpaceDE w:val="0"/>
              <w:autoSpaceDN w:val="0"/>
              <w:rPr>
                <w:rFonts w:ascii="ＭＳ 明朝" w:hAnsi="ＭＳ 明朝" w:hint="eastAsia"/>
                <w:color w:val="000000"/>
                <w:sz w:val="24"/>
                <w:szCs w:val="24"/>
              </w:rPr>
            </w:pPr>
          </w:p>
          <w:p w14:paraId="66629783" w14:textId="77777777" w:rsidR="00DB45AB" w:rsidRPr="00DB45AB" w:rsidRDefault="00DB45AB" w:rsidP="00DB45AB">
            <w:pPr>
              <w:autoSpaceDE w:val="0"/>
              <w:autoSpaceDN w:val="0"/>
              <w:rPr>
                <w:rFonts w:ascii="ＭＳ 明朝" w:hAnsi="ＭＳ 明朝" w:hint="eastAsia"/>
                <w:color w:val="000000"/>
                <w:sz w:val="24"/>
                <w:szCs w:val="24"/>
              </w:rPr>
            </w:pPr>
          </w:p>
          <w:p w14:paraId="6F5B5B85" w14:textId="77777777" w:rsidR="00DB45AB" w:rsidRPr="00DB45AB" w:rsidRDefault="00DB45AB" w:rsidP="00DB45AB">
            <w:pPr>
              <w:autoSpaceDE w:val="0"/>
              <w:autoSpaceDN w:val="0"/>
              <w:rPr>
                <w:rFonts w:ascii="ＭＳ 明朝" w:hAnsi="ＭＳ 明朝"/>
                <w:color w:val="000000"/>
                <w:sz w:val="24"/>
                <w:szCs w:val="24"/>
              </w:rPr>
            </w:pPr>
          </w:p>
        </w:tc>
        <w:tc>
          <w:tcPr>
            <w:tcW w:w="7229" w:type="dxa"/>
            <w:tcBorders>
              <w:top w:val="single" w:sz="4" w:space="0" w:color="auto"/>
              <w:left w:val="single" w:sz="4" w:space="0" w:color="auto"/>
              <w:bottom w:val="single" w:sz="4" w:space="0" w:color="auto"/>
              <w:right w:val="single" w:sz="4" w:space="0" w:color="auto"/>
            </w:tcBorders>
          </w:tcPr>
          <w:p w14:paraId="1ED302D7" w14:textId="77777777" w:rsidR="00DB45AB" w:rsidRPr="00DB45AB" w:rsidRDefault="00DB45AB" w:rsidP="00DB45AB">
            <w:pPr>
              <w:autoSpaceDE w:val="0"/>
              <w:autoSpaceDN w:val="0"/>
              <w:rPr>
                <w:rFonts w:ascii="ＭＳ 明朝" w:hAnsi="ＭＳ 明朝"/>
                <w:color w:val="000000"/>
                <w:sz w:val="24"/>
                <w:szCs w:val="24"/>
              </w:rPr>
            </w:pPr>
            <w:r w:rsidRPr="00DB45AB">
              <w:rPr>
                <w:rFonts w:ascii="ＭＳ 明朝" w:hAnsi="ＭＳ 明朝" w:hint="eastAsia"/>
                <w:color w:val="000000"/>
                <w:sz w:val="24"/>
                <w:szCs w:val="24"/>
              </w:rPr>
              <w:t>【是正を求めるもの】</w:t>
            </w:r>
          </w:p>
          <w:p w14:paraId="2020BFCF" w14:textId="77777777" w:rsidR="00DB45AB" w:rsidRPr="00DB45AB" w:rsidRDefault="00DB45AB" w:rsidP="00DB45AB">
            <w:pPr>
              <w:autoSpaceDE w:val="0"/>
              <w:autoSpaceDN w:val="0"/>
              <w:ind w:firstLineChars="100" w:firstLine="240"/>
              <w:rPr>
                <w:rFonts w:ascii="ＭＳ 明朝" w:hAnsi="ＭＳ 明朝" w:hint="eastAsia"/>
                <w:color w:val="000000"/>
                <w:sz w:val="24"/>
                <w:szCs w:val="24"/>
              </w:rPr>
            </w:pPr>
            <w:r w:rsidRPr="00DB45AB">
              <w:rPr>
                <w:rFonts w:ascii="ＭＳ 明朝" w:hAnsi="ＭＳ 明朝" w:hint="eastAsia"/>
                <w:color w:val="000000"/>
                <w:sz w:val="24"/>
                <w:szCs w:val="24"/>
              </w:rPr>
              <w:t>保有資産の実態を公有財産台帳において適切に表すため、</w:t>
            </w:r>
            <w:r w:rsidRPr="00DB45AB">
              <w:rPr>
                <w:rFonts w:ascii="ＭＳ 明朝" w:hAnsi="ＭＳ 明朝" w:hint="eastAsia"/>
                <w:color w:val="000000"/>
                <w:sz w:val="24"/>
              </w:rPr>
              <w:t>速やかに建設仮勘定の精算及び公有財産台帳への登載を行い、</w:t>
            </w:r>
            <w:r w:rsidRPr="00DB45AB">
              <w:rPr>
                <w:rFonts w:ascii="ＭＳ 明朝" w:hAnsi="ＭＳ 明朝" w:hint="eastAsia"/>
                <w:color w:val="000000"/>
                <w:sz w:val="24"/>
                <w:szCs w:val="24"/>
              </w:rPr>
              <w:t>是正されたい。</w:t>
            </w:r>
          </w:p>
          <w:p w14:paraId="236B298A" w14:textId="77777777" w:rsidR="00DB45AB" w:rsidRPr="00DB45AB" w:rsidRDefault="00DB45AB" w:rsidP="00DB45AB">
            <w:pPr>
              <w:autoSpaceDE w:val="0"/>
              <w:autoSpaceDN w:val="0"/>
              <w:ind w:firstLineChars="100" w:firstLine="240"/>
              <w:rPr>
                <w:rFonts w:ascii="ＭＳ 明朝" w:hAnsi="ＭＳ 明朝" w:hint="eastAsia"/>
                <w:color w:val="000000"/>
                <w:sz w:val="24"/>
                <w:szCs w:val="24"/>
              </w:rPr>
            </w:pPr>
            <w:r w:rsidRPr="00DB45AB">
              <w:rPr>
                <w:rFonts w:ascii="ＭＳ 明朝" w:hAnsi="ＭＳ 明朝" w:hint="eastAsia"/>
                <w:color w:val="000000"/>
                <w:sz w:val="24"/>
                <w:szCs w:val="24"/>
              </w:rPr>
              <w:t>建設仮勘定の精算漏れを防止するため、</w:t>
            </w:r>
            <w:r w:rsidRPr="00DB45AB">
              <w:rPr>
                <w:rFonts w:ascii="ＭＳ 明朝" w:hAnsi="ＭＳ 明朝" w:hint="eastAsia"/>
                <w:color w:val="000000"/>
                <w:sz w:val="24"/>
              </w:rPr>
              <w:t>建設仮勘定について精算未了となっているものの理由を確認するなど、再発防止のための具体的な</w:t>
            </w:r>
            <w:r w:rsidRPr="00DB45AB">
              <w:rPr>
                <w:rFonts w:ascii="ＭＳ 明朝" w:hAnsi="ＭＳ 明朝" w:hint="eastAsia"/>
                <w:color w:val="000000"/>
                <w:sz w:val="24"/>
                <w:szCs w:val="24"/>
              </w:rPr>
              <w:t>措置を講じられたい。</w:t>
            </w:r>
          </w:p>
          <w:p w14:paraId="61255598" w14:textId="77777777" w:rsidR="00DB45AB" w:rsidRPr="00DB45AB" w:rsidRDefault="00DB45AB" w:rsidP="00DB45AB">
            <w:pPr>
              <w:autoSpaceDE w:val="0"/>
              <w:autoSpaceDN w:val="0"/>
              <w:ind w:firstLineChars="100" w:firstLine="240"/>
              <w:rPr>
                <w:rFonts w:ascii="ＭＳ 明朝" w:hAnsi="ＭＳ 明朝" w:hint="eastAsia"/>
                <w:color w:val="000000"/>
                <w:sz w:val="24"/>
                <w:szCs w:val="24"/>
              </w:rPr>
            </w:pPr>
          </w:p>
          <w:p w14:paraId="7051867A" w14:textId="36F4F538" w:rsidR="00DB45AB" w:rsidRPr="00DB45AB" w:rsidRDefault="00DB45AB" w:rsidP="00DB45AB">
            <w:pPr>
              <w:autoSpaceDE w:val="0"/>
              <w:autoSpaceDN w:val="0"/>
              <w:snapToGrid w:val="0"/>
              <w:rPr>
                <w:rFonts w:ascii="ＭＳ 明朝" w:hAnsi="ＭＳ 明朝"/>
                <w:color w:val="000000"/>
                <w:sz w:val="24"/>
                <w:szCs w:val="24"/>
              </w:rPr>
            </w:pPr>
            <w:r>
              <w:rPr>
                <w:rFonts w:ascii="ＭＳ 明朝" w:hAnsi="ＭＳ 明朝"/>
                <w:noProof/>
                <w:szCs w:val="24"/>
              </w:rPr>
              <mc:AlternateContent>
                <mc:Choice Requires="wps">
                  <w:drawing>
                    <wp:anchor distT="0" distB="0" distL="114300" distR="114300" simplePos="0" relativeHeight="251699200" behindDoc="0" locked="0" layoutInCell="1" allowOverlap="1" wp14:anchorId="496FB7E9" wp14:editId="230CA3CF">
                      <wp:simplePos x="0" y="0"/>
                      <wp:positionH relativeFrom="column">
                        <wp:posOffset>144145</wp:posOffset>
                      </wp:positionH>
                      <wp:positionV relativeFrom="paragraph">
                        <wp:posOffset>92710</wp:posOffset>
                      </wp:positionV>
                      <wp:extent cx="4214495" cy="2108835"/>
                      <wp:effectExtent l="0" t="0" r="14605" b="2476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4495" cy="2108835"/>
                              </a:xfrm>
                              <a:prstGeom prst="rect">
                                <a:avLst/>
                              </a:prstGeom>
                              <a:solidFill>
                                <a:sysClr val="window" lastClr="FFFFFF"/>
                              </a:solidFill>
                              <a:ln w="6350">
                                <a:solidFill>
                                  <a:prstClr val="black"/>
                                </a:solidFill>
                                <a:prstDash val="dash"/>
                              </a:ln>
                              <a:effectLst/>
                            </wps:spPr>
                            <wps:txbx>
                              <w:txbxContent>
                                <w:p w14:paraId="7DB633CC" w14:textId="77777777" w:rsidR="00DB45AB" w:rsidRDefault="00DB45AB" w:rsidP="00DB45AB">
                                  <w:pPr>
                                    <w:snapToGrid w:val="0"/>
                                    <w:ind w:left="240" w:hangingChars="100" w:hanging="240"/>
                                    <w:rPr>
                                      <w:rFonts w:ascii="ＭＳ 明朝" w:hAnsi="ＭＳ 明朝"/>
                                      <w:sz w:val="24"/>
                                    </w:rPr>
                                  </w:pPr>
                                  <w:r>
                                    <w:rPr>
                                      <w:rFonts w:ascii="ＭＳ 明朝" w:hAnsi="ＭＳ 明朝" w:hint="eastAsia"/>
                                      <w:sz w:val="24"/>
                                    </w:rPr>
                                    <w:t>【建設仮勘定取扱要領】</w:t>
                                  </w:r>
                                </w:p>
                                <w:p w14:paraId="51EE07C7" w14:textId="77777777" w:rsidR="00DB45AB" w:rsidRDefault="00DB45AB" w:rsidP="00DB45AB">
                                  <w:pPr>
                                    <w:snapToGrid w:val="0"/>
                                    <w:rPr>
                                      <w:rFonts w:ascii="ＭＳ 明朝" w:hAnsi="ＭＳ 明朝" w:hint="eastAsia"/>
                                      <w:sz w:val="24"/>
                                    </w:rPr>
                                  </w:pPr>
                                  <w:r>
                                    <w:rPr>
                                      <w:rFonts w:ascii="ＭＳ 明朝" w:hAnsi="ＭＳ 明朝" w:hint="eastAsia"/>
                                      <w:sz w:val="24"/>
                                    </w:rPr>
                                    <w:t>第４条</w:t>
                                  </w:r>
                                </w:p>
                                <w:p w14:paraId="33AD4213" w14:textId="77777777" w:rsidR="00DB45AB" w:rsidRDefault="00DB45AB" w:rsidP="00DB45AB">
                                  <w:pPr>
                                    <w:snapToGrid w:val="0"/>
                                    <w:ind w:left="283" w:hangingChars="118" w:hanging="283"/>
                                    <w:rPr>
                                      <w:rFonts w:ascii="ＭＳ 明朝" w:hAnsi="ＭＳ 明朝" w:hint="eastAsia"/>
                                      <w:sz w:val="24"/>
                                    </w:rPr>
                                  </w:pPr>
                                  <w:r>
                                    <w:rPr>
                                      <w:rFonts w:ascii="ＭＳ 明朝" w:hAnsi="ＭＳ 明朝" w:hint="eastAsia"/>
                                      <w:sz w:val="24"/>
                                    </w:rPr>
                                    <w:t xml:space="preserve"> 　　建設仮勘定は、公有財産要領第４条及び第５条に規定する取得年月日又は異動年月日をもって精算しなければならない。</w:t>
                                  </w:r>
                                </w:p>
                                <w:p w14:paraId="18CC9225" w14:textId="77777777" w:rsidR="00DB45AB" w:rsidRDefault="00DB45AB" w:rsidP="00DB45AB">
                                  <w:pPr>
                                    <w:snapToGrid w:val="0"/>
                                    <w:ind w:left="283" w:hangingChars="118" w:hanging="283"/>
                                    <w:rPr>
                                      <w:rFonts w:ascii="ＭＳ 明朝" w:hAnsi="ＭＳ 明朝" w:hint="eastAsia"/>
                                      <w:sz w:val="24"/>
                                    </w:rPr>
                                  </w:pPr>
                                  <w:r>
                                    <w:rPr>
                                      <w:rFonts w:ascii="ＭＳ 明朝" w:hAnsi="ＭＳ 明朝" w:hint="eastAsia"/>
                                      <w:sz w:val="24"/>
                                    </w:rPr>
                                    <w:t>２　前項に規定する精算と併せて、本資産勘定の額と同額の財産を公有財産台帳に登録しなければならない。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1" type="#_x0000_t202" style="position:absolute;left:0;text-align:left;margin-left:11.35pt;margin-top:7.3pt;width:331.85pt;height:166.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" fillcolor="window" strokeweight=".5pt">
                      <v:stroke dashstyle="dash"/>
                      <v:path arrowok="t"/>
                      <v:textbox>
                        <w:txbxContent>
                          <w:p w14:paraId="7DB633CC" w14:textId="77777777" w:rsidR="00DB45AB" w:rsidRDefault="00DB45AB" w:rsidP="00DB45AB">
                            <w:pPr>
                              <w:snapToGrid w:val="0"/>
                              <w:ind w:left="240" w:hangingChars="100" w:hanging="240"/>
                              <w:rPr>
                                <w:rFonts w:ascii="ＭＳ 明朝" w:hAnsi="ＭＳ 明朝"/>
                                <w:sz w:val="24"/>
                              </w:rPr>
                            </w:pPr>
                            <w:r>
                              <w:rPr>
                                <w:rFonts w:ascii="ＭＳ 明朝" w:hAnsi="ＭＳ 明朝" w:hint="eastAsia"/>
                                <w:sz w:val="24"/>
                              </w:rPr>
                              <w:t>【建設仮勘定取扱要領】</w:t>
                            </w:r>
                          </w:p>
                          <w:p w14:paraId="51EE07C7" w14:textId="77777777" w:rsidR="00DB45AB" w:rsidRDefault="00DB45AB" w:rsidP="00DB45AB">
                            <w:pPr>
                              <w:snapToGrid w:val="0"/>
                              <w:rPr>
                                <w:rFonts w:ascii="ＭＳ 明朝" w:hAnsi="ＭＳ 明朝" w:hint="eastAsia"/>
                                <w:sz w:val="24"/>
                              </w:rPr>
                            </w:pPr>
                            <w:r>
                              <w:rPr>
                                <w:rFonts w:ascii="ＭＳ 明朝" w:hAnsi="ＭＳ 明朝" w:hint="eastAsia"/>
                                <w:sz w:val="24"/>
                              </w:rPr>
                              <w:t>第４条</w:t>
                            </w:r>
                          </w:p>
                          <w:p w14:paraId="33AD4213" w14:textId="77777777" w:rsidR="00DB45AB" w:rsidRDefault="00DB45AB" w:rsidP="00DB45AB">
                            <w:pPr>
                              <w:snapToGrid w:val="0"/>
                              <w:ind w:left="283" w:hangingChars="118" w:hanging="283"/>
                              <w:rPr>
                                <w:rFonts w:ascii="ＭＳ 明朝" w:hAnsi="ＭＳ 明朝" w:hint="eastAsia"/>
                                <w:sz w:val="24"/>
                              </w:rPr>
                            </w:pPr>
                            <w:r>
                              <w:rPr>
                                <w:rFonts w:ascii="ＭＳ 明朝" w:hAnsi="ＭＳ 明朝" w:hint="eastAsia"/>
                                <w:sz w:val="24"/>
                              </w:rPr>
                              <w:t xml:space="preserve"> 　　建設仮勘定は、公有財産要領第４条及び第５条に規定する取得年月日又は異動年月日をもって精算しなければならない。</w:t>
                            </w:r>
                          </w:p>
                          <w:p w14:paraId="18CC9225" w14:textId="77777777" w:rsidR="00DB45AB" w:rsidRDefault="00DB45AB" w:rsidP="00DB45AB">
                            <w:pPr>
                              <w:snapToGrid w:val="0"/>
                              <w:ind w:left="283" w:hangingChars="118" w:hanging="283"/>
                              <w:rPr>
                                <w:rFonts w:ascii="ＭＳ 明朝" w:hAnsi="ＭＳ 明朝" w:hint="eastAsia"/>
                                <w:sz w:val="24"/>
                              </w:rPr>
                            </w:pPr>
                            <w:r>
                              <w:rPr>
                                <w:rFonts w:ascii="ＭＳ 明朝" w:hAnsi="ＭＳ 明朝" w:hint="eastAsia"/>
                                <w:sz w:val="24"/>
                              </w:rPr>
                              <w:t>２　前項に規定する精算と併せて、本資産勘定の額と同額の財産を公有財産台帳に登録しなければならない。</w:t>
                            </w:r>
                          </w:p>
                        </w:txbxContent>
                      </v:textbox>
                    </v:shape>
                  </w:pict>
                </mc:Fallback>
              </mc:AlternateContent>
            </w:r>
          </w:p>
        </w:tc>
        <w:tc>
          <w:tcPr>
            <w:tcW w:w="3685" w:type="dxa"/>
            <w:tcBorders>
              <w:top w:val="single" w:sz="4" w:space="0" w:color="auto"/>
              <w:left w:val="single" w:sz="4" w:space="0" w:color="auto"/>
              <w:bottom w:val="single" w:sz="4" w:space="0" w:color="auto"/>
              <w:right w:val="single" w:sz="4" w:space="0" w:color="auto"/>
            </w:tcBorders>
          </w:tcPr>
          <w:p w14:paraId="02A0E37F" w14:textId="77777777" w:rsidR="00DB45AB" w:rsidRPr="00DB45AB" w:rsidRDefault="00DB45AB" w:rsidP="00DB45AB">
            <w:pPr>
              <w:autoSpaceDE w:val="0"/>
              <w:autoSpaceDN w:val="0"/>
              <w:snapToGrid w:val="0"/>
              <w:ind w:firstLineChars="100" w:firstLine="240"/>
              <w:rPr>
                <w:rFonts w:ascii="ＭＳ 明朝" w:hAnsi="ＭＳ 明朝"/>
                <w:color w:val="000000"/>
                <w:sz w:val="24"/>
                <w:szCs w:val="24"/>
              </w:rPr>
            </w:pPr>
          </w:p>
          <w:p w14:paraId="71442546" w14:textId="77777777" w:rsidR="00DB45AB" w:rsidRPr="00DB45AB" w:rsidRDefault="00DB45AB" w:rsidP="00DB45AB">
            <w:pPr>
              <w:autoSpaceDE w:val="0"/>
              <w:autoSpaceDN w:val="0"/>
              <w:snapToGrid w:val="0"/>
              <w:ind w:firstLineChars="100" w:firstLine="240"/>
              <w:rPr>
                <w:rFonts w:ascii="ＭＳ 明朝" w:hAnsi="ＭＳ 明朝" w:hint="eastAsia"/>
                <w:color w:val="000000"/>
                <w:sz w:val="24"/>
                <w:szCs w:val="24"/>
              </w:rPr>
            </w:pPr>
            <w:r w:rsidRPr="00DB45AB">
              <w:rPr>
                <w:rFonts w:ascii="ＭＳ 明朝" w:hAnsi="ＭＳ 明朝" w:hint="eastAsia"/>
                <w:color w:val="000000"/>
                <w:sz w:val="24"/>
                <w:szCs w:val="24"/>
              </w:rPr>
              <w:t>建設仮勘定の精算及び公有財産台帳への登載を行なった。</w:t>
            </w:r>
          </w:p>
          <w:p w14:paraId="5E56D9BA" w14:textId="77777777" w:rsidR="00DB45AB" w:rsidRPr="00DB45AB" w:rsidRDefault="00DB45AB" w:rsidP="00DB45AB">
            <w:pPr>
              <w:autoSpaceDE w:val="0"/>
              <w:autoSpaceDN w:val="0"/>
              <w:snapToGrid w:val="0"/>
              <w:ind w:firstLineChars="100" w:firstLine="240"/>
              <w:rPr>
                <w:rFonts w:ascii="ＭＳ 明朝" w:hAnsi="ＭＳ 明朝" w:hint="eastAsia"/>
                <w:color w:val="000000"/>
                <w:sz w:val="24"/>
                <w:szCs w:val="24"/>
              </w:rPr>
            </w:pPr>
            <w:r w:rsidRPr="00DB45AB">
              <w:rPr>
                <w:rFonts w:ascii="ＭＳ 明朝" w:hAnsi="ＭＳ 明朝" w:hint="eastAsia"/>
                <w:color w:val="000000"/>
                <w:sz w:val="24"/>
                <w:szCs w:val="24"/>
              </w:rPr>
              <w:t>実務担当者の本庁（財産活用課及び都市整備部）で開催される研修等への参加、所内での研修開催により、建設仮勘定の精算と公有財産管理システムへの理解を深めることに努める。</w:t>
            </w:r>
          </w:p>
          <w:p w14:paraId="44EBA989" w14:textId="77777777" w:rsidR="00DB45AB" w:rsidRPr="00DB45AB" w:rsidRDefault="00DB45AB" w:rsidP="00DB45AB">
            <w:pPr>
              <w:autoSpaceDE w:val="0"/>
              <w:autoSpaceDN w:val="0"/>
              <w:snapToGrid w:val="0"/>
              <w:ind w:firstLineChars="100" w:firstLine="240"/>
              <w:rPr>
                <w:rFonts w:ascii="ＭＳ 明朝" w:hAnsi="ＭＳ 明朝" w:hint="eastAsia"/>
                <w:color w:val="000000"/>
                <w:sz w:val="24"/>
                <w:szCs w:val="24"/>
              </w:rPr>
            </w:pPr>
            <w:r w:rsidRPr="00DB45AB">
              <w:rPr>
                <w:rFonts w:ascii="ＭＳ 明朝" w:hAnsi="ＭＳ 明朝" w:hint="eastAsia"/>
                <w:color w:val="000000"/>
                <w:sz w:val="24"/>
                <w:szCs w:val="24"/>
              </w:rPr>
              <w:t>また、毎月の資産照合資料を活用してチェックすることにより、再発防止に努める。</w:t>
            </w:r>
          </w:p>
          <w:p w14:paraId="1FD3B501" w14:textId="77777777" w:rsidR="00DB45AB" w:rsidRPr="00DB45AB" w:rsidRDefault="00DB45AB" w:rsidP="00DB45AB">
            <w:pPr>
              <w:autoSpaceDE w:val="0"/>
              <w:autoSpaceDN w:val="0"/>
              <w:snapToGrid w:val="0"/>
              <w:rPr>
                <w:rFonts w:ascii="ＭＳ 明朝" w:hAnsi="ＭＳ 明朝"/>
                <w:color w:val="000000"/>
                <w:sz w:val="24"/>
                <w:szCs w:val="24"/>
              </w:rPr>
            </w:pPr>
            <w:r w:rsidRPr="00DB45AB">
              <w:rPr>
                <w:rFonts w:ascii="ＭＳ 明朝" w:hAnsi="ＭＳ 明朝" w:hint="eastAsia"/>
                <w:color w:val="000000"/>
                <w:sz w:val="24"/>
                <w:szCs w:val="24"/>
              </w:rPr>
              <w:t xml:space="preserve">　</w:t>
            </w:r>
          </w:p>
        </w:tc>
      </w:tr>
    </w:tbl>
    <w:p w14:paraId="2C7D750E" w14:textId="77777777" w:rsidR="00DB45AB" w:rsidRPr="00DB45AB" w:rsidRDefault="00DB45AB" w:rsidP="00DB45AB">
      <w:pPr>
        <w:autoSpaceDE w:val="0"/>
        <w:autoSpaceDN w:val="0"/>
        <w:rPr>
          <w:rFonts w:ascii="ＭＳ ゴシック" w:eastAsia="ＭＳ ゴシック" w:hAnsi="ＭＳ ゴシック" w:hint="eastAsia"/>
          <w:color w:val="000000"/>
          <w:sz w:val="24"/>
        </w:rPr>
      </w:pPr>
    </w:p>
    <w:p w14:paraId="64005CFF" w14:textId="77777777" w:rsidR="00DB45AB" w:rsidRPr="00DB45AB" w:rsidRDefault="00DB45AB" w:rsidP="00DB45AB">
      <w:pPr>
        <w:autoSpaceDE w:val="0"/>
        <w:autoSpaceDN w:val="0"/>
        <w:rPr>
          <w:rFonts w:ascii="ＭＳ ゴシック" w:eastAsia="ＭＳ ゴシック" w:hAnsi="ＭＳ ゴシック" w:hint="eastAsia"/>
          <w:color w:val="000000"/>
          <w:sz w:val="24"/>
        </w:rPr>
      </w:pPr>
    </w:p>
    <w:p w14:paraId="7CFC8457" w14:textId="77777777" w:rsidR="00DB45AB" w:rsidRPr="00DB45AB" w:rsidRDefault="00DB45AB" w:rsidP="00DB45AB">
      <w:pPr>
        <w:tabs>
          <w:tab w:val="left" w:pos="6237"/>
        </w:tabs>
        <w:autoSpaceDE w:val="0"/>
        <w:autoSpaceDN w:val="0"/>
        <w:rPr>
          <w:rFonts w:ascii="ＭＳ ゴシック" w:eastAsia="ＭＳ ゴシック" w:hAnsi="ＭＳ ゴシック" w:cs="Arial" w:hint="eastAsia"/>
          <w:b/>
          <w:sz w:val="28"/>
          <w:szCs w:val="28"/>
        </w:rPr>
      </w:pPr>
    </w:p>
    <w:p w14:paraId="7FA881A7" w14:textId="77777777" w:rsidR="00B81A2A" w:rsidRPr="00DB45AB" w:rsidRDefault="00B81A2A" w:rsidP="00B81A2A">
      <w:pPr>
        <w:autoSpaceDN w:val="0"/>
        <w:rPr>
          <w:rFonts w:ascii="ＭＳ ゴシック" w:eastAsia="ＭＳ ゴシック" w:hAnsi="ＭＳ ゴシック" w:cs="Arial"/>
          <w:kern w:val="0"/>
          <w:sz w:val="24"/>
          <w:szCs w:val="24"/>
        </w:rPr>
      </w:pPr>
    </w:p>
    <w:p w14:paraId="510A8A63" w14:textId="77777777" w:rsidR="00B81A2A" w:rsidRDefault="00B81A2A" w:rsidP="00821605">
      <w:pPr>
        <w:widowControl/>
        <w:autoSpaceDN w:val="0"/>
        <w:jc w:val="left"/>
        <w:rPr>
          <w:rFonts w:ascii="ＭＳ ゴシック" w:eastAsia="ＭＳ ゴシック" w:hAnsi="ＭＳ ゴシック" w:hint="eastAsia"/>
          <w:sz w:val="24"/>
        </w:rPr>
      </w:pPr>
    </w:p>
    <w:p w14:paraId="1CC9A88A" w14:textId="77777777" w:rsidR="00DB45AB" w:rsidRDefault="00DB45AB" w:rsidP="00821605">
      <w:pPr>
        <w:widowControl/>
        <w:autoSpaceDN w:val="0"/>
        <w:jc w:val="left"/>
        <w:rPr>
          <w:rFonts w:ascii="ＭＳ ゴシック" w:eastAsia="ＭＳ ゴシック" w:hAnsi="ＭＳ ゴシック" w:hint="eastAsia"/>
          <w:sz w:val="24"/>
        </w:rPr>
      </w:pPr>
    </w:p>
    <w:p w14:paraId="7F5378E4" w14:textId="77777777" w:rsidR="00DB45AB" w:rsidRDefault="00DB45AB" w:rsidP="00821605">
      <w:pPr>
        <w:widowControl/>
        <w:autoSpaceDN w:val="0"/>
        <w:jc w:val="left"/>
        <w:rPr>
          <w:rFonts w:ascii="ＭＳ ゴシック" w:eastAsia="ＭＳ ゴシック" w:hAnsi="ＭＳ ゴシック"/>
          <w:sz w:val="24"/>
        </w:rPr>
      </w:pPr>
      <w:bookmarkStart w:id="0" w:name="_GoBack"/>
      <w:bookmarkEnd w:id="0"/>
    </w:p>
    <w:p w14:paraId="51072DE1" w14:textId="77777777" w:rsidR="009E2E80" w:rsidRDefault="009E2E80" w:rsidP="00821605">
      <w:pPr>
        <w:widowControl/>
        <w:autoSpaceDN w:val="0"/>
        <w:jc w:val="left"/>
        <w:rPr>
          <w:rFonts w:ascii="ＭＳ ゴシック" w:eastAsia="ＭＳ ゴシック" w:hAnsi="ＭＳ ゴシック"/>
          <w:sz w:val="24"/>
        </w:rPr>
      </w:pPr>
    </w:p>
    <w:tbl>
      <w:tblPr>
        <w:tblpPr w:leftFromText="142" w:rightFromText="142" w:vertAnchor="text" w:horzAnchor="margin" w:tblpY="285"/>
        <w:tblW w:w="2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2"/>
        <w:gridCol w:w="6210"/>
        <w:gridCol w:w="7229"/>
        <w:gridCol w:w="4961"/>
      </w:tblGrid>
      <w:tr w:rsidR="00E63731" w:rsidRPr="0074705E" w14:paraId="7447015B" w14:textId="77777777" w:rsidTr="009A34D3">
        <w:trPr>
          <w:trHeight w:val="277"/>
        </w:trPr>
        <w:tc>
          <w:tcPr>
            <w:tcW w:w="2262" w:type="dxa"/>
            <w:shd w:val="clear" w:color="auto" w:fill="auto"/>
            <w:vAlign w:val="center"/>
          </w:tcPr>
          <w:p w14:paraId="3F1C0276" w14:textId="77777777" w:rsidR="00E63731" w:rsidRPr="0074705E" w:rsidRDefault="00E63731" w:rsidP="00E63731">
            <w:pPr>
              <w:widowControl/>
              <w:autoSpaceDE w:val="0"/>
              <w:autoSpaceDN w:val="0"/>
              <w:jc w:val="center"/>
              <w:rPr>
                <w:rFonts w:ascii="ＭＳ Ｐゴシック" w:eastAsia="ＭＳ Ｐゴシック" w:hAnsi="ＭＳ Ｐゴシック" w:cs="Arial"/>
                <w:kern w:val="0"/>
                <w:sz w:val="24"/>
                <w:szCs w:val="24"/>
              </w:rPr>
            </w:pPr>
            <w:r w:rsidRPr="0074705E">
              <w:rPr>
                <w:rFonts w:ascii="ＭＳ Ｐゴシック" w:eastAsia="ＭＳ Ｐゴシック" w:hAnsi="ＭＳ Ｐゴシック" w:cs="Arial" w:hint="eastAsia"/>
                <w:kern w:val="0"/>
                <w:sz w:val="24"/>
                <w:szCs w:val="24"/>
              </w:rPr>
              <w:lastRenderedPageBreak/>
              <w:t>対象受検機関</w:t>
            </w:r>
          </w:p>
        </w:tc>
        <w:tc>
          <w:tcPr>
            <w:tcW w:w="6210" w:type="dxa"/>
            <w:shd w:val="clear" w:color="auto" w:fill="auto"/>
            <w:vAlign w:val="center"/>
          </w:tcPr>
          <w:p w14:paraId="309748B4" w14:textId="77777777" w:rsidR="00E63731" w:rsidRPr="0074705E" w:rsidRDefault="00E63731" w:rsidP="00E63731">
            <w:pPr>
              <w:widowControl/>
              <w:autoSpaceDE w:val="0"/>
              <w:autoSpaceDN w:val="0"/>
              <w:jc w:val="center"/>
              <w:rPr>
                <w:rFonts w:ascii="ＭＳ Ｐゴシック" w:eastAsia="ＭＳ Ｐゴシック" w:hAnsi="ＭＳ Ｐゴシック" w:cs="Arial"/>
                <w:kern w:val="0"/>
                <w:sz w:val="24"/>
                <w:szCs w:val="24"/>
              </w:rPr>
            </w:pPr>
            <w:r w:rsidRPr="0074705E">
              <w:rPr>
                <w:rFonts w:ascii="ＭＳ Ｐゴシック" w:eastAsia="ＭＳ Ｐゴシック" w:hAnsi="ＭＳ Ｐゴシック" w:cs="Arial" w:hint="eastAsia"/>
                <w:kern w:val="0"/>
                <w:sz w:val="24"/>
                <w:szCs w:val="24"/>
              </w:rPr>
              <w:t>検出事項</w:t>
            </w:r>
          </w:p>
        </w:tc>
        <w:tc>
          <w:tcPr>
            <w:tcW w:w="7229" w:type="dxa"/>
            <w:shd w:val="clear" w:color="auto" w:fill="auto"/>
            <w:vAlign w:val="center"/>
          </w:tcPr>
          <w:p w14:paraId="36CCE115" w14:textId="77777777" w:rsidR="00E63731" w:rsidRPr="0074705E" w:rsidRDefault="00E63731" w:rsidP="00E63731">
            <w:pPr>
              <w:widowControl/>
              <w:autoSpaceDE w:val="0"/>
              <w:autoSpaceDN w:val="0"/>
              <w:jc w:val="center"/>
              <w:rPr>
                <w:rFonts w:ascii="ＭＳ Ｐゴシック" w:eastAsia="ＭＳ Ｐゴシック" w:hAnsi="ＭＳ Ｐゴシック" w:cs="Arial"/>
                <w:kern w:val="0"/>
                <w:sz w:val="24"/>
                <w:szCs w:val="24"/>
              </w:rPr>
            </w:pPr>
            <w:r w:rsidRPr="0074705E">
              <w:rPr>
                <w:rFonts w:ascii="ＭＳ Ｐゴシック" w:eastAsia="ＭＳ Ｐゴシック" w:hAnsi="ＭＳ Ｐゴシック" w:cs="Arial" w:hint="eastAsia"/>
                <w:kern w:val="0"/>
                <w:sz w:val="24"/>
                <w:szCs w:val="24"/>
              </w:rPr>
              <w:t>監査の結果</w:t>
            </w:r>
          </w:p>
        </w:tc>
        <w:tc>
          <w:tcPr>
            <w:tcW w:w="4961" w:type="dxa"/>
          </w:tcPr>
          <w:p w14:paraId="6CE3A53D" w14:textId="77777777" w:rsidR="00E63731" w:rsidRPr="0074705E" w:rsidRDefault="00E63731" w:rsidP="00E63731">
            <w:pPr>
              <w:widowControl/>
              <w:autoSpaceDE w:val="0"/>
              <w:autoSpaceDN w:val="0"/>
              <w:jc w:val="center"/>
              <w:rPr>
                <w:rFonts w:ascii="ＭＳ Ｐゴシック" w:eastAsia="ＭＳ Ｐゴシック" w:hAnsi="ＭＳ Ｐゴシック" w:cs="Arial"/>
                <w:kern w:val="0"/>
                <w:sz w:val="24"/>
                <w:szCs w:val="24"/>
              </w:rPr>
            </w:pPr>
            <w:r w:rsidRPr="0074705E">
              <w:rPr>
                <w:rFonts w:ascii="ＭＳ Ｐゴシック" w:eastAsia="ＭＳ Ｐゴシック" w:hAnsi="ＭＳ Ｐゴシック" w:cs="Arial" w:hint="eastAsia"/>
                <w:kern w:val="0"/>
                <w:sz w:val="24"/>
                <w:szCs w:val="24"/>
              </w:rPr>
              <w:t>措置の内容</w:t>
            </w:r>
          </w:p>
        </w:tc>
      </w:tr>
      <w:tr w:rsidR="00E63731" w:rsidRPr="00856334" w14:paraId="46BEDE71" w14:textId="77777777" w:rsidTr="009A34D3">
        <w:trPr>
          <w:trHeight w:val="9721"/>
        </w:trPr>
        <w:tc>
          <w:tcPr>
            <w:tcW w:w="2262" w:type="dxa"/>
          </w:tcPr>
          <w:p w14:paraId="630BE4FC" w14:textId="77777777" w:rsidR="00E63731" w:rsidRDefault="00E63731" w:rsidP="00E63731">
            <w:pPr>
              <w:autoSpaceDE w:val="0"/>
              <w:autoSpaceDN w:val="0"/>
              <w:snapToGrid w:val="0"/>
              <w:jc w:val="left"/>
              <w:rPr>
                <w:rFonts w:ascii="ＭＳ 明朝" w:hAnsi="ＭＳ 明朝"/>
                <w:sz w:val="24"/>
                <w:szCs w:val="24"/>
              </w:rPr>
            </w:pPr>
          </w:p>
          <w:p w14:paraId="5A5C8B29" w14:textId="77777777" w:rsidR="00E63731" w:rsidRDefault="00E63731" w:rsidP="00E63731">
            <w:pPr>
              <w:autoSpaceDE w:val="0"/>
              <w:autoSpaceDN w:val="0"/>
              <w:snapToGrid w:val="0"/>
              <w:jc w:val="left"/>
              <w:rPr>
                <w:rFonts w:ascii="ＭＳ 明朝" w:hAnsi="ＭＳ 明朝"/>
                <w:sz w:val="24"/>
                <w:szCs w:val="24"/>
              </w:rPr>
            </w:pPr>
            <w:r>
              <w:rPr>
                <w:rFonts w:ascii="ＭＳ 明朝" w:hAnsi="ＭＳ 明朝" w:hint="eastAsia"/>
                <w:sz w:val="24"/>
                <w:szCs w:val="24"/>
              </w:rPr>
              <w:t>守口</w:t>
            </w:r>
            <w:r w:rsidRPr="00856334">
              <w:rPr>
                <w:rFonts w:ascii="ＭＳ 明朝" w:hAnsi="ＭＳ 明朝" w:hint="eastAsia"/>
                <w:sz w:val="24"/>
                <w:szCs w:val="24"/>
              </w:rPr>
              <w:t>警察署</w:t>
            </w:r>
          </w:p>
          <w:p w14:paraId="2B538826" w14:textId="77777777" w:rsidR="00E63731" w:rsidRDefault="00E63731" w:rsidP="00E63731">
            <w:pPr>
              <w:autoSpaceDE w:val="0"/>
              <w:autoSpaceDN w:val="0"/>
              <w:snapToGrid w:val="0"/>
              <w:jc w:val="left"/>
              <w:rPr>
                <w:rFonts w:ascii="ＭＳ 明朝" w:hAnsi="ＭＳ 明朝"/>
                <w:sz w:val="24"/>
                <w:szCs w:val="24"/>
              </w:rPr>
            </w:pPr>
            <w:r>
              <w:rPr>
                <w:rFonts w:ascii="ＭＳ 明朝" w:hAnsi="ＭＳ 明朝" w:hint="eastAsia"/>
                <w:sz w:val="24"/>
                <w:szCs w:val="24"/>
              </w:rPr>
              <w:t>警察本部総務部</w:t>
            </w:r>
          </w:p>
          <w:p w14:paraId="3E9AF4FE" w14:textId="77777777" w:rsidR="00E63731" w:rsidRDefault="00E63731" w:rsidP="00E63731">
            <w:pPr>
              <w:autoSpaceDE w:val="0"/>
              <w:autoSpaceDN w:val="0"/>
              <w:snapToGrid w:val="0"/>
              <w:jc w:val="left"/>
              <w:rPr>
                <w:rFonts w:ascii="ＭＳ 明朝" w:hAnsi="ＭＳ 明朝"/>
                <w:sz w:val="24"/>
                <w:szCs w:val="24"/>
              </w:rPr>
            </w:pPr>
            <w:r>
              <w:rPr>
                <w:rFonts w:ascii="ＭＳ 明朝" w:hAnsi="ＭＳ 明朝" w:hint="eastAsia"/>
                <w:sz w:val="24"/>
                <w:szCs w:val="24"/>
              </w:rPr>
              <w:t>施設課</w:t>
            </w:r>
          </w:p>
          <w:p w14:paraId="59B59049" w14:textId="77777777" w:rsidR="00E63731" w:rsidRPr="00856334" w:rsidRDefault="00E63731" w:rsidP="00E63731">
            <w:pPr>
              <w:autoSpaceDE w:val="0"/>
              <w:autoSpaceDN w:val="0"/>
              <w:snapToGrid w:val="0"/>
              <w:jc w:val="left"/>
              <w:rPr>
                <w:rFonts w:ascii="ＭＳ 明朝" w:hAnsi="ＭＳ 明朝"/>
                <w:sz w:val="24"/>
                <w:szCs w:val="24"/>
              </w:rPr>
            </w:pPr>
          </w:p>
        </w:tc>
        <w:tc>
          <w:tcPr>
            <w:tcW w:w="6210" w:type="dxa"/>
          </w:tcPr>
          <w:p w14:paraId="256D1C75" w14:textId="77777777" w:rsidR="00E63731" w:rsidRDefault="00E63731" w:rsidP="00E63731">
            <w:pPr>
              <w:autoSpaceDE w:val="0"/>
              <w:autoSpaceDN w:val="0"/>
              <w:ind w:leftChars="-114" w:left="1" w:hangingChars="100" w:hanging="240"/>
              <w:rPr>
                <w:rFonts w:ascii="ＭＳ 明朝" w:hAnsi="ＭＳ 明朝"/>
                <w:sz w:val="24"/>
                <w:szCs w:val="24"/>
              </w:rPr>
            </w:pPr>
            <w:r w:rsidRPr="00E01A88">
              <w:rPr>
                <w:rFonts w:ascii="ＭＳ 明朝" w:hAnsi="ＭＳ 明朝" w:hint="eastAsia"/>
                <w:sz w:val="24"/>
                <w:szCs w:val="24"/>
              </w:rPr>
              <w:t xml:space="preserve">　</w:t>
            </w:r>
            <w:r>
              <w:rPr>
                <w:rFonts w:ascii="ＭＳ 明朝" w:hAnsi="ＭＳ 明朝" w:hint="eastAsia"/>
                <w:sz w:val="24"/>
                <w:szCs w:val="24"/>
              </w:rPr>
              <w:t xml:space="preserve"> </w:t>
            </w:r>
            <w:r w:rsidRPr="00E01A88">
              <w:rPr>
                <w:rFonts w:ascii="ＭＳ 明朝" w:hAnsi="ＭＳ 明朝" w:hint="eastAsia"/>
                <w:sz w:val="24"/>
                <w:szCs w:val="24"/>
              </w:rPr>
              <w:t xml:space="preserve"> </w:t>
            </w:r>
          </w:p>
          <w:p w14:paraId="65E98978" w14:textId="77777777" w:rsidR="00E63731" w:rsidRPr="00E01A88" w:rsidRDefault="00E63731" w:rsidP="00E63731">
            <w:pPr>
              <w:autoSpaceDE w:val="0"/>
              <w:autoSpaceDN w:val="0"/>
              <w:ind w:leftChars="-14" w:left="-29" w:firstLineChars="100" w:firstLine="240"/>
              <w:rPr>
                <w:rFonts w:ascii="ＭＳ 明朝" w:hAnsi="ＭＳ 明朝"/>
                <w:sz w:val="24"/>
                <w:szCs w:val="24"/>
              </w:rPr>
            </w:pPr>
            <w:r>
              <w:rPr>
                <w:rFonts w:ascii="ＭＳ 明朝" w:hAnsi="ＭＳ 明朝" w:hint="eastAsia"/>
                <w:sz w:val="24"/>
                <w:szCs w:val="24"/>
              </w:rPr>
              <w:t>守口</w:t>
            </w:r>
            <w:r w:rsidRPr="00E01A88">
              <w:rPr>
                <w:rFonts w:ascii="ＭＳ 明朝" w:hAnsi="ＭＳ 明朝" w:hint="eastAsia"/>
                <w:sz w:val="24"/>
                <w:szCs w:val="24"/>
              </w:rPr>
              <w:t>警察署</w:t>
            </w:r>
            <w:r>
              <w:rPr>
                <w:rFonts w:ascii="ＭＳ 明朝" w:hAnsi="ＭＳ 明朝" w:hint="eastAsia"/>
                <w:sz w:val="24"/>
                <w:szCs w:val="24"/>
              </w:rPr>
              <w:t>の守口駅前</w:t>
            </w:r>
            <w:r w:rsidRPr="00E01A88">
              <w:rPr>
                <w:rFonts w:ascii="ＭＳ 明朝" w:hAnsi="ＭＳ 明朝" w:hint="eastAsia"/>
                <w:sz w:val="24"/>
                <w:szCs w:val="24"/>
              </w:rPr>
              <w:t>交番</w:t>
            </w:r>
            <w:r>
              <w:rPr>
                <w:rFonts w:ascii="ＭＳ 明朝" w:hAnsi="ＭＳ 明朝" w:hint="eastAsia"/>
                <w:sz w:val="24"/>
                <w:szCs w:val="24"/>
              </w:rPr>
              <w:t>に設置されている自転車等盗難防止柵が、公有財産台帳に工作物としてではなく、建物に含んだ形で登録されていたため、実態と公有財産台帳の登録内容が合致せず、新公会計制度の貸借対照表上の建物及び工作物の計上額が正確でなかった。</w:t>
            </w:r>
          </w:p>
        </w:tc>
        <w:tc>
          <w:tcPr>
            <w:tcW w:w="7229" w:type="dxa"/>
          </w:tcPr>
          <w:p w14:paraId="4B4BC00C" w14:textId="77777777" w:rsidR="00E63731" w:rsidRPr="00DC3A97" w:rsidRDefault="00E63731" w:rsidP="00E63731">
            <w:pPr>
              <w:autoSpaceDE w:val="0"/>
              <w:autoSpaceDN w:val="0"/>
              <w:rPr>
                <w:rFonts w:ascii="ＭＳ ゴシック" w:eastAsia="ＭＳ ゴシック" w:hAnsi="ＭＳ ゴシック"/>
                <w:sz w:val="24"/>
                <w:szCs w:val="24"/>
              </w:rPr>
            </w:pPr>
            <w:r w:rsidRPr="00DC3A97">
              <w:rPr>
                <w:rFonts w:ascii="ＭＳ ゴシック" w:eastAsia="ＭＳ ゴシック" w:hAnsi="ＭＳ ゴシック" w:hint="eastAsia"/>
                <w:sz w:val="24"/>
                <w:szCs w:val="24"/>
              </w:rPr>
              <w:t>【是正を求めるもの】</w:t>
            </w:r>
          </w:p>
          <w:p w14:paraId="34136513" w14:textId="77777777" w:rsidR="00E63731" w:rsidRDefault="00E63731" w:rsidP="00E63731">
            <w:pPr>
              <w:autoSpaceDE w:val="0"/>
              <w:autoSpaceDN w:val="0"/>
              <w:ind w:leftChars="15" w:left="31" w:firstLineChars="100" w:firstLine="240"/>
              <w:rPr>
                <w:rFonts w:ascii="ＭＳ 明朝" w:hAnsi="ＭＳ 明朝"/>
                <w:sz w:val="24"/>
                <w:szCs w:val="24"/>
              </w:rPr>
            </w:pPr>
            <w:r w:rsidRPr="00E01A88">
              <w:rPr>
                <w:rFonts w:ascii="ＭＳ 明朝" w:hAnsi="ＭＳ 明朝" w:hint="eastAsia"/>
                <w:sz w:val="24"/>
                <w:szCs w:val="24"/>
              </w:rPr>
              <w:t>公有財産</w:t>
            </w:r>
            <w:r>
              <w:rPr>
                <w:rFonts w:ascii="ＭＳ 明朝" w:hAnsi="ＭＳ 明朝" w:hint="eastAsia"/>
                <w:sz w:val="24"/>
                <w:szCs w:val="24"/>
              </w:rPr>
              <w:t>台帳への登録</w:t>
            </w:r>
            <w:r w:rsidRPr="00E01A88">
              <w:rPr>
                <w:rFonts w:ascii="ＭＳ 明朝" w:hAnsi="ＭＳ 明朝" w:hint="eastAsia"/>
                <w:sz w:val="24"/>
                <w:szCs w:val="24"/>
              </w:rPr>
              <w:t>が、適正に行われていなかった</w:t>
            </w:r>
            <w:r>
              <w:rPr>
                <w:rFonts w:ascii="ＭＳ 明朝" w:hAnsi="ＭＳ 明朝" w:hint="eastAsia"/>
                <w:sz w:val="24"/>
                <w:szCs w:val="24"/>
              </w:rPr>
              <w:t>のは問題である</w:t>
            </w:r>
            <w:r w:rsidRPr="00E01A88">
              <w:rPr>
                <w:rFonts w:ascii="ＭＳ 明朝" w:hAnsi="ＭＳ 明朝" w:hint="eastAsia"/>
                <w:sz w:val="24"/>
                <w:szCs w:val="24"/>
              </w:rPr>
              <w:t>。</w:t>
            </w:r>
          </w:p>
          <w:p w14:paraId="67196623" w14:textId="77777777" w:rsidR="00E63731" w:rsidRDefault="00E63731" w:rsidP="00E63731">
            <w:pPr>
              <w:autoSpaceDE w:val="0"/>
              <w:autoSpaceDN w:val="0"/>
              <w:ind w:leftChars="15" w:left="31" w:firstLineChars="100" w:firstLine="240"/>
              <w:rPr>
                <w:rFonts w:ascii="ＭＳ 明朝" w:hAnsi="ＭＳ 明朝"/>
                <w:sz w:val="24"/>
                <w:szCs w:val="24"/>
              </w:rPr>
            </w:pPr>
            <w:r w:rsidRPr="00E01A88">
              <w:rPr>
                <w:rFonts w:ascii="ＭＳ 明朝" w:hAnsi="ＭＳ 明朝" w:hint="eastAsia"/>
                <w:sz w:val="24"/>
                <w:szCs w:val="24"/>
              </w:rPr>
              <w:t>署においては、</w:t>
            </w:r>
            <w:r>
              <w:rPr>
                <w:rFonts w:ascii="ＭＳ 明朝" w:hAnsi="ＭＳ 明朝" w:hint="eastAsia"/>
                <w:sz w:val="24"/>
                <w:szCs w:val="24"/>
              </w:rPr>
              <w:t>本件以外には登録されていない工作物がないことを確認するとともに、</w:t>
            </w:r>
            <w:r w:rsidRPr="00E01A88">
              <w:rPr>
                <w:rFonts w:ascii="ＭＳ 明朝" w:hAnsi="ＭＳ 明朝" w:hint="eastAsia"/>
                <w:sz w:val="24"/>
                <w:szCs w:val="24"/>
              </w:rPr>
              <w:t>公有財産</w:t>
            </w:r>
            <w:r>
              <w:rPr>
                <w:rFonts w:ascii="ＭＳ 明朝" w:hAnsi="ＭＳ 明朝" w:hint="eastAsia"/>
                <w:sz w:val="24"/>
                <w:szCs w:val="24"/>
              </w:rPr>
              <w:t>台帳の</w:t>
            </w:r>
            <w:r w:rsidRPr="00E01A88">
              <w:rPr>
                <w:rFonts w:ascii="ＭＳ 明朝" w:hAnsi="ＭＳ 明朝" w:hint="eastAsia"/>
                <w:sz w:val="24"/>
                <w:szCs w:val="24"/>
              </w:rPr>
              <w:t>重要性について</w:t>
            </w:r>
            <w:r>
              <w:rPr>
                <w:rFonts w:ascii="ＭＳ 明朝" w:hAnsi="ＭＳ 明朝" w:hint="eastAsia"/>
                <w:sz w:val="24"/>
                <w:szCs w:val="24"/>
              </w:rPr>
              <w:t>周知徹底を図り</w:t>
            </w:r>
            <w:r w:rsidRPr="00E01A88">
              <w:rPr>
                <w:rFonts w:ascii="ＭＳ 明朝" w:hAnsi="ＭＳ 明朝" w:hint="eastAsia"/>
                <w:sz w:val="24"/>
                <w:szCs w:val="24"/>
              </w:rPr>
              <w:t>、</w:t>
            </w:r>
            <w:r>
              <w:rPr>
                <w:rFonts w:ascii="ＭＳ 明朝" w:hAnsi="ＭＳ 明朝" w:hint="eastAsia"/>
                <w:sz w:val="24"/>
                <w:szCs w:val="24"/>
              </w:rPr>
              <w:t>適正な</w:t>
            </w:r>
            <w:r w:rsidRPr="00E01A88">
              <w:rPr>
                <w:rFonts w:ascii="ＭＳ 明朝" w:hAnsi="ＭＳ 明朝" w:hint="eastAsia"/>
                <w:sz w:val="24"/>
                <w:szCs w:val="24"/>
              </w:rPr>
              <w:t>事務処理</w:t>
            </w:r>
            <w:r>
              <w:rPr>
                <w:rFonts w:ascii="ＭＳ 明朝" w:hAnsi="ＭＳ 明朝" w:hint="eastAsia"/>
                <w:sz w:val="24"/>
                <w:szCs w:val="24"/>
              </w:rPr>
              <w:t>を行われたい。</w:t>
            </w:r>
          </w:p>
          <w:p w14:paraId="54703D8E" w14:textId="77777777" w:rsidR="00E63731" w:rsidRPr="00E01A88" w:rsidRDefault="00E63731" w:rsidP="00E63731">
            <w:pPr>
              <w:autoSpaceDE w:val="0"/>
              <w:autoSpaceDN w:val="0"/>
              <w:ind w:leftChars="15" w:left="31" w:firstLineChars="100" w:firstLine="240"/>
              <w:rPr>
                <w:rFonts w:ascii="ＭＳ 明朝" w:hAnsi="ＭＳ 明朝"/>
                <w:sz w:val="24"/>
                <w:szCs w:val="24"/>
              </w:rPr>
            </w:pPr>
            <w:r>
              <w:rPr>
                <w:rFonts w:ascii="ＭＳ 明朝" w:hAnsi="ＭＳ 明朝" w:hint="eastAsia"/>
                <w:sz w:val="24"/>
                <w:szCs w:val="24"/>
              </w:rPr>
              <w:t>警察本部施設課においては、公有財産台帳等管理システムへの修正登録を行い、貸借対照表に反映させるなど必要な措置を講じられたい</w:t>
            </w:r>
            <w:r w:rsidRPr="00E01A88">
              <w:rPr>
                <w:rFonts w:ascii="ＭＳ 明朝" w:hAnsi="ＭＳ 明朝" w:hint="eastAsia"/>
                <w:sz w:val="24"/>
                <w:szCs w:val="24"/>
              </w:rPr>
              <w:t>。</w:t>
            </w:r>
          </w:p>
          <w:p w14:paraId="70F65F8D" w14:textId="77777777" w:rsidR="00E63731" w:rsidRPr="00E01A88" w:rsidRDefault="00E63731" w:rsidP="00E63731">
            <w:pPr>
              <w:autoSpaceDE w:val="0"/>
              <w:autoSpaceDN w:val="0"/>
              <w:rPr>
                <w:rFonts w:ascii="ＭＳ 明朝" w:hAnsi="ＭＳ 明朝"/>
                <w:sz w:val="24"/>
                <w:szCs w:val="24"/>
              </w:rPr>
            </w:pPr>
          </w:p>
          <w:p w14:paraId="36BCA4CD" w14:textId="77777777" w:rsidR="00E63731" w:rsidRPr="00E01A88" w:rsidRDefault="00E63731" w:rsidP="00E63731">
            <w:pPr>
              <w:autoSpaceDE w:val="0"/>
              <w:autoSpaceDN w:val="0"/>
              <w:rPr>
                <w:rFonts w:ascii="ＭＳ 明朝" w:hAnsi="ＭＳ 明朝"/>
                <w:sz w:val="24"/>
                <w:szCs w:val="24"/>
              </w:rPr>
            </w:pPr>
          </w:p>
          <w:tbl>
            <w:tblPr>
              <w:tblpPr w:leftFromText="142" w:rightFromText="142" w:vertAnchor="text" w:horzAnchor="margin" w:tblpX="137" w:tblpY="-363"/>
              <w:tblOverlap w:val="never"/>
              <w:tblW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516"/>
            </w:tblGrid>
            <w:tr w:rsidR="00E63731" w:rsidRPr="00E01A88" w14:paraId="64E6D22E" w14:textId="77777777" w:rsidTr="009A34D3">
              <w:trPr>
                <w:trHeight w:val="5946"/>
              </w:trPr>
              <w:tc>
                <w:tcPr>
                  <w:tcW w:w="6516" w:type="dxa"/>
                </w:tcPr>
                <w:p w14:paraId="7E0B1A9F" w14:textId="77777777" w:rsidR="00E63731" w:rsidRPr="00E01A88" w:rsidRDefault="00E63731" w:rsidP="00E63731">
                  <w:pPr>
                    <w:widowControl/>
                    <w:autoSpaceDE w:val="0"/>
                    <w:autoSpaceDN w:val="0"/>
                    <w:jc w:val="left"/>
                    <w:rPr>
                      <w:rFonts w:ascii="ＭＳ 明朝" w:hAnsi="ＭＳ 明朝"/>
                      <w:sz w:val="24"/>
                      <w:szCs w:val="24"/>
                    </w:rPr>
                  </w:pPr>
                  <w:r w:rsidRPr="00E01A88">
                    <w:rPr>
                      <w:rFonts w:ascii="ＭＳ 明朝" w:hAnsi="ＭＳ 明朝" w:hint="eastAsia"/>
                      <w:sz w:val="24"/>
                      <w:szCs w:val="24"/>
                    </w:rPr>
                    <w:t>【大阪府公有財産規則】</w:t>
                  </w:r>
                </w:p>
                <w:p w14:paraId="0B0930EA" w14:textId="77777777" w:rsidR="00E63731" w:rsidRPr="00E01A88" w:rsidRDefault="00E63731" w:rsidP="00E63731">
                  <w:pPr>
                    <w:widowControl/>
                    <w:autoSpaceDE w:val="0"/>
                    <w:autoSpaceDN w:val="0"/>
                    <w:jc w:val="left"/>
                    <w:rPr>
                      <w:rFonts w:ascii="ＭＳ 明朝" w:hAnsi="ＭＳ 明朝"/>
                      <w:sz w:val="24"/>
                      <w:szCs w:val="24"/>
                    </w:rPr>
                  </w:pPr>
                  <w:r w:rsidRPr="00E01A88">
                    <w:rPr>
                      <w:rFonts w:ascii="ＭＳ 明朝" w:hAnsi="ＭＳ 明朝" w:hint="eastAsia"/>
                      <w:sz w:val="24"/>
                      <w:szCs w:val="24"/>
                    </w:rPr>
                    <w:t>（</w:t>
                  </w:r>
                  <w:r>
                    <w:rPr>
                      <w:rFonts w:ascii="ＭＳ 明朝" w:hAnsi="ＭＳ 明朝" w:hint="eastAsia"/>
                      <w:sz w:val="24"/>
                      <w:szCs w:val="24"/>
                    </w:rPr>
                    <w:t>公有財産台帳</w:t>
                  </w:r>
                  <w:r w:rsidRPr="00E01A88">
                    <w:rPr>
                      <w:rFonts w:ascii="ＭＳ 明朝" w:hAnsi="ＭＳ 明朝" w:hint="eastAsia"/>
                      <w:sz w:val="24"/>
                      <w:szCs w:val="24"/>
                    </w:rPr>
                    <w:t>）</w:t>
                  </w:r>
                </w:p>
                <w:p w14:paraId="7AA62ABD" w14:textId="77777777" w:rsidR="00E63731" w:rsidRDefault="00E63731" w:rsidP="00E63731">
                  <w:pPr>
                    <w:widowControl/>
                    <w:autoSpaceDE w:val="0"/>
                    <w:autoSpaceDN w:val="0"/>
                    <w:ind w:left="322" w:hangingChars="134" w:hanging="322"/>
                    <w:jc w:val="left"/>
                    <w:rPr>
                      <w:rFonts w:ascii="ＭＳ 明朝" w:hAnsi="ＭＳ 明朝"/>
                      <w:sz w:val="24"/>
                      <w:szCs w:val="24"/>
                    </w:rPr>
                  </w:pPr>
                  <w:r w:rsidRPr="00E01A88">
                    <w:rPr>
                      <w:rFonts w:ascii="ＭＳ 明朝" w:hAnsi="ＭＳ 明朝" w:hint="eastAsia"/>
                      <w:sz w:val="24"/>
                      <w:szCs w:val="24"/>
                    </w:rPr>
                    <w:t>第1</w:t>
                  </w:r>
                  <w:r>
                    <w:rPr>
                      <w:rFonts w:ascii="ＭＳ 明朝" w:hAnsi="ＭＳ 明朝" w:hint="eastAsia"/>
                      <w:sz w:val="24"/>
                      <w:szCs w:val="24"/>
                    </w:rPr>
                    <w:t>5</w:t>
                  </w:r>
                  <w:r w:rsidRPr="00E01A88">
                    <w:rPr>
                      <w:rFonts w:ascii="ＭＳ 明朝" w:hAnsi="ＭＳ 明朝" w:hint="eastAsia"/>
                      <w:sz w:val="24"/>
                      <w:szCs w:val="24"/>
                    </w:rPr>
                    <w:t xml:space="preserve">条　</w:t>
                  </w:r>
                </w:p>
                <w:p w14:paraId="53C29B88" w14:textId="77777777" w:rsidR="00E63731" w:rsidRDefault="00E63731" w:rsidP="00E63731">
                  <w:pPr>
                    <w:widowControl/>
                    <w:autoSpaceDE w:val="0"/>
                    <w:autoSpaceDN w:val="0"/>
                    <w:ind w:left="322" w:hangingChars="134" w:hanging="322"/>
                    <w:jc w:val="left"/>
                    <w:rPr>
                      <w:rFonts w:ascii="ＭＳ 明朝" w:hAnsi="ＭＳ 明朝"/>
                      <w:sz w:val="24"/>
                      <w:szCs w:val="24"/>
                    </w:rPr>
                  </w:pPr>
                  <w:r>
                    <w:rPr>
                      <w:rFonts w:ascii="ＭＳ 明朝" w:hAnsi="ＭＳ 明朝" w:hint="eastAsia"/>
                      <w:sz w:val="24"/>
                      <w:szCs w:val="24"/>
                    </w:rPr>
                    <w:t>２　部局長等</w:t>
                  </w:r>
                  <w:r w:rsidRPr="00E01A88">
                    <w:rPr>
                      <w:rFonts w:ascii="ＭＳ 明朝" w:hAnsi="ＭＳ 明朝" w:hint="eastAsia"/>
                      <w:sz w:val="24"/>
                      <w:szCs w:val="24"/>
                    </w:rPr>
                    <w:t>は、</w:t>
                  </w:r>
                  <w:r>
                    <w:rPr>
                      <w:rFonts w:ascii="ＭＳ 明朝" w:hAnsi="ＭＳ 明朝" w:hint="eastAsia"/>
                      <w:sz w:val="24"/>
                      <w:szCs w:val="24"/>
                    </w:rPr>
                    <w:t>その所管する公有財産について、知事が別に定めるところにより公有財産台帳を備え</w:t>
                  </w:r>
                  <w:r w:rsidRPr="00E01A88">
                    <w:rPr>
                      <w:rFonts w:ascii="ＭＳ 明朝" w:hAnsi="ＭＳ 明朝" w:hint="eastAsia"/>
                      <w:sz w:val="24"/>
                      <w:szCs w:val="24"/>
                    </w:rPr>
                    <w:t>なければならない。</w:t>
                  </w:r>
                </w:p>
                <w:p w14:paraId="6BD58872" w14:textId="77777777" w:rsidR="00E63731" w:rsidRDefault="00E63731" w:rsidP="00E63731">
                  <w:pPr>
                    <w:widowControl/>
                    <w:autoSpaceDE w:val="0"/>
                    <w:autoSpaceDN w:val="0"/>
                    <w:ind w:left="322" w:hangingChars="134" w:hanging="322"/>
                    <w:jc w:val="left"/>
                    <w:rPr>
                      <w:rFonts w:ascii="ＭＳ 明朝" w:hAnsi="ＭＳ 明朝"/>
                      <w:sz w:val="24"/>
                      <w:szCs w:val="24"/>
                    </w:rPr>
                  </w:pPr>
                </w:p>
                <w:p w14:paraId="79E067A9" w14:textId="77777777" w:rsidR="00E63731" w:rsidRPr="00E01A88" w:rsidRDefault="00E63731" w:rsidP="00E63731">
                  <w:pPr>
                    <w:widowControl/>
                    <w:autoSpaceDE w:val="0"/>
                    <w:autoSpaceDN w:val="0"/>
                    <w:jc w:val="left"/>
                    <w:rPr>
                      <w:rFonts w:ascii="ＭＳ 明朝" w:hAnsi="ＭＳ 明朝"/>
                      <w:sz w:val="24"/>
                      <w:szCs w:val="24"/>
                    </w:rPr>
                  </w:pPr>
                  <w:r w:rsidRPr="00E01A88">
                    <w:rPr>
                      <w:rFonts w:ascii="ＭＳ 明朝" w:hAnsi="ＭＳ 明朝" w:hint="eastAsia"/>
                      <w:sz w:val="24"/>
                      <w:szCs w:val="24"/>
                    </w:rPr>
                    <w:t>【</w:t>
                  </w:r>
                  <w:r w:rsidRPr="00BD1274">
                    <w:rPr>
                      <w:rFonts w:ascii="ＭＳ 明朝" w:hAnsi="ＭＳ 明朝" w:hint="eastAsia"/>
                      <w:sz w:val="24"/>
                      <w:szCs w:val="24"/>
                    </w:rPr>
                    <w:t>大阪府公有財産台帳等処理要領</w:t>
                  </w:r>
                  <w:r w:rsidRPr="00E01A88">
                    <w:rPr>
                      <w:rFonts w:ascii="ＭＳ 明朝" w:hAnsi="ＭＳ 明朝" w:hint="eastAsia"/>
                      <w:sz w:val="24"/>
                      <w:szCs w:val="24"/>
                    </w:rPr>
                    <w:t>】</w:t>
                  </w:r>
                </w:p>
                <w:p w14:paraId="30F5ADF7" w14:textId="77777777" w:rsidR="00E63731" w:rsidRPr="00BD1274" w:rsidRDefault="00E63731" w:rsidP="00E63731">
                  <w:pPr>
                    <w:widowControl/>
                    <w:autoSpaceDE w:val="0"/>
                    <w:autoSpaceDN w:val="0"/>
                    <w:ind w:left="322" w:hangingChars="134" w:hanging="322"/>
                    <w:jc w:val="left"/>
                    <w:rPr>
                      <w:rFonts w:ascii="ＭＳ 明朝" w:hAnsi="ＭＳ 明朝"/>
                      <w:sz w:val="24"/>
                      <w:szCs w:val="24"/>
                    </w:rPr>
                  </w:pPr>
                  <w:r w:rsidRPr="00BD1274">
                    <w:rPr>
                      <w:rFonts w:ascii="ＭＳ 明朝" w:hAnsi="ＭＳ 明朝" w:hint="eastAsia"/>
                      <w:sz w:val="24"/>
                      <w:szCs w:val="24"/>
                    </w:rPr>
                    <w:t>（台帳の登録単位）</w:t>
                  </w:r>
                </w:p>
                <w:p w14:paraId="5C1FA20A" w14:textId="77777777" w:rsidR="00E63731" w:rsidRPr="00BD1274" w:rsidRDefault="00E63731" w:rsidP="00E63731">
                  <w:pPr>
                    <w:widowControl/>
                    <w:autoSpaceDE w:val="0"/>
                    <w:autoSpaceDN w:val="0"/>
                    <w:ind w:left="322" w:hangingChars="134" w:hanging="322"/>
                    <w:jc w:val="left"/>
                    <w:rPr>
                      <w:rFonts w:ascii="ＭＳ 明朝" w:hAnsi="ＭＳ 明朝"/>
                      <w:sz w:val="24"/>
                      <w:szCs w:val="24"/>
                    </w:rPr>
                  </w:pPr>
                  <w:r w:rsidRPr="00BD1274">
                    <w:rPr>
                      <w:rFonts w:ascii="ＭＳ 明朝" w:hAnsi="ＭＳ 明朝" w:hint="eastAsia"/>
                      <w:sz w:val="24"/>
                      <w:szCs w:val="24"/>
                    </w:rPr>
                    <w:t>第３条　前条に規定する財産の台帳登録にあたっては、施設単位で作成するものとし、その施設を構成している土地、建物、工作物などについて、次の各号に掲げる単位ごとに登録を行う。</w:t>
                  </w:r>
                </w:p>
                <w:p w14:paraId="44983425" w14:textId="77777777" w:rsidR="00E63731" w:rsidRPr="00BD1274" w:rsidRDefault="00E63731" w:rsidP="00E63731">
                  <w:pPr>
                    <w:widowControl/>
                    <w:autoSpaceDE w:val="0"/>
                    <w:autoSpaceDN w:val="0"/>
                    <w:ind w:leftChars="100" w:left="292" w:hangingChars="34" w:hanging="82"/>
                    <w:jc w:val="left"/>
                    <w:rPr>
                      <w:rFonts w:ascii="ＭＳ 明朝" w:hAnsi="ＭＳ 明朝"/>
                      <w:sz w:val="24"/>
                      <w:szCs w:val="24"/>
                    </w:rPr>
                  </w:pPr>
                  <w:r>
                    <w:rPr>
                      <w:rFonts w:ascii="ＭＳ 明朝" w:hAnsi="ＭＳ 明朝" w:hint="eastAsia"/>
                      <w:sz w:val="24"/>
                      <w:szCs w:val="24"/>
                    </w:rPr>
                    <w:t>(1)　略</w:t>
                  </w:r>
                </w:p>
                <w:p w14:paraId="1E155978" w14:textId="77777777" w:rsidR="00E63731" w:rsidRPr="00BD1274" w:rsidRDefault="00E63731" w:rsidP="00E63731">
                  <w:pPr>
                    <w:widowControl/>
                    <w:autoSpaceDE w:val="0"/>
                    <w:autoSpaceDN w:val="0"/>
                    <w:ind w:leftChars="100" w:left="292" w:hangingChars="34" w:hanging="82"/>
                    <w:jc w:val="left"/>
                    <w:rPr>
                      <w:rFonts w:ascii="ＭＳ 明朝" w:hAnsi="ＭＳ 明朝"/>
                      <w:sz w:val="24"/>
                      <w:szCs w:val="24"/>
                    </w:rPr>
                  </w:pPr>
                  <w:r>
                    <w:rPr>
                      <w:rFonts w:ascii="ＭＳ 明朝" w:hAnsi="ＭＳ 明朝" w:hint="eastAsia"/>
                      <w:sz w:val="24"/>
                      <w:szCs w:val="24"/>
                    </w:rPr>
                    <w:t xml:space="preserve">(2)　</w:t>
                  </w:r>
                  <w:r w:rsidRPr="00BD1274">
                    <w:rPr>
                      <w:rFonts w:ascii="ＭＳ 明朝" w:hAnsi="ＭＳ 明朝" w:hint="eastAsia"/>
                      <w:sz w:val="24"/>
                      <w:szCs w:val="24"/>
                    </w:rPr>
                    <w:t>建物</w:t>
                  </w:r>
                </w:p>
                <w:p w14:paraId="341604E5" w14:textId="77777777" w:rsidR="00E63731" w:rsidRPr="00BD1274" w:rsidRDefault="00E63731" w:rsidP="00E63731">
                  <w:pPr>
                    <w:widowControl/>
                    <w:autoSpaceDE w:val="0"/>
                    <w:autoSpaceDN w:val="0"/>
                    <w:ind w:leftChars="100" w:left="210" w:firstLineChars="150" w:firstLine="360"/>
                    <w:jc w:val="left"/>
                    <w:rPr>
                      <w:rFonts w:ascii="ＭＳ 明朝" w:hAnsi="ＭＳ 明朝"/>
                      <w:sz w:val="24"/>
                      <w:szCs w:val="24"/>
                    </w:rPr>
                  </w:pPr>
                  <w:r w:rsidRPr="00BD1274">
                    <w:rPr>
                      <w:rFonts w:ascii="ＭＳ 明朝" w:hAnsi="ＭＳ 明朝" w:hint="eastAsia"/>
                      <w:sz w:val="24"/>
                      <w:szCs w:val="24"/>
                    </w:rPr>
                    <w:t>棟を一の単位とする。</w:t>
                  </w:r>
                </w:p>
                <w:p w14:paraId="4BC696CA" w14:textId="77777777" w:rsidR="00E63731" w:rsidRPr="00BD1274" w:rsidRDefault="00E63731" w:rsidP="00E63731">
                  <w:pPr>
                    <w:widowControl/>
                    <w:autoSpaceDE w:val="0"/>
                    <w:autoSpaceDN w:val="0"/>
                    <w:ind w:leftChars="100" w:left="292" w:hangingChars="34" w:hanging="82"/>
                    <w:jc w:val="left"/>
                    <w:rPr>
                      <w:rFonts w:ascii="ＭＳ 明朝" w:hAnsi="ＭＳ 明朝"/>
                      <w:sz w:val="24"/>
                      <w:szCs w:val="24"/>
                    </w:rPr>
                  </w:pPr>
                  <w:r>
                    <w:rPr>
                      <w:rFonts w:ascii="ＭＳ 明朝" w:hAnsi="ＭＳ 明朝" w:hint="eastAsia"/>
                      <w:sz w:val="24"/>
                      <w:szCs w:val="24"/>
                    </w:rPr>
                    <w:t xml:space="preserve">(3)　</w:t>
                  </w:r>
                  <w:r w:rsidRPr="00BD1274">
                    <w:rPr>
                      <w:rFonts w:ascii="ＭＳ 明朝" w:hAnsi="ＭＳ 明朝" w:hint="eastAsia"/>
                      <w:sz w:val="24"/>
                      <w:szCs w:val="24"/>
                    </w:rPr>
                    <w:t>工作物</w:t>
                  </w:r>
                </w:p>
                <w:p w14:paraId="1C9395CE" w14:textId="77777777" w:rsidR="00E63731" w:rsidRPr="00F2055D" w:rsidRDefault="00E63731" w:rsidP="00E63731">
                  <w:pPr>
                    <w:widowControl/>
                    <w:autoSpaceDE w:val="0"/>
                    <w:autoSpaceDN w:val="0"/>
                    <w:ind w:leftChars="100" w:left="210" w:firstLineChars="150" w:firstLine="360"/>
                    <w:jc w:val="left"/>
                    <w:rPr>
                      <w:rFonts w:ascii="ＭＳ 明朝" w:hAnsi="ＭＳ 明朝"/>
                      <w:sz w:val="24"/>
                      <w:szCs w:val="24"/>
                    </w:rPr>
                  </w:pPr>
                  <w:r w:rsidRPr="00BD1274">
                    <w:rPr>
                      <w:rFonts w:ascii="ＭＳ 明朝" w:hAnsi="ＭＳ 明朝" w:hint="eastAsia"/>
                      <w:sz w:val="24"/>
                      <w:szCs w:val="24"/>
                    </w:rPr>
                    <w:t>それぞれの種目を一の単位とする。</w:t>
                  </w:r>
                </w:p>
              </w:tc>
            </w:tr>
          </w:tbl>
          <w:p w14:paraId="061A2075" w14:textId="77777777" w:rsidR="00E63731" w:rsidRPr="00E01A88" w:rsidRDefault="00E63731" w:rsidP="00E63731">
            <w:pPr>
              <w:autoSpaceDE w:val="0"/>
              <w:autoSpaceDN w:val="0"/>
              <w:rPr>
                <w:rFonts w:ascii="ＭＳ 明朝" w:hAnsi="ＭＳ 明朝"/>
                <w:sz w:val="24"/>
                <w:szCs w:val="24"/>
              </w:rPr>
            </w:pPr>
          </w:p>
        </w:tc>
        <w:tc>
          <w:tcPr>
            <w:tcW w:w="4961" w:type="dxa"/>
          </w:tcPr>
          <w:p w14:paraId="335BD1A4" w14:textId="77777777" w:rsidR="00E63731" w:rsidRPr="007430A7" w:rsidRDefault="00E63731" w:rsidP="00E63731">
            <w:pPr>
              <w:autoSpaceDE w:val="0"/>
              <w:autoSpaceDN w:val="0"/>
              <w:rPr>
                <w:rFonts w:ascii="ＭＳ 明朝" w:hAnsi="ＭＳ 明朝"/>
                <w:sz w:val="24"/>
                <w:szCs w:val="24"/>
              </w:rPr>
            </w:pPr>
          </w:p>
          <w:p w14:paraId="64864FB3" w14:textId="77777777" w:rsidR="00E63731" w:rsidRPr="007430A7" w:rsidRDefault="00E63731" w:rsidP="00E63731">
            <w:pPr>
              <w:autoSpaceDE w:val="0"/>
              <w:autoSpaceDN w:val="0"/>
              <w:ind w:left="317" w:hangingChars="132" w:hanging="317"/>
              <w:rPr>
                <w:rFonts w:ascii="ＭＳ 明朝" w:hAnsi="ＭＳ 明朝"/>
                <w:sz w:val="24"/>
                <w:szCs w:val="24"/>
              </w:rPr>
            </w:pPr>
            <w:r w:rsidRPr="007430A7">
              <w:rPr>
                <w:rFonts w:ascii="ＭＳ 明朝" w:hAnsi="ＭＳ 明朝" w:hint="eastAsia"/>
                <w:sz w:val="24"/>
                <w:szCs w:val="24"/>
              </w:rPr>
              <w:t>１　確認した結果、本件以外に財産として登載すべき工作物はなかった。</w:t>
            </w:r>
          </w:p>
          <w:p w14:paraId="0FAC7F0A" w14:textId="77777777" w:rsidR="00E63731" w:rsidRPr="007430A7" w:rsidRDefault="00E63731" w:rsidP="00E63731">
            <w:pPr>
              <w:autoSpaceDE w:val="0"/>
              <w:autoSpaceDN w:val="0"/>
              <w:rPr>
                <w:rFonts w:ascii="ＭＳ 明朝" w:hAnsi="ＭＳ 明朝"/>
                <w:sz w:val="24"/>
                <w:szCs w:val="24"/>
              </w:rPr>
            </w:pPr>
          </w:p>
          <w:p w14:paraId="67926385" w14:textId="77777777" w:rsidR="00E63731" w:rsidRPr="007430A7" w:rsidRDefault="00E63731" w:rsidP="00E63731">
            <w:pPr>
              <w:autoSpaceDE w:val="0"/>
              <w:autoSpaceDN w:val="0"/>
              <w:ind w:left="317" w:hangingChars="132" w:hanging="317"/>
              <w:rPr>
                <w:rFonts w:ascii="ＭＳ 明朝" w:hAnsi="ＭＳ 明朝"/>
                <w:sz w:val="24"/>
                <w:szCs w:val="24"/>
              </w:rPr>
            </w:pPr>
            <w:r w:rsidRPr="007430A7">
              <w:rPr>
                <w:rFonts w:ascii="ＭＳ 明朝" w:hAnsi="ＭＳ 明朝" w:hint="eastAsia"/>
                <w:sz w:val="24"/>
                <w:szCs w:val="24"/>
              </w:rPr>
              <w:t>２　署内各課長等が出席する幹部会議において、公有財産の根拠、重要性等を十分説明し、周知徹底を図った。</w:t>
            </w:r>
          </w:p>
          <w:p w14:paraId="7600CAB1" w14:textId="77777777" w:rsidR="00E63731" w:rsidRPr="007430A7" w:rsidRDefault="00E63731" w:rsidP="00E63731">
            <w:pPr>
              <w:autoSpaceDE w:val="0"/>
              <w:autoSpaceDN w:val="0"/>
              <w:rPr>
                <w:rFonts w:ascii="ＭＳ 明朝" w:hAnsi="ＭＳ 明朝"/>
                <w:sz w:val="24"/>
                <w:szCs w:val="24"/>
              </w:rPr>
            </w:pPr>
          </w:p>
          <w:p w14:paraId="176CDF4A" w14:textId="77777777" w:rsidR="00E63731" w:rsidRPr="007430A7" w:rsidRDefault="00E63731" w:rsidP="00E63731">
            <w:pPr>
              <w:autoSpaceDE w:val="0"/>
              <w:autoSpaceDN w:val="0"/>
              <w:ind w:left="317" w:hangingChars="132" w:hanging="317"/>
              <w:rPr>
                <w:rFonts w:ascii="ＭＳ 明朝" w:hAnsi="ＭＳ 明朝"/>
                <w:sz w:val="24"/>
                <w:szCs w:val="24"/>
              </w:rPr>
            </w:pPr>
            <w:r w:rsidRPr="007430A7">
              <w:rPr>
                <w:rFonts w:ascii="ＭＳ 明朝" w:hAnsi="ＭＳ 明朝" w:hint="eastAsia"/>
                <w:sz w:val="24"/>
                <w:szCs w:val="24"/>
              </w:rPr>
              <w:t>３　本件については、工作物として公有財産台帳等管理システムへの修正登録等必要な措置を講じた。</w:t>
            </w:r>
          </w:p>
        </w:tc>
      </w:tr>
    </w:tbl>
    <w:p w14:paraId="1B77F91E" w14:textId="77777777" w:rsidR="009E2E80" w:rsidRPr="009E2E80" w:rsidRDefault="009E2E80" w:rsidP="00821605">
      <w:pPr>
        <w:widowControl/>
        <w:autoSpaceDN w:val="0"/>
        <w:jc w:val="left"/>
        <w:rPr>
          <w:rFonts w:ascii="ＭＳ ゴシック" w:eastAsia="ＭＳ ゴシック" w:hAnsi="ＭＳ ゴシック"/>
          <w:sz w:val="24"/>
        </w:rPr>
      </w:pPr>
    </w:p>
    <w:sectPr w:rsidR="009E2E80" w:rsidRPr="009E2E80" w:rsidSect="00165E5B">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BE7F7" w14:textId="77777777" w:rsidR="00080109" w:rsidRDefault="00080109" w:rsidP="00617988">
      <w:r>
        <w:separator/>
      </w:r>
    </w:p>
  </w:endnote>
  <w:endnote w:type="continuationSeparator" w:id="0">
    <w:p w14:paraId="6AAB4A19" w14:textId="77777777" w:rsidR="00080109" w:rsidRDefault="00080109"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672B" w14:textId="77777777" w:rsidR="00FF4851" w:rsidRDefault="00FF4851">
    <w:pPr>
      <w:pStyle w:val="a6"/>
      <w:jc w:val="center"/>
    </w:pPr>
  </w:p>
  <w:p w14:paraId="17D6672C" w14:textId="77777777" w:rsidR="00FF4851" w:rsidRDefault="00FF4851">
    <w:pPr>
      <w:pStyle w:val="a6"/>
      <w:jc w:val="center"/>
    </w:pPr>
  </w:p>
  <w:p w14:paraId="17D6672D" w14:textId="77777777" w:rsidR="00FF4851" w:rsidRDefault="00FF48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557B8" w14:textId="77777777" w:rsidR="00080109" w:rsidRDefault="00080109" w:rsidP="00617988">
      <w:r>
        <w:separator/>
      </w:r>
    </w:p>
  </w:footnote>
  <w:footnote w:type="continuationSeparator" w:id="0">
    <w:p w14:paraId="6B89267F" w14:textId="77777777" w:rsidR="00080109" w:rsidRDefault="00080109"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672A" w14:textId="77777777" w:rsidR="00FF4851" w:rsidRPr="00EE21E4" w:rsidRDefault="00FF4851"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524039"/>
    <w:multiLevelType w:val="hybridMultilevel"/>
    <w:tmpl w:val="198A2B66"/>
    <w:lvl w:ilvl="0" w:tplc="AF305374">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4"/>
  </w:num>
  <w:num w:numId="4">
    <w:abstractNumId w:val="13"/>
  </w:num>
  <w:num w:numId="5">
    <w:abstractNumId w:val="16"/>
  </w:num>
  <w:num w:numId="6">
    <w:abstractNumId w:val="5"/>
  </w:num>
  <w:num w:numId="7">
    <w:abstractNumId w:val="7"/>
  </w:num>
  <w:num w:numId="8">
    <w:abstractNumId w:val="15"/>
  </w:num>
  <w:num w:numId="9">
    <w:abstractNumId w:val="9"/>
  </w:num>
  <w:num w:numId="10">
    <w:abstractNumId w:val="4"/>
  </w:num>
  <w:num w:numId="11">
    <w:abstractNumId w:val="11"/>
  </w:num>
  <w:num w:numId="12">
    <w:abstractNumId w:val="2"/>
  </w:num>
  <w:num w:numId="13">
    <w:abstractNumId w:val="10"/>
  </w:num>
  <w:num w:numId="14">
    <w:abstractNumId w:val="0"/>
  </w:num>
  <w:num w:numId="15">
    <w:abstractNumId w:val="12"/>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4196"/>
    <w:rsid w:val="00010C3C"/>
    <w:rsid w:val="00010F8A"/>
    <w:rsid w:val="00017169"/>
    <w:rsid w:val="000177DA"/>
    <w:rsid w:val="00017AC3"/>
    <w:rsid w:val="00017DD5"/>
    <w:rsid w:val="00021C51"/>
    <w:rsid w:val="000241F9"/>
    <w:rsid w:val="000264FA"/>
    <w:rsid w:val="000346DE"/>
    <w:rsid w:val="00034770"/>
    <w:rsid w:val="000369EA"/>
    <w:rsid w:val="000451F1"/>
    <w:rsid w:val="00050343"/>
    <w:rsid w:val="000505B0"/>
    <w:rsid w:val="00053A60"/>
    <w:rsid w:val="000561F1"/>
    <w:rsid w:val="000577C9"/>
    <w:rsid w:val="000658E0"/>
    <w:rsid w:val="00071723"/>
    <w:rsid w:val="00071731"/>
    <w:rsid w:val="00074AB2"/>
    <w:rsid w:val="00080109"/>
    <w:rsid w:val="00084575"/>
    <w:rsid w:val="000962FD"/>
    <w:rsid w:val="000963CF"/>
    <w:rsid w:val="000A1D46"/>
    <w:rsid w:val="000A4466"/>
    <w:rsid w:val="000A6469"/>
    <w:rsid w:val="000A6B63"/>
    <w:rsid w:val="000B2267"/>
    <w:rsid w:val="000C2B16"/>
    <w:rsid w:val="000C6173"/>
    <w:rsid w:val="000C6FA0"/>
    <w:rsid w:val="000D0966"/>
    <w:rsid w:val="000D1B1B"/>
    <w:rsid w:val="000D61A8"/>
    <w:rsid w:val="000D6F84"/>
    <w:rsid w:val="000E2121"/>
    <w:rsid w:val="000E676D"/>
    <w:rsid w:val="000F2F54"/>
    <w:rsid w:val="00101B93"/>
    <w:rsid w:val="001103B4"/>
    <w:rsid w:val="00111061"/>
    <w:rsid w:val="00113680"/>
    <w:rsid w:val="00113BF0"/>
    <w:rsid w:val="00115637"/>
    <w:rsid w:val="00116815"/>
    <w:rsid w:val="00124007"/>
    <w:rsid w:val="00124711"/>
    <w:rsid w:val="0012621D"/>
    <w:rsid w:val="00126441"/>
    <w:rsid w:val="00131E52"/>
    <w:rsid w:val="00133158"/>
    <w:rsid w:val="0013492A"/>
    <w:rsid w:val="00136397"/>
    <w:rsid w:val="001407FA"/>
    <w:rsid w:val="00140EE7"/>
    <w:rsid w:val="001413A7"/>
    <w:rsid w:val="00141DAB"/>
    <w:rsid w:val="0014308A"/>
    <w:rsid w:val="00144A8D"/>
    <w:rsid w:val="00150021"/>
    <w:rsid w:val="001550AB"/>
    <w:rsid w:val="00156A23"/>
    <w:rsid w:val="00157163"/>
    <w:rsid w:val="00162378"/>
    <w:rsid w:val="00165E5B"/>
    <w:rsid w:val="00173227"/>
    <w:rsid w:val="00175393"/>
    <w:rsid w:val="00180458"/>
    <w:rsid w:val="00181064"/>
    <w:rsid w:val="0018123C"/>
    <w:rsid w:val="00182B55"/>
    <w:rsid w:val="00187A37"/>
    <w:rsid w:val="0019232B"/>
    <w:rsid w:val="00192D70"/>
    <w:rsid w:val="0019520C"/>
    <w:rsid w:val="001954E7"/>
    <w:rsid w:val="00196960"/>
    <w:rsid w:val="001A536E"/>
    <w:rsid w:val="001B1720"/>
    <w:rsid w:val="001B255C"/>
    <w:rsid w:val="001B28C6"/>
    <w:rsid w:val="001B318F"/>
    <w:rsid w:val="001C2D51"/>
    <w:rsid w:val="001C7A5A"/>
    <w:rsid w:val="001D0B6E"/>
    <w:rsid w:val="001D37B6"/>
    <w:rsid w:val="001D6C5E"/>
    <w:rsid w:val="001E24D9"/>
    <w:rsid w:val="001E2CD7"/>
    <w:rsid w:val="001E5F75"/>
    <w:rsid w:val="001F3DBC"/>
    <w:rsid w:val="001F63A7"/>
    <w:rsid w:val="00202CAE"/>
    <w:rsid w:val="00207272"/>
    <w:rsid w:val="00210B8A"/>
    <w:rsid w:val="00216858"/>
    <w:rsid w:val="00220A24"/>
    <w:rsid w:val="00223B8D"/>
    <w:rsid w:val="00230103"/>
    <w:rsid w:val="00234493"/>
    <w:rsid w:val="00236C0B"/>
    <w:rsid w:val="002404B2"/>
    <w:rsid w:val="0024385E"/>
    <w:rsid w:val="00243CF5"/>
    <w:rsid w:val="00244B61"/>
    <w:rsid w:val="002472E6"/>
    <w:rsid w:val="0025348B"/>
    <w:rsid w:val="0025607C"/>
    <w:rsid w:val="00274B26"/>
    <w:rsid w:val="00275AE6"/>
    <w:rsid w:val="002767D7"/>
    <w:rsid w:val="002778E7"/>
    <w:rsid w:val="00280435"/>
    <w:rsid w:val="002842C7"/>
    <w:rsid w:val="002855FB"/>
    <w:rsid w:val="00286C79"/>
    <w:rsid w:val="00293695"/>
    <w:rsid w:val="002946B5"/>
    <w:rsid w:val="002A247A"/>
    <w:rsid w:val="002A67C8"/>
    <w:rsid w:val="002A7FD7"/>
    <w:rsid w:val="002B0070"/>
    <w:rsid w:val="002B2864"/>
    <w:rsid w:val="002B5202"/>
    <w:rsid w:val="002B7586"/>
    <w:rsid w:val="002C4037"/>
    <w:rsid w:val="002C40BE"/>
    <w:rsid w:val="002C48CA"/>
    <w:rsid w:val="002C4A0E"/>
    <w:rsid w:val="002C7401"/>
    <w:rsid w:val="002C7C3F"/>
    <w:rsid w:val="002D0C91"/>
    <w:rsid w:val="002D59C1"/>
    <w:rsid w:val="002D61DD"/>
    <w:rsid w:val="002D7286"/>
    <w:rsid w:val="002E1E5E"/>
    <w:rsid w:val="002E1F6D"/>
    <w:rsid w:val="002E4FBE"/>
    <w:rsid w:val="002F0AB8"/>
    <w:rsid w:val="002F3376"/>
    <w:rsid w:val="002F5EDD"/>
    <w:rsid w:val="003068C5"/>
    <w:rsid w:val="00317A2E"/>
    <w:rsid w:val="003200DF"/>
    <w:rsid w:val="00320322"/>
    <w:rsid w:val="003261D4"/>
    <w:rsid w:val="00336828"/>
    <w:rsid w:val="003410BA"/>
    <w:rsid w:val="00346D0E"/>
    <w:rsid w:val="00347F48"/>
    <w:rsid w:val="003540A8"/>
    <w:rsid w:val="00355193"/>
    <w:rsid w:val="0036071B"/>
    <w:rsid w:val="00373D5D"/>
    <w:rsid w:val="00374052"/>
    <w:rsid w:val="003800B3"/>
    <w:rsid w:val="00380A51"/>
    <w:rsid w:val="00382081"/>
    <w:rsid w:val="0038328B"/>
    <w:rsid w:val="00383F68"/>
    <w:rsid w:val="00384A7A"/>
    <w:rsid w:val="003851C7"/>
    <w:rsid w:val="003863AA"/>
    <w:rsid w:val="00387099"/>
    <w:rsid w:val="003875D7"/>
    <w:rsid w:val="0039241B"/>
    <w:rsid w:val="003A28E6"/>
    <w:rsid w:val="003A2DDA"/>
    <w:rsid w:val="003A307C"/>
    <w:rsid w:val="003A35F3"/>
    <w:rsid w:val="003A6CF5"/>
    <w:rsid w:val="003B1FCE"/>
    <w:rsid w:val="003B329A"/>
    <w:rsid w:val="003B3B8B"/>
    <w:rsid w:val="003C3C17"/>
    <w:rsid w:val="003C6778"/>
    <w:rsid w:val="003D0430"/>
    <w:rsid w:val="003D2DDC"/>
    <w:rsid w:val="003D46BC"/>
    <w:rsid w:val="003E2F30"/>
    <w:rsid w:val="003E41CA"/>
    <w:rsid w:val="003F48EA"/>
    <w:rsid w:val="00400CE2"/>
    <w:rsid w:val="004162DD"/>
    <w:rsid w:val="0041659F"/>
    <w:rsid w:val="00416F83"/>
    <w:rsid w:val="00432052"/>
    <w:rsid w:val="00432DE3"/>
    <w:rsid w:val="0044356E"/>
    <w:rsid w:val="0044718F"/>
    <w:rsid w:val="004529EB"/>
    <w:rsid w:val="004552B2"/>
    <w:rsid w:val="0046130E"/>
    <w:rsid w:val="00467C44"/>
    <w:rsid w:val="004712C7"/>
    <w:rsid w:val="00471FE5"/>
    <w:rsid w:val="00477911"/>
    <w:rsid w:val="00477F14"/>
    <w:rsid w:val="00485EA8"/>
    <w:rsid w:val="00490EFE"/>
    <w:rsid w:val="004B28DA"/>
    <w:rsid w:val="004B7656"/>
    <w:rsid w:val="004B7B14"/>
    <w:rsid w:val="004C0525"/>
    <w:rsid w:val="004C12FB"/>
    <w:rsid w:val="004C146E"/>
    <w:rsid w:val="004C1D72"/>
    <w:rsid w:val="004C53F6"/>
    <w:rsid w:val="004C6DE8"/>
    <w:rsid w:val="004C7FA2"/>
    <w:rsid w:val="004D470F"/>
    <w:rsid w:val="004F1F4A"/>
    <w:rsid w:val="004F4760"/>
    <w:rsid w:val="004F55FC"/>
    <w:rsid w:val="004F6B77"/>
    <w:rsid w:val="004F73C8"/>
    <w:rsid w:val="0050104D"/>
    <w:rsid w:val="0050485D"/>
    <w:rsid w:val="00504FDF"/>
    <w:rsid w:val="00506069"/>
    <w:rsid w:val="005136C4"/>
    <w:rsid w:val="005232D7"/>
    <w:rsid w:val="005254E2"/>
    <w:rsid w:val="00530CD4"/>
    <w:rsid w:val="00531349"/>
    <w:rsid w:val="005318FC"/>
    <w:rsid w:val="005334CA"/>
    <w:rsid w:val="00534D1A"/>
    <w:rsid w:val="00536F14"/>
    <w:rsid w:val="00540909"/>
    <w:rsid w:val="00543474"/>
    <w:rsid w:val="00546EFC"/>
    <w:rsid w:val="00552112"/>
    <w:rsid w:val="005536F9"/>
    <w:rsid w:val="00554447"/>
    <w:rsid w:val="00554C12"/>
    <w:rsid w:val="005559F2"/>
    <w:rsid w:val="00557A87"/>
    <w:rsid w:val="00566843"/>
    <w:rsid w:val="00567984"/>
    <w:rsid w:val="0057344F"/>
    <w:rsid w:val="00574861"/>
    <w:rsid w:val="00575CC9"/>
    <w:rsid w:val="00585FB4"/>
    <w:rsid w:val="00590E7E"/>
    <w:rsid w:val="00593C83"/>
    <w:rsid w:val="00595985"/>
    <w:rsid w:val="0059667F"/>
    <w:rsid w:val="005A0154"/>
    <w:rsid w:val="005A04D7"/>
    <w:rsid w:val="005A6DB2"/>
    <w:rsid w:val="005B07AD"/>
    <w:rsid w:val="005B42D6"/>
    <w:rsid w:val="005C2718"/>
    <w:rsid w:val="005C7315"/>
    <w:rsid w:val="005C7C98"/>
    <w:rsid w:val="005D0DB5"/>
    <w:rsid w:val="005D1A1D"/>
    <w:rsid w:val="005D3AE8"/>
    <w:rsid w:val="005D793A"/>
    <w:rsid w:val="005E7944"/>
    <w:rsid w:val="005F4A0D"/>
    <w:rsid w:val="006006C6"/>
    <w:rsid w:val="00600FCE"/>
    <w:rsid w:val="00604D84"/>
    <w:rsid w:val="0061188F"/>
    <w:rsid w:val="00615C2E"/>
    <w:rsid w:val="00617988"/>
    <w:rsid w:val="00617CC5"/>
    <w:rsid w:val="00622B73"/>
    <w:rsid w:val="00624FF7"/>
    <w:rsid w:val="00627C0E"/>
    <w:rsid w:val="0063679F"/>
    <w:rsid w:val="0064341E"/>
    <w:rsid w:val="006450A8"/>
    <w:rsid w:val="0065054E"/>
    <w:rsid w:val="00651A95"/>
    <w:rsid w:val="006600EA"/>
    <w:rsid w:val="006641AE"/>
    <w:rsid w:val="0066548E"/>
    <w:rsid w:val="00665F1C"/>
    <w:rsid w:val="006702E3"/>
    <w:rsid w:val="006753DF"/>
    <w:rsid w:val="006763BB"/>
    <w:rsid w:val="006769D5"/>
    <w:rsid w:val="00677C81"/>
    <w:rsid w:val="00690F13"/>
    <w:rsid w:val="006929D7"/>
    <w:rsid w:val="006B05A8"/>
    <w:rsid w:val="006B33D9"/>
    <w:rsid w:val="006B3C28"/>
    <w:rsid w:val="006B59B5"/>
    <w:rsid w:val="006B6D1D"/>
    <w:rsid w:val="006C480E"/>
    <w:rsid w:val="006F5F8A"/>
    <w:rsid w:val="00700DCB"/>
    <w:rsid w:val="00705DCE"/>
    <w:rsid w:val="00706752"/>
    <w:rsid w:val="00706C4D"/>
    <w:rsid w:val="0071001D"/>
    <w:rsid w:val="007104F1"/>
    <w:rsid w:val="00711898"/>
    <w:rsid w:val="007126F6"/>
    <w:rsid w:val="00717591"/>
    <w:rsid w:val="00723C0F"/>
    <w:rsid w:val="007315A3"/>
    <w:rsid w:val="007363D4"/>
    <w:rsid w:val="007374F4"/>
    <w:rsid w:val="00744B63"/>
    <w:rsid w:val="0074558A"/>
    <w:rsid w:val="007459BF"/>
    <w:rsid w:val="007509AE"/>
    <w:rsid w:val="00750A27"/>
    <w:rsid w:val="00752AC2"/>
    <w:rsid w:val="00765CC0"/>
    <w:rsid w:val="007666C4"/>
    <w:rsid w:val="00767EBC"/>
    <w:rsid w:val="00770703"/>
    <w:rsid w:val="007715A3"/>
    <w:rsid w:val="00776445"/>
    <w:rsid w:val="0078304C"/>
    <w:rsid w:val="00786CB6"/>
    <w:rsid w:val="00793B24"/>
    <w:rsid w:val="00797AF2"/>
    <w:rsid w:val="007A6DCA"/>
    <w:rsid w:val="007B53FE"/>
    <w:rsid w:val="007B6E95"/>
    <w:rsid w:val="007B7CB7"/>
    <w:rsid w:val="007C1376"/>
    <w:rsid w:val="007C1B1A"/>
    <w:rsid w:val="007C2031"/>
    <w:rsid w:val="007D0A7F"/>
    <w:rsid w:val="007D39E0"/>
    <w:rsid w:val="007D446E"/>
    <w:rsid w:val="007D7762"/>
    <w:rsid w:val="007E1EA1"/>
    <w:rsid w:val="007E7C48"/>
    <w:rsid w:val="007F25CE"/>
    <w:rsid w:val="008008DF"/>
    <w:rsid w:val="00803702"/>
    <w:rsid w:val="0080705B"/>
    <w:rsid w:val="0081323A"/>
    <w:rsid w:val="00814768"/>
    <w:rsid w:val="00816254"/>
    <w:rsid w:val="00821605"/>
    <w:rsid w:val="00841A4D"/>
    <w:rsid w:val="0084338C"/>
    <w:rsid w:val="008450C1"/>
    <w:rsid w:val="0084520F"/>
    <w:rsid w:val="00845B45"/>
    <w:rsid w:val="00852748"/>
    <w:rsid w:val="00854C25"/>
    <w:rsid w:val="0085558C"/>
    <w:rsid w:val="00857F16"/>
    <w:rsid w:val="00863128"/>
    <w:rsid w:val="00867C86"/>
    <w:rsid w:val="00876BF0"/>
    <w:rsid w:val="00877069"/>
    <w:rsid w:val="00881F93"/>
    <w:rsid w:val="008829A2"/>
    <w:rsid w:val="008908CB"/>
    <w:rsid w:val="00890DB9"/>
    <w:rsid w:val="008A0196"/>
    <w:rsid w:val="008A0F6E"/>
    <w:rsid w:val="008A1553"/>
    <w:rsid w:val="008A7613"/>
    <w:rsid w:val="008B347C"/>
    <w:rsid w:val="008B56FF"/>
    <w:rsid w:val="008B6C85"/>
    <w:rsid w:val="008C26D6"/>
    <w:rsid w:val="008C3465"/>
    <w:rsid w:val="008C43B5"/>
    <w:rsid w:val="008D4DE4"/>
    <w:rsid w:val="008E1C14"/>
    <w:rsid w:val="008E2982"/>
    <w:rsid w:val="008E298A"/>
    <w:rsid w:val="008E4333"/>
    <w:rsid w:val="008E6FE4"/>
    <w:rsid w:val="008F27E7"/>
    <w:rsid w:val="008F289C"/>
    <w:rsid w:val="008F2AB1"/>
    <w:rsid w:val="008F2E34"/>
    <w:rsid w:val="008F4E96"/>
    <w:rsid w:val="008F5207"/>
    <w:rsid w:val="009024CF"/>
    <w:rsid w:val="0091254B"/>
    <w:rsid w:val="0091567B"/>
    <w:rsid w:val="0091620D"/>
    <w:rsid w:val="009203DB"/>
    <w:rsid w:val="009214BE"/>
    <w:rsid w:val="00921BF1"/>
    <w:rsid w:val="00931614"/>
    <w:rsid w:val="00933FCE"/>
    <w:rsid w:val="00937523"/>
    <w:rsid w:val="009429E5"/>
    <w:rsid w:val="00944256"/>
    <w:rsid w:val="00946FDB"/>
    <w:rsid w:val="00956023"/>
    <w:rsid w:val="00956558"/>
    <w:rsid w:val="009625A1"/>
    <w:rsid w:val="009644BF"/>
    <w:rsid w:val="00983573"/>
    <w:rsid w:val="00984782"/>
    <w:rsid w:val="00992D16"/>
    <w:rsid w:val="00995ECF"/>
    <w:rsid w:val="009977A3"/>
    <w:rsid w:val="009C2339"/>
    <w:rsid w:val="009C2F91"/>
    <w:rsid w:val="009C34D5"/>
    <w:rsid w:val="009D15B0"/>
    <w:rsid w:val="009D1E51"/>
    <w:rsid w:val="009D7ACF"/>
    <w:rsid w:val="009E2E1D"/>
    <w:rsid w:val="009E2E80"/>
    <w:rsid w:val="009E5FE1"/>
    <w:rsid w:val="009E6526"/>
    <w:rsid w:val="009F2AC9"/>
    <w:rsid w:val="009F2C4A"/>
    <w:rsid w:val="009F4E91"/>
    <w:rsid w:val="009F70D8"/>
    <w:rsid w:val="009F77B8"/>
    <w:rsid w:val="00A014A0"/>
    <w:rsid w:val="00A01D90"/>
    <w:rsid w:val="00A02805"/>
    <w:rsid w:val="00A0730D"/>
    <w:rsid w:val="00A123E7"/>
    <w:rsid w:val="00A14264"/>
    <w:rsid w:val="00A16365"/>
    <w:rsid w:val="00A17C8B"/>
    <w:rsid w:val="00A21040"/>
    <w:rsid w:val="00A22857"/>
    <w:rsid w:val="00A22C6B"/>
    <w:rsid w:val="00A23808"/>
    <w:rsid w:val="00A2794E"/>
    <w:rsid w:val="00A34B6E"/>
    <w:rsid w:val="00A41785"/>
    <w:rsid w:val="00A43283"/>
    <w:rsid w:val="00A43BC5"/>
    <w:rsid w:val="00A44C2E"/>
    <w:rsid w:val="00A470B4"/>
    <w:rsid w:val="00A516F5"/>
    <w:rsid w:val="00A609DC"/>
    <w:rsid w:val="00A62DAE"/>
    <w:rsid w:val="00A65FFE"/>
    <w:rsid w:val="00A763A0"/>
    <w:rsid w:val="00A81898"/>
    <w:rsid w:val="00A82BA4"/>
    <w:rsid w:val="00A8517A"/>
    <w:rsid w:val="00A85FB1"/>
    <w:rsid w:val="00A9041C"/>
    <w:rsid w:val="00A9334F"/>
    <w:rsid w:val="00A9387F"/>
    <w:rsid w:val="00A952E6"/>
    <w:rsid w:val="00A96C17"/>
    <w:rsid w:val="00A96FE8"/>
    <w:rsid w:val="00A97E8D"/>
    <w:rsid w:val="00AA2311"/>
    <w:rsid w:val="00AA642E"/>
    <w:rsid w:val="00AB42F3"/>
    <w:rsid w:val="00AB4B33"/>
    <w:rsid w:val="00AB4C83"/>
    <w:rsid w:val="00AB7AF4"/>
    <w:rsid w:val="00AC7C42"/>
    <w:rsid w:val="00AD3929"/>
    <w:rsid w:val="00AD64CD"/>
    <w:rsid w:val="00AD6F61"/>
    <w:rsid w:val="00AE5E2F"/>
    <w:rsid w:val="00AF21FB"/>
    <w:rsid w:val="00AF322E"/>
    <w:rsid w:val="00AF37DF"/>
    <w:rsid w:val="00AF4FB0"/>
    <w:rsid w:val="00AF60E9"/>
    <w:rsid w:val="00B00E5E"/>
    <w:rsid w:val="00B01021"/>
    <w:rsid w:val="00B016C6"/>
    <w:rsid w:val="00B0456A"/>
    <w:rsid w:val="00B046F9"/>
    <w:rsid w:val="00B100F9"/>
    <w:rsid w:val="00B138F9"/>
    <w:rsid w:val="00B15639"/>
    <w:rsid w:val="00B23058"/>
    <w:rsid w:val="00B24D4C"/>
    <w:rsid w:val="00B312F5"/>
    <w:rsid w:val="00B40175"/>
    <w:rsid w:val="00B44CF7"/>
    <w:rsid w:val="00B46E43"/>
    <w:rsid w:val="00B50417"/>
    <w:rsid w:val="00B506A1"/>
    <w:rsid w:val="00B51402"/>
    <w:rsid w:val="00B71F86"/>
    <w:rsid w:val="00B743EB"/>
    <w:rsid w:val="00B768E2"/>
    <w:rsid w:val="00B773D4"/>
    <w:rsid w:val="00B813D8"/>
    <w:rsid w:val="00B81A2A"/>
    <w:rsid w:val="00B82161"/>
    <w:rsid w:val="00B8382F"/>
    <w:rsid w:val="00B85480"/>
    <w:rsid w:val="00B85A95"/>
    <w:rsid w:val="00B86290"/>
    <w:rsid w:val="00B87580"/>
    <w:rsid w:val="00B900DB"/>
    <w:rsid w:val="00B90B19"/>
    <w:rsid w:val="00BA172F"/>
    <w:rsid w:val="00BA17C9"/>
    <w:rsid w:val="00BA6940"/>
    <w:rsid w:val="00BA7272"/>
    <w:rsid w:val="00BB5ABA"/>
    <w:rsid w:val="00BC1C8F"/>
    <w:rsid w:val="00BD4347"/>
    <w:rsid w:val="00BD75C6"/>
    <w:rsid w:val="00BE305B"/>
    <w:rsid w:val="00BE4B42"/>
    <w:rsid w:val="00BF3639"/>
    <w:rsid w:val="00BF5CCB"/>
    <w:rsid w:val="00C002F4"/>
    <w:rsid w:val="00C01006"/>
    <w:rsid w:val="00C0211B"/>
    <w:rsid w:val="00C1018C"/>
    <w:rsid w:val="00C12231"/>
    <w:rsid w:val="00C1456A"/>
    <w:rsid w:val="00C162E2"/>
    <w:rsid w:val="00C20078"/>
    <w:rsid w:val="00C2157A"/>
    <w:rsid w:val="00C23CF8"/>
    <w:rsid w:val="00C34DFB"/>
    <w:rsid w:val="00C40819"/>
    <w:rsid w:val="00C469F4"/>
    <w:rsid w:val="00C511C5"/>
    <w:rsid w:val="00C6021D"/>
    <w:rsid w:val="00C63F46"/>
    <w:rsid w:val="00C64C9D"/>
    <w:rsid w:val="00C76EC9"/>
    <w:rsid w:val="00C84473"/>
    <w:rsid w:val="00C864EA"/>
    <w:rsid w:val="00C86527"/>
    <w:rsid w:val="00C877FB"/>
    <w:rsid w:val="00C94A31"/>
    <w:rsid w:val="00C9720F"/>
    <w:rsid w:val="00CA060D"/>
    <w:rsid w:val="00CA5450"/>
    <w:rsid w:val="00CA61E9"/>
    <w:rsid w:val="00CA6FB9"/>
    <w:rsid w:val="00CA73E1"/>
    <w:rsid w:val="00CB1524"/>
    <w:rsid w:val="00CB2432"/>
    <w:rsid w:val="00CC343B"/>
    <w:rsid w:val="00CC5824"/>
    <w:rsid w:val="00CC5B45"/>
    <w:rsid w:val="00CC62CA"/>
    <w:rsid w:val="00CC6DFD"/>
    <w:rsid w:val="00CD0F6D"/>
    <w:rsid w:val="00CE0180"/>
    <w:rsid w:val="00CE2E6F"/>
    <w:rsid w:val="00CE38CB"/>
    <w:rsid w:val="00CE5CAE"/>
    <w:rsid w:val="00CE6286"/>
    <w:rsid w:val="00CF024D"/>
    <w:rsid w:val="00CF128E"/>
    <w:rsid w:val="00CF1325"/>
    <w:rsid w:val="00CF4DA7"/>
    <w:rsid w:val="00CF5155"/>
    <w:rsid w:val="00CF557B"/>
    <w:rsid w:val="00CF56F0"/>
    <w:rsid w:val="00D0128F"/>
    <w:rsid w:val="00D016AE"/>
    <w:rsid w:val="00D053ED"/>
    <w:rsid w:val="00D05DFE"/>
    <w:rsid w:val="00D0796E"/>
    <w:rsid w:val="00D135E1"/>
    <w:rsid w:val="00D1757C"/>
    <w:rsid w:val="00D17D53"/>
    <w:rsid w:val="00D22D7C"/>
    <w:rsid w:val="00D22F96"/>
    <w:rsid w:val="00D23223"/>
    <w:rsid w:val="00D402D3"/>
    <w:rsid w:val="00D40829"/>
    <w:rsid w:val="00D42381"/>
    <w:rsid w:val="00D45BEF"/>
    <w:rsid w:val="00D540A2"/>
    <w:rsid w:val="00D60AA8"/>
    <w:rsid w:val="00D61E24"/>
    <w:rsid w:val="00D66A39"/>
    <w:rsid w:val="00D716E2"/>
    <w:rsid w:val="00D748D7"/>
    <w:rsid w:val="00D757AF"/>
    <w:rsid w:val="00D80A16"/>
    <w:rsid w:val="00D8137E"/>
    <w:rsid w:val="00D84280"/>
    <w:rsid w:val="00D86437"/>
    <w:rsid w:val="00D95D82"/>
    <w:rsid w:val="00D9677E"/>
    <w:rsid w:val="00D97231"/>
    <w:rsid w:val="00DA08C8"/>
    <w:rsid w:val="00DB0170"/>
    <w:rsid w:val="00DB2D10"/>
    <w:rsid w:val="00DB3301"/>
    <w:rsid w:val="00DB45AB"/>
    <w:rsid w:val="00DB72CF"/>
    <w:rsid w:val="00DB75E4"/>
    <w:rsid w:val="00DC124C"/>
    <w:rsid w:val="00DC684A"/>
    <w:rsid w:val="00DE1017"/>
    <w:rsid w:val="00DE2DFB"/>
    <w:rsid w:val="00DF2C95"/>
    <w:rsid w:val="00DF5F2B"/>
    <w:rsid w:val="00DF7868"/>
    <w:rsid w:val="00E05335"/>
    <w:rsid w:val="00E12665"/>
    <w:rsid w:val="00E2017C"/>
    <w:rsid w:val="00E205AA"/>
    <w:rsid w:val="00E27422"/>
    <w:rsid w:val="00E3038D"/>
    <w:rsid w:val="00E30686"/>
    <w:rsid w:val="00E31877"/>
    <w:rsid w:val="00E35746"/>
    <w:rsid w:val="00E37574"/>
    <w:rsid w:val="00E422A0"/>
    <w:rsid w:val="00E56205"/>
    <w:rsid w:val="00E63731"/>
    <w:rsid w:val="00E677D1"/>
    <w:rsid w:val="00E73F28"/>
    <w:rsid w:val="00E7436D"/>
    <w:rsid w:val="00E75009"/>
    <w:rsid w:val="00E80F95"/>
    <w:rsid w:val="00E82FE9"/>
    <w:rsid w:val="00E85E84"/>
    <w:rsid w:val="00E86668"/>
    <w:rsid w:val="00E9460A"/>
    <w:rsid w:val="00E96C8E"/>
    <w:rsid w:val="00E970A5"/>
    <w:rsid w:val="00E97C83"/>
    <w:rsid w:val="00EB405A"/>
    <w:rsid w:val="00EB6817"/>
    <w:rsid w:val="00EB75EE"/>
    <w:rsid w:val="00EC08FD"/>
    <w:rsid w:val="00EC7B4C"/>
    <w:rsid w:val="00ED7E94"/>
    <w:rsid w:val="00EE21E4"/>
    <w:rsid w:val="00EE2565"/>
    <w:rsid w:val="00EE31CE"/>
    <w:rsid w:val="00EE3D66"/>
    <w:rsid w:val="00EE7677"/>
    <w:rsid w:val="00EF57D5"/>
    <w:rsid w:val="00F03D30"/>
    <w:rsid w:val="00F111F8"/>
    <w:rsid w:val="00F1308D"/>
    <w:rsid w:val="00F1787E"/>
    <w:rsid w:val="00F2090A"/>
    <w:rsid w:val="00F22055"/>
    <w:rsid w:val="00F26305"/>
    <w:rsid w:val="00F278B4"/>
    <w:rsid w:val="00F27E73"/>
    <w:rsid w:val="00F302FE"/>
    <w:rsid w:val="00F328E6"/>
    <w:rsid w:val="00F41D8B"/>
    <w:rsid w:val="00F45EC0"/>
    <w:rsid w:val="00F465B5"/>
    <w:rsid w:val="00F52AAF"/>
    <w:rsid w:val="00F575FE"/>
    <w:rsid w:val="00F60B76"/>
    <w:rsid w:val="00F613B0"/>
    <w:rsid w:val="00F6163B"/>
    <w:rsid w:val="00F65554"/>
    <w:rsid w:val="00F7190A"/>
    <w:rsid w:val="00F80600"/>
    <w:rsid w:val="00F81A08"/>
    <w:rsid w:val="00F9253B"/>
    <w:rsid w:val="00F96E7A"/>
    <w:rsid w:val="00FA3A5B"/>
    <w:rsid w:val="00FA7DE7"/>
    <w:rsid w:val="00FB1B95"/>
    <w:rsid w:val="00FB6297"/>
    <w:rsid w:val="00FC6D94"/>
    <w:rsid w:val="00FD2B42"/>
    <w:rsid w:val="00FD3F37"/>
    <w:rsid w:val="00FE16FF"/>
    <w:rsid w:val="00FE1C0C"/>
    <w:rsid w:val="00FE3493"/>
    <w:rsid w:val="00FE7BE2"/>
    <w:rsid w:val="00FF4851"/>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D6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customStyle="1" w:styleId="p20">
    <w:name w:val="p20"/>
    <w:rsid w:val="004C6DE8"/>
  </w:style>
  <w:style w:type="character" w:styleId="ad">
    <w:name w:val="annotation reference"/>
    <w:basedOn w:val="a0"/>
    <w:uiPriority w:val="99"/>
    <w:semiHidden/>
    <w:unhideWhenUsed/>
    <w:rsid w:val="007459BF"/>
    <w:rPr>
      <w:sz w:val="18"/>
      <w:szCs w:val="18"/>
    </w:rPr>
  </w:style>
  <w:style w:type="paragraph" w:styleId="ae">
    <w:name w:val="annotation text"/>
    <w:basedOn w:val="a"/>
    <w:link w:val="af"/>
    <w:uiPriority w:val="99"/>
    <w:semiHidden/>
    <w:unhideWhenUsed/>
    <w:rsid w:val="007459BF"/>
    <w:pPr>
      <w:jc w:val="left"/>
    </w:pPr>
  </w:style>
  <w:style w:type="character" w:customStyle="1" w:styleId="af">
    <w:name w:val="コメント文字列 (文字)"/>
    <w:basedOn w:val="a0"/>
    <w:link w:val="ae"/>
    <w:uiPriority w:val="99"/>
    <w:semiHidden/>
    <w:rsid w:val="007459BF"/>
    <w:rPr>
      <w:kern w:val="2"/>
      <w:sz w:val="21"/>
      <w:szCs w:val="22"/>
    </w:rPr>
  </w:style>
  <w:style w:type="paragraph" w:styleId="af0">
    <w:name w:val="annotation subject"/>
    <w:basedOn w:val="ae"/>
    <w:next w:val="ae"/>
    <w:link w:val="af1"/>
    <w:uiPriority w:val="99"/>
    <w:semiHidden/>
    <w:unhideWhenUsed/>
    <w:rsid w:val="007459BF"/>
    <w:rPr>
      <w:b/>
      <w:bCs/>
    </w:rPr>
  </w:style>
  <w:style w:type="character" w:customStyle="1" w:styleId="af1">
    <w:name w:val="コメント内容 (文字)"/>
    <w:basedOn w:val="af"/>
    <w:link w:val="af0"/>
    <w:uiPriority w:val="99"/>
    <w:semiHidden/>
    <w:rsid w:val="007459BF"/>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customStyle="1" w:styleId="p20">
    <w:name w:val="p20"/>
    <w:rsid w:val="004C6DE8"/>
  </w:style>
  <w:style w:type="character" w:styleId="ad">
    <w:name w:val="annotation reference"/>
    <w:basedOn w:val="a0"/>
    <w:uiPriority w:val="99"/>
    <w:semiHidden/>
    <w:unhideWhenUsed/>
    <w:rsid w:val="007459BF"/>
    <w:rPr>
      <w:sz w:val="18"/>
      <w:szCs w:val="18"/>
    </w:rPr>
  </w:style>
  <w:style w:type="paragraph" w:styleId="ae">
    <w:name w:val="annotation text"/>
    <w:basedOn w:val="a"/>
    <w:link w:val="af"/>
    <w:uiPriority w:val="99"/>
    <w:semiHidden/>
    <w:unhideWhenUsed/>
    <w:rsid w:val="007459BF"/>
    <w:pPr>
      <w:jc w:val="left"/>
    </w:pPr>
  </w:style>
  <w:style w:type="character" w:customStyle="1" w:styleId="af">
    <w:name w:val="コメント文字列 (文字)"/>
    <w:basedOn w:val="a0"/>
    <w:link w:val="ae"/>
    <w:uiPriority w:val="99"/>
    <w:semiHidden/>
    <w:rsid w:val="007459BF"/>
    <w:rPr>
      <w:kern w:val="2"/>
      <w:sz w:val="21"/>
      <w:szCs w:val="22"/>
    </w:rPr>
  </w:style>
  <w:style w:type="paragraph" w:styleId="af0">
    <w:name w:val="annotation subject"/>
    <w:basedOn w:val="ae"/>
    <w:next w:val="ae"/>
    <w:link w:val="af1"/>
    <w:uiPriority w:val="99"/>
    <w:semiHidden/>
    <w:unhideWhenUsed/>
    <w:rsid w:val="007459BF"/>
    <w:rPr>
      <w:b/>
      <w:bCs/>
    </w:rPr>
  </w:style>
  <w:style w:type="character" w:customStyle="1" w:styleId="af1">
    <w:name w:val="コメント内容 (文字)"/>
    <w:basedOn w:val="af"/>
    <w:link w:val="af0"/>
    <w:uiPriority w:val="99"/>
    <w:semiHidden/>
    <w:rsid w:val="007459B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EC27B39-E322-4F8B-A480-2412A34DAC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4.xml><?xml version="1.0" encoding="utf-8"?>
<ds:datastoreItem xmlns:ds="http://schemas.openxmlformats.org/officeDocument/2006/customXml" ds:itemID="{E6E58D13-B600-477F-BC35-92D2E433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645</Words>
  <Characters>3678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4315</CharactersWithSpaces>
  <SharedDoc>false</SharedDoc>
  <HLinks>
    <vt:vector size="6" baseType="variant">
      <vt:variant>
        <vt:i4>3670137</vt:i4>
      </vt:variant>
      <vt:variant>
        <vt:i4>0</vt:i4>
      </vt:variant>
      <vt:variant>
        <vt:i4>0</vt:i4>
      </vt:variant>
      <vt:variant>
        <vt:i4>5</vt:i4>
      </vt:variant>
      <vt:variant>
        <vt:lpwstr>http://top.ssc.lan.pref.osaka.jp/help/kitei/zaimu/zaimukisoku/kisoku/index.html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3</cp:revision>
  <cp:lastPrinted>2015-08-14T09:08:00Z</cp:lastPrinted>
  <dcterms:created xsi:type="dcterms:W3CDTF">2016-05-18T00:34:00Z</dcterms:created>
  <dcterms:modified xsi:type="dcterms:W3CDTF">2016-05-18T00:38:00Z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