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C06F9" w14:textId="77777777" w:rsidR="0088044A" w:rsidRDefault="0088044A" w:rsidP="0088044A">
      <w:pPr>
        <w:rPr>
          <w:rFonts w:asciiTheme="majorEastAsia" w:eastAsiaTheme="majorEastAsia" w:hAnsiTheme="majorEastAsia"/>
          <w:sz w:val="24"/>
          <w:szCs w:val="24"/>
        </w:rPr>
      </w:pPr>
      <w:r w:rsidRPr="00667249">
        <w:rPr>
          <w:rFonts w:asciiTheme="majorEastAsia" w:eastAsiaTheme="majorEastAsia" w:hAnsiTheme="majorEastAsia" w:hint="eastAsia"/>
          <w:sz w:val="28"/>
          <w:szCs w:val="24"/>
        </w:rPr>
        <w:t>４　その他事務</w:t>
      </w:r>
    </w:p>
    <w:p w14:paraId="5D54A957" w14:textId="41ACB8E4" w:rsidR="00560E1E" w:rsidRPr="00EB3354" w:rsidRDefault="0088044A" w:rsidP="00560E1E">
      <w:pPr>
        <w:kinsoku w:val="0"/>
        <w:overflowPunct w:val="0"/>
        <w:autoSpaceDE w:val="0"/>
        <w:autoSpaceDN w:val="0"/>
        <w:rPr>
          <w:rFonts w:asciiTheme="majorEastAsia" w:eastAsiaTheme="majorEastAsia" w:hAnsiTheme="majorEastAsia" w:cs="Arial"/>
          <w:sz w:val="24"/>
          <w:szCs w:val="24"/>
        </w:rPr>
      </w:pPr>
      <w:r>
        <w:rPr>
          <w:rFonts w:asciiTheme="majorEastAsia" w:eastAsiaTheme="majorEastAsia" w:hAnsiTheme="majorEastAsia" w:hint="eastAsia"/>
          <w:sz w:val="24"/>
          <w:szCs w:val="24"/>
        </w:rPr>
        <w:t xml:space="preserve">(1)　</w:t>
      </w:r>
      <w:r w:rsidR="00560E1E" w:rsidRPr="00560E1E">
        <w:rPr>
          <w:rFonts w:asciiTheme="majorEastAsia" w:eastAsiaTheme="majorEastAsia" w:hAnsiTheme="majorEastAsia" w:hint="eastAsia"/>
          <w:sz w:val="24"/>
          <w:szCs w:val="24"/>
        </w:rPr>
        <w:t xml:space="preserve"> </w:t>
      </w:r>
      <w:r w:rsidR="00560E1E" w:rsidRPr="00EB3354">
        <w:rPr>
          <w:rFonts w:asciiTheme="majorEastAsia" w:eastAsiaTheme="majorEastAsia" w:hAnsiTheme="majorEastAsia" w:hint="eastAsia"/>
          <w:sz w:val="24"/>
          <w:szCs w:val="24"/>
        </w:rPr>
        <w:t>個人情報登録事務委託の不備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7938"/>
        <w:gridCol w:w="3828"/>
      </w:tblGrid>
      <w:tr w:rsidR="00560E1E" w:rsidRPr="002D4DDA" w14:paraId="215E9392" w14:textId="77777777" w:rsidTr="00AA1B89">
        <w:trPr>
          <w:trHeight w:val="300"/>
        </w:trPr>
        <w:tc>
          <w:tcPr>
            <w:tcW w:w="1809" w:type="dxa"/>
            <w:shd w:val="clear" w:color="auto" w:fill="auto"/>
            <w:hideMark/>
          </w:tcPr>
          <w:p w14:paraId="13F1576F" w14:textId="77777777" w:rsidR="00560E1E" w:rsidRPr="002D4DDA" w:rsidRDefault="00560E1E" w:rsidP="00AA1B89">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6804" w:type="dxa"/>
            <w:shd w:val="clear" w:color="auto" w:fill="auto"/>
            <w:hideMark/>
          </w:tcPr>
          <w:p w14:paraId="2CB3F539" w14:textId="77777777" w:rsidR="00560E1E" w:rsidRPr="002D4DDA" w:rsidRDefault="00560E1E" w:rsidP="00AA1B89">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検出事項</w:t>
            </w:r>
          </w:p>
        </w:tc>
        <w:tc>
          <w:tcPr>
            <w:tcW w:w="7938" w:type="dxa"/>
            <w:shd w:val="clear" w:color="auto" w:fill="auto"/>
            <w:hideMark/>
          </w:tcPr>
          <w:p w14:paraId="0ED35285" w14:textId="77777777" w:rsidR="00560E1E" w:rsidRPr="002D4DDA" w:rsidRDefault="00560E1E" w:rsidP="00AA1B89">
            <w:pPr>
              <w:widowControl/>
              <w:kinsoku w:val="0"/>
              <w:overflowPunct w:val="0"/>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監査の結果</w:t>
            </w:r>
          </w:p>
        </w:tc>
        <w:tc>
          <w:tcPr>
            <w:tcW w:w="3828" w:type="dxa"/>
          </w:tcPr>
          <w:p w14:paraId="5C115E61" w14:textId="77777777" w:rsidR="00560E1E" w:rsidRPr="002D4DDA" w:rsidRDefault="00560E1E" w:rsidP="00AA1B89">
            <w:pPr>
              <w:widowControl/>
              <w:kinsoku w:val="0"/>
              <w:overflowPunct w:val="0"/>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560E1E" w:rsidRPr="002D4DDA" w14:paraId="6F7D500E" w14:textId="77777777" w:rsidTr="00AA1B89">
        <w:trPr>
          <w:trHeight w:val="9939"/>
        </w:trPr>
        <w:tc>
          <w:tcPr>
            <w:tcW w:w="1809" w:type="dxa"/>
            <w:shd w:val="clear" w:color="auto" w:fill="auto"/>
          </w:tcPr>
          <w:p w14:paraId="445003D5" w14:textId="77777777" w:rsidR="00560E1E" w:rsidRPr="002D4DDA" w:rsidRDefault="00560E1E" w:rsidP="00AA1B89">
            <w:pPr>
              <w:kinsoku w:val="0"/>
              <w:overflowPunct w:val="0"/>
              <w:autoSpaceDE w:val="0"/>
              <w:autoSpaceDN w:val="0"/>
              <w:snapToGrid w:val="0"/>
              <w:rPr>
                <w:rFonts w:ascii="ＭＳ 明朝" w:hAnsi="ＭＳ 明朝"/>
                <w:sz w:val="24"/>
                <w:szCs w:val="24"/>
              </w:rPr>
            </w:pPr>
          </w:p>
          <w:p w14:paraId="4CAFDA45" w14:textId="77777777" w:rsidR="00560E1E" w:rsidRPr="002D4DDA" w:rsidRDefault="00560E1E" w:rsidP="00AA1B89">
            <w:pPr>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泉佐野保健所</w:t>
            </w:r>
          </w:p>
        </w:tc>
        <w:tc>
          <w:tcPr>
            <w:tcW w:w="6804" w:type="dxa"/>
            <w:shd w:val="clear" w:color="auto" w:fill="auto"/>
          </w:tcPr>
          <w:p w14:paraId="11556562"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p w14:paraId="141F0BB0"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個人情報の取扱いを伴う事務の委託業務契約については、「個人情報取扱事務委託基準」において「個人情報取扱特記事項」を定めることとなっている。</w:t>
            </w:r>
          </w:p>
          <w:p w14:paraId="0610236D"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保健所結核委託検診の契約書において、第７条「個人情報の保護」で別記「個人情報取扱特記事項」を遵守しなければならない旨を規定していた</w:t>
            </w:r>
            <w:r>
              <w:rPr>
                <w:rFonts w:ascii="ＭＳ 明朝" w:hAnsi="ＭＳ 明朝" w:cs="Arial" w:hint="eastAsia"/>
                <w:sz w:val="24"/>
                <w:szCs w:val="24"/>
              </w:rPr>
              <w:t>が</w:t>
            </w:r>
            <w:r w:rsidRPr="002D4DDA">
              <w:rPr>
                <w:rFonts w:ascii="ＭＳ 明朝" w:hAnsi="ＭＳ 明朝" w:cs="Arial" w:hint="eastAsia"/>
                <w:sz w:val="24"/>
                <w:szCs w:val="24"/>
              </w:rPr>
              <w:t>、「個人情報取扱特記事項」を</w:t>
            </w:r>
            <w:r>
              <w:rPr>
                <w:rFonts w:ascii="ＭＳ 明朝" w:hAnsi="ＭＳ 明朝" w:cs="Arial" w:hint="eastAsia"/>
                <w:sz w:val="24"/>
                <w:szCs w:val="24"/>
              </w:rPr>
              <w:t>追記あるいは</w:t>
            </w:r>
            <w:r w:rsidRPr="002D4DDA">
              <w:rPr>
                <w:rFonts w:ascii="ＭＳ 明朝" w:hAnsi="ＭＳ 明朝" w:cs="Arial" w:hint="eastAsia"/>
                <w:sz w:val="24"/>
                <w:szCs w:val="24"/>
              </w:rPr>
              <w:t>添付していない不備があった。</w:t>
            </w:r>
          </w:p>
          <w:p w14:paraId="342BC0D3"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p w14:paraId="0D912949"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50" w:firstLine="120"/>
              <w:rPr>
                <w:rFonts w:ascii="ＭＳ 明朝" w:hAnsi="ＭＳ 明朝" w:cs="Arial"/>
                <w:sz w:val="24"/>
                <w:szCs w:val="24"/>
              </w:rPr>
            </w:pPr>
            <w:r>
              <w:rPr>
                <w:rFonts w:ascii="ＭＳ 明朝" w:hAnsi="ＭＳ 明朝" w:cs="Arial" w:hint="eastAsia"/>
                <w:sz w:val="24"/>
                <w:szCs w:val="24"/>
              </w:rPr>
              <w:t>〔</w:t>
            </w:r>
            <w:r w:rsidRPr="002D4DDA">
              <w:rPr>
                <w:rFonts w:ascii="ＭＳ 明朝" w:hAnsi="ＭＳ 明朝" w:cs="Arial" w:hint="eastAsia"/>
                <w:sz w:val="24"/>
                <w:szCs w:val="24"/>
              </w:rPr>
              <w:t>大阪府保健所結核検診委託</w:t>
            </w:r>
            <w:r>
              <w:rPr>
                <w:rFonts w:ascii="ＭＳ 明朝" w:hAnsi="ＭＳ 明朝" w:cs="Arial" w:hint="eastAsia"/>
                <w:sz w:val="24"/>
                <w:szCs w:val="24"/>
              </w:rPr>
              <w:t>〕</w:t>
            </w:r>
          </w:p>
          <w:p w14:paraId="14E985B4"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r w:rsidRPr="002D4DDA">
              <w:rPr>
                <w:rFonts w:ascii="ＭＳ 明朝" w:hAnsi="ＭＳ 明朝" w:cs="Arial" w:hint="eastAsia"/>
                <w:sz w:val="24"/>
                <w:szCs w:val="24"/>
              </w:rPr>
              <w:t xml:space="preserve">　(1)　契約期間：平成26年４月１日～平成27年３月31日</w:t>
            </w:r>
          </w:p>
          <w:p w14:paraId="5DBAF5FF"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200" w:firstLine="480"/>
              <w:rPr>
                <w:rFonts w:ascii="ＭＳ 明朝" w:hAnsi="ＭＳ 明朝" w:cs="Arial"/>
                <w:sz w:val="24"/>
                <w:szCs w:val="24"/>
              </w:rPr>
            </w:pPr>
            <w:r w:rsidRPr="002D4DDA">
              <w:rPr>
                <w:rFonts w:ascii="ＭＳ 明朝" w:hAnsi="ＭＳ 明朝" w:cs="Arial" w:hint="eastAsia"/>
                <w:sz w:val="24"/>
                <w:szCs w:val="24"/>
              </w:rPr>
              <w:t>(2)　支出額：515,218円（参考：平成25年度）</w:t>
            </w:r>
          </w:p>
          <w:p w14:paraId="687C2CE6" w14:textId="77777777" w:rsidR="00560E1E" w:rsidRPr="002D4DDA" w:rsidRDefault="00560E1E" w:rsidP="00AA1B89">
            <w:pPr>
              <w:tabs>
                <w:tab w:val="center" w:pos="4252"/>
                <w:tab w:val="right" w:pos="8504"/>
              </w:tabs>
              <w:kinsoku w:val="0"/>
              <w:overflowPunct w:val="0"/>
              <w:autoSpaceDE w:val="0"/>
              <w:autoSpaceDN w:val="0"/>
              <w:snapToGrid w:val="0"/>
              <w:spacing w:line="0" w:lineRule="atLeast"/>
              <w:ind w:firstLineChars="100" w:firstLine="240"/>
              <w:rPr>
                <w:rFonts w:ascii="ＭＳ 明朝" w:hAnsi="ＭＳ 明朝" w:cs="Arial"/>
                <w:sz w:val="24"/>
                <w:szCs w:val="24"/>
              </w:rPr>
            </w:pPr>
          </w:p>
        </w:tc>
        <w:tc>
          <w:tcPr>
            <w:tcW w:w="7938" w:type="dxa"/>
            <w:shd w:val="clear" w:color="auto" w:fill="auto"/>
          </w:tcPr>
          <w:p w14:paraId="7ED357A8" w14:textId="77777777" w:rsidR="00560E1E" w:rsidRPr="00EB3354" w:rsidRDefault="00560E1E" w:rsidP="00AA1B89">
            <w:pPr>
              <w:kinsoku w:val="0"/>
              <w:overflowPunct w:val="0"/>
              <w:autoSpaceDE w:val="0"/>
              <w:autoSpaceDN w:val="0"/>
              <w:rPr>
                <w:rFonts w:ascii="ＭＳ ゴシック" w:eastAsia="ＭＳ ゴシック" w:hAnsi="ＭＳ ゴシック"/>
                <w:sz w:val="24"/>
                <w:szCs w:val="24"/>
              </w:rPr>
            </w:pPr>
            <w:r w:rsidRPr="00EB3354">
              <w:rPr>
                <w:rFonts w:ascii="ＭＳ ゴシック" w:eastAsia="ＭＳ ゴシック" w:hAnsi="ＭＳ ゴシック" w:hint="eastAsia"/>
                <w:sz w:val="24"/>
                <w:szCs w:val="24"/>
              </w:rPr>
              <w:t>【是正を求めるもの】</w:t>
            </w:r>
          </w:p>
          <w:p w14:paraId="0CD6BBA6" w14:textId="77777777" w:rsidR="00560E1E" w:rsidRPr="002D4DDA" w:rsidRDefault="00560E1E" w:rsidP="00AA1B89">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個人情報取扱事務を実施機関以外のものに委託するときは、大阪府個人情報保護条例及び個人情報取扱事務委託基準を遵守して、個人情報の保護のために適正な事務処理を行われたい。</w:t>
            </w:r>
          </w:p>
          <w:p w14:paraId="24E98D46" w14:textId="77777777" w:rsidR="00560E1E" w:rsidRPr="002D4DDA" w:rsidRDefault="00560E1E" w:rsidP="00AA1B89">
            <w:pPr>
              <w:kinsoku w:val="0"/>
              <w:overflowPunct w:val="0"/>
              <w:autoSpaceDE w:val="0"/>
              <w:autoSpaceDN w:val="0"/>
              <w:ind w:firstLineChars="100" w:firstLine="240"/>
              <w:rPr>
                <w:rFonts w:ascii="ＭＳ 明朝" w:hAnsi="ＭＳ 明朝"/>
                <w:sz w:val="24"/>
                <w:szCs w:val="24"/>
              </w:rPr>
            </w:pPr>
          </w:p>
          <w:tbl>
            <w:tblPr>
              <w:tblpPr w:leftFromText="142" w:rightFromText="142" w:vertAnchor="text" w:horzAnchor="margin" w:tblpY="-248"/>
              <w:tblOverlap w:val="never"/>
              <w:tblW w:w="75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555"/>
            </w:tblGrid>
            <w:tr w:rsidR="00560E1E" w:rsidRPr="002D4DDA" w14:paraId="7B807069" w14:textId="77777777" w:rsidTr="00AA1B89">
              <w:trPr>
                <w:trHeight w:val="3808"/>
              </w:trPr>
              <w:tc>
                <w:tcPr>
                  <w:tcW w:w="7555" w:type="dxa"/>
                </w:tcPr>
                <w:p w14:paraId="2EDD7239" w14:textId="77777777" w:rsidR="00560E1E" w:rsidRPr="002D4DDA" w:rsidRDefault="00560E1E" w:rsidP="00AA1B89">
                  <w:pPr>
                    <w:kinsoku w:val="0"/>
                    <w:overflowPunct w:val="0"/>
                    <w:autoSpaceDE w:val="0"/>
                    <w:autoSpaceDN w:val="0"/>
                    <w:rPr>
                      <w:rFonts w:ascii="ＭＳ 明朝" w:hAnsi="ＭＳ 明朝" w:cs="Arial"/>
                      <w:sz w:val="24"/>
                      <w:szCs w:val="24"/>
                    </w:rPr>
                  </w:pPr>
                  <w:r>
                    <w:rPr>
                      <w:rFonts w:ascii="ＭＳ 明朝" w:hAnsi="ＭＳ 明朝" w:cs="Arial" w:hint="eastAsia"/>
                      <w:sz w:val="24"/>
                      <w:szCs w:val="24"/>
                    </w:rPr>
                    <w:t>【個人情報取扱事務委託基準</w:t>
                  </w:r>
                  <w:r w:rsidRPr="002D4DDA">
                    <w:rPr>
                      <w:rFonts w:ascii="ＭＳ 明朝" w:hAnsi="ＭＳ 明朝" w:cs="Arial" w:hint="eastAsia"/>
                      <w:sz w:val="24"/>
                      <w:szCs w:val="24"/>
                    </w:rPr>
                    <w:t>】</w:t>
                  </w:r>
                </w:p>
                <w:p w14:paraId="0073CC9A" w14:textId="77777777" w:rsidR="00560E1E" w:rsidRPr="002D4DDA" w:rsidRDefault="00560E1E" w:rsidP="00AA1B89">
                  <w:pPr>
                    <w:kinsoku w:val="0"/>
                    <w:overflowPunct w:val="0"/>
                    <w:autoSpaceDE w:val="0"/>
                    <w:autoSpaceDN w:val="0"/>
                    <w:rPr>
                      <w:rFonts w:ascii="ＭＳ 明朝" w:hAnsi="ＭＳ 明朝" w:cs="Arial"/>
                      <w:sz w:val="24"/>
                      <w:szCs w:val="24"/>
                    </w:rPr>
                  </w:pPr>
                  <w:r w:rsidRPr="002D4DDA">
                    <w:rPr>
                      <w:rFonts w:ascii="ＭＳ 明朝" w:hAnsi="ＭＳ 明朝" w:cs="Arial" w:hint="eastAsia"/>
                      <w:sz w:val="24"/>
                      <w:szCs w:val="24"/>
                    </w:rPr>
                    <w:t>○　委託に当たっての留意事項</w:t>
                  </w:r>
                </w:p>
                <w:p w14:paraId="757CE5E4" w14:textId="77777777" w:rsidR="00560E1E" w:rsidRPr="002D4DDA" w:rsidRDefault="00560E1E" w:rsidP="00AA1B89">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委託事務を処理させるために委託先に提供する個人情報は、委託事務の目的を達成するために必要最小限度のものとすること。</w:t>
                  </w:r>
                </w:p>
                <w:p w14:paraId="538C53A4" w14:textId="77777777" w:rsidR="00560E1E" w:rsidRPr="002D4DDA" w:rsidRDefault="00560E1E" w:rsidP="00AA1B89">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契約に先立ち、委託事務の内容や取り扱う個人情報の内容、記録媒体の実態等に応じ、委託先が個人情報の保護について遵守すべき事項を十分に検討し、別紙「個人情報取扱特記事項（例）」を参考に、当該委託事務における個人情報保護のための特記事項を定めること。</w:t>
                  </w:r>
                </w:p>
                <w:p w14:paraId="49718A87" w14:textId="77777777" w:rsidR="00560E1E" w:rsidRPr="002D4DDA" w:rsidRDefault="00560E1E" w:rsidP="00AA1B89">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委託先は、個人情報取扱特記事項を遵守できるものを慎重に選定すること。</w:t>
                  </w:r>
                </w:p>
                <w:p w14:paraId="23DC2F9E" w14:textId="77777777" w:rsidR="00560E1E" w:rsidRPr="002D4DDA" w:rsidRDefault="00560E1E" w:rsidP="00AA1B89">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入札の方法による契約にあっては入札の前、また、随意契約にあっては見積書を徴収するときに、相手方に対し、条例に基づき受託者は漏えい、滅失の防止等個人情報の適切な管理のために必要な措置を講じる義務があることを十分に説明し、個人情報取扱特記事項の内容の周知徹底を図ること。</w:t>
                  </w:r>
                </w:p>
                <w:p w14:paraId="511B7A51" w14:textId="77777777" w:rsidR="00560E1E" w:rsidRPr="002D4DDA" w:rsidRDefault="00560E1E" w:rsidP="00AA1B89">
                  <w:pPr>
                    <w:kinsoku w:val="0"/>
                    <w:overflowPunct w:val="0"/>
                    <w:autoSpaceDE w:val="0"/>
                    <w:autoSpaceDN w:val="0"/>
                    <w:ind w:left="240" w:hangingChars="100" w:hanging="240"/>
                    <w:rPr>
                      <w:rFonts w:ascii="ＭＳ 明朝" w:hAnsi="ＭＳ 明朝" w:cs="Arial"/>
                      <w:sz w:val="24"/>
                      <w:szCs w:val="24"/>
                    </w:rPr>
                  </w:pPr>
                  <w:r w:rsidRPr="002D4DDA">
                    <w:rPr>
                      <w:rFonts w:ascii="ＭＳ 明朝" w:hAnsi="ＭＳ 明朝" w:cs="Arial" w:hint="eastAsia"/>
                      <w:sz w:val="24"/>
                      <w:szCs w:val="24"/>
                    </w:rPr>
                    <w:t>・　委託契約の相手方に対し、委託事務の内容に応じて個人情報の使用目的及び使用範囲等を明確に示すこと。</w:t>
                  </w:r>
                </w:p>
                <w:p w14:paraId="26305EED" w14:textId="77777777" w:rsidR="00560E1E" w:rsidRPr="002D4DDA" w:rsidRDefault="00560E1E" w:rsidP="00AA1B89">
                  <w:pPr>
                    <w:kinsoku w:val="0"/>
                    <w:overflowPunct w:val="0"/>
                    <w:autoSpaceDE w:val="0"/>
                    <w:autoSpaceDN w:val="0"/>
                    <w:rPr>
                      <w:rFonts w:ascii="ＭＳ 明朝" w:hAnsi="ＭＳ 明朝" w:cs="Arial"/>
                      <w:sz w:val="24"/>
                      <w:szCs w:val="24"/>
                    </w:rPr>
                  </w:pPr>
                  <w:r w:rsidRPr="002D4DDA">
                    <w:rPr>
                      <w:rFonts w:ascii="ＭＳ 明朝" w:hAnsi="ＭＳ 明朝" w:cs="Arial" w:hint="eastAsia"/>
                      <w:sz w:val="24"/>
                      <w:szCs w:val="24"/>
                    </w:rPr>
                    <w:t>○　契約に当たっての措置</w:t>
                  </w:r>
                </w:p>
                <w:p w14:paraId="28B67A59" w14:textId="77777777" w:rsidR="00560E1E" w:rsidRPr="002D4DDA" w:rsidRDefault="00560E1E" w:rsidP="00AA1B89">
                  <w:pPr>
                    <w:widowControl/>
                    <w:kinsoku w:val="0"/>
                    <w:overflowPunct w:val="0"/>
                    <w:autoSpaceDE w:val="0"/>
                    <w:autoSpaceDN w:val="0"/>
                    <w:ind w:leftChars="36" w:left="316" w:hangingChars="100" w:hanging="240"/>
                    <w:jc w:val="left"/>
                    <w:rPr>
                      <w:rFonts w:ascii="ＭＳ 明朝" w:hAnsi="ＭＳ 明朝"/>
                      <w:w w:val="90"/>
                      <w:sz w:val="24"/>
                      <w:szCs w:val="24"/>
                    </w:rPr>
                  </w:pPr>
                  <w:r w:rsidRPr="002D4DDA">
                    <w:rPr>
                      <w:rFonts w:ascii="ＭＳ 明朝" w:hAnsi="ＭＳ 明朝" w:cs="Arial" w:hint="eastAsia"/>
                      <w:sz w:val="24"/>
                      <w:szCs w:val="24"/>
                    </w:rPr>
                    <w:t>・　委託契約を締結するに当たっては、契約書等において、個人情報の保護に関する規定を明記し、個人情報取扱特記事項を追記あるいは添付するものとする。</w:t>
                  </w:r>
                </w:p>
              </w:tc>
            </w:tr>
          </w:tbl>
          <w:p w14:paraId="0965624F" w14:textId="77777777" w:rsidR="00560E1E" w:rsidRPr="002D4DDA" w:rsidRDefault="00560E1E" w:rsidP="00AA1B89">
            <w:pPr>
              <w:kinsoku w:val="0"/>
              <w:overflowPunct w:val="0"/>
              <w:autoSpaceDE w:val="0"/>
              <w:autoSpaceDN w:val="0"/>
              <w:rPr>
                <w:rFonts w:ascii="ＭＳ 明朝" w:hAnsi="ＭＳ 明朝"/>
                <w:sz w:val="24"/>
                <w:szCs w:val="24"/>
              </w:rPr>
            </w:pPr>
          </w:p>
        </w:tc>
        <w:tc>
          <w:tcPr>
            <w:tcW w:w="3828" w:type="dxa"/>
          </w:tcPr>
          <w:p w14:paraId="17005452" w14:textId="77777777" w:rsidR="003B5401" w:rsidRDefault="003B5401" w:rsidP="00AA1B89">
            <w:pPr>
              <w:overflowPunct w:val="0"/>
              <w:autoSpaceDE w:val="0"/>
              <w:autoSpaceDN w:val="0"/>
              <w:ind w:firstLineChars="100" w:firstLine="240"/>
              <w:rPr>
                <w:rFonts w:asciiTheme="minorEastAsia" w:eastAsiaTheme="minorEastAsia" w:hAnsiTheme="minorEastAsia" w:hint="eastAsia"/>
                <w:sz w:val="24"/>
                <w:szCs w:val="24"/>
              </w:rPr>
            </w:pPr>
          </w:p>
          <w:p w14:paraId="11793569" w14:textId="77777777" w:rsidR="00560E1E" w:rsidRDefault="00560E1E" w:rsidP="00AA1B89">
            <w:pPr>
              <w:overflowPunct w:val="0"/>
              <w:autoSpaceDE w:val="0"/>
              <w:autoSpaceDN w:val="0"/>
              <w:ind w:firstLineChars="100" w:firstLine="240"/>
              <w:rPr>
                <w:rFonts w:asciiTheme="minorEastAsia" w:eastAsiaTheme="minorEastAsia" w:hAnsiTheme="minorEastAsia"/>
                <w:sz w:val="24"/>
                <w:szCs w:val="24"/>
              </w:rPr>
            </w:pPr>
            <w:bookmarkStart w:id="0" w:name="_GoBack"/>
            <w:bookmarkEnd w:id="0"/>
            <w:r w:rsidRPr="008D7C98">
              <w:rPr>
                <w:rFonts w:asciiTheme="minorEastAsia" w:eastAsiaTheme="minorEastAsia" w:hAnsiTheme="minorEastAsia" w:hint="eastAsia"/>
                <w:sz w:val="24"/>
                <w:szCs w:val="24"/>
              </w:rPr>
              <w:t>監査の指摘を受け、双方が同じものを所有するという意味合いから、保健所所有分の契約書に「個人情報取扱特記事項」を添付した。</w:t>
            </w:r>
          </w:p>
          <w:p w14:paraId="7202C646" w14:textId="77777777" w:rsidR="00560E1E" w:rsidRPr="00851CE7" w:rsidRDefault="00560E1E" w:rsidP="00AA1B89">
            <w:pPr>
              <w:overflowPunct w:val="0"/>
              <w:autoSpaceDE w:val="0"/>
              <w:autoSpaceDN w:val="0"/>
              <w:ind w:firstLineChars="100" w:firstLine="240"/>
              <w:rPr>
                <w:rFonts w:asciiTheme="minorEastAsia" w:eastAsiaTheme="minorEastAsia" w:hAnsiTheme="minorEastAsia"/>
                <w:sz w:val="24"/>
                <w:szCs w:val="24"/>
              </w:rPr>
            </w:pPr>
            <w:r w:rsidRPr="008D7C98">
              <w:rPr>
                <w:rFonts w:asciiTheme="minorEastAsia" w:eastAsiaTheme="minorEastAsia" w:hAnsiTheme="minorEastAsia" w:hint="eastAsia"/>
                <w:sz w:val="24"/>
                <w:szCs w:val="24"/>
              </w:rPr>
              <w:t>今後は、編綴</w:t>
            </w:r>
            <w:r>
              <w:rPr>
                <w:rFonts w:asciiTheme="minorEastAsia" w:eastAsiaTheme="minorEastAsia" w:hAnsiTheme="minorEastAsia" w:hint="eastAsia"/>
                <w:sz w:val="24"/>
                <w:szCs w:val="24"/>
              </w:rPr>
              <w:t>漏れ</w:t>
            </w:r>
            <w:r w:rsidRPr="008D7C98">
              <w:rPr>
                <w:rFonts w:asciiTheme="minorEastAsia" w:eastAsiaTheme="minorEastAsia" w:hAnsiTheme="minorEastAsia" w:hint="eastAsia"/>
                <w:sz w:val="24"/>
                <w:szCs w:val="24"/>
              </w:rPr>
              <w:t>のないようにする。</w:t>
            </w:r>
          </w:p>
        </w:tc>
      </w:tr>
    </w:tbl>
    <w:p w14:paraId="35752731" w14:textId="77777777" w:rsidR="00560E1E" w:rsidRPr="002D4DDA" w:rsidRDefault="00560E1E" w:rsidP="00560E1E">
      <w:pPr>
        <w:tabs>
          <w:tab w:val="left" w:pos="4301"/>
        </w:tabs>
        <w:kinsoku w:val="0"/>
        <w:overflowPunct w:val="0"/>
        <w:autoSpaceDE w:val="0"/>
        <w:autoSpaceDN w:val="0"/>
      </w:pPr>
    </w:p>
    <w:p w14:paraId="6A6D5140" w14:textId="77777777" w:rsidR="00560E1E" w:rsidRPr="00C70193" w:rsidRDefault="00560E1E" w:rsidP="00560E1E">
      <w:pPr>
        <w:kinsoku w:val="0"/>
        <w:overflowPunct w:val="0"/>
        <w:autoSpaceDE w:val="0"/>
        <w:autoSpaceDN w:val="0"/>
      </w:pPr>
    </w:p>
    <w:p w14:paraId="7ED2E4E7" w14:textId="77777777" w:rsidR="00560E1E" w:rsidRPr="002D4DDA" w:rsidRDefault="00560E1E" w:rsidP="00560E1E">
      <w:pPr>
        <w:kinsoku w:val="0"/>
        <w:overflowPunct w:val="0"/>
        <w:autoSpaceDE w:val="0"/>
        <w:autoSpaceDN w:val="0"/>
      </w:pPr>
    </w:p>
    <w:p w14:paraId="7BA47E41" w14:textId="77777777" w:rsidR="00560E1E" w:rsidRDefault="00560E1E" w:rsidP="00560E1E">
      <w:pPr>
        <w:autoSpaceDE w:val="0"/>
        <w:autoSpaceDN w:val="0"/>
      </w:pPr>
    </w:p>
    <w:sectPr w:rsidR="00560E1E"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06650" w14:textId="77777777" w:rsidR="00540676" w:rsidRDefault="00540676" w:rsidP="00617988">
      <w:r>
        <w:separator/>
      </w:r>
    </w:p>
  </w:endnote>
  <w:endnote w:type="continuationSeparator" w:id="0">
    <w:p w14:paraId="7489DCFE" w14:textId="77777777" w:rsidR="00540676" w:rsidRDefault="00540676"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56A4" w14:textId="77777777" w:rsidR="00540676" w:rsidRDefault="00540676" w:rsidP="00617988">
      <w:r>
        <w:separator/>
      </w:r>
    </w:p>
  </w:footnote>
  <w:footnote w:type="continuationSeparator" w:id="0">
    <w:p w14:paraId="7C73E29C" w14:textId="77777777" w:rsidR="00540676" w:rsidRDefault="00540676"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003B4"/>
    <w:multiLevelType w:val="hybridMultilevel"/>
    <w:tmpl w:val="DC8ECD68"/>
    <w:lvl w:ilvl="0" w:tplc="43B4D722">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nsid w:val="291302A7"/>
    <w:multiLevelType w:val="hybridMultilevel"/>
    <w:tmpl w:val="86283654"/>
    <w:lvl w:ilvl="0" w:tplc="71986650">
      <w:start w:val="10"/>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6">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nsid w:val="507E3E26"/>
    <w:multiLevelType w:val="hybridMultilevel"/>
    <w:tmpl w:val="26F6047C"/>
    <w:lvl w:ilvl="0" w:tplc="E15C0C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5C098D"/>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071F95"/>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336627"/>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2"/>
  </w:num>
  <w:num w:numId="2">
    <w:abstractNumId w:val="21"/>
  </w:num>
  <w:num w:numId="3">
    <w:abstractNumId w:val="43"/>
  </w:num>
  <w:num w:numId="4">
    <w:abstractNumId w:val="42"/>
  </w:num>
  <w:num w:numId="5">
    <w:abstractNumId w:val="48"/>
  </w:num>
  <w:num w:numId="6">
    <w:abstractNumId w:val="10"/>
  </w:num>
  <w:num w:numId="7">
    <w:abstractNumId w:val="18"/>
  </w:num>
  <w:num w:numId="8">
    <w:abstractNumId w:val="45"/>
  </w:num>
  <w:num w:numId="9">
    <w:abstractNumId w:val="23"/>
  </w:num>
  <w:num w:numId="10">
    <w:abstractNumId w:val="9"/>
  </w:num>
  <w:num w:numId="11">
    <w:abstractNumId w:val="37"/>
  </w:num>
  <w:num w:numId="12">
    <w:abstractNumId w:val="1"/>
  </w:num>
  <w:num w:numId="13">
    <w:abstractNumId w:val="33"/>
  </w:num>
  <w:num w:numId="14">
    <w:abstractNumId w:val="0"/>
  </w:num>
  <w:num w:numId="15">
    <w:abstractNumId w:val="40"/>
  </w:num>
  <w:num w:numId="16">
    <w:abstractNumId w:val="8"/>
  </w:num>
  <w:num w:numId="17">
    <w:abstractNumId w:val="4"/>
  </w:num>
  <w:num w:numId="18">
    <w:abstractNumId w:val="16"/>
  </w:num>
  <w:num w:numId="19">
    <w:abstractNumId w:val="6"/>
  </w:num>
  <w:num w:numId="20">
    <w:abstractNumId w:val="25"/>
  </w:num>
  <w:num w:numId="21">
    <w:abstractNumId w:val="46"/>
  </w:num>
  <w:num w:numId="22">
    <w:abstractNumId w:val="31"/>
  </w:num>
  <w:num w:numId="23">
    <w:abstractNumId w:val="19"/>
  </w:num>
  <w:num w:numId="24">
    <w:abstractNumId w:val="39"/>
  </w:num>
  <w:num w:numId="25">
    <w:abstractNumId w:val="24"/>
  </w:num>
  <w:num w:numId="26">
    <w:abstractNumId w:val="7"/>
  </w:num>
  <w:num w:numId="27">
    <w:abstractNumId w:val="29"/>
  </w:num>
  <w:num w:numId="28">
    <w:abstractNumId w:val="11"/>
  </w:num>
  <w:num w:numId="29">
    <w:abstractNumId w:val="5"/>
  </w:num>
  <w:num w:numId="30">
    <w:abstractNumId w:val="26"/>
  </w:num>
  <w:num w:numId="31">
    <w:abstractNumId w:val="35"/>
  </w:num>
  <w:num w:numId="32">
    <w:abstractNumId w:val="2"/>
  </w:num>
  <w:num w:numId="33">
    <w:abstractNumId w:val="27"/>
  </w:num>
  <w:num w:numId="34">
    <w:abstractNumId w:val="14"/>
  </w:num>
  <w:num w:numId="35">
    <w:abstractNumId w:val="30"/>
  </w:num>
  <w:num w:numId="36">
    <w:abstractNumId w:val="36"/>
  </w:num>
  <w:num w:numId="37">
    <w:abstractNumId w:val="20"/>
  </w:num>
  <w:num w:numId="38">
    <w:abstractNumId w:val="47"/>
  </w:num>
  <w:num w:numId="39">
    <w:abstractNumId w:val="41"/>
  </w:num>
  <w:num w:numId="40">
    <w:abstractNumId w:val="34"/>
  </w:num>
  <w:num w:numId="41">
    <w:abstractNumId w:val="13"/>
  </w:num>
  <w:num w:numId="42">
    <w:abstractNumId w:val="22"/>
  </w:num>
  <w:num w:numId="43">
    <w:abstractNumId w:val="44"/>
  </w:num>
  <w:num w:numId="44">
    <w:abstractNumId w:val="28"/>
  </w:num>
  <w:num w:numId="45">
    <w:abstractNumId w:val="38"/>
  </w:num>
  <w:num w:numId="46">
    <w:abstractNumId w:val="32"/>
  </w:num>
  <w:num w:numId="47">
    <w:abstractNumId w:val="49"/>
  </w:num>
  <w:num w:numId="48">
    <w:abstractNumId w:val="15"/>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E4E08"/>
    <w:rsid w:val="000F2F54"/>
    <w:rsid w:val="000F2FA2"/>
    <w:rsid w:val="001001EF"/>
    <w:rsid w:val="00101B93"/>
    <w:rsid w:val="00103FCD"/>
    <w:rsid w:val="00105E59"/>
    <w:rsid w:val="00106EFC"/>
    <w:rsid w:val="001076C0"/>
    <w:rsid w:val="001103B4"/>
    <w:rsid w:val="00115637"/>
    <w:rsid w:val="001160FC"/>
    <w:rsid w:val="00116815"/>
    <w:rsid w:val="0012621D"/>
    <w:rsid w:val="00126441"/>
    <w:rsid w:val="00130BD2"/>
    <w:rsid w:val="00131E52"/>
    <w:rsid w:val="0013214F"/>
    <w:rsid w:val="00133158"/>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5EB"/>
    <w:rsid w:val="001A7B87"/>
    <w:rsid w:val="001B28C6"/>
    <w:rsid w:val="001B318F"/>
    <w:rsid w:val="001B4669"/>
    <w:rsid w:val="001C2D51"/>
    <w:rsid w:val="001C7A5A"/>
    <w:rsid w:val="001D1769"/>
    <w:rsid w:val="001D2B71"/>
    <w:rsid w:val="001D37B6"/>
    <w:rsid w:val="001D4816"/>
    <w:rsid w:val="001D6C5E"/>
    <w:rsid w:val="001E2CD7"/>
    <w:rsid w:val="001E382E"/>
    <w:rsid w:val="001E4B83"/>
    <w:rsid w:val="001E585B"/>
    <w:rsid w:val="001E681C"/>
    <w:rsid w:val="001F3DBC"/>
    <w:rsid w:val="001F3F0D"/>
    <w:rsid w:val="001F63A7"/>
    <w:rsid w:val="00202CAE"/>
    <w:rsid w:val="0020546D"/>
    <w:rsid w:val="00205953"/>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D6511"/>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B5401"/>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215C3"/>
    <w:rsid w:val="00425A5C"/>
    <w:rsid w:val="0042776B"/>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0676"/>
    <w:rsid w:val="00542D8C"/>
    <w:rsid w:val="00546EFC"/>
    <w:rsid w:val="00552112"/>
    <w:rsid w:val="005536F9"/>
    <w:rsid w:val="00554C12"/>
    <w:rsid w:val="005559F2"/>
    <w:rsid w:val="005561D5"/>
    <w:rsid w:val="00557A87"/>
    <w:rsid w:val="00560E1E"/>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45E0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044A"/>
    <w:rsid w:val="00881F93"/>
    <w:rsid w:val="008822BD"/>
    <w:rsid w:val="008822D4"/>
    <w:rsid w:val="008829A2"/>
    <w:rsid w:val="00887D68"/>
    <w:rsid w:val="00890DB9"/>
    <w:rsid w:val="008921BB"/>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ED4"/>
    <w:rsid w:val="00A05AC5"/>
    <w:rsid w:val="00A105B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1D6D"/>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7D72"/>
    <w:rsid w:val="00D37463"/>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48B3"/>
    <w:rsid w:val="00D748D7"/>
    <w:rsid w:val="00D74EA3"/>
    <w:rsid w:val="00D76999"/>
    <w:rsid w:val="00D80A16"/>
    <w:rsid w:val="00D8137E"/>
    <w:rsid w:val="00D831B0"/>
    <w:rsid w:val="00D97231"/>
    <w:rsid w:val="00DA3B85"/>
    <w:rsid w:val="00DB0170"/>
    <w:rsid w:val="00DB0D21"/>
    <w:rsid w:val="00DB1076"/>
    <w:rsid w:val="00DB29D8"/>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3354"/>
    <w:rsid w:val="00EB405A"/>
    <w:rsid w:val="00EC013D"/>
    <w:rsid w:val="00EC077E"/>
    <w:rsid w:val="00EC08FD"/>
    <w:rsid w:val="00ED14BC"/>
    <w:rsid w:val="00ED1F2C"/>
    <w:rsid w:val="00ED352A"/>
    <w:rsid w:val="00ED53CC"/>
    <w:rsid w:val="00ED6005"/>
    <w:rsid w:val="00ED6CBA"/>
    <w:rsid w:val="00EE21E4"/>
    <w:rsid w:val="00EE5997"/>
    <w:rsid w:val="00EE7677"/>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3190"/>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46A2"/>
    <w:rsid w:val="00FC4AC8"/>
    <w:rsid w:val="00FC7C69"/>
    <w:rsid w:val="00FD09F9"/>
    <w:rsid w:val="00FD0F0D"/>
    <w:rsid w:val="00FD25B4"/>
    <w:rsid w:val="00FD2B42"/>
    <w:rsid w:val="00FD3F3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EEE8-7EDA-461D-8B7C-7ECC9BE6461B}">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4.xml><?xml version="1.0" encoding="utf-8"?>
<ds:datastoreItem xmlns:ds="http://schemas.openxmlformats.org/officeDocument/2006/customXml" ds:itemID="{D327F53D-10A0-437B-8DF6-358F859A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3</cp:revision>
  <cp:lastPrinted>2015-08-14T09:03:00Z</cp:lastPrinted>
  <dcterms:created xsi:type="dcterms:W3CDTF">2015-08-14T07:24:00Z</dcterms:created>
  <dcterms:modified xsi:type="dcterms:W3CDTF">2015-08-14T09:03:00Z</dcterms:modified>
</cp:coreProperties>
</file>