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97A62" w14:textId="256CA677" w:rsidR="00B86EE3" w:rsidRPr="00E12665" w:rsidRDefault="00B86EE3" w:rsidP="00B86EE3">
      <w:pPr>
        <w:rPr>
          <w:rFonts w:ascii="ＭＳ ゴシック" w:eastAsia="ＭＳ ゴシック" w:hAnsi="ＭＳ ゴシック" w:cs="Arial"/>
          <w:color w:val="000000"/>
          <w:sz w:val="24"/>
          <w:szCs w:val="24"/>
        </w:rPr>
      </w:pPr>
      <w:r>
        <w:rPr>
          <w:rFonts w:ascii="ＭＳ ゴシック" w:eastAsia="ＭＳ ゴシック" w:hAnsi="ＭＳ ゴシック" w:hint="eastAsia"/>
          <w:sz w:val="24"/>
        </w:rPr>
        <w:t>(</w:t>
      </w:r>
      <w:r w:rsidR="00991E85">
        <w:rPr>
          <w:rFonts w:ascii="ＭＳ ゴシック" w:eastAsia="ＭＳ ゴシック" w:hAnsi="ＭＳ ゴシック" w:hint="eastAsia"/>
          <w:sz w:val="24"/>
        </w:rPr>
        <w:t>5</w:t>
      </w:r>
      <w:r>
        <w:rPr>
          <w:rFonts w:ascii="ＭＳ ゴシック" w:eastAsia="ＭＳ ゴシック" w:hAnsi="ＭＳ ゴシック" w:hint="eastAsia"/>
          <w:sz w:val="24"/>
        </w:rPr>
        <w:t xml:space="preserve">)　</w:t>
      </w:r>
      <w:r w:rsidRPr="007A6DCA">
        <w:rPr>
          <w:rFonts w:ascii="ＭＳ ゴシック" w:eastAsia="ＭＳ ゴシック" w:hAnsi="ＭＳ ゴシック" w:hint="eastAsia"/>
          <w:sz w:val="24"/>
        </w:rPr>
        <w:t>特殊勤務手当（社会福祉等業務手当）の支給誤り</w:t>
      </w:r>
      <w:bookmarkStart w:id="0" w:name="_GoBack"/>
      <w:bookmarkEnd w:id="0"/>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4059"/>
        <w:gridCol w:w="8226"/>
        <w:gridCol w:w="5337"/>
      </w:tblGrid>
      <w:tr w:rsidR="00C4648A" w:rsidRPr="0032402C" w14:paraId="57DCBC11" w14:textId="77777777" w:rsidTr="00826E0A">
        <w:trPr>
          <w:trHeight w:val="300"/>
        </w:trPr>
        <w:tc>
          <w:tcPr>
            <w:tcW w:w="2880" w:type="dxa"/>
            <w:shd w:val="clear" w:color="auto" w:fill="auto"/>
            <w:hideMark/>
          </w:tcPr>
          <w:p w14:paraId="6D1FDACC" w14:textId="77777777" w:rsidR="00C4648A" w:rsidRPr="0032402C" w:rsidRDefault="00C4648A" w:rsidP="00826E0A">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対象部局室課名</w:t>
            </w:r>
          </w:p>
        </w:tc>
        <w:tc>
          <w:tcPr>
            <w:tcW w:w="4059" w:type="dxa"/>
            <w:shd w:val="clear" w:color="auto" w:fill="auto"/>
            <w:hideMark/>
          </w:tcPr>
          <w:p w14:paraId="7A19AD15" w14:textId="77777777" w:rsidR="00C4648A" w:rsidRPr="0032402C" w:rsidRDefault="00C4648A" w:rsidP="00826E0A">
            <w:pPr>
              <w:widowControl/>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8226" w:type="dxa"/>
            <w:shd w:val="clear" w:color="auto" w:fill="auto"/>
            <w:hideMark/>
          </w:tcPr>
          <w:p w14:paraId="4611EAE6" w14:textId="77777777" w:rsidR="00C4648A" w:rsidRPr="0032402C" w:rsidRDefault="00C4648A" w:rsidP="00826E0A">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5337" w:type="dxa"/>
            <w:shd w:val="clear" w:color="auto" w:fill="auto"/>
          </w:tcPr>
          <w:p w14:paraId="386D6587" w14:textId="77777777" w:rsidR="00C4648A" w:rsidRPr="0032402C" w:rsidRDefault="00C4648A" w:rsidP="00826E0A">
            <w:pPr>
              <w:widowControl/>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C4648A" w:rsidRPr="0032402C" w14:paraId="5DD2D990" w14:textId="77777777" w:rsidTr="00826E0A">
        <w:trPr>
          <w:trHeight w:val="10614"/>
        </w:trPr>
        <w:tc>
          <w:tcPr>
            <w:tcW w:w="2880" w:type="dxa"/>
            <w:shd w:val="clear" w:color="auto" w:fill="auto"/>
          </w:tcPr>
          <w:p w14:paraId="4A27B1B7" w14:textId="77777777" w:rsidR="00C4648A" w:rsidRDefault="00C4648A" w:rsidP="00826E0A">
            <w:pPr>
              <w:autoSpaceDE w:val="0"/>
              <w:autoSpaceDN w:val="0"/>
              <w:rPr>
                <w:rFonts w:ascii="ＭＳ 明朝" w:hAnsi="ＭＳ 明朝"/>
                <w:sz w:val="24"/>
              </w:rPr>
            </w:pPr>
            <w:r w:rsidRPr="007A6DCA">
              <w:rPr>
                <w:rFonts w:ascii="ＭＳ 明朝" w:hAnsi="ＭＳ 明朝" w:hint="eastAsia"/>
                <w:sz w:val="24"/>
              </w:rPr>
              <w:t>政策企画部</w:t>
            </w:r>
          </w:p>
          <w:p w14:paraId="6FD995A4" w14:textId="77777777" w:rsidR="00C4648A" w:rsidRDefault="00C4648A" w:rsidP="00826E0A">
            <w:pPr>
              <w:autoSpaceDE w:val="0"/>
              <w:autoSpaceDN w:val="0"/>
              <w:ind w:firstLineChars="100" w:firstLine="240"/>
              <w:rPr>
                <w:rFonts w:ascii="ＭＳ 明朝" w:hAnsi="ＭＳ 明朝"/>
                <w:sz w:val="24"/>
              </w:rPr>
            </w:pPr>
            <w:r w:rsidRPr="007A6DCA">
              <w:rPr>
                <w:rFonts w:ascii="ＭＳ 明朝" w:hAnsi="ＭＳ 明朝" w:hint="eastAsia"/>
                <w:sz w:val="24"/>
              </w:rPr>
              <w:t>青少年・地域安全室</w:t>
            </w:r>
          </w:p>
          <w:p w14:paraId="094E9E75" w14:textId="77777777" w:rsidR="00C4648A" w:rsidRPr="007A6DCA" w:rsidRDefault="00C4648A" w:rsidP="00826E0A">
            <w:pPr>
              <w:autoSpaceDE w:val="0"/>
              <w:autoSpaceDN w:val="0"/>
              <w:ind w:firstLineChars="200" w:firstLine="480"/>
              <w:rPr>
                <w:rFonts w:ascii="ＭＳ 明朝" w:hAnsi="ＭＳ 明朝"/>
                <w:sz w:val="24"/>
              </w:rPr>
            </w:pPr>
            <w:r w:rsidRPr="007A6DCA">
              <w:rPr>
                <w:rFonts w:ascii="ＭＳ 明朝" w:hAnsi="ＭＳ 明朝" w:hint="eastAsia"/>
                <w:sz w:val="24"/>
              </w:rPr>
              <w:t>治安対策課</w:t>
            </w:r>
          </w:p>
          <w:p w14:paraId="282194F2" w14:textId="77777777" w:rsidR="00C4648A" w:rsidRPr="007A6DCA" w:rsidRDefault="00C4648A" w:rsidP="00826E0A">
            <w:pPr>
              <w:autoSpaceDE w:val="0"/>
              <w:autoSpaceDN w:val="0"/>
              <w:snapToGrid w:val="0"/>
              <w:rPr>
                <w:rFonts w:ascii="ＭＳ 明朝" w:hAnsi="ＭＳ 明朝"/>
                <w:sz w:val="24"/>
              </w:rPr>
            </w:pPr>
          </w:p>
        </w:tc>
        <w:tc>
          <w:tcPr>
            <w:tcW w:w="4059" w:type="dxa"/>
            <w:shd w:val="clear" w:color="auto" w:fill="auto"/>
          </w:tcPr>
          <w:p w14:paraId="2B5BC25C" w14:textId="77777777" w:rsidR="00C4648A" w:rsidRDefault="00C4648A" w:rsidP="00826E0A">
            <w:pPr>
              <w:autoSpaceDE w:val="0"/>
              <w:autoSpaceDN w:val="0"/>
              <w:snapToGrid w:val="0"/>
              <w:rPr>
                <w:rFonts w:ascii="ＭＳ 明朝" w:hAnsi="ＭＳ 明朝" w:cs="Arial"/>
                <w:sz w:val="24"/>
              </w:rPr>
            </w:pPr>
            <w:r w:rsidRPr="007A6DCA">
              <w:rPr>
                <w:rFonts w:ascii="ＭＳ 明朝" w:hAnsi="ＭＳ 明朝" w:cs="Arial" w:hint="eastAsia"/>
                <w:sz w:val="24"/>
              </w:rPr>
              <w:t xml:space="preserve">　</w:t>
            </w:r>
          </w:p>
          <w:p w14:paraId="7A3C10F8" w14:textId="77777777" w:rsidR="00C4648A" w:rsidRPr="007A6DCA" w:rsidRDefault="00C4648A" w:rsidP="00826E0A">
            <w:pPr>
              <w:autoSpaceDE w:val="0"/>
              <w:autoSpaceDN w:val="0"/>
              <w:snapToGrid w:val="0"/>
              <w:ind w:firstLineChars="100" w:firstLine="240"/>
              <w:rPr>
                <w:rFonts w:ascii="ＭＳ 明朝" w:hAnsi="ＭＳ 明朝" w:cs="Arial"/>
                <w:sz w:val="24"/>
              </w:rPr>
            </w:pPr>
            <w:r w:rsidRPr="007A6DCA">
              <w:rPr>
                <w:rFonts w:ascii="ＭＳ 明朝" w:hAnsi="ＭＳ 明朝" w:cs="Arial" w:hint="eastAsia"/>
                <w:sz w:val="24"/>
              </w:rPr>
              <w:t>社会福祉等業務手当は、少年に接して行う相談、調査又は指導する業務に従事したときに支給される手当</w:t>
            </w:r>
            <w:r>
              <w:rPr>
                <w:rFonts w:ascii="ＭＳ 明朝" w:hAnsi="ＭＳ 明朝" w:cs="Arial" w:hint="eastAsia"/>
                <w:sz w:val="24"/>
              </w:rPr>
              <w:t>（日額600円）</w:t>
            </w:r>
            <w:r w:rsidRPr="007A6DCA">
              <w:rPr>
                <w:rFonts w:ascii="ＭＳ 明朝" w:hAnsi="ＭＳ 明朝" w:cs="Arial" w:hint="eastAsia"/>
                <w:sz w:val="24"/>
              </w:rPr>
              <w:t>である</w:t>
            </w:r>
            <w:r>
              <w:rPr>
                <w:rFonts w:ascii="ＭＳ 明朝" w:hAnsi="ＭＳ 明朝" w:cs="Arial" w:hint="eastAsia"/>
                <w:sz w:val="24"/>
              </w:rPr>
              <w:t>が、</w:t>
            </w:r>
            <w:r w:rsidRPr="007A6DCA">
              <w:rPr>
                <w:rFonts w:ascii="ＭＳ 明朝" w:hAnsi="ＭＳ 明朝" w:cs="Arial" w:hint="eastAsia"/>
                <w:sz w:val="24"/>
              </w:rPr>
              <w:t>岸和田少年サポートセンターに勤務する職員</w:t>
            </w:r>
            <w:r>
              <w:rPr>
                <w:rFonts w:ascii="ＭＳ 明朝" w:hAnsi="ＭＳ 明朝" w:cs="Arial" w:hint="eastAsia"/>
                <w:sz w:val="24"/>
              </w:rPr>
              <w:t>が</w:t>
            </w:r>
            <w:r w:rsidRPr="007A6DCA">
              <w:rPr>
                <w:rFonts w:ascii="ＭＳ 明朝" w:hAnsi="ＭＳ 明朝" w:cs="Arial" w:hint="eastAsia"/>
                <w:sz w:val="24"/>
              </w:rPr>
              <w:t>終日当該業務に従事することのない「新規採用職員研修」で出張した日に手当を支給していた。</w:t>
            </w:r>
          </w:p>
          <w:p w14:paraId="6D63FA38" w14:textId="77777777" w:rsidR="00C4648A" w:rsidRPr="003E3FC0" w:rsidRDefault="00C4648A" w:rsidP="00826E0A">
            <w:pPr>
              <w:autoSpaceDE w:val="0"/>
              <w:autoSpaceDN w:val="0"/>
              <w:snapToGrid w:val="0"/>
              <w:ind w:left="240" w:hangingChars="100" w:hanging="240"/>
              <w:rPr>
                <w:rFonts w:ascii="ＭＳ 明朝" w:hAnsi="ＭＳ 明朝" w:cs="Arial"/>
                <w:sz w:val="24"/>
              </w:rPr>
            </w:pPr>
          </w:p>
          <w:p w14:paraId="2F832769" w14:textId="77777777" w:rsidR="00C4648A" w:rsidRDefault="00C4648A" w:rsidP="00826E0A">
            <w:pPr>
              <w:autoSpaceDE w:val="0"/>
              <w:autoSpaceDN w:val="0"/>
              <w:snapToGrid w:val="0"/>
              <w:ind w:left="240" w:hangingChars="100" w:hanging="240"/>
              <w:rPr>
                <w:rFonts w:ascii="ＭＳ 明朝" w:hAnsi="ＭＳ 明朝" w:cs="Arial" w:hint="eastAsia"/>
                <w:sz w:val="24"/>
              </w:rPr>
            </w:pPr>
            <w:r w:rsidRPr="007A6DCA">
              <w:rPr>
                <w:rFonts w:ascii="ＭＳ 明朝" w:hAnsi="ＭＳ 明朝" w:cs="Arial" w:hint="eastAsia"/>
                <w:sz w:val="24"/>
              </w:rPr>
              <w:t>（新規採用職員研修の実施日）</w:t>
            </w:r>
          </w:p>
          <w:p w14:paraId="558BC4BB" w14:textId="77777777" w:rsidR="00C4648A" w:rsidRPr="007A6DCA" w:rsidRDefault="00C4648A" w:rsidP="00826E0A">
            <w:pPr>
              <w:autoSpaceDE w:val="0"/>
              <w:autoSpaceDN w:val="0"/>
              <w:snapToGrid w:val="0"/>
              <w:ind w:firstLineChars="100" w:firstLine="240"/>
              <w:rPr>
                <w:rFonts w:ascii="ＭＳ 明朝" w:hAnsi="ＭＳ 明朝" w:cs="Arial"/>
                <w:sz w:val="24"/>
              </w:rPr>
            </w:pPr>
            <w:r w:rsidRPr="007A6DCA">
              <w:rPr>
                <w:rFonts w:ascii="ＭＳ 明朝" w:hAnsi="ＭＳ 明朝" w:cs="Arial" w:hint="eastAsia"/>
                <w:sz w:val="24"/>
              </w:rPr>
              <w:t>平成</w:t>
            </w:r>
            <w:r>
              <w:rPr>
                <w:rFonts w:ascii="ＭＳ 明朝" w:hAnsi="ＭＳ 明朝" w:cs="Arial" w:hint="eastAsia"/>
                <w:sz w:val="24"/>
              </w:rPr>
              <w:t>25</w:t>
            </w:r>
            <w:r w:rsidRPr="007A6DCA">
              <w:rPr>
                <w:rFonts w:ascii="ＭＳ 明朝" w:hAnsi="ＭＳ 明朝" w:cs="Arial" w:hint="eastAsia"/>
                <w:sz w:val="24"/>
              </w:rPr>
              <w:t>年４月１日（月）から同月９日（火）まで（土日除く）　７日間</w:t>
            </w:r>
          </w:p>
        </w:tc>
        <w:tc>
          <w:tcPr>
            <w:tcW w:w="8226" w:type="dxa"/>
            <w:shd w:val="clear" w:color="auto" w:fill="auto"/>
          </w:tcPr>
          <w:p w14:paraId="6E070EC0" w14:textId="77777777" w:rsidR="00C4648A" w:rsidRPr="00C84473" w:rsidRDefault="00C4648A" w:rsidP="00826E0A">
            <w:pPr>
              <w:autoSpaceDE w:val="0"/>
              <w:autoSpaceDN w:val="0"/>
              <w:snapToGrid w:val="0"/>
              <w:ind w:left="240" w:hangingChars="100" w:hanging="240"/>
              <w:rPr>
                <w:rFonts w:ascii="ＭＳ ゴシック" w:eastAsia="ＭＳ ゴシック" w:hAnsi="ＭＳ ゴシック"/>
                <w:sz w:val="24"/>
              </w:rPr>
            </w:pPr>
            <w:r w:rsidRPr="00C84473">
              <w:rPr>
                <w:rFonts w:ascii="ＭＳ ゴシック" w:eastAsia="ＭＳ ゴシック" w:hAnsi="ＭＳ ゴシック" w:hint="eastAsia"/>
                <w:sz w:val="24"/>
              </w:rPr>
              <w:t>【是正を求めるもの】</w:t>
            </w:r>
          </w:p>
          <w:p w14:paraId="1FCDCD45" w14:textId="77777777" w:rsidR="00C4648A" w:rsidRPr="007A6DCA" w:rsidRDefault="00C4648A" w:rsidP="00826E0A">
            <w:pPr>
              <w:autoSpaceDE w:val="0"/>
              <w:autoSpaceDN w:val="0"/>
              <w:snapToGrid w:val="0"/>
              <w:rPr>
                <w:rFonts w:ascii="ＭＳ 明朝" w:hAnsi="ＭＳ 明朝"/>
                <w:sz w:val="24"/>
              </w:rPr>
            </w:pPr>
            <w:r w:rsidRPr="007A6DCA">
              <w:rPr>
                <w:rFonts w:ascii="ＭＳ 明朝" w:hAnsi="ＭＳ 明朝" w:hint="eastAsia"/>
                <w:sz w:val="24"/>
              </w:rPr>
              <w:t xml:space="preserve">　速やかに</w:t>
            </w:r>
            <w:r>
              <w:rPr>
                <w:rFonts w:ascii="ＭＳ 明朝" w:hAnsi="ＭＳ 明朝" w:hint="eastAsia"/>
                <w:sz w:val="24"/>
              </w:rPr>
              <w:t>必要な</w:t>
            </w:r>
            <w:r w:rsidRPr="007A6DCA">
              <w:rPr>
                <w:rFonts w:ascii="ＭＳ 明朝" w:hAnsi="ＭＳ 明朝" w:hint="eastAsia"/>
                <w:sz w:val="24"/>
              </w:rPr>
              <w:t>是正措置を講じるとともに、職員の特殊勤務手当支給事務について適正な事務処理を行われたい。</w:t>
            </w:r>
          </w:p>
          <w:p w14:paraId="35488ABC" w14:textId="43A17E07" w:rsidR="00C4648A" w:rsidRPr="007A6DCA" w:rsidRDefault="00C4648A" w:rsidP="00826E0A">
            <w:pPr>
              <w:autoSpaceDE w:val="0"/>
              <w:autoSpaceDN w:val="0"/>
              <w:ind w:left="210" w:hangingChars="100" w:hanging="210"/>
              <w:rPr>
                <w:rFonts w:ascii="ＭＳ 明朝" w:hAnsi="ＭＳ 明朝"/>
                <w:sz w:val="24"/>
              </w:rPr>
            </w:pPr>
            <w:r>
              <w:rPr>
                <w:noProof/>
              </w:rPr>
              <mc:AlternateContent>
                <mc:Choice Requires="wps">
                  <w:drawing>
                    <wp:anchor distT="0" distB="0" distL="114300" distR="114300" simplePos="0" relativeHeight="251659264" behindDoc="0" locked="0" layoutInCell="1" allowOverlap="1" wp14:anchorId="7CF4FA97" wp14:editId="2518CDF2">
                      <wp:simplePos x="0" y="0"/>
                      <wp:positionH relativeFrom="column">
                        <wp:posOffset>29210</wp:posOffset>
                      </wp:positionH>
                      <wp:positionV relativeFrom="paragraph">
                        <wp:posOffset>36195</wp:posOffset>
                      </wp:positionV>
                      <wp:extent cx="4989195" cy="5847715"/>
                      <wp:effectExtent l="0" t="0" r="20955" b="196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9195" cy="5847715"/>
                              </a:xfrm>
                              <a:prstGeom prst="rect">
                                <a:avLst/>
                              </a:prstGeom>
                              <a:solidFill>
                                <a:sysClr val="window" lastClr="FFFFFF"/>
                              </a:solidFill>
                              <a:ln w="6350">
                                <a:solidFill>
                                  <a:prstClr val="black"/>
                                </a:solidFill>
                                <a:prstDash val="dash"/>
                              </a:ln>
                              <a:effectLst/>
                            </wps:spPr>
                            <wps:txbx>
                              <w:txbxContent>
                                <w:p w14:paraId="5D3E7A19" w14:textId="77777777" w:rsidR="00C4648A" w:rsidRPr="00627C0E" w:rsidRDefault="00C4648A" w:rsidP="00C4648A">
                                  <w:pPr>
                                    <w:autoSpaceDE w:val="0"/>
                                    <w:autoSpaceDN w:val="0"/>
                                    <w:rPr>
                                      <w:w w:val="90"/>
                                      <w:sz w:val="24"/>
                                    </w:rPr>
                                  </w:pPr>
                                  <w:r w:rsidRPr="00627C0E">
                                    <w:rPr>
                                      <w:rFonts w:hint="eastAsia"/>
                                      <w:w w:val="90"/>
                                      <w:sz w:val="24"/>
                                    </w:rPr>
                                    <w:t>【職員の特殊勤務手当に関する条例】</w:t>
                                  </w:r>
                                </w:p>
                                <w:p w14:paraId="40DF0C0A" w14:textId="77777777" w:rsidR="00C4648A" w:rsidRPr="00627C0E" w:rsidRDefault="00C4648A" w:rsidP="00C4648A">
                                  <w:pPr>
                                    <w:autoSpaceDE w:val="0"/>
                                    <w:autoSpaceDN w:val="0"/>
                                    <w:rPr>
                                      <w:rFonts w:ascii="ＭＳ 明朝" w:hAnsi="ＭＳ 明朝"/>
                                      <w:w w:val="90"/>
                                      <w:sz w:val="24"/>
                                    </w:rPr>
                                  </w:pPr>
                                  <w:r w:rsidRPr="00627C0E">
                                    <w:rPr>
                                      <w:rFonts w:ascii="ＭＳ 明朝" w:hAnsi="ＭＳ 明朝" w:hint="eastAsia"/>
                                      <w:w w:val="90"/>
                                      <w:sz w:val="24"/>
                                    </w:rPr>
                                    <w:t>(社会福祉等業務手当)</w:t>
                                  </w:r>
                                </w:p>
                                <w:p w14:paraId="47DDB83E" w14:textId="77777777" w:rsidR="00C4648A" w:rsidRPr="00627C0E" w:rsidRDefault="00C4648A" w:rsidP="00C4648A">
                                  <w:pPr>
                                    <w:autoSpaceDE w:val="0"/>
                                    <w:autoSpaceDN w:val="0"/>
                                    <w:rPr>
                                      <w:rFonts w:ascii="ＭＳ 明朝" w:hAnsi="ＭＳ 明朝"/>
                                      <w:w w:val="90"/>
                                      <w:sz w:val="24"/>
                                    </w:rPr>
                                  </w:pPr>
                                  <w:r w:rsidRPr="00627C0E">
                                    <w:rPr>
                                      <w:rFonts w:ascii="ＭＳ 明朝" w:hAnsi="ＭＳ 明朝" w:hint="eastAsia"/>
                                      <w:w w:val="90"/>
                                      <w:sz w:val="24"/>
                                    </w:rPr>
                                    <w:t>第14条　社会福祉等業務手当は、次に掲げる場合に支給する。</w:t>
                                  </w:r>
                                </w:p>
                                <w:p w14:paraId="1FF20FD9" w14:textId="77777777" w:rsidR="00C4648A" w:rsidRPr="00627C0E" w:rsidRDefault="00C4648A" w:rsidP="00C4648A">
                                  <w:pPr>
                                    <w:autoSpaceDE w:val="0"/>
                                    <w:autoSpaceDN w:val="0"/>
                                    <w:ind w:leftChars="100" w:left="426" w:hangingChars="100" w:hanging="216"/>
                                    <w:rPr>
                                      <w:rFonts w:ascii="ＭＳ 明朝" w:hAnsi="ＭＳ 明朝"/>
                                      <w:w w:val="90"/>
                                      <w:sz w:val="24"/>
                                    </w:rPr>
                                  </w:pPr>
                                  <w:r w:rsidRPr="00627C0E">
                                    <w:rPr>
                                      <w:rFonts w:ascii="ＭＳ 明朝" w:hAnsi="ＭＳ 明朝" w:hint="eastAsia"/>
                                      <w:w w:val="90"/>
                                      <w:sz w:val="24"/>
                                    </w:rPr>
                                    <w:t>(1)　（略）</w:t>
                                  </w:r>
                                </w:p>
                                <w:p w14:paraId="2456ABD6" w14:textId="77777777" w:rsidR="00C4648A" w:rsidRPr="00627C0E" w:rsidRDefault="00C4648A" w:rsidP="00C4648A">
                                  <w:pPr>
                                    <w:autoSpaceDE w:val="0"/>
                                    <w:autoSpaceDN w:val="0"/>
                                    <w:ind w:leftChars="100" w:left="533" w:hangingChars="150" w:hanging="323"/>
                                    <w:rPr>
                                      <w:rFonts w:ascii="ＭＳ 明朝" w:hAnsi="ＭＳ 明朝"/>
                                      <w:w w:val="90"/>
                                      <w:sz w:val="24"/>
                                    </w:rPr>
                                  </w:pPr>
                                  <w:r w:rsidRPr="00627C0E">
                                    <w:rPr>
                                      <w:rFonts w:ascii="ＭＳ 明朝" w:hAnsi="ＭＳ 明朝"/>
                                      <w:w w:val="90"/>
                                      <w:sz w:val="24"/>
                                    </w:rPr>
                                    <w:t>(2)</w:t>
                                  </w:r>
                                  <w:r w:rsidRPr="00627C0E">
                                    <w:rPr>
                                      <w:rFonts w:ascii="ＭＳ 明朝" w:hAnsi="ＭＳ 明朝" w:hint="eastAsia"/>
                                      <w:w w:val="90"/>
                                      <w:sz w:val="24"/>
                                    </w:rPr>
                                    <w:t xml:space="preserve">　人事委員会規則で定める機関に勤務する職員</w:t>
                                  </w:r>
                                  <w:r>
                                    <w:rPr>
                                      <w:rFonts w:ascii="ＭＳ 明朝" w:hAnsi="ＭＳ 明朝" w:hint="eastAsia"/>
                                      <w:w w:val="90"/>
                                      <w:sz w:val="24"/>
                                    </w:rPr>
                                    <w:t>（</w:t>
                                  </w:r>
                                  <w:r w:rsidRPr="00627C0E">
                                    <w:rPr>
                                      <w:rFonts w:ascii="ＭＳ 明朝" w:hAnsi="ＭＳ 明朝" w:hint="eastAsia"/>
                                      <w:w w:val="90"/>
                                      <w:sz w:val="24"/>
                                    </w:rPr>
                                    <w:t>人事委員会規則で定める職員に限る。</w:t>
                                  </w:r>
                                  <w:r>
                                    <w:rPr>
                                      <w:rFonts w:ascii="ＭＳ 明朝" w:hAnsi="ＭＳ 明朝" w:hint="eastAsia"/>
                                      <w:w w:val="90"/>
                                      <w:sz w:val="24"/>
                                    </w:rPr>
                                    <w:t>）</w:t>
                                  </w:r>
                                  <w:r w:rsidRPr="00627C0E">
                                    <w:rPr>
                                      <w:rFonts w:ascii="ＭＳ 明朝" w:hAnsi="ＭＳ 明朝" w:hint="eastAsia"/>
                                      <w:w w:val="90"/>
                                      <w:sz w:val="24"/>
                                    </w:rPr>
                                    <w:t>が、児童福祉法第11条第１項第２号ロからニまでに掲げる業務に準ずるものとして人事委員会規則で定める業務に従事したとき。</w:t>
                                  </w:r>
                                </w:p>
                                <w:p w14:paraId="2C0AE678" w14:textId="77777777" w:rsidR="00C4648A" w:rsidRPr="00627C0E" w:rsidRDefault="00C4648A" w:rsidP="00C4648A">
                                  <w:pPr>
                                    <w:autoSpaceDE w:val="0"/>
                                    <w:autoSpaceDN w:val="0"/>
                                    <w:ind w:left="216" w:hangingChars="100" w:hanging="216"/>
                                    <w:rPr>
                                      <w:rFonts w:ascii="ＭＳ 明朝" w:hAnsi="ＭＳ 明朝"/>
                                      <w:w w:val="90"/>
                                      <w:sz w:val="24"/>
                                    </w:rPr>
                                  </w:pPr>
                                  <w:r w:rsidRPr="00627C0E">
                                    <w:rPr>
                                      <w:rFonts w:ascii="ＭＳ 明朝" w:hAnsi="ＭＳ 明朝" w:hint="eastAsia"/>
                                      <w:w w:val="90"/>
                                      <w:sz w:val="24"/>
                                    </w:rPr>
                                    <w:t>２　社会福祉等業務手当の額は、業務に従事した日一日につき、次の各号に掲げる業務の区分に応じ、当該各号に定める額とする。</w:t>
                                  </w:r>
                                </w:p>
                                <w:p w14:paraId="39384623" w14:textId="77777777" w:rsidR="00C4648A" w:rsidRPr="00627C0E" w:rsidRDefault="00C4648A" w:rsidP="00C4648A">
                                  <w:pPr>
                                    <w:autoSpaceDE w:val="0"/>
                                    <w:autoSpaceDN w:val="0"/>
                                    <w:ind w:leftChars="100" w:left="426" w:hangingChars="100" w:hanging="216"/>
                                    <w:rPr>
                                      <w:rFonts w:ascii="ＭＳ 明朝" w:hAnsi="ＭＳ 明朝"/>
                                      <w:w w:val="90"/>
                                      <w:sz w:val="24"/>
                                    </w:rPr>
                                  </w:pPr>
                                  <w:r w:rsidRPr="00627C0E">
                                    <w:rPr>
                                      <w:rFonts w:ascii="ＭＳ 明朝" w:hAnsi="ＭＳ 明朝"/>
                                      <w:w w:val="90"/>
                                      <w:sz w:val="24"/>
                                    </w:rPr>
                                    <w:t>(1)</w:t>
                                  </w:r>
                                  <w:r w:rsidRPr="00627C0E">
                                    <w:rPr>
                                      <w:rFonts w:ascii="ＭＳ 明朝" w:hAnsi="ＭＳ 明朝" w:hint="eastAsia"/>
                                      <w:w w:val="90"/>
                                      <w:sz w:val="24"/>
                                    </w:rPr>
                                    <w:t xml:space="preserve">　前項１号</w:t>
                                  </w:r>
                                  <w:r>
                                    <w:rPr>
                                      <w:rFonts w:ascii="ＭＳ 明朝" w:hAnsi="ＭＳ 明朝" w:hint="eastAsia"/>
                                      <w:w w:val="90"/>
                                      <w:sz w:val="24"/>
                                    </w:rPr>
                                    <w:t>（</w:t>
                                  </w:r>
                                  <w:r w:rsidRPr="00627C0E">
                                    <w:rPr>
                                      <w:rFonts w:ascii="ＭＳ 明朝" w:hAnsi="ＭＳ 明朝" w:hint="eastAsia"/>
                                      <w:w w:val="90"/>
                                      <w:sz w:val="24"/>
                                    </w:rPr>
                                    <w:t>ニを除く。</w:t>
                                  </w:r>
                                  <w:r>
                                    <w:rPr>
                                      <w:rFonts w:ascii="ＭＳ 明朝" w:hAnsi="ＭＳ 明朝" w:hint="eastAsia"/>
                                      <w:w w:val="90"/>
                                      <w:sz w:val="24"/>
                                    </w:rPr>
                                    <w:t>）</w:t>
                                  </w:r>
                                  <w:r w:rsidRPr="00627C0E">
                                    <w:rPr>
                                      <w:rFonts w:ascii="ＭＳ 明朝" w:hAnsi="ＭＳ 明朝" w:hint="eastAsia"/>
                                      <w:w w:val="90"/>
                                      <w:sz w:val="24"/>
                                    </w:rPr>
                                    <w:t>及び第２号に規定する業務　600円（以下、略）</w:t>
                                  </w:r>
                                </w:p>
                                <w:p w14:paraId="3EE77D90" w14:textId="77777777" w:rsidR="00C4648A" w:rsidRPr="00627C0E" w:rsidRDefault="00C4648A" w:rsidP="00C4648A">
                                  <w:pPr>
                                    <w:autoSpaceDE w:val="0"/>
                                    <w:autoSpaceDN w:val="0"/>
                                    <w:rPr>
                                      <w:rFonts w:ascii="ＭＳ 明朝" w:hAnsi="ＭＳ 明朝"/>
                                      <w:w w:val="90"/>
                                      <w:sz w:val="24"/>
                                    </w:rPr>
                                  </w:pPr>
                                </w:p>
                                <w:p w14:paraId="51C8D6C7" w14:textId="77777777" w:rsidR="00C4648A" w:rsidRPr="00627C0E" w:rsidRDefault="00C4648A" w:rsidP="00C4648A">
                                  <w:pPr>
                                    <w:autoSpaceDE w:val="0"/>
                                    <w:autoSpaceDN w:val="0"/>
                                    <w:rPr>
                                      <w:rFonts w:ascii="ＭＳ 明朝" w:hAnsi="ＭＳ 明朝"/>
                                      <w:w w:val="90"/>
                                      <w:sz w:val="24"/>
                                    </w:rPr>
                                  </w:pPr>
                                  <w:r w:rsidRPr="00627C0E">
                                    <w:rPr>
                                      <w:rFonts w:ascii="ＭＳ 明朝" w:hAnsi="ＭＳ 明朝" w:hint="eastAsia"/>
                                      <w:w w:val="90"/>
                                      <w:sz w:val="24"/>
                                    </w:rPr>
                                    <w:t>【職員の特殊勤務手当に関する規則】</w:t>
                                  </w:r>
                                </w:p>
                                <w:p w14:paraId="20E4657D" w14:textId="77777777" w:rsidR="00C4648A" w:rsidRPr="00627C0E" w:rsidRDefault="00C4648A" w:rsidP="00C4648A">
                                  <w:pPr>
                                    <w:autoSpaceDE w:val="0"/>
                                    <w:autoSpaceDN w:val="0"/>
                                    <w:rPr>
                                      <w:rFonts w:ascii="ＭＳ 明朝" w:hAnsi="ＭＳ 明朝"/>
                                      <w:w w:val="90"/>
                                      <w:sz w:val="24"/>
                                    </w:rPr>
                                  </w:pPr>
                                  <w:r w:rsidRPr="00627C0E">
                                    <w:rPr>
                                      <w:rFonts w:ascii="ＭＳ 明朝" w:hAnsi="ＭＳ 明朝" w:hint="eastAsia"/>
                                      <w:w w:val="90"/>
                                      <w:sz w:val="24"/>
                                    </w:rPr>
                                    <w:t>（社会福祉等業務手当）</w:t>
                                  </w:r>
                                </w:p>
                                <w:p w14:paraId="7516340A" w14:textId="77777777" w:rsidR="00C4648A" w:rsidRPr="00627C0E" w:rsidRDefault="00C4648A" w:rsidP="00C4648A">
                                  <w:pPr>
                                    <w:autoSpaceDE w:val="0"/>
                                    <w:autoSpaceDN w:val="0"/>
                                    <w:ind w:left="216" w:hangingChars="100" w:hanging="216"/>
                                    <w:rPr>
                                      <w:rFonts w:ascii="ＭＳ 明朝" w:hAnsi="ＭＳ 明朝"/>
                                      <w:w w:val="90"/>
                                      <w:sz w:val="24"/>
                                    </w:rPr>
                                  </w:pPr>
                                  <w:r w:rsidRPr="00627C0E">
                                    <w:rPr>
                                      <w:rFonts w:ascii="ＭＳ 明朝" w:hAnsi="ＭＳ 明朝" w:hint="eastAsia"/>
                                      <w:w w:val="90"/>
                                      <w:sz w:val="24"/>
                                    </w:rPr>
                                    <w:t>第12条　条例第14条第１項第２号の人事委員会規則で定める機関は次の表の上欄に掲げる機関とし、同号の人事委員会規則で定める職員及び業務は、同表の上欄に掲げる機関の区分に応じ、それぞれ同表の中欄及び下欄に定めるものとする。</w:t>
                                  </w:r>
                                </w:p>
                                <w:tbl>
                                  <w:tblPr>
                                    <w:tblW w:w="6662" w:type="dxa"/>
                                    <w:tblInd w:w="147" w:type="dxa"/>
                                    <w:tblLayout w:type="fixed"/>
                                    <w:tblCellMar>
                                      <w:left w:w="0" w:type="dxa"/>
                                      <w:right w:w="0" w:type="dxa"/>
                                    </w:tblCellMar>
                                    <w:tblLook w:val="0000" w:firstRow="0" w:lastRow="0" w:firstColumn="0" w:lastColumn="0" w:noHBand="0" w:noVBand="0"/>
                                  </w:tblPr>
                                  <w:tblGrid>
                                    <w:gridCol w:w="1276"/>
                                    <w:gridCol w:w="2693"/>
                                    <w:gridCol w:w="2693"/>
                                  </w:tblGrid>
                                  <w:tr w:rsidR="00C4648A" w:rsidRPr="00627C0E" w14:paraId="3964440B" w14:textId="77777777" w:rsidTr="0027069E">
                                    <w:tc>
                                      <w:tcPr>
                                        <w:tcW w:w="1276" w:type="dxa"/>
                                        <w:tcBorders>
                                          <w:top w:val="single" w:sz="4" w:space="0" w:color="000000"/>
                                          <w:left w:val="single" w:sz="4" w:space="0" w:color="000000"/>
                                          <w:bottom w:val="single" w:sz="4" w:space="0" w:color="000000"/>
                                          <w:right w:val="single" w:sz="4" w:space="0" w:color="000000"/>
                                        </w:tcBorders>
                                        <w:vAlign w:val="center"/>
                                      </w:tcPr>
                                      <w:p w14:paraId="6FD75658" w14:textId="77777777" w:rsidR="00C4648A" w:rsidRPr="00627C0E" w:rsidRDefault="00C4648A" w:rsidP="00267838">
                                        <w:pPr>
                                          <w:autoSpaceDE w:val="0"/>
                                          <w:autoSpaceDN w:val="0"/>
                                          <w:jc w:val="center"/>
                                          <w:rPr>
                                            <w:rFonts w:ascii="ＭＳ 明朝" w:hAnsi="ＭＳ 明朝"/>
                                            <w:w w:val="90"/>
                                            <w:sz w:val="24"/>
                                          </w:rPr>
                                        </w:pPr>
                                        <w:r w:rsidRPr="00627C0E">
                                          <w:rPr>
                                            <w:rFonts w:ascii="ＭＳ 明朝" w:hAnsi="ＭＳ 明朝" w:hint="eastAsia"/>
                                            <w:w w:val="90"/>
                                            <w:sz w:val="24"/>
                                          </w:rPr>
                                          <w:t>機関</w:t>
                                        </w:r>
                                      </w:p>
                                    </w:tc>
                                    <w:tc>
                                      <w:tcPr>
                                        <w:tcW w:w="2693" w:type="dxa"/>
                                        <w:tcBorders>
                                          <w:top w:val="single" w:sz="4" w:space="0" w:color="000000"/>
                                          <w:left w:val="nil"/>
                                          <w:bottom w:val="single" w:sz="4" w:space="0" w:color="000000"/>
                                          <w:right w:val="single" w:sz="4" w:space="0" w:color="000000"/>
                                        </w:tcBorders>
                                        <w:vAlign w:val="center"/>
                                      </w:tcPr>
                                      <w:p w14:paraId="331871C5" w14:textId="77777777" w:rsidR="00C4648A" w:rsidRPr="00627C0E" w:rsidRDefault="00C4648A" w:rsidP="00267838">
                                        <w:pPr>
                                          <w:autoSpaceDE w:val="0"/>
                                          <w:autoSpaceDN w:val="0"/>
                                          <w:jc w:val="center"/>
                                          <w:rPr>
                                            <w:rFonts w:ascii="ＭＳ 明朝" w:hAnsi="ＭＳ 明朝"/>
                                            <w:w w:val="90"/>
                                            <w:sz w:val="24"/>
                                          </w:rPr>
                                        </w:pPr>
                                        <w:r w:rsidRPr="00627C0E">
                                          <w:rPr>
                                            <w:rFonts w:ascii="ＭＳ 明朝" w:hAnsi="ＭＳ 明朝" w:hint="eastAsia"/>
                                            <w:w w:val="90"/>
                                            <w:sz w:val="24"/>
                                          </w:rPr>
                                          <w:t>職員</w:t>
                                        </w:r>
                                      </w:p>
                                    </w:tc>
                                    <w:tc>
                                      <w:tcPr>
                                        <w:tcW w:w="2693" w:type="dxa"/>
                                        <w:tcBorders>
                                          <w:top w:val="single" w:sz="4" w:space="0" w:color="000000"/>
                                          <w:left w:val="nil"/>
                                          <w:bottom w:val="single" w:sz="4" w:space="0" w:color="000000"/>
                                          <w:right w:val="single" w:sz="4" w:space="0" w:color="000000"/>
                                        </w:tcBorders>
                                        <w:vAlign w:val="center"/>
                                      </w:tcPr>
                                      <w:p w14:paraId="4BD15986" w14:textId="77777777" w:rsidR="00C4648A" w:rsidRPr="00627C0E" w:rsidRDefault="00C4648A" w:rsidP="00267838">
                                        <w:pPr>
                                          <w:autoSpaceDE w:val="0"/>
                                          <w:autoSpaceDN w:val="0"/>
                                          <w:jc w:val="center"/>
                                          <w:rPr>
                                            <w:rFonts w:ascii="ＭＳ 明朝" w:hAnsi="ＭＳ 明朝"/>
                                            <w:w w:val="90"/>
                                            <w:sz w:val="24"/>
                                          </w:rPr>
                                        </w:pPr>
                                        <w:r w:rsidRPr="00627C0E">
                                          <w:rPr>
                                            <w:rFonts w:ascii="ＭＳ 明朝" w:hAnsi="ＭＳ 明朝" w:hint="eastAsia"/>
                                            <w:w w:val="90"/>
                                            <w:sz w:val="24"/>
                                          </w:rPr>
                                          <w:t>業務</w:t>
                                        </w:r>
                                      </w:p>
                                    </w:tc>
                                  </w:tr>
                                  <w:tr w:rsidR="00C4648A" w:rsidRPr="00627C0E" w14:paraId="4F39AA6E" w14:textId="77777777" w:rsidTr="0027069E">
                                    <w:trPr>
                                      <w:trHeight w:val="2405"/>
                                    </w:trPr>
                                    <w:tc>
                                      <w:tcPr>
                                        <w:tcW w:w="1276" w:type="dxa"/>
                                        <w:tcBorders>
                                          <w:top w:val="nil"/>
                                          <w:left w:val="single" w:sz="4" w:space="0" w:color="000000"/>
                                          <w:bottom w:val="single" w:sz="4" w:space="0" w:color="000000"/>
                                          <w:right w:val="single" w:sz="4" w:space="0" w:color="000000"/>
                                        </w:tcBorders>
                                      </w:tcPr>
                                      <w:p w14:paraId="56933615" w14:textId="77777777" w:rsidR="00C4648A" w:rsidRDefault="00C4648A" w:rsidP="00267838">
                                        <w:pPr>
                                          <w:autoSpaceDE w:val="0"/>
                                          <w:autoSpaceDN w:val="0"/>
                                          <w:ind w:leftChars="82" w:left="172" w:rightChars="75" w:right="158"/>
                                          <w:rPr>
                                            <w:rFonts w:ascii="ＭＳ 明朝" w:hAnsi="ＭＳ 明朝" w:hint="eastAsia"/>
                                            <w:w w:val="90"/>
                                            <w:sz w:val="24"/>
                                          </w:rPr>
                                        </w:pPr>
                                        <w:r w:rsidRPr="00627C0E">
                                          <w:rPr>
                                            <w:rFonts w:ascii="ＭＳ 明朝" w:hAnsi="ＭＳ 明朝" w:hint="eastAsia"/>
                                            <w:w w:val="90"/>
                                            <w:sz w:val="24"/>
                                          </w:rPr>
                                          <w:t>政策企画部</w:t>
                                        </w:r>
                                      </w:p>
                                      <w:p w14:paraId="688EA688" w14:textId="77777777" w:rsidR="00C4648A" w:rsidRPr="00627C0E" w:rsidRDefault="00C4648A" w:rsidP="00267838">
                                        <w:pPr>
                                          <w:autoSpaceDE w:val="0"/>
                                          <w:autoSpaceDN w:val="0"/>
                                          <w:ind w:leftChars="82" w:left="172" w:rightChars="75" w:right="158"/>
                                          <w:rPr>
                                            <w:rFonts w:ascii="ＭＳ 明朝" w:hAnsi="ＭＳ 明朝"/>
                                            <w:w w:val="90"/>
                                            <w:sz w:val="24"/>
                                          </w:rPr>
                                        </w:pPr>
                                        <w:r w:rsidRPr="00627C0E">
                                          <w:rPr>
                                            <w:rFonts w:ascii="ＭＳ 明朝" w:hAnsi="ＭＳ 明朝" w:hint="eastAsia"/>
                                            <w:w w:val="90"/>
                                            <w:sz w:val="24"/>
                                          </w:rPr>
                                          <w:t>青少年・地域安全室</w:t>
                                        </w:r>
                                      </w:p>
                                    </w:tc>
                                    <w:tc>
                                      <w:tcPr>
                                        <w:tcW w:w="2693" w:type="dxa"/>
                                        <w:tcBorders>
                                          <w:top w:val="nil"/>
                                          <w:left w:val="nil"/>
                                          <w:bottom w:val="single" w:sz="4" w:space="0" w:color="000000"/>
                                          <w:right w:val="single" w:sz="4" w:space="0" w:color="000000"/>
                                        </w:tcBorders>
                                      </w:tcPr>
                                      <w:p w14:paraId="4397A69E" w14:textId="77777777" w:rsidR="00C4648A" w:rsidRPr="00627C0E" w:rsidRDefault="00C4648A" w:rsidP="00267838">
                                        <w:pPr>
                                          <w:autoSpaceDE w:val="0"/>
                                          <w:autoSpaceDN w:val="0"/>
                                          <w:ind w:leftChars="24" w:left="52" w:rightChars="61" w:right="128" w:hanging="2"/>
                                          <w:rPr>
                                            <w:rFonts w:ascii="ＭＳ 明朝" w:hAnsi="ＭＳ 明朝"/>
                                            <w:w w:val="90"/>
                                            <w:sz w:val="24"/>
                                          </w:rPr>
                                        </w:pPr>
                                        <w:r w:rsidRPr="00627C0E">
                                          <w:rPr>
                                            <w:rFonts w:ascii="ＭＳ 明朝" w:hAnsi="ＭＳ 明朝" w:hint="eastAsia"/>
                                            <w:w w:val="90"/>
                                            <w:sz w:val="24"/>
                                          </w:rPr>
                                          <w:t>補導された少年（少年法（昭和23年法律第168号）第２条第１項に規定する少年をいう。以下同じ。）の立ち直りを支援する業務に、ケース・ワーカーとして専ら従事するもの</w:t>
                                        </w:r>
                                      </w:p>
                                    </w:tc>
                                    <w:tc>
                                      <w:tcPr>
                                        <w:tcW w:w="2693" w:type="dxa"/>
                                        <w:tcBorders>
                                          <w:top w:val="nil"/>
                                          <w:left w:val="nil"/>
                                          <w:bottom w:val="single" w:sz="4" w:space="0" w:color="000000"/>
                                          <w:right w:val="single" w:sz="4" w:space="0" w:color="000000"/>
                                        </w:tcBorders>
                                      </w:tcPr>
                                      <w:p w14:paraId="2BDFD4DD" w14:textId="77777777" w:rsidR="00C4648A" w:rsidRDefault="00C4648A" w:rsidP="00267838">
                                        <w:pPr>
                                          <w:autoSpaceDE w:val="0"/>
                                          <w:autoSpaceDN w:val="0"/>
                                          <w:ind w:leftChars="38" w:left="82" w:rightChars="47" w:right="99" w:hanging="2"/>
                                          <w:rPr>
                                            <w:rFonts w:ascii="ＭＳ 明朝" w:hAnsi="ＭＳ 明朝" w:hint="eastAsia"/>
                                            <w:w w:val="90"/>
                                            <w:sz w:val="24"/>
                                          </w:rPr>
                                        </w:pPr>
                                        <w:r w:rsidRPr="00627C0E">
                                          <w:rPr>
                                            <w:rFonts w:ascii="ＭＳ 明朝" w:hAnsi="ＭＳ 明朝" w:hint="eastAsia"/>
                                            <w:w w:val="90"/>
                                            <w:sz w:val="24"/>
                                          </w:rPr>
                                          <w:t>大阪府子ども家庭セン</w:t>
                                        </w:r>
                                      </w:p>
                                      <w:p w14:paraId="44F5F77B" w14:textId="77777777" w:rsidR="00C4648A" w:rsidRDefault="00C4648A" w:rsidP="00267838">
                                        <w:pPr>
                                          <w:autoSpaceDE w:val="0"/>
                                          <w:autoSpaceDN w:val="0"/>
                                          <w:ind w:leftChars="38" w:left="82" w:rightChars="47" w:right="99" w:hanging="2"/>
                                          <w:rPr>
                                            <w:rFonts w:ascii="ＭＳ 明朝" w:hAnsi="ＭＳ 明朝" w:hint="eastAsia"/>
                                            <w:w w:val="90"/>
                                            <w:sz w:val="24"/>
                                          </w:rPr>
                                        </w:pPr>
                                        <w:r w:rsidRPr="00627C0E">
                                          <w:rPr>
                                            <w:rFonts w:ascii="ＭＳ 明朝" w:hAnsi="ＭＳ 明朝" w:hint="eastAsia"/>
                                            <w:w w:val="90"/>
                                            <w:sz w:val="24"/>
                                          </w:rPr>
                                          <w:t>ター、大阪府警察等関係</w:t>
                                        </w:r>
                                      </w:p>
                                      <w:p w14:paraId="2B23F151" w14:textId="77777777" w:rsidR="00C4648A" w:rsidRDefault="00C4648A" w:rsidP="00267838">
                                        <w:pPr>
                                          <w:autoSpaceDE w:val="0"/>
                                          <w:autoSpaceDN w:val="0"/>
                                          <w:ind w:leftChars="38" w:left="82" w:rightChars="47" w:right="99" w:hanging="2"/>
                                          <w:rPr>
                                            <w:rFonts w:ascii="ＭＳ 明朝" w:hAnsi="ＭＳ 明朝" w:hint="eastAsia"/>
                                            <w:w w:val="90"/>
                                            <w:sz w:val="24"/>
                                          </w:rPr>
                                        </w:pPr>
                                        <w:r w:rsidRPr="00627C0E">
                                          <w:rPr>
                                            <w:rFonts w:ascii="ＭＳ 明朝" w:hAnsi="ＭＳ 明朝" w:hint="eastAsia"/>
                                            <w:w w:val="90"/>
                                            <w:sz w:val="24"/>
                                          </w:rPr>
                                          <w:t>機関と連携して行う業</w:t>
                                        </w:r>
                                      </w:p>
                                      <w:p w14:paraId="1CED7CC8" w14:textId="77777777" w:rsidR="00C4648A" w:rsidRDefault="00C4648A" w:rsidP="00267838">
                                        <w:pPr>
                                          <w:autoSpaceDE w:val="0"/>
                                          <w:autoSpaceDN w:val="0"/>
                                          <w:ind w:leftChars="38" w:left="82" w:rightChars="47" w:right="99" w:hanging="2"/>
                                          <w:rPr>
                                            <w:rFonts w:ascii="ＭＳ 明朝" w:hAnsi="ＭＳ 明朝" w:hint="eastAsia"/>
                                            <w:w w:val="90"/>
                                            <w:sz w:val="24"/>
                                          </w:rPr>
                                        </w:pPr>
                                        <w:r w:rsidRPr="00627C0E">
                                          <w:rPr>
                                            <w:rFonts w:ascii="ＭＳ 明朝" w:hAnsi="ＭＳ 明朝" w:hint="eastAsia"/>
                                            <w:w w:val="90"/>
                                            <w:sz w:val="24"/>
                                          </w:rPr>
                                          <w:t>務のうち、少年に接し</w:t>
                                        </w:r>
                                      </w:p>
                                      <w:p w14:paraId="5DD8BBA7" w14:textId="77777777" w:rsidR="00C4648A" w:rsidRDefault="00C4648A" w:rsidP="00267838">
                                        <w:pPr>
                                          <w:autoSpaceDE w:val="0"/>
                                          <w:autoSpaceDN w:val="0"/>
                                          <w:ind w:leftChars="38" w:left="82" w:rightChars="47" w:right="99" w:hanging="2"/>
                                          <w:rPr>
                                            <w:rFonts w:ascii="ＭＳ 明朝" w:hAnsi="ＭＳ 明朝" w:hint="eastAsia"/>
                                            <w:w w:val="90"/>
                                            <w:sz w:val="24"/>
                                          </w:rPr>
                                        </w:pPr>
                                        <w:r w:rsidRPr="00627C0E">
                                          <w:rPr>
                                            <w:rFonts w:ascii="ＭＳ 明朝" w:hAnsi="ＭＳ 明朝" w:hint="eastAsia"/>
                                            <w:w w:val="90"/>
                                            <w:sz w:val="24"/>
                                          </w:rPr>
                                          <w:t>て行う相談、調査又は</w:t>
                                        </w:r>
                                      </w:p>
                                      <w:p w14:paraId="5EA3DBF2" w14:textId="77777777" w:rsidR="00C4648A" w:rsidRPr="00627C0E" w:rsidRDefault="00C4648A" w:rsidP="00267838">
                                        <w:pPr>
                                          <w:autoSpaceDE w:val="0"/>
                                          <w:autoSpaceDN w:val="0"/>
                                          <w:ind w:leftChars="38" w:left="82" w:rightChars="47" w:right="99" w:hanging="2"/>
                                          <w:rPr>
                                            <w:rFonts w:ascii="ＭＳ 明朝" w:hAnsi="ＭＳ 明朝"/>
                                            <w:w w:val="90"/>
                                            <w:sz w:val="24"/>
                                          </w:rPr>
                                        </w:pPr>
                                        <w:r w:rsidRPr="00627C0E">
                                          <w:rPr>
                                            <w:rFonts w:ascii="ＭＳ 明朝" w:hAnsi="ＭＳ 明朝" w:hint="eastAsia"/>
                                            <w:w w:val="90"/>
                                            <w:sz w:val="24"/>
                                          </w:rPr>
                                          <w:t>指導</w:t>
                                        </w:r>
                                      </w:p>
                                    </w:tc>
                                  </w:tr>
                                </w:tbl>
                                <w:p w14:paraId="724C1DCB" w14:textId="77777777" w:rsidR="00C4648A" w:rsidRPr="00FC6D94" w:rsidRDefault="00C4648A" w:rsidP="00C4648A">
                                  <w:pPr>
                                    <w:rPr>
                                      <w:rFonts w:ascii="ＭＳ 明朝" w:hAnsi="ＭＳ 明朝"/>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pt;margin-top:2.85pt;width:392.85pt;height:4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" fillcolor="window" strokeweight=".5pt">
                      <v:stroke dashstyle="dash"/>
                      <v:path arrowok="t"/>
                      <v:textbox>
                        <w:txbxContent>
                          <w:p w14:paraId="5D3E7A19" w14:textId="77777777" w:rsidR="00C4648A" w:rsidRPr="00627C0E" w:rsidRDefault="00C4648A" w:rsidP="00C4648A">
                            <w:pPr>
                              <w:autoSpaceDE w:val="0"/>
                              <w:autoSpaceDN w:val="0"/>
                              <w:rPr>
                                <w:w w:val="90"/>
                                <w:sz w:val="24"/>
                              </w:rPr>
                            </w:pPr>
                            <w:r w:rsidRPr="00627C0E">
                              <w:rPr>
                                <w:rFonts w:hint="eastAsia"/>
                                <w:w w:val="90"/>
                                <w:sz w:val="24"/>
                              </w:rPr>
                              <w:t>【職員の特殊勤務手当に関する条例】</w:t>
                            </w:r>
                          </w:p>
                          <w:p w14:paraId="40DF0C0A" w14:textId="77777777" w:rsidR="00C4648A" w:rsidRPr="00627C0E" w:rsidRDefault="00C4648A" w:rsidP="00C4648A">
                            <w:pPr>
                              <w:autoSpaceDE w:val="0"/>
                              <w:autoSpaceDN w:val="0"/>
                              <w:rPr>
                                <w:rFonts w:ascii="ＭＳ 明朝" w:hAnsi="ＭＳ 明朝"/>
                                <w:w w:val="90"/>
                                <w:sz w:val="24"/>
                              </w:rPr>
                            </w:pPr>
                            <w:r w:rsidRPr="00627C0E">
                              <w:rPr>
                                <w:rFonts w:ascii="ＭＳ 明朝" w:hAnsi="ＭＳ 明朝" w:hint="eastAsia"/>
                                <w:w w:val="90"/>
                                <w:sz w:val="24"/>
                              </w:rPr>
                              <w:t>(社会福祉等業務手当)</w:t>
                            </w:r>
                          </w:p>
                          <w:p w14:paraId="47DDB83E" w14:textId="77777777" w:rsidR="00C4648A" w:rsidRPr="00627C0E" w:rsidRDefault="00C4648A" w:rsidP="00C4648A">
                            <w:pPr>
                              <w:autoSpaceDE w:val="0"/>
                              <w:autoSpaceDN w:val="0"/>
                              <w:rPr>
                                <w:rFonts w:ascii="ＭＳ 明朝" w:hAnsi="ＭＳ 明朝"/>
                                <w:w w:val="90"/>
                                <w:sz w:val="24"/>
                              </w:rPr>
                            </w:pPr>
                            <w:r w:rsidRPr="00627C0E">
                              <w:rPr>
                                <w:rFonts w:ascii="ＭＳ 明朝" w:hAnsi="ＭＳ 明朝" w:hint="eastAsia"/>
                                <w:w w:val="90"/>
                                <w:sz w:val="24"/>
                              </w:rPr>
                              <w:t>第14条　社会福祉等業務手当は、次に掲げる場合に支給する。</w:t>
                            </w:r>
                          </w:p>
                          <w:p w14:paraId="1FF20FD9" w14:textId="77777777" w:rsidR="00C4648A" w:rsidRPr="00627C0E" w:rsidRDefault="00C4648A" w:rsidP="00C4648A">
                            <w:pPr>
                              <w:autoSpaceDE w:val="0"/>
                              <w:autoSpaceDN w:val="0"/>
                              <w:ind w:leftChars="100" w:left="426" w:hangingChars="100" w:hanging="216"/>
                              <w:rPr>
                                <w:rFonts w:ascii="ＭＳ 明朝" w:hAnsi="ＭＳ 明朝"/>
                                <w:w w:val="90"/>
                                <w:sz w:val="24"/>
                              </w:rPr>
                            </w:pPr>
                            <w:r w:rsidRPr="00627C0E">
                              <w:rPr>
                                <w:rFonts w:ascii="ＭＳ 明朝" w:hAnsi="ＭＳ 明朝" w:hint="eastAsia"/>
                                <w:w w:val="90"/>
                                <w:sz w:val="24"/>
                              </w:rPr>
                              <w:t>(1)　（略）</w:t>
                            </w:r>
                          </w:p>
                          <w:p w14:paraId="2456ABD6" w14:textId="77777777" w:rsidR="00C4648A" w:rsidRPr="00627C0E" w:rsidRDefault="00C4648A" w:rsidP="00C4648A">
                            <w:pPr>
                              <w:autoSpaceDE w:val="0"/>
                              <w:autoSpaceDN w:val="0"/>
                              <w:ind w:leftChars="100" w:left="533" w:hangingChars="150" w:hanging="323"/>
                              <w:rPr>
                                <w:rFonts w:ascii="ＭＳ 明朝" w:hAnsi="ＭＳ 明朝"/>
                                <w:w w:val="90"/>
                                <w:sz w:val="24"/>
                              </w:rPr>
                            </w:pPr>
                            <w:r w:rsidRPr="00627C0E">
                              <w:rPr>
                                <w:rFonts w:ascii="ＭＳ 明朝" w:hAnsi="ＭＳ 明朝"/>
                                <w:w w:val="90"/>
                                <w:sz w:val="24"/>
                              </w:rPr>
                              <w:t>(2)</w:t>
                            </w:r>
                            <w:r w:rsidRPr="00627C0E">
                              <w:rPr>
                                <w:rFonts w:ascii="ＭＳ 明朝" w:hAnsi="ＭＳ 明朝" w:hint="eastAsia"/>
                                <w:w w:val="90"/>
                                <w:sz w:val="24"/>
                              </w:rPr>
                              <w:t xml:space="preserve">　人事委員会規則で定める機関に勤務する職員</w:t>
                            </w:r>
                            <w:r>
                              <w:rPr>
                                <w:rFonts w:ascii="ＭＳ 明朝" w:hAnsi="ＭＳ 明朝" w:hint="eastAsia"/>
                                <w:w w:val="90"/>
                                <w:sz w:val="24"/>
                              </w:rPr>
                              <w:t>（</w:t>
                            </w:r>
                            <w:r w:rsidRPr="00627C0E">
                              <w:rPr>
                                <w:rFonts w:ascii="ＭＳ 明朝" w:hAnsi="ＭＳ 明朝" w:hint="eastAsia"/>
                                <w:w w:val="90"/>
                                <w:sz w:val="24"/>
                              </w:rPr>
                              <w:t>人事委員会規則で定める職員に限る。</w:t>
                            </w:r>
                            <w:r>
                              <w:rPr>
                                <w:rFonts w:ascii="ＭＳ 明朝" w:hAnsi="ＭＳ 明朝" w:hint="eastAsia"/>
                                <w:w w:val="90"/>
                                <w:sz w:val="24"/>
                              </w:rPr>
                              <w:t>）</w:t>
                            </w:r>
                            <w:r w:rsidRPr="00627C0E">
                              <w:rPr>
                                <w:rFonts w:ascii="ＭＳ 明朝" w:hAnsi="ＭＳ 明朝" w:hint="eastAsia"/>
                                <w:w w:val="90"/>
                                <w:sz w:val="24"/>
                              </w:rPr>
                              <w:t>が、児童福祉法第11条第１項第２号ロからニまでに掲げる業務に準ずるものとして人事委員会規則で定める業務に従事したとき。</w:t>
                            </w:r>
                          </w:p>
                          <w:p w14:paraId="2C0AE678" w14:textId="77777777" w:rsidR="00C4648A" w:rsidRPr="00627C0E" w:rsidRDefault="00C4648A" w:rsidP="00C4648A">
                            <w:pPr>
                              <w:autoSpaceDE w:val="0"/>
                              <w:autoSpaceDN w:val="0"/>
                              <w:ind w:left="216" w:hangingChars="100" w:hanging="216"/>
                              <w:rPr>
                                <w:rFonts w:ascii="ＭＳ 明朝" w:hAnsi="ＭＳ 明朝"/>
                                <w:w w:val="90"/>
                                <w:sz w:val="24"/>
                              </w:rPr>
                            </w:pPr>
                            <w:r w:rsidRPr="00627C0E">
                              <w:rPr>
                                <w:rFonts w:ascii="ＭＳ 明朝" w:hAnsi="ＭＳ 明朝" w:hint="eastAsia"/>
                                <w:w w:val="90"/>
                                <w:sz w:val="24"/>
                              </w:rPr>
                              <w:t>２　社会福祉等業務手当の額は、業務に従事した日一日につき、次の各号に掲げる業務の区分に応じ、当該各号に定める額とする。</w:t>
                            </w:r>
                          </w:p>
                          <w:p w14:paraId="39384623" w14:textId="77777777" w:rsidR="00C4648A" w:rsidRPr="00627C0E" w:rsidRDefault="00C4648A" w:rsidP="00C4648A">
                            <w:pPr>
                              <w:autoSpaceDE w:val="0"/>
                              <w:autoSpaceDN w:val="0"/>
                              <w:ind w:leftChars="100" w:left="426" w:hangingChars="100" w:hanging="216"/>
                              <w:rPr>
                                <w:rFonts w:ascii="ＭＳ 明朝" w:hAnsi="ＭＳ 明朝"/>
                                <w:w w:val="90"/>
                                <w:sz w:val="24"/>
                              </w:rPr>
                            </w:pPr>
                            <w:r w:rsidRPr="00627C0E">
                              <w:rPr>
                                <w:rFonts w:ascii="ＭＳ 明朝" w:hAnsi="ＭＳ 明朝"/>
                                <w:w w:val="90"/>
                                <w:sz w:val="24"/>
                              </w:rPr>
                              <w:t>(1)</w:t>
                            </w:r>
                            <w:r w:rsidRPr="00627C0E">
                              <w:rPr>
                                <w:rFonts w:ascii="ＭＳ 明朝" w:hAnsi="ＭＳ 明朝" w:hint="eastAsia"/>
                                <w:w w:val="90"/>
                                <w:sz w:val="24"/>
                              </w:rPr>
                              <w:t xml:space="preserve">　前項１号</w:t>
                            </w:r>
                            <w:r>
                              <w:rPr>
                                <w:rFonts w:ascii="ＭＳ 明朝" w:hAnsi="ＭＳ 明朝" w:hint="eastAsia"/>
                                <w:w w:val="90"/>
                                <w:sz w:val="24"/>
                              </w:rPr>
                              <w:t>（</w:t>
                            </w:r>
                            <w:r w:rsidRPr="00627C0E">
                              <w:rPr>
                                <w:rFonts w:ascii="ＭＳ 明朝" w:hAnsi="ＭＳ 明朝" w:hint="eastAsia"/>
                                <w:w w:val="90"/>
                                <w:sz w:val="24"/>
                              </w:rPr>
                              <w:t>ニを除く。</w:t>
                            </w:r>
                            <w:r>
                              <w:rPr>
                                <w:rFonts w:ascii="ＭＳ 明朝" w:hAnsi="ＭＳ 明朝" w:hint="eastAsia"/>
                                <w:w w:val="90"/>
                                <w:sz w:val="24"/>
                              </w:rPr>
                              <w:t>）</w:t>
                            </w:r>
                            <w:r w:rsidRPr="00627C0E">
                              <w:rPr>
                                <w:rFonts w:ascii="ＭＳ 明朝" w:hAnsi="ＭＳ 明朝" w:hint="eastAsia"/>
                                <w:w w:val="90"/>
                                <w:sz w:val="24"/>
                              </w:rPr>
                              <w:t>及び第２号に規定する業務　600円（以下、略）</w:t>
                            </w:r>
                          </w:p>
                          <w:p w14:paraId="3EE77D90" w14:textId="77777777" w:rsidR="00C4648A" w:rsidRPr="00627C0E" w:rsidRDefault="00C4648A" w:rsidP="00C4648A">
                            <w:pPr>
                              <w:autoSpaceDE w:val="0"/>
                              <w:autoSpaceDN w:val="0"/>
                              <w:rPr>
                                <w:rFonts w:ascii="ＭＳ 明朝" w:hAnsi="ＭＳ 明朝"/>
                                <w:w w:val="90"/>
                                <w:sz w:val="24"/>
                              </w:rPr>
                            </w:pPr>
                          </w:p>
                          <w:p w14:paraId="51C8D6C7" w14:textId="77777777" w:rsidR="00C4648A" w:rsidRPr="00627C0E" w:rsidRDefault="00C4648A" w:rsidP="00C4648A">
                            <w:pPr>
                              <w:autoSpaceDE w:val="0"/>
                              <w:autoSpaceDN w:val="0"/>
                              <w:rPr>
                                <w:rFonts w:ascii="ＭＳ 明朝" w:hAnsi="ＭＳ 明朝"/>
                                <w:w w:val="90"/>
                                <w:sz w:val="24"/>
                              </w:rPr>
                            </w:pPr>
                            <w:r w:rsidRPr="00627C0E">
                              <w:rPr>
                                <w:rFonts w:ascii="ＭＳ 明朝" w:hAnsi="ＭＳ 明朝" w:hint="eastAsia"/>
                                <w:w w:val="90"/>
                                <w:sz w:val="24"/>
                              </w:rPr>
                              <w:t>【職員の特殊勤務手当に関する規則】</w:t>
                            </w:r>
                          </w:p>
                          <w:p w14:paraId="20E4657D" w14:textId="77777777" w:rsidR="00C4648A" w:rsidRPr="00627C0E" w:rsidRDefault="00C4648A" w:rsidP="00C4648A">
                            <w:pPr>
                              <w:autoSpaceDE w:val="0"/>
                              <w:autoSpaceDN w:val="0"/>
                              <w:rPr>
                                <w:rFonts w:ascii="ＭＳ 明朝" w:hAnsi="ＭＳ 明朝"/>
                                <w:w w:val="90"/>
                                <w:sz w:val="24"/>
                              </w:rPr>
                            </w:pPr>
                            <w:r w:rsidRPr="00627C0E">
                              <w:rPr>
                                <w:rFonts w:ascii="ＭＳ 明朝" w:hAnsi="ＭＳ 明朝" w:hint="eastAsia"/>
                                <w:w w:val="90"/>
                                <w:sz w:val="24"/>
                              </w:rPr>
                              <w:t>（社会福祉等業務手当）</w:t>
                            </w:r>
                          </w:p>
                          <w:p w14:paraId="7516340A" w14:textId="77777777" w:rsidR="00C4648A" w:rsidRPr="00627C0E" w:rsidRDefault="00C4648A" w:rsidP="00C4648A">
                            <w:pPr>
                              <w:autoSpaceDE w:val="0"/>
                              <w:autoSpaceDN w:val="0"/>
                              <w:ind w:left="216" w:hangingChars="100" w:hanging="216"/>
                              <w:rPr>
                                <w:rFonts w:ascii="ＭＳ 明朝" w:hAnsi="ＭＳ 明朝"/>
                                <w:w w:val="90"/>
                                <w:sz w:val="24"/>
                              </w:rPr>
                            </w:pPr>
                            <w:r w:rsidRPr="00627C0E">
                              <w:rPr>
                                <w:rFonts w:ascii="ＭＳ 明朝" w:hAnsi="ＭＳ 明朝" w:hint="eastAsia"/>
                                <w:w w:val="90"/>
                                <w:sz w:val="24"/>
                              </w:rPr>
                              <w:t>第12条　条例第14条第１項第２号の人事委員会規則で定める機関は次の表の上欄に掲げる機関とし、同号の人事委員会規則で定める職員及び業務は、同表の上欄に掲げる機関の区分に応じ、それぞれ同表の中欄及び下欄に定めるものとする。</w:t>
                            </w:r>
                          </w:p>
                          <w:tbl>
                            <w:tblPr>
                              <w:tblW w:w="6662" w:type="dxa"/>
                              <w:tblInd w:w="147" w:type="dxa"/>
                              <w:tblLayout w:type="fixed"/>
                              <w:tblCellMar>
                                <w:left w:w="0" w:type="dxa"/>
                                <w:right w:w="0" w:type="dxa"/>
                              </w:tblCellMar>
                              <w:tblLook w:val="0000" w:firstRow="0" w:lastRow="0" w:firstColumn="0" w:lastColumn="0" w:noHBand="0" w:noVBand="0"/>
                            </w:tblPr>
                            <w:tblGrid>
                              <w:gridCol w:w="1276"/>
                              <w:gridCol w:w="2693"/>
                              <w:gridCol w:w="2693"/>
                            </w:tblGrid>
                            <w:tr w:rsidR="00C4648A" w:rsidRPr="00627C0E" w14:paraId="3964440B" w14:textId="77777777" w:rsidTr="0027069E">
                              <w:tc>
                                <w:tcPr>
                                  <w:tcW w:w="1276" w:type="dxa"/>
                                  <w:tcBorders>
                                    <w:top w:val="single" w:sz="4" w:space="0" w:color="000000"/>
                                    <w:left w:val="single" w:sz="4" w:space="0" w:color="000000"/>
                                    <w:bottom w:val="single" w:sz="4" w:space="0" w:color="000000"/>
                                    <w:right w:val="single" w:sz="4" w:space="0" w:color="000000"/>
                                  </w:tcBorders>
                                  <w:vAlign w:val="center"/>
                                </w:tcPr>
                                <w:p w14:paraId="6FD75658" w14:textId="77777777" w:rsidR="00C4648A" w:rsidRPr="00627C0E" w:rsidRDefault="00C4648A" w:rsidP="00267838">
                                  <w:pPr>
                                    <w:autoSpaceDE w:val="0"/>
                                    <w:autoSpaceDN w:val="0"/>
                                    <w:jc w:val="center"/>
                                    <w:rPr>
                                      <w:rFonts w:ascii="ＭＳ 明朝" w:hAnsi="ＭＳ 明朝"/>
                                      <w:w w:val="90"/>
                                      <w:sz w:val="24"/>
                                    </w:rPr>
                                  </w:pPr>
                                  <w:r w:rsidRPr="00627C0E">
                                    <w:rPr>
                                      <w:rFonts w:ascii="ＭＳ 明朝" w:hAnsi="ＭＳ 明朝" w:hint="eastAsia"/>
                                      <w:w w:val="90"/>
                                      <w:sz w:val="24"/>
                                    </w:rPr>
                                    <w:t>機関</w:t>
                                  </w:r>
                                </w:p>
                              </w:tc>
                              <w:tc>
                                <w:tcPr>
                                  <w:tcW w:w="2693" w:type="dxa"/>
                                  <w:tcBorders>
                                    <w:top w:val="single" w:sz="4" w:space="0" w:color="000000"/>
                                    <w:left w:val="nil"/>
                                    <w:bottom w:val="single" w:sz="4" w:space="0" w:color="000000"/>
                                    <w:right w:val="single" w:sz="4" w:space="0" w:color="000000"/>
                                  </w:tcBorders>
                                  <w:vAlign w:val="center"/>
                                </w:tcPr>
                                <w:p w14:paraId="331871C5" w14:textId="77777777" w:rsidR="00C4648A" w:rsidRPr="00627C0E" w:rsidRDefault="00C4648A" w:rsidP="00267838">
                                  <w:pPr>
                                    <w:autoSpaceDE w:val="0"/>
                                    <w:autoSpaceDN w:val="0"/>
                                    <w:jc w:val="center"/>
                                    <w:rPr>
                                      <w:rFonts w:ascii="ＭＳ 明朝" w:hAnsi="ＭＳ 明朝"/>
                                      <w:w w:val="90"/>
                                      <w:sz w:val="24"/>
                                    </w:rPr>
                                  </w:pPr>
                                  <w:r w:rsidRPr="00627C0E">
                                    <w:rPr>
                                      <w:rFonts w:ascii="ＭＳ 明朝" w:hAnsi="ＭＳ 明朝" w:hint="eastAsia"/>
                                      <w:w w:val="90"/>
                                      <w:sz w:val="24"/>
                                    </w:rPr>
                                    <w:t>職員</w:t>
                                  </w:r>
                                </w:p>
                              </w:tc>
                              <w:tc>
                                <w:tcPr>
                                  <w:tcW w:w="2693" w:type="dxa"/>
                                  <w:tcBorders>
                                    <w:top w:val="single" w:sz="4" w:space="0" w:color="000000"/>
                                    <w:left w:val="nil"/>
                                    <w:bottom w:val="single" w:sz="4" w:space="0" w:color="000000"/>
                                    <w:right w:val="single" w:sz="4" w:space="0" w:color="000000"/>
                                  </w:tcBorders>
                                  <w:vAlign w:val="center"/>
                                </w:tcPr>
                                <w:p w14:paraId="4BD15986" w14:textId="77777777" w:rsidR="00C4648A" w:rsidRPr="00627C0E" w:rsidRDefault="00C4648A" w:rsidP="00267838">
                                  <w:pPr>
                                    <w:autoSpaceDE w:val="0"/>
                                    <w:autoSpaceDN w:val="0"/>
                                    <w:jc w:val="center"/>
                                    <w:rPr>
                                      <w:rFonts w:ascii="ＭＳ 明朝" w:hAnsi="ＭＳ 明朝"/>
                                      <w:w w:val="90"/>
                                      <w:sz w:val="24"/>
                                    </w:rPr>
                                  </w:pPr>
                                  <w:r w:rsidRPr="00627C0E">
                                    <w:rPr>
                                      <w:rFonts w:ascii="ＭＳ 明朝" w:hAnsi="ＭＳ 明朝" w:hint="eastAsia"/>
                                      <w:w w:val="90"/>
                                      <w:sz w:val="24"/>
                                    </w:rPr>
                                    <w:t>業務</w:t>
                                  </w:r>
                                </w:p>
                              </w:tc>
                            </w:tr>
                            <w:tr w:rsidR="00C4648A" w:rsidRPr="00627C0E" w14:paraId="4F39AA6E" w14:textId="77777777" w:rsidTr="0027069E">
                              <w:trPr>
                                <w:trHeight w:val="2405"/>
                              </w:trPr>
                              <w:tc>
                                <w:tcPr>
                                  <w:tcW w:w="1276" w:type="dxa"/>
                                  <w:tcBorders>
                                    <w:top w:val="nil"/>
                                    <w:left w:val="single" w:sz="4" w:space="0" w:color="000000"/>
                                    <w:bottom w:val="single" w:sz="4" w:space="0" w:color="000000"/>
                                    <w:right w:val="single" w:sz="4" w:space="0" w:color="000000"/>
                                  </w:tcBorders>
                                </w:tcPr>
                                <w:p w14:paraId="56933615" w14:textId="77777777" w:rsidR="00C4648A" w:rsidRDefault="00C4648A" w:rsidP="00267838">
                                  <w:pPr>
                                    <w:autoSpaceDE w:val="0"/>
                                    <w:autoSpaceDN w:val="0"/>
                                    <w:ind w:leftChars="82" w:left="172" w:rightChars="75" w:right="158"/>
                                    <w:rPr>
                                      <w:rFonts w:ascii="ＭＳ 明朝" w:hAnsi="ＭＳ 明朝" w:hint="eastAsia"/>
                                      <w:w w:val="90"/>
                                      <w:sz w:val="24"/>
                                    </w:rPr>
                                  </w:pPr>
                                  <w:r w:rsidRPr="00627C0E">
                                    <w:rPr>
                                      <w:rFonts w:ascii="ＭＳ 明朝" w:hAnsi="ＭＳ 明朝" w:hint="eastAsia"/>
                                      <w:w w:val="90"/>
                                      <w:sz w:val="24"/>
                                    </w:rPr>
                                    <w:t>政策企画部</w:t>
                                  </w:r>
                                </w:p>
                                <w:p w14:paraId="688EA688" w14:textId="77777777" w:rsidR="00C4648A" w:rsidRPr="00627C0E" w:rsidRDefault="00C4648A" w:rsidP="00267838">
                                  <w:pPr>
                                    <w:autoSpaceDE w:val="0"/>
                                    <w:autoSpaceDN w:val="0"/>
                                    <w:ind w:leftChars="82" w:left="172" w:rightChars="75" w:right="158"/>
                                    <w:rPr>
                                      <w:rFonts w:ascii="ＭＳ 明朝" w:hAnsi="ＭＳ 明朝"/>
                                      <w:w w:val="90"/>
                                      <w:sz w:val="24"/>
                                    </w:rPr>
                                  </w:pPr>
                                  <w:r w:rsidRPr="00627C0E">
                                    <w:rPr>
                                      <w:rFonts w:ascii="ＭＳ 明朝" w:hAnsi="ＭＳ 明朝" w:hint="eastAsia"/>
                                      <w:w w:val="90"/>
                                      <w:sz w:val="24"/>
                                    </w:rPr>
                                    <w:t>青少年・地域安全室</w:t>
                                  </w:r>
                                </w:p>
                              </w:tc>
                              <w:tc>
                                <w:tcPr>
                                  <w:tcW w:w="2693" w:type="dxa"/>
                                  <w:tcBorders>
                                    <w:top w:val="nil"/>
                                    <w:left w:val="nil"/>
                                    <w:bottom w:val="single" w:sz="4" w:space="0" w:color="000000"/>
                                    <w:right w:val="single" w:sz="4" w:space="0" w:color="000000"/>
                                  </w:tcBorders>
                                </w:tcPr>
                                <w:p w14:paraId="4397A69E" w14:textId="77777777" w:rsidR="00C4648A" w:rsidRPr="00627C0E" w:rsidRDefault="00C4648A" w:rsidP="00267838">
                                  <w:pPr>
                                    <w:autoSpaceDE w:val="0"/>
                                    <w:autoSpaceDN w:val="0"/>
                                    <w:ind w:leftChars="24" w:left="52" w:rightChars="61" w:right="128" w:hanging="2"/>
                                    <w:rPr>
                                      <w:rFonts w:ascii="ＭＳ 明朝" w:hAnsi="ＭＳ 明朝"/>
                                      <w:w w:val="90"/>
                                      <w:sz w:val="24"/>
                                    </w:rPr>
                                  </w:pPr>
                                  <w:r w:rsidRPr="00627C0E">
                                    <w:rPr>
                                      <w:rFonts w:ascii="ＭＳ 明朝" w:hAnsi="ＭＳ 明朝" w:hint="eastAsia"/>
                                      <w:w w:val="90"/>
                                      <w:sz w:val="24"/>
                                    </w:rPr>
                                    <w:t>補導された少年（少年法（昭和23年法律第168号）第２条第１項に規定する少年をいう。以下同じ。）の立ち直りを支援する業務に、ケース・ワーカーとして専ら従事するもの</w:t>
                                  </w:r>
                                </w:p>
                              </w:tc>
                              <w:tc>
                                <w:tcPr>
                                  <w:tcW w:w="2693" w:type="dxa"/>
                                  <w:tcBorders>
                                    <w:top w:val="nil"/>
                                    <w:left w:val="nil"/>
                                    <w:bottom w:val="single" w:sz="4" w:space="0" w:color="000000"/>
                                    <w:right w:val="single" w:sz="4" w:space="0" w:color="000000"/>
                                  </w:tcBorders>
                                </w:tcPr>
                                <w:p w14:paraId="2BDFD4DD" w14:textId="77777777" w:rsidR="00C4648A" w:rsidRDefault="00C4648A" w:rsidP="00267838">
                                  <w:pPr>
                                    <w:autoSpaceDE w:val="0"/>
                                    <w:autoSpaceDN w:val="0"/>
                                    <w:ind w:leftChars="38" w:left="82" w:rightChars="47" w:right="99" w:hanging="2"/>
                                    <w:rPr>
                                      <w:rFonts w:ascii="ＭＳ 明朝" w:hAnsi="ＭＳ 明朝" w:hint="eastAsia"/>
                                      <w:w w:val="90"/>
                                      <w:sz w:val="24"/>
                                    </w:rPr>
                                  </w:pPr>
                                  <w:r w:rsidRPr="00627C0E">
                                    <w:rPr>
                                      <w:rFonts w:ascii="ＭＳ 明朝" w:hAnsi="ＭＳ 明朝" w:hint="eastAsia"/>
                                      <w:w w:val="90"/>
                                      <w:sz w:val="24"/>
                                    </w:rPr>
                                    <w:t>大阪府子ども家庭セン</w:t>
                                  </w:r>
                                </w:p>
                                <w:p w14:paraId="44F5F77B" w14:textId="77777777" w:rsidR="00C4648A" w:rsidRDefault="00C4648A" w:rsidP="00267838">
                                  <w:pPr>
                                    <w:autoSpaceDE w:val="0"/>
                                    <w:autoSpaceDN w:val="0"/>
                                    <w:ind w:leftChars="38" w:left="82" w:rightChars="47" w:right="99" w:hanging="2"/>
                                    <w:rPr>
                                      <w:rFonts w:ascii="ＭＳ 明朝" w:hAnsi="ＭＳ 明朝" w:hint="eastAsia"/>
                                      <w:w w:val="90"/>
                                      <w:sz w:val="24"/>
                                    </w:rPr>
                                  </w:pPr>
                                  <w:r w:rsidRPr="00627C0E">
                                    <w:rPr>
                                      <w:rFonts w:ascii="ＭＳ 明朝" w:hAnsi="ＭＳ 明朝" w:hint="eastAsia"/>
                                      <w:w w:val="90"/>
                                      <w:sz w:val="24"/>
                                    </w:rPr>
                                    <w:t>ター、大阪府警察等関係</w:t>
                                  </w:r>
                                </w:p>
                                <w:p w14:paraId="2B23F151" w14:textId="77777777" w:rsidR="00C4648A" w:rsidRDefault="00C4648A" w:rsidP="00267838">
                                  <w:pPr>
                                    <w:autoSpaceDE w:val="0"/>
                                    <w:autoSpaceDN w:val="0"/>
                                    <w:ind w:leftChars="38" w:left="82" w:rightChars="47" w:right="99" w:hanging="2"/>
                                    <w:rPr>
                                      <w:rFonts w:ascii="ＭＳ 明朝" w:hAnsi="ＭＳ 明朝" w:hint="eastAsia"/>
                                      <w:w w:val="90"/>
                                      <w:sz w:val="24"/>
                                    </w:rPr>
                                  </w:pPr>
                                  <w:r w:rsidRPr="00627C0E">
                                    <w:rPr>
                                      <w:rFonts w:ascii="ＭＳ 明朝" w:hAnsi="ＭＳ 明朝" w:hint="eastAsia"/>
                                      <w:w w:val="90"/>
                                      <w:sz w:val="24"/>
                                    </w:rPr>
                                    <w:t>機関と連携して行う業</w:t>
                                  </w:r>
                                </w:p>
                                <w:p w14:paraId="1CED7CC8" w14:textId="77777777" w:rsidR="00C4648A" w:rsidRDefault="00C4648A" w:rsidP="00267838">
                                  <w:pPr>
                                    <w:autoSpaceDE w:val="0"/>
                                    <w:autoSpaceDN w:val="0"/>
                                    <w:ind w:leftChars="38" w:left="82" w:rightChars="47" w:right="99" w:hanging="2"/>
                                    <w:rPr>
                                      <w:rFonts w:ascii="ＭＳ 明朝" w:hAnsi="ＭＳ 明朝" w:hint="eastAsia"/>
                                      <w:w w:val="90"/>
                                      <w:sz w:val="24"/>
                                    </w:rPr>
                                  </w:pPr>
                                  <w:r w:rsidRPr="00627C0E">
                                    <w:rPr>
                                      <w:rFonts w:ascii="ＭＳ 明朝" w:hAnsi="ＭＳ 明朝" w:hint="eastAsia"/>
                                      <w:w w:val="90"/>
                                      <w:sz w:val="24"/>
                                    </w:rPr>
                                    <w:t>務のうち、少年に接し</w:t>
                                  </w:r>
                                </w:p>
                                <w:p w14:paraId="5DD8BBA7" w14:textId="77777777" w:rsidR="00C4648A" w:rsidRDefault="00C4648A" w:rsidP="00267838">
                                  <w:pPr>
                                    <w:autoSpaceDE w:val="0"/>
                                    <w:autoSpaceDN w:val="0"/>
                                    <w:ind w:leftChars="38" w:left="82" w:rightChars="47" w:right="99" w:hanging="2"/>
                                    <w:rPr>
                                      <w:rFonts w:ascii="ＭＳ 明朝" w:hAnsi="ＭＳ 明朝" w:hint="eastAsia"/>
                                      <w:w w:val="90"/>
                                      <w:sz w:val="24"/>
                                    </w:rPr>
                                  </w:pPr>
                                  <w:r w:rsidRPr="00627C0E">
                                    <w:rPr>
                                      <w:rFonts w:ascii="ＭＳ 明朝" w:hAnsi="ＭＳ 明朝" w:hint="eastAsia"/>
                                      <w:w w:val="90"/>
                                      <w:sz w:val="24"/>
                                    </w:rPr>
                                    <w:t>て行う相談、調査又は</w:t>
                                  </w:r>
                                </w:p>
                                <w:p w14:paraId="5EA3DBF2" w14:textId="77777777" w:rsidR="00C4648A" w:rsidRPr="00627C0E" w:rsidRDefault="00C4648A" w:rsidP="00267838">
                                  <w:pPr>
                                    <w:autoSpaceDE w:val="0"/>
                                    <w:autoSpaceDN w:val="0"/>
                                    <w:ind w:leftChars="38" w:left="82" w:rightChars="47" w:right="99" w:hanging="2"/>
                                    <w:rPr>
                                      <w:rFonts w:ascii="ＭＳ 明朝" w:hAnsi="ＭＳ 明朝"/>
                                      <w:w w:val="90"/>
                                      <w:sz w:val="24"/>
                                    </w:rPr>
                                  </w:pPr>
                                  <w:r w:rsidRPr="00627C0E">
                                    <w:rPr>
                                      <w:rFonts w:ascii="ＭＳ 明朝" w:hAnsi="ＭＳ 明朝" w:hint="eastAsia"/>
                                      <w:w w:val="90"/>
                                      <w:sz w:val="24"/>
                                    </w:rPr>
                                    <w:t>指導</w:t>
                                  </w:r>
                                </w:p>
                              </w:tc>
                            </w:tr>
                          </w:tbl>
                          <w:p w14:paraId="724C1DCB" w14:textId="77777777" w:rsidR="00C4648A" w:rsidRPr="00FC6D94" w:rsidRDefault="00C4648A" w:rsidP="00C4648A">
                            <w:pPr>
                              <w:rPr>
                                <w:rFonts w:ascii="ＭＳ 明朝" w:hAnsi="ＭＳ 明朝"/>
                                <w:sz w:val="24"/>
                              </w:rPr>
                            </w:pPr>
                          </w:p>
                        </w:txbxContent>
                      </v:textbox>
                    </v:shape>
                  </w:pict>
                </mc:Fallback>
              </mc:AlternateContent>
            </w:r>
          </w:p>
          <w:p w14:paraId="3AFF30C1" w14:textId="77777777" w:rsidR="00C4648A" w:rsidRPr="007A6DCA" w:rsidRDefault="00C4648A" w:rsidP="00826E0A">
            <w:pPr>
              <w:autoSpaceDE w:val="0"/>
              <w:autoSpaceDN w:val="0"/>
              <w:ind w:left="240" w:hangingChars="100" w:hanging="240"/>
              <w:rPr>
                <w:rFonts w:ascii="ＭＳ 明朝" w:hAnsi="ＭＳ 明朝"/>
                <w:sz w:val="24"/>
              </w:rPr>
            </w:pPr>
          </w:p>
          <w:p w14:paraId="6AFE2983" w14:textId="77777777" w:rsidR="00C4648A" w:rsidRPr="007A6DCA" w:rsidRDefault="00C4648A" w:rsidP="00826E0A">
            <w:pPr>
              <w:autoSpaceDE w:val="0"/>
              <w:autoSpaceDN w:val="0"/>
              <w:ind w:left="240" w:hangingChars="100" w:hanging="240"/>
              <w:rPr>
                <w:rFonts w:ascii="ＭＳ 明朝" w:hAnsi="ＭＳ 明朝"/>
                <w:sz w:val="24"/>
              </w:rPr>
            </w:pPr>
          </w:p>
          <w:p w14:paraId="338B78C8" w14:textId="77777777" w:rsidR="00C4648A" w:rsidRPr="007A6DCA" w:rsidRDefault="00C4648A" w:rsidP="00826E0A">
            <w:pPr>
              <w:autoSpaceDE w:val="0"/>
              <w:autoSpaceDN w:val="0"/>
              <w:ind w:left="240" w:hangingChars="100" w:hanging="240"/>
              <w:rPr>
                <w:rFonts w:ascii="ＭＳ 明朝" w:hAnsi="ＭＳ 明朝"/>
                <w:sz w:val="24"/>
              </w:rPr>
            </w:pPr>
          </w:p>
          <w:p w14:paraId="08A5639B" w14:textId="77777777" w:rsidR="00C4648A" w:rsidRPr="007A6DCA" w:rsidRDefault="00C4648A" w:rsidP="00826E0A">
            <w:pPr>
              <w:autoSpaceDE w:val="0"/>
              <w:autoSpaceDN w:val="0"/>
              <w:ind w:left="240" w:hangingChars="100" w:hanging="240"/>
              <w:rPr>
                <w:rFonts w:ascii="ＭＳ 明朝" w:hAnsi="ＭＳ 明朝"/>
                <w:sz w:val="24"/>
              </w:rPr>
            </w:pPr>
          </w:p>
          <w:p w14:paraId="4BEAE7B5" w14:textId="77777777" w:rsidR="00C4648A" w:rsidRPr="007A6DCA" w:rsidRDefault="00C4648A" w:rsidP="00826E0A">
            <w:pPr>
              <w:autoSpaceDE w:val="0"/>
              <w:autoSpaceDN w:val="0"/>
              <w:rPr>
                <w:rFonts w:ascii="ＭＳ 明朝" w:hAnsi="ＭＳ 明朝"/>
                <w:sz w:val="24"/>
              </w:rPr>
            </w:pPr>
          </w:p>
          <w:p w14:paraId="0DC7DFA7" w14:textId="77777777" w:rsidR="00C4648A" w:rsidRPr="007A6DCA" w:rsidRDefault="00C4648A" w:rsidP="00826E0A">
            <w:pPr>
              <w:autoSpaceDE w:val="0"/>
              <w:autoSpaceDN w:val="0"/>
              <w:rPr>
                <w:rFonts w:ascii="ＭＳ 明朝" w:hAnsi="ＭＳ 明朝"/>
                <w:sz w:val="24"/>
              </w:rPr>
            </w:pPr>
          </w:p>
          <w:p w14:paraId="47DBB56D" w14:textId="77777777" w:rsidR="00C4648A" w:rsidRPr="007A6DCA" w:rsidRDefault="00C4648A" w:rsidP="00826E0A">
            <w:pPr>
              <w:autoSpaceDE w:val="0"/>
              <w:autoSpaceDN w:val="0"/>
              <w:rPr>
                <w:rFonts w:ascii="ＭＳ 明朝" w:hAnsi="ＭＳ 明朝"/>
                <w:sz w:val="24"/>
              </w:rPr>
            </w:pPr>
          </w:p>
        </w:tc>
        <w:tc>
          <w:tcPr>
            <w:tcW w:w="5337" w:type="dxa"/>
            <w:shd w:val="clear" w:color="auto" w:fill="auto"/>
          </w:tcPr>
          <w:p w14:paraId="52CBF36F" w14:textId="77777777" w:rsidR="00C4648A" w:rsidRDefault="00C4648A" w:rsidP="00826E0A">
            <w:pPr>
              <w:widowControl/>
              <w:rPr>
                <w:rFonts w:ascii="ＭＳ 明朝" w:hAnsi="ＭＳ 明朝" w:cs="Arial" w:hint="eastAsia"/>
                <w:sz w:val="24"/>
              </w:rPr>
            </w:pPr>
          </w:p>
          <w:p w14:paraId="7546C52F" w14:textId="77777777" w:rsidR="00C4648A" w:rsidRPr="009A0217" w:rsidRDefault="00C4648A" w:rsidP="00826E0A">
            <w:pPr>
              <w:widowControl/>
              <w:ind w:firstLineChars="100" w:firstLine="240"/>
              <w:rPr>
                <w:rFonts w:ascii="ＭＳ 明朝" w:hAnsi="ＭＳ 明朝" w:cs="Arial" w:hint="eastAsia"/>
                <w:sz w:val="24"/>
              </w:rPr>
            </w:pPr>
            <w:r>
              <w:rPr>
                <w:rFonts w:ascii="ＭＳ 明朝" w:hAnsi="ＭＳ 明朝" w:cs="Arial" w:hint="eastAsia"/>
                <w:sz w:val="24"/>
              </w:rPr>
              <w:t>是正を求められた支給誤りについては</w:t>
            </w:r>
            <w:r w:rsidRPr="00391931">
              <w:rPr>
                <w:rFonts w:ascii="ＭＳ 明朝" w:hAnsi="ＭＳ 明朝" w:cs="Arial" w:hint="eastAsia"/>
                <w:sz w:val="24"/>
              </w:rPr>
              <w:t>、</w:t>
            </w:r>
            <w:r>
              <w:rPr>
                <w:rFonts w:ascii="ＭＳ 明朝" w:hAnsi="ＭＳ 明朝" w:cs="Arial" w:hint="eastAsia"/>
                <w:sz w:val="24"/>
              </w:rPr>
              <w:t>速やかに確認し、</w:t>
            </w:r>
            <w:r>
              <w:rPr>
                <w:rFonts w:ascii="ＭＳ 明朝" w:hAnsi="ＭＳ 明朝" w:hint="eastAsia"/>
                <w:sz w:val="24"/>
              </w:rPr>
              <w:t>過払い額の返納処理</w:t>
            </w:r>
            <w:r w:rsidRPr="000B0858">
              <w:rPr>
                <w:rFonts w:ascii="ＭＳ 明朝" w:hAnsi="ＭＳ 明朝" w:hint="eastAsia"/>
                <w:sz w:val="24"/>
              </w:rPr>
              <w:t>を</w:t>
            </w:r>
            <w:r>
              <w:rPr>
                <w:rFonts w:ascii="ＭＳ 明朝" w:hAnsi="ＭＳ 明朝" w:hint="eastAsia"/>
                <w:sz w:val="24"/>
              </w:rPr>
              <w:t>行った</w:t>
            </w:r>
            <w:r>
              <w:rPr>
                <w:rFonts w:ascii="ＭＳ ゴシック" w:eastAsia="ＭＳ ゴシック" w:hAnsi="ＭＳ ゴシック" w:hint="eastAsia"/>
                <w:sz w:val="24"/>
              </w:rPr>
              <w:t>。</w:t>
            </w:r>
            <w:r>
              <w:rPr>
                <w:rFonts w:ascii="ＭＳ 明朝" w:hAnsi="ＭＳ 明朝" w:cs="Arial" w:hint="eastAsia"/>
                <w:sz w:val="24"/>
              </w:rPr>
              <w:t>（平成26年10月２日返納済み）</w:t>
            </w:r>
          </w:p>
          <w:p w14:paraId="37079070" w14:textId="77777777" w:rsidR="00C4648A" w:rsidRPr="00391931" w:rsidRDefault="00C4648A" w:rsidP="00826E0A">
            <w:pPr>
              <w:autoSpaceDE w:val="0"/>
              <w:autoSpaceDN w:val="0"/>
              <w:snapToGrid w:val="0"/>
              <w:ind w:firstLineChars="100" w:firstLine="240"/>
              <w:rPr>
                <w:rFonts w:ascii="ＭＳ 明朝" w:hAnsi="ＭＳ 明朝" w:cs="Arial" w:hint="eastAsia"/>
                <w:sz w:val="24"/>
              </w:rPr>
            </w:pPr>
            <w:r>
              <w:rPr>
                <w:rFonts w:ascii="ＭＳ 明朝" w:hAnsi="ＭＳ 明朝" w:cs="Arial" w:hint="eastAsia"/>
                <w:sz w:val="24"/>
              </w:rPr>
              <w:t>また、他に事例がないかを確認した結果、誤って手当が支給されていた事例</w:t>
            </w:r>
            <w:r w:rsidRPr="00391931">
              <w:rPr>
                <w:rFonts w:ascii="ＭＳ 明朝" w:hAnsi="ＭＳ 明朝" w:cs="Arial" w:hint="eastAsia"/>
                <w:sz w:val="24"/>
              </w:rPr>
              <w:t>があったため、</w:t>
            </w:r>
            <w:r>
              <w:rPr>
                <w:rFonts w:ascii="ＭＳ 明朝" w:hAnsi="ＭＳ 明朝" w:cs="Arial" w:hint="eastAsia"/>
                <w:sz w:val="24"/>
              </w:rPr>
              <w:t>同様に</w:t>
            </w:r>
            <w:r>
              <w:rPr>
                <w:rFonts w:ascii="ＭＳ 明朝" w:hAnsi="ＭＳ 明朝" w:hint="eastAsia"/>
                <w:sz w:val="24"/>
              </w:rPr>
              <w:t>返納処理を行った</w:t>
            </w:r>
            <w:r>
              <w:rPr>
                <w:rFonts w:ascii="ＭＳ 明朝" w:hAnsi="ＭＳ 明朝" w:cs="Arial" w:hint="eastAsia"/>
                <w:sz w:val="24"/>
              </w:rPr>
              <w:t>。</w:t>
            </w:r>
          </w:p>
          <w:p w14:paraId="383CF5F9" w14:textId="77777777" w:rsidR="00C4648A" w:rsidRPr="00391931" w:rsidRDefault="00C4648A" w:rsidP="00826E0A">
            <w:pPr>
              <w:autoSpaceDE w:val="0"/>
              <w:autoSpaceDN w:val="0"/>
              <w:snapToGrid w:val="0"/>
              <w:ind w:firstLineChars="100" w:firstLine="240"/>
              <w:rPr>
                <w:rFonts w:ascii="ＭＳ 明朝" w:hAnsi="ＭＳ 明朝" w:cs="Arial" w:hint="eastAsia"/>
                <w:sz w:val="24"/>
              </w:rPr>
            </w:pPr>
            <w:r w:rsidRPr="00391931">
              <w:rPr>
                <w:rFonts w:ascii="ＭＳ 明朝" w:hAnsi="ＭＳ 明朝" w:cs="Arial" w:hint="eastAsia"/>
                <w:sz w:val="24"/>
              </w:rPr>
              <w:t>今後、このような</w:t>
            </w:r>
            <w:r>
              <w:rPr>
                <w:rFonts w:ascii="ＭＳ 明朝" w:hAnsi="ＭＳ 明朝" w:cs="Arial" w:hint="eastAsia"/>
                <w:sz w:val="24"/>
              </w:rPr>
              <w:t>支給誤りがないよう</w:t>
            </w:r>
            <w:r w:rsidRPr="00391931">
              <w:rPr>
                <w:rFonts w:ascii="ＭＳ 明朝" w:hAnsi="ＭＳ 明朝" w:cs="Arial" w:hint="eastAsia"/>
                <w:sz w:val="24"/>
              </w:rPr>
              <w:t>に</w:t>
            </w:r>
            <w:r>
              <w:rPr>
                <w:rFonts w:ascii="ＭＳ 明朝" w:hAnsi="ＭＳ 明朝" w:cs="Arial" w:hint="eastAsia"/>
                <w:sz w:val="24"/>
              </w:rPr>
              <w:t>関係</w:t>
            </w:r>
            <w:r w:rsidRPr="00391931">
              <w:rPr>
                <w:rFonts w:ascii="ＭＳ 明朝" w:hAnsi="ＭＳ 明朝" w:cs="Arial" w:hint="eastAsia"/>
                <w:sz w:val="24"/>
              </w:rPr>
              <w:t>職員に</w:t>
            </w:r>
            <w:r>
              <w:rPr>
                <w:rFonts w:ascii="ＭＳ 明朝" w:hAnsi="ＭＳ 明朝" w:cs="Arial" w:hint="eastAsia"/>
                <w:sz w:val="24"/>
              </w:rPr>
              <w:t>注意喚起を行なった。</w:t>
            </w:r>
          </w:p>
          <w:p w14:paraId="15B530C5" w14:textId="77777777" w:rsidR="00C4648A" w:rsidRDefault="00C4648A" w:rsidP="00826E0A">
            <w:pPr>
              <w:widowControl/>
              <w:ind w:left="240" w:hangingChars="100" w:hanging="240"/>
              <w:rPr>
                <w:rFonts w:ascii="ＭＳ ゴシック" w:eastAsia="ＭＳ ゴシック" w:hAnsi="ＭＳ ゴシック" w:hint="eastAsia"/>
                <w:sz w:val="24"/>
              </w:rPr>
            </w:pPr>
          </w:p>
          <w:p w14:paraId="631CAAD7" w14:textId="77777777" w:rsidR="00C4648A" w:rsidRPr="00391931" w:rsidRDefault="00C4648A" w:rsidP="00826E0A">
            <w:pPr>
              <w:widowControl/>
              <w:ind w:left="240" w:hangingChars="100" w:hanging="240"/>
              <w:rPr>
                <w:rFonts w:ascii="ＭＳ ゴシック" w:eastAsia="ＭＳ ゴシック" w:hAnsi="ＭＳ ゴシック"/>
                <w:sz w:val="24"/>
              </w:rPr>
            </w:pPr>
          </w:p>
        </w:tc>
      </w:tr>
    </w:tbl>
    <w:p w14:paraId="5B897A63" w14:textId="77777777" w:rsidR="00B86EE3" w:rsidRPr="00C4648A" w:rsidRDefault="00B86EE3" w:rsidP="00B86EE3">
      <w:pPr>
        <w:rPr>
          <w:rFonts w:ascii="ＭＳ ゴシック" w:eastAsia="ＭＳ ゴシック" w:hAnsi="ＭＳ ゴシック"/>
          <w:sz w:val="24"/>
        </w:rPr>
      </w:pPr>
    </w:p>
    <w:p w14:paraId="5B897A64" w14:textId="77777777" w:rsidR="00B86EE3" w:rsidRDefault="00B86EE3" w:rsidP="00B86EE3">
      <w:pPr>
        <w:rPr>
          <w:rFonts w:ascii="ＭＳ ゴシック" w:eastAsia="ＭＳ ゴシック" w:hAnsi="ＭＳ ゴシック"/>
          <w:sz w:val="24"/>
        </w:rPr>
      </w:pPr>
    </w:p>
    <w:p w14:paraId="5B897A65" w14:textId="77777777" w:rsidR="001C1AD4" w:rsidRDefault="001C1AD4" w:rsidP="00B86EE3">
      <w:pPr>
        <w:rPr>
          <w:rFonts w:ascii="ＭＳ ゴシック" w:eastAsia="ＭＳ ゴシック" w:hAnsi="ＭＳ ゴシック"/>
          <w:sz w:val="24"/>
        </w:rPr>
      </w:pPr>
    </w:p>
    <w:p w14:paraId="5B897A66" w14:textId="77777777" w:rsidR="001C1AD4" w:rsidRDefault="001C1AD4" w:rsidP="00B86EE3">
      <w:pPr>
        <w:rPr>
          <w:rFonts w:ascii="ＭＳ ゴシック" w:eastAsia="ＭＳ ゴシック" w:hAnsi="ＭＳ ゴシック"/>
          <w:sz w:val="24"/>
        </w:rPr>
      </w:pPr>
    </w:p>
    <w:sectPr w:rsidR="001C1AD4" w:rsidSect="00BC1C8F">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8B860" w14:textId="77777777" w:rsidR="009F3948" w:rsidRDefault="009F3948" w:rsidP="00617988">
      <w:r>
        <w:separator/>
      </w:r>
    </w:p>
  </w:endnote>
  <w:endnote w:type="continuationSeparator" w:id="0">
    <w:p w14:paraId="7CA5D92B" w14:textId="77777777" w:rsidR="009F3948" w:rsidRDefault="009F3948"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9" w14:textId="77777777" w:rsidR="00B7546E" w:rsidRDefault="00B7546E">
    <w:pPr>
      <w:pStyle w:val="a6"/>
      <w:jc w:val="center"/>
    </w:pPr>
  </w:p>
  <w:p w14:paraId="5B897DEA" w14:textId="77777777" w:rsidR="00B7546E" w:rsidRDefault="00B7546E">
    <w:pPr>
      <w:pStyle w:val="a6"/>
      <w:jc w:val="center"/>
    </w:pPr>
  </w:p>
  <w:p w14:paraId="5B897DEB" w14:textId="77777777" w:rsidR="00B7546E" w:rsidRDefault="00B754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282B9" w14:textId="77777777" w:rsidR="009F3948" w:rsidRDefault="009F3948" w:rsidP="00617988">
      <w:r>
        <w:separator/>
      </w:r>
    </w:p>
  </w:footnote>
  <w:footnote w:type="continuationSeparator" w:id="0">
    <w:p w14:paraId="35D0D9E1" w14:textId="77777777" w:rsidR="009F3948" w:rsidRDefault="009F3948"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8" w14:textId="77777777" w:rsidR="00B7546E" w:rsidRPr="00EE21E4" w:rsidRDefault="00B7546E"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C5A7489"/>
    <w:multiLevelType w:val="hybridMultilevel"/>
    <w:tmpl w:val="1DDCC1FA"/>
    <w:lvl w:ilvl="0" w:tplc="15000D1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4"/>
  </w:num>
  <w:num w:numId="4">
    <w:abstractNumId w:val="12"/>
  </w:num>
  <w:num w:numId="5">
    <w:abstractNumId w:val="16"/>
  </w:num>
  <w:num w:numId="6">
    <w:abstractNumId w:val="4"/>
  </w:num>
  <w:num w:numId="7">
    <w:abstractNumId w:val="6"/>
  </w:num>
  <w:num w:numId="8">
    <w:abstractNumId w:val="15"/>
  </w:num>
  <w:num w:numId="9">
    <w:abstractNumId w:val="8"/>
  </w:num>
  <w:num w:numId="10">
    <w:abstractNumId w:val="3"/>
  </w:num>
  <w:num w:numId="11">
    <w:abstractNumId w:val="10"/>
  </w:num>
  <w:num w:numId="12">
    <w:abstractNumId w:val="1"/>
  </w:num>
  <w:num w:numId="13">
    <w:abstractNumId w:val="9"/>
  </w:num>
  <w:num w:numId="14">
    <w:abstractNumId w:val="0"/>
  </w:num>
  <w:num w:numId="15">
    <w:abstractNumId w:val="1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854"/>
    <w:rsid w:val="00004196"/>
    <w:rsid w:val="00010C3C"/>
    <w:rsid w:val="00010F8A"/>
    <w:rsid w:val="00017169"/>
    <w:rsid w:val="000177DA"/>
    <w:rsid w:val="00017DD5"/>
    <w:rsid w:val="000241F9"/>
    <w:rsid w:val="000264FA"/>
    <w:rsid w:val="000346DE"/>
    <w:rsid w:val="00034770"/>
    <w:rsid w:val="000369EA"/>
    <w:rsid w:val="000451F1"/>
    <w:rsid w:val="000505B0"/>
    <w:rsid w:val="000535A7"/>
    <w:rsid w:val="00053A60"/>
    <w:rsid w:val="000561F1"/>
    <w:rsid w:val="00056E29"/>
    <w:rsid w:val="000658E0"/>
    <w:rsid w:val="000716A0"/>
    <w:rsid w:val="00071723"/>
    <w:rsid w:val="00071731"/>
    <w:rsid w:val="00074AB2"/>
    <w:rsid w:val="000963CF"/>
    <w:rsid w:val="000A1D46"/>
    <w:rsid w:val="000A2308"/>
    <w:rsid w:val="000A41EF"/>
    <w:rsid w:val="000A4466"/>
    <w:rsid w:val="000A6B63"/>
    <w:rsid w:val="000B2267"/>
    <w:rsid w:val="000C6173"/>
    <w:rsid w:val="000C6FA0"/>
    <w:rsid w:val="000D1B1B"/>
    <w:rsid w:val="000D61A8"/>
    <w:rsid w:val="000D6396"/>
    <w:rsid w:val="000D6F84"/>
    <w:rsid w:val="000E2121"/>
    <w:rsid w:val="000F2F54"/>
    <w:rsid w:val="000F5261"/>
    <w:rsid w:val="00101B93"/>
    <w:rsid w:val="001103B4"/>
    <w:rsid w:val="00111061"/>
    <w:rsid w:val="00113680"/>
    <w:rsid w:val="00113BF0"/>
    <w:rsid w:val="00115637"/>
    <w:rsid w:val="00116815"/>
    <w:rsid w:val="00124007"/>
    <w:rsid w:val="0012621D"/>
    <w:rsid w:val="00126441"/>
    <w:rsid w:val="00131E52"/>
    <w:rsid w:val="00133158"/>
    <w:rsid w:val="0013492A"/>
    <w:rsid w:val="00136397"/>
    <w:rsid w:val="00140EE7"/>
    <w:rsid w:val="001413A7"/>
    <w:rsid w:val="00141DAB"/>
    <w:rsid w:val="0014308A"/>
    <w:rsid w:val="00144A8D"/>
    <w:rsid w:val="00150021"/>
    <w:rsid w:val="00156A23"/>
    <w:rsid w:val="00157163"/>
    <w:rsid w:val="00162378"/>
    <w:rsid w:val="00173227"/>
    <w:rsid w:val="00175393"/>
    <w:rsid w:val="00180458"/>
    <w:rsid w:val="00181064"/>
    <w:rsid w:val="00182B55"/>
    <w:rsid w:val="00187A37"/>
    <w:rsid w:val="0019232B"/>
    <w:rsid w:val="00192D70"/>
    <w:rsid w:val="0019349D"/>
    <w:rsid w:val="0019520C"/>
    <w:rsid w:val="001954E7"/>
    <w:rsid w:val="00196960"/>
    <w:rsid w:val="001B0C77"/>
    <w:rsid w:val="001B1720"/>
    <w:rsid w:val="001B255C"/>
    <w:rsid w:val="001B28C6"/>
    <w:rsid w:val="001B318F"/>
    <w:rsid w:val="001C1AD4"/>
    <w:rsid w:val="001C2D51"/>
    <w:rsid w:val="001C7A5A"/>
    <w:rsid w:val="001D0B6E"/>
    <w:rsid w:val="001D37B6"/>
    <w:rsid w:val="001D6C5E"/>
    <w:rsid w:val="001E223C"/>
    <w:rsid w:val="001E24D9"/>
    <w:rsid w:val="001E2CD7"/>
    <w:rsid w:val="001E5F75"/>
    <w:rsid w:val="001F3DBC"/>
    <w:rsid w:val="001F63A7"/>
    <w:rsid w:val="001F750F"/>
    <w:rsid w:val="00202CAE"/>
    <w:rsid w:val="00210B8A"/>
    <w:rsid w:val="00216858"/>
    <w:rsid w:val="00220A24"/>
    <w:rsid w:val="00223B8D"/>
    <w:rsid w:val="00225588"/>
    <w:rsid w:val="00230103"/>
    <w:rsid w:val="00234493"/>
    <w:rsid w:val="00236C0B"/>
    <w:rsid w:val="002404B2"/>
    <w:rsid w:val="00243CF5"/>
    <w:rsid w:val="00244B61"/>
    <w:rsid w:val="002472E6"/>
    <w:rsid w:val="0025348B"/>
    <w:rsid w:val="00274B26"/>
    <w:rsid w:val="00275AE6"/>
    <w:rsid w:val="002767D7"/>
    <w:rsid w:val="002778E7"/>
    <w:rsid w:val="00280435"/>
    <w:rsid w:val="002842C7"/>
    <w:rsid w:val="002855FB"/>
    <w:rsid w:val="00293695"/>
    <w:rsid w:val="002946B5"/>
    <w:rsid w:val="002A247A"/>
    <w:rsid w:val="002B0070"/>
    <w:rsid w:val="002B2864"/>
    <w:rsid w:val="002B5202"/>
    <w:rsid w:val="002B7586"/>
    <w:rsid w:val="002C4037"/>
    <w:rsid w:val="002C40BE"/>
    <w:rsid w:val="002C48CA"/>
    <w:rsid w:val="002C4A0E"/>
    <w:rsid w:val="002C7401"/>
    <w:rsid w:val="002D0C91"/>
    <w:rsid w:val="002D4746"/>
    <w:rsid w:val="002D59C1"/>
    <w:rsid w:val="002D61DD"/>
    <w:rsid w:val="002D7286"/>
    <w:rsid w:val="002E1E5E"/>
    <w:rsid w:val="002E1F6D"/>
    <w:rsid w:val="002E4FBE"/>
    <w:rsid w:val="002F0AB8"/>
    <w:rsid w:val="002F3376"/>
    <w:rsid w:val="002F5EDD"/>
    <w:rsid w:val="003200DF"/>
    <w:rsid w:val="003261D4"/>
    <w:rsid w:val="00336828"/>
    <w:rsid w:val="00346D0E"/>
    <w:rsid w:val="00355193"/>
    <w:rsid w:val="0036071B"/>
    <w:rsid w:val="00361757"/>
    <w:rsid w:val="003717C2"/>
    <w:rsid w:val="00374052"/>
    <w:rsid w:val="00380A51"/>
    <w:rsid w:val="00382081"/>
    <w:rsid w:val="0038328B"/>
    <w:rsid w:val="00383F68"/>
    <w:rsid w:val="00384A7A"/>
    <w:rsid w:val="003863AA"/>
    <w:rsid w:val="00387099"/>
    <w:rsid w:val="003875D7"/>
    <w:rsid w:val="0039241B"/>
    <w:rsid w:val="003A28E6"/>
    <w:rsid w:val="003A2DDA"/>
    <w:rsid w:val="003A307C"/>
    <w:rsid w:val="003A35F3"/>
    <w:rsid w:val="003A6CF5"/>
    <w:rsid w:val="003B1FCE"/>
    <w:rsid w:val="003B329A"/>
    <w:rsid w:val="003B3B8B"/>
    <w:rsid w:val="003C0C90"/>
    <w:rsid w:val="003D0430"/>
    <w:rsid w:val="003D46BC"/>
    <w:rsid w:val="003E3FC0"/>
    <w:rsid w:val="003E41CA"/>
    <w:rsid w:val="003F35CC"/>
    <w:rsid w:val="003F48EA"/>
    <w:rsid w:val="00415D14"/>
    <w:rsid w:val="004162DD"/>
    <w:rsid w:val="00432DE3"/>
    <w:rsid w:val="0043532C"/>
    <w:rsid w:val="0044356E"/>
    <w:rsid w:val="004529EB"/>
    <w:rsid w:val="004552B2"/>
    <w:rsid w:val="0046130E"/>
    <w:rsid w:val="00467C44"/>
    <w:rsid w:val="004712C7"/>
    <w:rsid w:val="00471FE5"/>
    <w:rsid w:val="00477911"/>
    <w:rsid w:val="00477F14"/>
    <w:rsid w:val="00485EA8"/>
    <w:rsid w:val="004A10EE"/>
    <w:rsid w:val="004B1416"/>
    <w:rsid w:val="004B28DA"/>
    <w:rsid w:val="004B7656"/>
    <w:rsid w:val="004B7B14"/>
    <w:rsid w:val="004C0525"/>
    <w:rsid w:val="004C12FB"/>
    <w:rsid w:val="004C53F6"/>
    <w:rsid w:val="004C7FA2"/>
    <w:rsid w:val="004D470F"/>
    <w:rsid w:val="004F1F4A"/>
    <w:rsid w:val="004F4760"/>
    <w:rsid w:val="004F73C8"/>
    <w:rsid w:val="0050104D"/>
    <w:rsid w:val="00504FDF"/>
    <w:rsid w:val="005136C4"/>
    <w:rsid w:val="005232D7"/>
    <w:rsid w:val="005254E2"/>
    <w:rsid w:val="00530CD4"/>
    <w:rsid w:val="00531349"/>
    <w:rsid w:val="005318FC"/>
    <w:rsid w:val="00534D1A"/>
    <w:rsid w:val="00536F14"/>
    <w:rsid w:val="00540909"/>
    <w:rsid w:val="00543474"/>
    <w:rsid w:val="00546EFC"/>
    <w:rsid w:val="00552112"/>
    <w:rsid w:val="005536F9"/>
    <w:rsid w:val="00554C12"/>
    <w:rsid w:val="005559F2"/>
    <w:rsid w:val="00557A87"/>
    <w:rsid w:val="00566843"/>
    <w:rsid w:val="00567984"/>
    <w:rsid w:val="00575CC9"/>
    <w:rsid w:val="00585FB4"/>
    <w:rsid w:val="00590E7E"/>
    <w:rsid w:val="00593C83"/>
    <w:rsid w:val="00595985"/>
    <w:rsid w:val="005A04D7"/>
    <w:rsid w:val="005A6DB2"/>
    <w:rsid w:val="005B07AD"/>
    <w:rsid w:val="005B42D6"/>
    <w:rsid w:val="005B5702"/>
    <w:rsid w:val="005C2718"/>
    <w:rsid w:val="005C7C98"/>
    <w:rsid w:val="005D0DB5"/>
    <w:rsid w:val="005D1A1D"/>
    <w:rsid w:val="005D3AE8"/>
    <w:rsid w:val="005D793A"/>
    <w:rsid w:val="005E7944"/>
    <w:rsid w:val="005F4A0D"/>
    <w:rsid w:val="006006C6"/>
    <w:rsid w:val="00604D84"/>
    <w:rsid w:val="0061188F"/>
    <w:rsid w:val="00615C2E"/>
    <w:rsid w:val="00617988"/>
    <w:rsid w:val="00617CC5"/>
    <w:rsid w:val="00622B73"/>
    <w:rsid w:val="00624FF7"/>
    <w:rsid w:val="00627C0E"/>
    <w:rsid w:val="0063679F"/>
    <w:rsid w:val="00643009"/>
    <w:rsid w:val="0064341E"/>
    <w:rsid w:val="006450A8"/>
    <w:rsid w:val="0065054E"/>
    <w:rsid w:val="00651A95"/>
    <w:rsid w:val="00657E62"/>
    <w:rsid w:val="006600EA"/>
    <w:rsid w:val="006641AE"/>
    <w:rsid w:val="0066548E"/>
    <w:rsid w:val="006753DF"/>
    <w:rsid w:val="006763BB"/>
    <w:rsid w:val="006769D5"/>
    <w:rsid w:val="00677C81"/>
    <w:rsid w:val="006A6C83"/>
    <w:rsid w:val="006B33D9"/>
    <w:rsid w:val="006B59B5"/>
    <w:rsid w:val="006B6D1D"/>
    <w:rsid w:val="006C480E"/>
    <w:rsid w:val="006C569F"/>
    <w:rsid w:val="006C6139"/>
    <w:rsid w:val="006F5F8A"/>
    <w:rsid w:val="00700DCB"/>
    <w:rsid w:val="00705DCE"/>
    <w:rsid w:val="00706752"/>
    <w:rsid w:val="00706C4D"/>
    <w:rsid w:val="007104F1"/>
    <w:rsid w:val="00717591"/>
    <w:rsid w:val="00723C0F"/>
    <w:rsid w:val="007315A3"/>
    <w:rsid w:val="0074099A"/>
    <w:rsid w:val="0074241C"/>
    <w:rsid w:val="00744B63"/>
    <w:rsid w:val="00752AC2"/>
    <w:rsid w:val="00765CC0"/>
    <w:rsid w:val="007666C4"/>
    <w:rsid w:val="00767EBC"/>
    <w:rsid w:val="00770703"/>
    <w:rsid w:val="007715A3"/>
    <w:rsid w:val="00776445"/>
    <w:rsid w:val="00776A4E"/>
    <w:rsid w:val="00782868"/>
    <w:rsid w:val="00786CB6"/>
    <w:rsid w:val="00790039"/>
    <w:rsid w:val="00793B24"/>
    <w:rsid w:val="007A272F"/>
    <w:rsid w:val="007A6DCA"/>
    <w:rsid w:val="007B53FE"/>
    <w:rsid w:val="007B6E95"/>
    <w:rsid w:val="007B7CB7"/>
    <w:rsid w:val="007C1376"/>
    <w:rsid w:val="007C1B1A"/>
    <w:rsid w:val="007C2031"/>
    <w:rsid w:val="007D0A7F"/>
    <w:rsid w:val="007D446E"/>
    <w:rsid w:val="007D7762"/>
    <w:rsid w:val="007E1EA1"/>
    <w:rsid w:val="007E7C48"/>
    <w:rsid w:val="007F25CE"/>
    <w:rsid w:val="008008DF"/>
    <w:rsid w:val="0081323A"/>
    <w:rsid w:val="00814768"/>
    <w:rsid w:val="00816254"/>
    <w:rsid w:val="00841A4D"/>
    <w:rsid w:val="0084338C"/>
    <w:rsid w:val="008450C1"/>
    <w:rsid w:val="0084520F"/>
    <w:rsid w:val="00845B45"/>
    <w:rsid w:val="0085558C"/>
    <w:rsid w:val="00857F16"/>
    <w:rsid w:val="00863128"/>
    <w:rsid w:val="00863F4F"/>
    <w:rsid w:val="00867C86"/>
    <w:rsid w:val="00876BF0"/>
    <w:rsid w:val="00877069"/>
    <w:rsid w:val="008805D8"/>
    <w:rsid w:val="00881F93"/>
    <w:rsid w:val="008829A2"/>
    <w:rsid w:val="00890DB9"/>
    <w:rsid w:val="008A0196"/>
    <w:rsid w:val="008A0F6E"/>
    <w:rsid w:val="008A1553"/>
    <w:rsid w:val="008A7613"/>
    <w:rsid w:val="008B347C"/>
    <w:rsid w:val="008B56FF"/>
    <w:rsid w:val="008B6C85"/>
    <w:rsid w:val="008D4DE4"/>
    <w:rsid w:val="008E1C14"/>
    <w:rsid w:val="008E298A"/>
    <w:rsid w:val="008E4333"/>
    <w:rsid w:val="008F27E7"/>
    <w:rsid w:val="008F289C"/>
    <w:rsid w:val="008F2AB1"/>
    <w:rsid w:val="008F2E34"/>
    <w:rsid w:val="008F4E96"/>
    <w:rsid w:val="008F5207"/>
    <w:rsid w:val="009024CF"/>
    <w:rsid w:val="0091567B"/>
    <w:rsid w:val="0091620D"/>
    <w:rsid w:val="00916A9B"/>
    <w:rsid w:val="009203DB"/>
    <w:rsid w:val="009214BE"/>
    <w:rsid w:val="00921BF1"/>
    <w:rsid w:val="00931614"/>
    <w:rsid w:val="0093389F"/>
    <w:rsid w:val="00933FCE"/>
    <w:rsid w:val="00937523"/>
    <w:rsid w:val="00944256"/>
    <w:rsid w:val="00946FDB"/>
    <w:rsid w:val="00956023"/>
    <w:rsid w:val="00956558"/>
    <w:rsid w:val="009644BF"/>
    <w:rsid w:val="00980C1B"/>
    <w:rsid w:val="00983573"/>
    <w:rsid w:val="00984782"/>
    <w:rsid w:val="00991E85"/>
    <w:rsid w:val="00992D16"/>
    <w:rsid w:val="00995ECF"/>
    <w:rsid w:val="009A3FA9"/>
    <w:rsid w:val="009B76F5"/>
    <w:rsid w:val="009C2339"/>
    <w:rsid w:val="009C34D5"/>
    <w:rsid w:val="009D15B0"/>
    <w:rsid w:val="009D1E51"/>
    <w:rsid w:val="009D7ACF"/>
    <w:rsid w:val="009E5FE1"/>
    <w:rsid w:val="009E6526"/>
    <w:rsid w:val="009F2AC9"/>
    <w:rsid w:val="009F2C4A"/>
    <w:rsid w:val="009F3948"/>
    <w:rsid w:val="009F6022"/>
    <w:rsid w:val="009F70D8"/>
    <w:rsid w:val="009F77B8"/>
    <w:rsid w:val="00A014A0"/>
    <w:rsid w:val="00A01D90"/>
    <w:rsid w:val="00A02805"/>
    <w:rsid w:val="00A123E7"/>
    <w:rsid w:val="00A14264"/>
    <w:rsid w:val="00A16365"/>
    <w:rsid w:val="00A17C8B"/>
    <w:rsid w:val="00A20AE6"/>
    <w:rsid w:val="00A22857"/>
    <w:rsid w:val="00A22C6B"/>
    <w:rsid w:val="00A23808"/>
    <w:rsid w:val="00A25785"/>
    <w:rsid w:val="00A26E3A"/>
    <w:rsid w:val="00A34B6E"/>
    <w:rsid w:val="00A41785"/>
    <w:rsid w:val="00A43BC5"/>
    <w:rsid w:val="00A44C2E"/>
    <w:rsid w:val="00A470B4"/>
    <w:rsid w:val="00A516F5"/>
    <w:rsid w:val="00A57EDD"/>
    <w:rsid w:val="00A609DC"/>
    <w:rsid w:val="00A62DAE"/>
    <w:rsid w:val="00A65FFE"/>
    <w:rsid w:val="00A763A0"/>
    <w:rsid w:val="00A81898"/>
    <w:rsid w:val="00A8517A"/>
    <w:rsid w:val="00A85FB1"/>
    <w:rsid w:val="00A9041C"/>
    <w:rsid w:val="00A9334F"/>
    <w:rsid w:val="00A9387F"/>
    <w:rsid w:val="00A952E6"/>
    <w:rsid w:val="00A96FE8"/>
    <w:rsid w:val="00A9760A"/>
    <w:rsid w:val="00AA2311"/>
    <w:rsid w:val="00AA642E"/>
    <w:rsid w:val="00AB42F3"/>
    <w:rsid w:val="00AB4B33"/>
    <w:rsid w:val="00AB4C83"/>
    <w:rsid w:val="00AB73E9"/>
    <w:rsid w:val="00AC66BD"/>
    <w:rsid w:val="00AD0132"/>
    <w:rsid w:val="00AD3929"/>
    <w:rsid w:val="00AD6F61"/>
    <w:rsid w:val="00AE56DD"/>
    <w:rsid w:val="00AF21FB"/>
    <w:rsid w:val="00AF322E"/>
    <w:rsid w:val="00AF37DF"/>
    <w:rsid w:val="00AF4FB0"/>
    <w:rsid w:val="00AF5284"/>
    <w:rsid w:val="00AF60E9"/>
    <w:rsid w:val="00B00E5E"/>
    <w:rsid w:val="00B01021"/>
    <w:rsid w:val="00B0456A"/>
    <w:rsid w:val="00B046F9"/>
    <w:rsid w:val="00B100F9"/>
    <w:rsid w:val="00B138F9"/>
    <w:rsid w:val="00B15639"/>
    <w:rsid w:val="00B23058"/>
    <w:rsid w:val="00B24D4C"/>
    <w:rsid w:val="00B312F5"/>
    <w:rsid w:val="00B36C35"/>
    <w:rsid w:val="00B40175"/>
    <w:rsid w:val="00B44CF7"/>
    <w:rsid w:val="00B50417"/>
    <w:rsid w:val="00B506A1"/>
    <w:rsid w:val="00B71F86"/>
    <w:rsid w:val="00B743EB"/>
    <w:rsid w:val="00B7546E"/>
    <w:rsid w:val="00B768E2"/>
    <w:rsid w:val="00B773D4"/>
    <w:rsid w:val="00B82161"/>
    <w:rsid w:val="00B8382F"/>
    <w:rsid w:val="00B85480"/>
    <w:rsid w:val="00B85A95"/>
    <w:rsid w:val="00B86290"/>
    <w:rsid w:val="00B86EE3"/>
    <w:rsid w:val="00B87580"/>
    <w:rsid w:val="00B90B19"/>
    <w:rsid w:val="00BA172F"/>
    <w:rsid w:val="00BA6940"/>
    <w:rsid w:val="00BA7272"/>
    <w:rsid w:val="00BB5ABA"/>
    <w:rsid w:val="00BC1C8F"/>
    <w:rsid w:val="00BD4347"/>
    <w:rsid w:val="00BD75C6"/>
    <w:rsid w:val="00BE305B"/>
    <w:rsid w:val="00BE4B42"/>
    <w:rsid w:val="00BF3639"/>
    <w:rsid w:val="00BF5CCB"/>
    <w:rsid w:val="00C002F4"/>
    <w:rsid w:val="00C01006"/>
    <w:rsid w:val="00C0211B"/>
    <w:rsid w:val="00C12231"/>
    <w:rsid w:val="00C162E2"/>
    <w:rsid w:val="00C174AA"/>
    <w:rsid w:val="00C20078"/>
    <w:rsid w:val="00C21239"/>
    <w:rsid w:val="00C2157A"/>
    <w:rsid w:val="00C23CF8"/>
    <w:rsid w:val="00C27B54"/>
    <w:rsid w:val="00C34DFB"/>
    <w:rsid w:val="00C3751C"/>
    <w:rsid w:val="00C4648A"/>
    <w:rsid w:val="00C469F4"/>
    <w:rsid w:val="00C511C5"/>
    <w:rsid w:val="00C6021D"/>
    <w:rsid w:val="00C63F46"/>
    <w:rsid w:val="00C64C9D"/>
    <w:rsid w:val="00C76EC9"/>
    <w:rsid w:val="00C830F5"/>
    <w:rsid w:val="00C83EE6"/>
    <w:rsid w:val="00C84473"/>
    <w:rsid w:val="00C864EA"/>
    <w:rsid w:val="00C86527"/>
    <w:rsid w:val="00C877FB"/>
    <w:rsid w:val="00C94A31"/>
    <w:rsid w:val="00CA73E1"/>
    <w:rsid w:val="00CB1524"/>
    <w:rsid w:val="00CB2432"/>
    <w:rsid w:val="00CC343B"/>
    <w:rsid w:val="00CC48E9"/>
    <w:rsid w:val="00CC5824"/>
    <w:rsid w:val="00CC62CA"/>
    <w:rsid w:val="00CC6DFD"/>
    <w:rsid w:val="00CD0F6D"/>
    <w:rsid w:val="00CD6BF4"/>
    <w:rsid w:val="00CE0180"/>
    <w:rsid w:val="00CE2E6F"/>
    <w:rsid w:val="00CE38CB"/>
    <w:rsid w:val="00CE6286"/>
    <w:rsid w:val="00CF024D"/>
    <w:rsid w:val="00CF128E"/>
    <w:rsid w:val="00CF4B03"/>
    <w:rsid w:val="00CF4DA7"/>
    <w:rsid w:val="00CF5155"/>
    <w:rsid w:val="00CF56F0"/>
    <w:rsid w:val="00CF6657"/>
    <w:rsid w:val="00D016AE"/>
    <w:rsid w:val="00D05DFE"/>
    <w:rsid w:val="00D135E1"/>
    <w:rsid w:val="00D14BFF"/>
    <w:rsid w:val="00D1757C"/>
    <w:rsid w:val="00D17D53"/>
    <w:rsid w:val="00D22D7C"/>
    <w:rsid w:val="00D22F96"/>
    <w:rsid w:val="00D23223"/>
    <w:rsid w:val="00D402D3"/>
    <w:rsid w:val="00D40829"/>
    <w:rsid w:val="00D42381"/>
    <w:rsid w:val="00D45BEF"/>
    <w:rsid w:val="00D540A2"/>
    <w:rsid w:val="00D60AA8"/>
    <w:rsid w:val="00D66A39"/>
    <w:rsid w:val="00D716E2"/>
    <w:rsid w:val="00D748D7"/>
    <w:rsid w:val="00D766B0"/>
    <w:rsid w:val="00D80A16"/>
    <w:rsid w:val="00D8137E"/>
    <w:rsid w:val="00D84280"/>
    <w:rsid w:val="00D86437"/>
    <w:rsid w:val="00D95D82"/>
    <w:rsid w:val="00D9677E"/>
    <w:rsid w:val="00D97231"/>
    <w:rsid w:val="00D97535"/>
    <w:rsid w:val="00DA08C8"/>
    <w:rsid w:val="00DB0170"/>
    <w:rsid w:val="00DB2D10"/>
    <w:rsid w:val="00DB3301"/>
    <w:rsid w:val="00DB75E4"/>
    <w:rsid w:val="00DC684A"/>
    <w:rsid w:val="00DE1017"/>
    <w:rsid w:val="00DE5F65"/>
    <w:rsid w:val="00DF2C95"/>
    <w:rsid w:val="00E05335"/>
    <w:rsid w:val="00E12665"/>
    <w:rsid w:val="00E2017C"/>
    <w:rsid w:val="00E205AA"/>
    <w:rsid w:val="00E27422"/>
    <w:rsid w:val="00E3038D"/>
    <w:rsid w:val="00E35746"/>
    <w:rsid w:val="00E37574"/>
    <w:rsid w:val="00E422A0"/>
    <w:rsid w:val="00E44178"/>
    <w:rsid w:val="00E55B42"/>
    <w:rsid w:val="00E56205"/>
    <w:rsid w:val="00E63C80"/>
    <w:rsid w:val="00E75009"/>
    <w:rsid w:val="00E80F95"/>
    <w:rsid w:val="00E82FE9"/>
    <w:rsid w:val="00E86668"/>
    <w:rsid w:val="00E9460A"/>
    <w:rsid w:val="00E96C8E"/>
    <w:rsid w:val="00E970A5"/>
    <w:rsid w:val="00E97C83"/>
    <w:rsid w:val="00EA6FAE"/>
    <w:rsid w:val="00EB405A"/>
    <w:rsid w:val="00EB596E"/>
    <w:rsid w:val="00EB75EE"/>
    <w:rsid w:val="00EC08FD"/>
    <w:rsid w:val="00EC4E60"/>
    <w:rsid w:val="00EC7B4C"/>
    <w:rsid w:val="00EE21E4"/>
    <w:rsid w:val="00EE2961"/>
    <w:rsid w:val="00EE7677"/>
    <w:rsid w:val="00EF57D5"/>
    <w:rsid w:val="00F03D30"/>
    <w:rsid w:val="00F111F8"/>
    <w:rsid w:val="00F1787E"/>
    <w:rsid w:val="00F22055"/>
    <w:rsid w:val="00F26305"/>
    <w:rsid w:val="00F27E73"/>
    <w:rsid w:val="00F41D8B"/>
    <w:rsid w:val="00F465B5"/>
    <w:rsid w:val="00F54DC9"/>
    <w:rsid w:val="00F575FE"/>
    <w:rsid w:val="00F613B0"/>
    <w:rsid w:val="00F65554"/>
    <w:rsid w:val="00F7190A"/>
    <w:rsid w:val="00F80600"/>
    <w:rsid w:val="00F81A08"/>
    <w:rsid w:val="00F96E7A"/>
    <w:rsid w:val="00FA3A5B"/>
    <w:rsid w:val="00FA7DE7"/>
    <w:rsid w:val="00FB1B95"/>
    <w:rsid w:val="00FC6D94"/>
    <w:rsid w:val="00FD2B42"/>
    <w:rsid w:val="00FD3F37"/>
    <w:rsid w:val="00FD626F"/>
    <w:rsid w:val="00FE16FF"/>
    <w:rsid w:val="00FE1C0C"/>
    <w:rsid w:val="00FE4AED"/>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9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1032B-1135-4868-8CE2-1D66B07D7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3.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5067D2B-AD11-4DF7-BF14-40094311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Hidenori.Ode</dc:creator>
  <cp:keywords/>
  <cp:lastModifiedBy>HOSTNAME</cp:lastModifiedBy>
  <cp:revision>33</cp:revision>
  <cp:lastPrinted>2014-09-11T04:06:00Z</cp:lastPrinted>
  <dcterms:created xsi:type="dcterms:W3CDTF">2014-09-10T12:41:00Z</dcterms:created>
  <dcterms:modified xsi:type="dcterms:W3CDTF">2014-12-02T06:03:00Z</dcterms:modified>
</cp:coreProperties>
</file>