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FAA" w:rsidRPr="008438F4" w:rsidRDefault="0015649A" w:rsidP="0015649A">
      <w:pPr>
        <w:topLinePunct/>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8"/>
        </w:rPr>
        <w:t>公民戦略連携</w:t>
      </w:r>
      <w:r w:rsidR="00A51F7D" w:rsidRPr="008438F4">
        <w:rPr>
          <w:rFonts w:ascii="ＭＳ ゴシック" w:eastAsia="ＭＳ ゴシック" w:hAnsi="ＭＳ ゴシック" w:hint="eastAsia"/>
          <w:sz w:val="28"/>
        </w:rPr>
        <w:t>デスク</w:t>
      </w:r>
      <w:r w:rsidRPr="008438F4">
        <w:rPr>
          <w:rFonts w:ascii="ＭＳ ゴシック" w:eastAsia="ＭＳ ゴシック" w:hAnsi="ＭＳ ゴシック" w:hint="eastAsia"/>
          <w:sz w:val="28"/>
        </w:rPr>
        <w:t>の取組</w:t>
      </w:r>
      <w:r w:rsidR="000B3C8F" w:rsidRPr="008438F4">
        <w:rPr>
          <w:rFonts w:ascii="ＭＳ ゴシック" w:eastAsia="ＭＳ ゴシック" w:hAnsi="ＭＳ ゴシック" w:hint="eastAsia"/>
          <w:sz w:val="28"/>
        </w:rPr>
        <w:t xml:space="preserve">について　　</w:t>
      </w:r>
      <w:r w:rsidR="00947FAA" w:rsidRPr="008438F4">
        <w:rPr>
          <w:rFonts w:ascii="ＭＳ ゴシック" w:eastAsia="ＭＳ ゴシック" w:hAnsi="ＭＳ ゴシック" w:hint="eastAsia"/>
          <w:sz w:val="28"/>
        </w:rPr>
        <w:t xml:space="preserve">　　　　　　</w:t>
      </w:r>
      <w:r w:rsidRPr="008438F4">
        <w:rPr>
          <w:rFonts w:ascii="ＭＳ ゴシック" w:eastAsia="ＭＳ ゴシック" w:hAnsi="ＭＳ ゴシック" w:hint="eastAsia"/>
          <w:sz w:val="28"/>
        </w:rPr>
        <w:t xml:space="preserve">　</w:t>
      </w:r>
      <w:r w:rsidR="00A51F7D" w:rsidRPr="008438F4">
        <w:rPr>
          <w:rFonts w:ascii="ＭＳ ゴシック" w:eastAsia="ＭＳ ゴシック" w:hAnsi="ＭＳ ゴシック" w:hint="eastAsia"/>
          <w:sz w:val="28"/>
        </w:rPr>
        <w:t xml:space="preserve">　</w:t>
      </w:r>
      <w:r w:rsidR="00947FAA" w:rsidRPr="008438F4">
        <w:rPr>
          <w:rFonts w:ascii="ＭＳ ゴシック" w:eastAsia="ＭＳ ゴシック" w:hAnsi="ＭＳ ゴシック" w:hint="eastAsia"/>
          <w:sz w:val="28"/>
        </w:rPr>
        <w:t xml:space="preserve">　　　　　　　　　　　　　　　　　</w:t>
      </w:r>
      <w:r w:rsidR="00362F5C" w:rsidRPr="008438F4">
        <w:rPr>
          <w:rFonts w:ascii="ＭＳ ゴシック" w:eastAsia="ＭＳ ゴシック" w:hAnsi="ＭＳ ゴシック" w:hint="eastAsia"/>
          <w:sz w:val="28"/>
        </w:rPr>
        <w:t xml:space="preserve">　</w:t>
      </w:r>
      <w:r w:rsidR="00947FAA" w:rsidRPr="008438F4">
        <w:rPr>
          <w:rFonts w:ascii="ＭＳ ゴシック" w:eastAsia="ＭＳ ゴシック" w:hAnsi="ＭＳ ゴシック" w:hint="eastAsia"/>
          <w:sz w:val="28"/>
        </w:rPr>
        <w:t xml:space="preserve">　　　　　　　　</w:t>
      </w:r>
      <w:r w:rsidR="00362F5C" w:rsidRPr="008438F4">
        <w:rPr>
          <w:rFonts w:ascii="ＭＳ ゴシック" w:eastAsia="ＭＳ ゴシック" w:hAnsi="ＭＳ ゴシック" w:hint="eastAsia"/>
          <w:sz w:val="28"/>
        </w:rPr>
        <w:t xml:space="preserve">　</w:t>
      </w:r>
      <w:r w:rsidR="006132AB">
        <w:rPr>
          <w:rFonts w:ascii="ＭＳ ゴシック" w:eastAsia="ＭＳ ゴシック" w:hAnsi="ＭＳ ゴシック" w:hint="eastAsia"/>
          <w:sz w:val="28"/>
        </w:rPr>
        <w:t xml:space="preserve">　　　　　</w:t>
      </w:r>
      <w:r w:rsidR="00947FAA" w:rsidRPr="008438F4">
        <w:rPr>
          <w:rFonts w:ascii="ＭＳ ゴシック" w:eastAsia="ＭＳ ゴシック" w:hAnsi="ＭＳ ゴシック" w:hint="eastAsia"/>
          <w:sz w:val="28"/>
        </w:rPr>
        <w:t>対象受検機関：</w:t>
      </w:r>
      <w:r w:rsidR="006132AB">
        <w:rPr>
          <w:rFonts w:ascii="ＭＳ ゴシック" w:eastAsia="ＭＳ ゴシック" w:hAnsi="ＭＳ ゴシック" w:hint="eastAsia"/>
          <w:sz w:val="28"/>
        </w:rPr>
        <w:t>財務部</w:t>
      </w:r>
      <w:r w:rsidRPr="008438F4">
        <w:rPr>
          <w:rFonts w:ascii="ＭＳ ゴシック" w:eastAsia="ＭＳ ゴシック" w:hAnsi="ＭＳ ゴシック" w:hint="eastAsia"/>
          <w:sz w:val="28"/>
        </w:rPr>
        <w:t>行政経営</w:t>
      </w:r>
      <w:r w:rsidR="000B3C8F" w:rsidRPr="008438F4">
        <w:rPr>
          <w:rFonts w:ascii="ＭＳ ゴシック" w:eastAsia="ＭＳ ゴシック" w:hAnsi="ＭＳ ゴシック" w:hint="eastAsia"/>
          <w:sz w:val="28"/>
        </w:rPr>
        <w:t>課</w:t>
      </w:r>
      <w:r w:rsidR="000B3C8F" w:rsidRPr="008438F4">
        <w:rPr>
          <w:rFonts w:ascii="ＭＳ ゴシック" w:eastAsia="ＭＳ ゴシック" w:hAnsi="ＭＳ ゴシック"/>
          <w:sz w:val="24"/>
        </w:rPr>
        <w:t xml:space="preserve"> </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6"/>
        <w:gridCol w:w="3969"/>
        <w:gridCol w:w="3515"/>
      </w:tblGrid>
      <w:tr w:rsidR="00947FAA" w:rsidRPr="008438F4" w:rsidTr="00FF38B5">
        <w:trPr>
          <w:trHeight w:val="567"/>
        </w:trPr>
        <w:tc>
          <w:tcPr>
            <w:tcW w:w="13036" w:type="dxa"/>
            <w:shd w:val="clear" w:color="auto" w:fill="auto"/>
            <w:vAlign w:val="center"/>
          </w:tcPr>
          <w:p w:rsidR="00947FAA" w:rsidRPr="008438F4" w:rsidRDefault="00947FAA" w:rsidP="00467DAF">
            <w:pPr>
              <w:widowControl/>
              <w:topLinePunct/>
              <w:spacing w:line="300" w:lineRule="exact"/>
              <w:jc w:val="center"/>
              <w:rPr>
                <w:rFonts w:ascii="ＭＳ Ｐゴシック" w:eastAsia="ＭＳ Ｐゴシック" w:hAnsi="ＭＳ Ｐゴシック" w:cs="Arial"/>
                <w:kern w:val="0"/>
                <w:sz w:val="24"/>
              </w:rPr>
            </w:pPr>
            <w:r w:rsidRPr="008438F4">
              <w:rPr>
                <w:rFonts w:ascii="ＭＳ Ｐゴシック" w:eastAsia="ＭＳ Ｐゴシック" w:hAnsi="ＭＳ Ｐゴシック" w:cs="Arial" w:hint="eastAsia"/>
                <w:kern w:val="0"/>
                <w:sz w:val="24"/>
              </w:rPr>
              <w:t>事務事業の概要</w:t>
            </w:r>
          </w:p>
        </w:tc>
        <w:tc>
          <w:tcPr>
            <w:tcW w:w="3969" w:type="dxa"/>
            <w:shd w:val="clear" w:color="auto" w:fill="auto"/>
            <w:vAlign w:val="center"/>
          </w:tcPr>
          <w:p w:rsidR="00947FAA" w:rsidRPr="008438F4" w:rsidRDefault="00947FAA" w:rsidP="00467DAF">
            <w:pPr>
              <w:widowControl/>
              <w:topLinePunct/>
              <w:spacing w:line="300" w:lineRule="exact"/>
              <w:jc w:val="center"/>
              <w:rPr>
                <w:rFonts w:ascii="ＭＳ Ｐゴシック" w:eastAsia="ＭＳ Ｐゴシック" w:hAnsi="ＭＳ Ｐゴシック" w:cs="Arial"/>
                <w:kern w:val="0"/>
                <w:sz w:val="24"/>
              </w:rPr>
            </w:pPr>
            <w:r w:rsidRPr="008438F4">
              <w:rPr>
                <w:rFonts w:ascii="ＭＳ Ｐゴシック" w:eastAsia="ＭＳ Ｐゴシック" w:hAnsi="ＭＳ Ｐゴシック" w:cs="Arial" w:hint="eastAsia"/>
                <w:kern w:val="0"/>
                <w:sz w:val="24"/>
              </w:rPr>
              <w:t>検出事項</w:t>
            </w:r>
          </w:p>
        </w:tc>
        <w:tc>
          <w:tcPr>
            <w:tcW w:w="3515" w:type="dxa"/>
            <w:shd w:val="clear" w:color="auto" w:fill="auto"/>
            <w:vAlign w:val="center"/>
          </w:tcPr>
          <w:p w:rsidR="00947FAA" w:rsidRPr="008438F4" w:rsidRDefault="00947FAA" w:rsidP="00467DAF">
            <w:pPr>
              <w:widowControl/>
              <w:topLinePunct/>
              <w:spacing w:line="300" w:lineRule="exact"/>
              <w:jc w:val="center"/>
              <w:rPr>
                <w:rFonts w:ascii="ＭＳ Ｐゴシック" w:eastAsia="ＭＳ Ｐゴシック" w:hAnsi="ＭＳ Ｐゴシック" w:cs="Arial"/>
                <w:kern w:val="0"/>
                <w:sz w:val="24"/>
              </w:rPr>
            </w:pPr>
            <w:r w:rsidRPr="008438F4">
              <w:rPr>
                <w:rFonts w:ascii="ＭＳ Ｐゴシック" w:eastAsia="ＭＳ Ｐゴシック" w:hAnsi="ＭＳ Ｐゴシック" w:hint="eastAsia"/>
                <w:sz w:val="24"/>
              </w:rPr>
              <w:t>改善を求める事項（意見）</w:t>
            </w:r>
          </w:p>
        </w:tc>
      </w:tr>
      <w:tr w:rsidR="00947FAA" w:rsidRPr="00801968" w:rsidTr="00445C60">
        <w:trPr>
          <w:trHeight w:val="5237"/>
        </w:trPr>
        <w:tc>
          <w:tcPr>
            <w:tcW w:w="13036" w:type="dxa"/>
            <w:shd w:val="clear" w:color="auto" w:fill="auto"/>
          </w:tcPr>
          <w:p w:rsidR="0098382E" w:rsidRPr="00161194" w:rsidRDefault="0098382E" w:rsidP="00F877D6">
            <w:pPr>
              <w:widowControl/>
              <w:autoSpaceDE w:val="0"/>
              <w:autoSpaceDN w:val="0"/>
              <w:spacing w:line="300" w:lineRule="atLeast"/>
              <w:rPr>
                <w:rFonts w:ascii="ＭＳ 明朝" w:hAnsi="ＭＳ 明朝" w:cs="Arial"/>
                <w:kern w:val="0"/>
                <w:sz w:val="24"/>
              </w:rPr>
            </w:pPr>
          </w:p>
          <w:p w:rsidR="00276B5D" w:rsidRPr="00161194" w:rsidRDefault="00D4302C" w:rsidP="00F877D6">
            <w:pPr>
              <w:widowControl/>
              <w:autoSpaceDE w:val="0"/>
              <w:autoSpaceDN w:val="0"/>
              <w:spacing w:line="300" w:lineRule="atLeast"/>
              <w:rPr>
                <w:rFonts w:ascii="ＭＳ 明朝" w:hAnsi="ＭＳ 明朝" w:cs="Arial"/>
                <w:kern w:val="0"/>
                <w:sz w:val="24"/>
              </w:rPr>
            </w:pPr>
            <w:r w:rsidRPr="00161194">
              <w:rPr>
                <w:rFonts w:ascii="ＭＳ 明朝" w:hAnsi="ＭＳ 明朝" w:cs="Arial" w:hint="eastAsia"/>
                <w:kern w:val="0"/>
                <w:sz w:val="24"/>
              </w:rPr>
              <w:t xml:space="preserve">１　</w:t>
            </w:r>
            <w:r w:rsidR="00276B5D" w:rsidRPr="00161194">
              <w:rPr>
                <w:rFonts w:ascii="ＭＳ 明朝" w:hAnsi="ＭＳ 明朝" w:cs="Arial" w:hint="eastAsia"/>
                <w:kern w:val="0"/>
                <w:sz w:val="24"/>
              </w:rPr>
              <w:t>公民戦略連携デスク</w:t>
            </w:r>
            <w:r w:rsidR="009C6DE9" w:rsidRPr="00161194">
              <w:rPr>
                <w:rFonts w:ascii="ＭＳ 明朝" w:hAnsi="ＭＳ 明朝" w:cs="Arial" w:hint="eastAsia"/>
                <w:kern w:val="0"/>
                <w:sz w:val="24"/>
              </w:rPr>
              <w:t>の概要</w:t>
            </w:r>
          </w:p>
          <w:p w:rsidR="009C6DE9" w:rsidRPr="009E176F" w:rsidRDefault="009E176F" w:rsidP="009E176F">
            <w:pPr>
              <w:pStyle w:val="af"/>
              <w:widowControl/>
              <w:numPr>
                <w:ilvl w:val="0"/>
                <w:numId w:val="11"/>
              </w:numPr>
              <w:autoSpaceDE w:val="0"/>
              <w:autoSpaceDN w:val="0"/>
              <w:spacing w:line="300" w:lineRule="atLeast"/>
              <w:ind w:leftChars="0"/>
              <w:rPr>
                <w:rFonts w:ascii="ＭＳ 明朝" w:hAnsi="ＭＳ 明朝" w:cs="Arial"/>
                <w:kern w:val="0"/>
                <w:sz w:val="24"/>
              </w:rPr>
            </w:pPr>
            <w:r>
              <w:rPr>
                <w:rFonts w:ascii="ＭＳ 明朝" w:hAnsi="ＭＳ 明朝" w:cs="Arial" w:hint="eastAsia"/>
                <w:kern w:val="0"/>
                <w:sz w:val="24"/>
                <w:szCs w:val="24"/>
              </w:rPr>
              <w:t xml:space="preserve"> </w:t>
            </w:r>
            <w:r w:rsidR="009C6DE9" w:rsidRPr="009E176F">
              <w:rPr>
                <w:rFonts w:ascii="ＭＳ 明朝" w:hAnsi="ＭＳ 明朝" w:cs="Arial" w:hint="eastAsia"/>
                <w:kern w:val="0"/>
                <w:sz w:val="24"/>
              </w:rPr>
              <w:t>設置の背景</w:t>
            </w:r>
            <w:r w:rsidR="00621BA1" w:rsidRPr="009E176F">
              <w:rPr>
                <w:rFonts w:ascii="ＭＳ 明朝" w:hAnsi="ＭＳ 明朝" w:cs="Arial" w:hint="eastAsia"/>
                <w:kern w:val="0"/>
                <w:sz w:val="24"/>
              </w:rPr>
              <w:t>と目的</w:t>
            </w:r>
          </w:p>
          <w:p w:rsidR="00621BA1" w:rsidRPr="00161194" w:rsidRDefault="00276B5D" w:rsidP="00621BA1">
            <w:pPr>
              <w:widowControl/>
              <w:autoSpaceDE w:val="0"/>
              <w:autoSpaceDN w:val="0"/>
              <w:spacing w:line="300" w:lineRule="atLeast"/>
              <w:ind w:leftChars="196" w:left="412"/>
              <w:rPr>
                <w:rFonts w:ascii="ＭＳ 明朝" w:hAnsi="ＭＳ 明朝" w:cs="Arial"/>
                <w:kern w:val="0"/>
                <w:sz w:val="24"/>
              </w:rPr>
            </w:pPr>
            <w:r w:rsidRPr="00161194">
              <w:rPr>
                <w:rFonts w:ascii="ＭＳ 明朝" w:hAnsi="ＭＳ 明朝" w:cs="Arial" w:hint="eastAsia"/>
                <w:kern w:val="0"/>
                <w:sz w:val="24"/>
              </w:rPr>
              <w:t xml:space="preserve">　少子高齢化、人口減少などを背景として、今や行政だけでさまざまな社会課題を解決できる時代ではなく、企業・大学と</w:t>
            </w:r>
            <w:r w:rsidR="003950A4" w:rsidRPr="00161194">
              <w:rPr>
                <w:rFonts w:ascii="ＭＳ 明朝" w:hAnsi="ＭＳ 明朝" w:cs="Arial" w:hint="eastAsia"/>
                <w:kern w:val="0"/>
                <w:sz w:val="24"/>
              </w:rPr>
              <w:t>の幅広い連携やネットワークによって社会を支えていくことが不可欠と</w:t>
            </w:r>
            <w:r w:rsidRPr="00161194">
              <w:rPr>
                <w:rFonts w:ascii="ＭＳ 明朝" w:hAnsi="ＭＳ 明朝" w:cs="Arial" w:hint="eastAsia"/>
                <w:kern w:val="0"/>
                <w:sz w:val="24"/>
              </w:rPr>
              <w:t>なっている</w:t>
            </w:r>
            <w:r w:rsidR="0078667B" w:rsidRPr="00161194">
              <w:rPr>
                <w:rFonts w:ascii="ＭＳ 明朝" w:hAnsi="ＭＳ 明朝" w:cs="Arial" w:hint="eastAsia"/>
                <w:kern w:val="0"/>
                <w:sz w:val="24"/>
              </w:rPr>
              <w:t>。こ</w:t>
            </w:r>
            <w:r w:rsidR="003950A4" w:rsidRPr="00161194">
              <w:rPr>
                <w:rFonts w:ascii="ＭＳ 明朝" w:hAnsi="ＭＳ 明朝" w:cs="Arial" w:hint="eastAsia"/>
                <w:kern w:val="0"/>
                <w:sz w:val="24"/>
              </w:rPr>
              <w:t>の認識の下</w:t>
            </w:r>
            <w:r w:rsidR="00E56864" w:rsidRPr="00161194">
              <w:rPr>
                <w:rFonts w:ascii="ＭＳ 明朝" w:hAnsi="ＭＳ 明朝" w:cs="Arial" w:hint="eastAsia"/>
                <w:kern w:val="0"/>
                <w:sz w:val="24"/>
              </w:rPr>
              <w:t>、</w:t>
            </w:r>
            <w:r w:rsidR="00E81D6E" w:rsidRPr="00161194">
              <w:rPr>
                <w:rFonts w:ascii="ＭＳ 明朝" w:hAnsi="ＭＳ 明朝" w:cs="Arial" w:hint="eastAsia"/>
                <w:kern w:val="0"/>
                <w:sz w:val="24"/>
              </w:rPr>
              <w:t>府は</w:t>
            </w:r>
            <w:r w:rsidR="0027415E" w:rsidRPr="00161194">
              <w:rPr>
                <w:rFonts w:ascii="ＭＳ 明朝" w:hAnsi="ＭＳ 明朝" w:cs="Arial" w:hint="eastAsia"/>
                <w:kern w:val="0"/>
                <w:sz w:val="24"/>
              </w:rPr>
              <w:t>平成27年４月に</w:t>
            </w:r>
            <w:r w:rsidR="00306029" w:rsidRPr="00161194">
              <w:rPr>
                <w:rFonts w:ascii="ＭＳ 明朝" w:hAnsi="ＭＳ 明朝" w:cs="Arial" w:hint="eastAsia"/>
                <w:kern w:val="0"/>
                <w:sz w:val="24"/>
              </w:rPr>
              <w:t>都道府県としては初となる</w:t>
            </w:r>
            <w:r w:rsidR="0098382E" w:rsidRPr="00161194">
              <w:rPr>
                <w:rFonts w:ascii="ＭＳ 明朝" w:hAnsi="ＭＳ 明朝" w:cs="Arial" w:hint="eastAsia"/>
                <w:kern w:val="0"/>
                <w:sz w:val="24"/>
              </w:rPr>
              <w:t>公民連携の専任部署として</w:t>
            </w:r>
            <w:r w:rsidRPr="00161194">
              <w:rPr>
                <w:rFonts w:ascii="ＭＳ 明朝" w:hAnsi="ＭＳ 明朝" w:cs="Arial" w:hint="eastAsia"/>
                <w:kern w:val="0"/>
                <w:sz w:val="24"/>
              </w:rPr>
              <w:t>「公民戦略連携デスク」</w:t>
            </w:r>
            <w:r w:rsidR="0098382E" w:rsidRPr="00161194">
              <w:rPr>
                <w:rFonts w:ascii="ＭＳ 明朝" w:hAnsi="ＭＳ 明朝" w:cs="Arial" w:hint="eastAsia"/>
                <w:kern w:val="0"/>
                <w:sz w:val="24"/>
              </w:rPr>
              <w:t>（以下「デスク」という。）</w:t>
            </w:r>
            <w:r w:rsidR="00306029" w:rsidRPr="00161194">
              <w:rPr>
                <w:rFonts w:ascii="ＭＳ 明朝" w:hAnsi="ＭＳ 明朝" w:cs="Arial" w:hint="eastAsia"/>
                <w:kern w:val="0"/>
                <w:sz w:val="24"/>
              </w:rPr>
              <w:t xml:space="preserve">を財務部行政経営課（旧 </w:t>
            </w:r>
            <w:r w:rsidRPr="00161194">
              <w:rPr>
                <w:rFonts w:ascii="ＭＳ 明朝" w:hAnsi="ＭＳ 明朝" w:cs="Arial" w:hint="eastAsia"/>
                <w:kern w:val="0"/>
                <w:sz w:val="24"/>
              </w:rPr>
              <w:t>行政改革課）内に設置した。</w:t>
            </w:r>
            <w:r w:rsidR="00F915DB" w:rsidRPr="00161194">
              <w:rPr>
                <w:rFonts w:ascii="ＭＳ 明朝" w:hAnsi="ＭＳ 明朝" w:cs="Arial" w:hint="eastAsia"/>
                <w:kern w:val="0"/>
                <w:sz w:val="24"/>
              </w:rPr>
              <w:t>企業・大学と</w:t>
            </w:r>
            <w:r w:rsidR="00621BA1" w:rsidRPr="00161194">
              <w:rPr>
                <w:rFonts w:ascii="ＭＳ 明朝" w:hAnsi="ＭＳ 明朝" w:cs="Arial" w:hint="eastAsia"/>
                <w:kern w:val="0"/>
                <w:sz w:val="24"/>
              </w:rPr>
              <w:t>対話をしながら</w:t>
            </w:r>
            <w:r w:rsidR="00F915DB" w:rsidRPr="00161194">
              <w:rPr>
                <w:rFonts w:ascii="ＭＳ 明朝" w:hAnsi="ＭＳ 明朝" w:cs="Arial" w:hint="eastAsia"/>
                <w:kern w:val="0"/>
                <w:sz w:val="24"/>
              </w:rPr>
              <w:t>、</w:t>
            </w:r>
            <w:r w:rsidR="00603CA1" w:rsidRPr="00161194">
              <w:rPr>
                <w:rFonts w:ascii="ＭＳ 明朝" w:hAnsi="ＭＳ 明朝" w:cs="Arial" w:hint="eastAsia"/>
                <w:kern w:val="0"/>
                <w:sz w:val="24"/>
              </w:rPr>
              <w:t>府民と企業・大学双方にとってメリットのある</w:t>
            </w:r>
            <w:r w:rsidR="00621BA1" w:rsidRPr="00161194">
              <w:rPr>
                <w:rFonts w:ascii="ＭＳ 明朝" w:hAnsi="ＭＳ 明朝" w:cs="Arial" w:hint="eastAsia"/>
                <w:kern w:val="0"/>
                <w:sz w:val="24"/>
              </w:rPr>
              <w:t>w</w:t>
            </w:r>
            <w:r w:rsidR="00621BA1" w:rsidRPr="00161194">
              <w:rPr>
                <w:rFonts w:ascii="ＭＳ 明朝" w:hAnsi="ＭＳ 明朝" w:cs="Arial"/>
                <w:kern w:val="0"/>
                <w:sz w:val="24"/>
              </w:rPr>
              <w:t>in-win</w:t>
            </w:r>
            <w:r w:rsidR="00603CA1" w:rsidRPr="00161194">
              <w:rPr>
                <w:rFonts w:ascii="ＭＳ 明朝" w:hAnsi="ＭＳ 明朝" w:cs="Arial" w:hint="eastAsia"/>
                <w:kern w:val="0"/>
                <w:sz w:val="24"/>
              </w:rPr>
              <w:t>の関係となる</w:t>
            </w:r>
            <w:r w:rsidR="0027415E" w:rsidRPr="00161194">
              <w:rPr>
                <w:rFonts w:ascii="ＭＳ 明朝" w:hAnsi="ＭＳ 明朝" w:cs="Arial" w:hint="eastAsia"/>
                <w:kern w:val="0"/>
                <w:sz w:val="24"/>
              </w:rPr>
              <w:t>連携を、スピーディに進めて</w:t>
            </w:r>
            <w:r w:rsidR="00621BA1" w:rsidRPr="00161194">
              <w:rPr>
                <w:rFonts w:ascii="ＭＳ 明朝" w:hAnsi="ＭＳ 明朝" w:cs="Arial" w:hint="eastAsia"/>
                <w:kern w:val="0"/>
                <w:sz w:val="24"/>
              </w:rPr>
              <w:t>いる。</w:t>
            </w:r>
          </w:p>
          <w:p w:rsidR="009C6DE9" w:rsidRPr="00161194" w:rsidRDefault="009C6DE9" w:rsidP="009C6DE9">
            <w:pPr>
              <w:widowControl/>
              <w:autoSpaceDE w:val="0"/>
              <w:autoSpaceDN w:val="0"/>
              <w:spacing w:line="300" w:lineRule="atLeast"/>
              <w:ind w:left="480" w:rightChars="81" w:right="170" w:hangingChars="200" w:hanging="480"/>
              <w:rPr>
                <w:rFonts w:ascii="ＭＳ 明朝" w:hAnsi="ＭＳ 明朝" w:cs="Arial"/>
                <w:kern w:val="0"/>
                <w:sz w:val="24"/>
              </w:rPr>
            </w:pPr>
          </w:p>
          <w:p w:rsidR="009C6DE9" w:rsidRPr="009E176F" w:rsidRDefault="009E176F" w:rsidP="009E176F">
            <w:pPr>
              <w:pStyle w:val="af"/>
              <w:widowControl/>
              <w:numPr>
                <w:ilvl w:val="0"/>
                <w:numId w:val="11"/>
              </w:numPr>
              <w:autoSpaceDE w:val="0"/>
              <w:autoSpaceDN w:val="0"/>
              <w:spacing w:line="300" w:lineRule="atLeast"/>
              <w:ind w:leftChars="0"/>
              <w:rPr>
                <w:rFonts w:ascii="ＭＳ 明朝" w:hAnsi="ＭＳ 明朝" w:cs="Arial"/>
                <w:kern w:val="0"/>
                <w:sz w:val="24"/>
              </w:rPr>
            </w:pPr>
            <w:r>
              <w:rPr>
                <w:rFonts w:ascii="ＭＳ 明朝" w:hAnsi="ＭＳ 明朝" w:cs="Arial" w:hint="eastAsia"/>
                <w:kern w:val="0"/>
                <w:sz w:val="24"/>
                <w:szCs w:val="24"/>
              </w:rPr>
              <w:t xml:space="preserve"> </w:t>
            </w:r>
            <w:r w:rsidR="009C6DE9" w:rsidRPr="009E176F">
              <w:rPr>
                <w:rFonts w:ascii="ＭＳ 明朝" w:hAnsi="ＭＳ 明朝" w:cs="Arial" w:hint="eastAsia"/>
                <w:kern w:val="0"/>
                <w:sz w:val="24"/>
              </w:rPr>
              <w:t>デスクの</w:t>
            </w:r>
            <w:r w:rsidR="00621BA1" w:rsidRPr="009E176F">
              <w:rPr>
                <w:rFonts w:ascii="ＭＳ 明朝" w:hAnsi="ＭＳ 明朝" w:cs="Arial" w:hint="eastAsia"/>
                <w:kern w:val="0"/>
                <w:sz w:val="24"/>
              </w:rPr>
              <w:t>機能</w:t>
            </w:r>
          </w:p>
          <w:p w:rsidR="00276B5D" w:rsidRPr="00161194" w:rsidRDefault="009C6DE9" w:rsidP="00787964">
            <w:pPr>
              <w:widowControl/>
              <w:autoSpaceDE w:val="0"/>
              <w:autoSpaceDN w:val="0"/>
              <w:spacing w:line="300" w:lineRule="atLeast"/>
              <w:ind w:leftChars="200" w:left="420" w:rightChars="81" w:right="170" w:firstLineChars="100" w:firstLine="240"/>
              <w:rPr>
                <w:rFonts w:ascii="ＭＳ 明朝" w:hAnsi="ＭＳ 明朝" w:cs="Arial"/>
                <w:strike/>
                <w:kern w:val="0"/>
                <w:sz w:val="24"/>
              </w:rPr>
            </w:pPr>
            <w:r w:rsidRPr="00161194">
              <w:rPr>
                <w:rFonts w:ascii="ＭＳ 明朝" w:hAnsi="ＭＳ 明朝" w:cs="Arial" w:hint="eastAsia"/>
                <w:kern w:val="0"/>
                <w:sz w:val="24"/>
              </w:rPr>
              <w:t>企業・大学のワンストップ窓口として、相談・提案を聞き、適切に府庁内の各担当セクションにつなぐ機能（コンシェルジュ機能）と、府内（担当部局等）から公民連携の提案を受け、企業・大学と調整する機能（コーディネート機能）を兼ね備え</w:t>
            </w:r>
            <w:r w:rsidR="00621BA1" w:rsidRPr="00161194">
              <w:rPr>
                <w:rFonts w:ascii="ＭＳ 明朝" w:hAnsi="ＭＳ 明朝" w:cs="Arial" w:hint="eastAsia"/>
                <w:kern w:val="0"/>
                <w:sz w:val="24"/>
              </w:rPr>
              <w:t>ている。</w:t>
            </w:r>
          </w:p>
          <w:p w:rsidR="0073258C" w:rsidRPr="00161194" w:rsidRDefault="00621BA1" w:rsidP="00E56864">
            <w:pPr>
              <w:widowControl/>
              <w:autoSpaceDE w:val="0"/>
              <w:autoSpaceDN w:val="0"/>
              <w:spacing w:line="300" w:lineRule="atLeast"/>
              <w:ind w:firstLineChars="100" w:firstLine="240"/>
              <w:rPr>
                <w:rFonts w:ascii="ＭＳ 明朝" w:hAnsi="ＭＳ 明朝" w:cs="Arial"/>
                <w:kern w:val="0"/>
                <w:sz w:val="24"/>
              </w:rPr>
            </w:pPr>
            <w:r w:rsidRPr="00161194">
              <w:rPr>
                <w:rFonts w:ascii="ＭＳ 明朝" w:hAnsi="ＭＳ 明朝" w:cs="Arial" w:hint="eastAsia"/>
                <w:kern w:val="0"/>
                <w:sz w:val="24"/>
              </w:rPr>
              <w:t>（参考）</w:t>
            </w:r>
          </w:p>
          <w:p w:rsidR="00276B5D" w:rsidRPr="00161194" w:rsidRDefault="00276B5D" w:rsidP="006E5827">
            <w:pPr>
              <w:widowControl/>
              <w:autoSpaceDE w:val="0"/>
              <w:autoSpaceDN w:val="0"/>
              <w:spacing w:line="300" w:lineRule="atLeast"/>
              <w:ind w:leftChars="200" w:left="420" w:rightChars="81" w:right="170"/>
              <w:rPr>
                <w:rFonts w:ascii="ＭＳ 明朝" w:hAnsi="ＭＳ 明朝" w:cs="Arial"/>
                <w:kern w:val="0"/>
                <w:sz w:val="24"/>
              </w:rPr>
            </w:pPr>
            <w:r w:rsidRPr="00161194">
              <w:rPr>
                <w:rFonts w:ascii="ＭＳ 明朝" w:hAnsi="ＭＳ 明朝" w:cs="Arial" w:hint="eastAsia"/>
                <w:kern w:val="0"/>
                <w:sz w:val="24"/>
              </w:rPr>
              <w:t>デスクでは、「公民連携」を下</w:t>
            </w:r>
            <w:r w:rsidR="00306029" w:rsidRPr="00161194">
              <w:rPr>
                <w:rFonts w:ascii="ＭＳ 明朝" w:hAnsi="ＭＳ 明朝" w:cs="Arial" w:hint="eastAsia"/>
                <w:kern w:val="0"/>
                <w:sz w:val="24"/>
              </w:rPr>
              <w:t>表</w:t>
            </w:r>
            <w:r w:rsidRPr="00161194">
              <w:rPr>
                <w:rFonts w:ascii="ＭＳ 明朝" w:hAnsi="ＭＳ 明朝" w:cs="Arial" w:hint="eastAsia"/>
                <w:kern w:val="0"/>
                <w:sz w:val="24"/>
              </w:rPr>
              <w:t>のように大別し、そのうち「民間との新たなパートナーシップ」を</w:t>
            </w:r>
            <w:r w:rsidR="00306029" w:rsidRPr="00161194">
              <w:rPr>
                <w:rFonts w:ascii="ＭＳ 明朝" w:hAnsi="ＭＳ 明朝" w:cs="Arial" w:hint="eastAsia"/>
                <w:kern w:val="0"/>
                <w:sz w:val="24"/>
              </w:rPr>
              <w:t>自ら</w:t>
            </w:r>
            <w:r w:rsidR="003950A4" w:rsidRPr="00161194">
              <w:rPr>
                <w:rFonts w:ascii="ＭＳ 明朝" w:hAnsi="ＭＳ 明朝" w:cs="Arial" w:hint="eastAsia"/>
                <w:kern w:val="0"/>
                <w:sz w:val="24"/>
              </w:rPr>
              <w:t>の</w:t>
            </w:r>
            <w:r w:rsidRPr="00161194">
              <w:rPr>
                <w:rFonts w:ascii="ＭＳ 明朝" w:hAnsi="ＭＳ 明朝" w:cs="Arial" w:hint="eastAsia"/>
                <w:kern w:val="0"/>
                <w:sz w:val="24"/>
              </w:rPr>
              <w:t>活動範囲とし</w:t>
            </w:r>
            <w:r w:rsidR="0073258C" w:rsidRPr="00161194">
              <w:rPr>
                <w:rFonts w:ascii="ＭＳ 明朝" w:hAnsi="ＭＳ 明朝" w:cs="Arial" w:hint="eastAsia"/>
                <w:kern w:val="0"/>
                <w:sz w:val="24"/>
              </w:rPr>
              <w:t>ている。</w:t>
            </w:r>
          </w:p>
          <w:tbl>
            <w:tblPr>
              <w:tblStyle w:val="af2"/>
              <w:tblW w:w="0" w:type="auto"/>
              <w:tblInd w:w="220" w:type="dxa"/>
              <w:tblLayout w:type="fixed"/>
              <w:tblCellMar>
                <w:left w:w="57" w:type="dxa"/>
                <w:right w:w="57" w:type="dxa"/>
              </w:tblCellMar>
              <w:tblLook w:val="04A0" w:firstRow="1" w:lastRow="0" w:firstColumn="1" w:lastColumn="0" w:noHBand="0" w:noVBand="1"/>
            </w:tblPr>
            <w:tblGrid>
              <w:gridCol w:w="3757"/>
              <w:gridCol w:w="3678"/>
              <w:gridCol w:w="4964"/>
            </w:tblGrid>
            <w:tr w:rsidR="00161194" w:rsidRPr="00161194" w:rsidTr="0098382E">
              <w:tc>
                <w:tcPr>
                  <w:tcW w:w="3757" w:type="dxa"/>
                  <w:tcBorders>
                    <w:left w:val="single" w:sz="4" w:space="0" w:color="auto"/>
                  </w:tcBorders>
                  <w:vAlign w:val="center"/>
                </w:tcPr>
                <w:p w:rsidR="0098382E" w:rsidRPr="00161194" w:rsidRDefault="0098382E" w:rsidP="00C73C1F">
                  <w:pPr>
                    <w:framePr w:hSpace="142" w:wrap="around" w:vAnchor="text" w:hAnchor="margin" w:y="2"/>
                    <w:jc w:val="center"/>
                    <w:rPr>
                      <w:rFonts w:ascii="ＭＳ 明朝" w:hAnsi="ＭＳ 明朝"/>
                      <w:sz w:val="24"/>
                    </w:rPr>
                  </w:pPr>
                  <w:r w:rsidRPr="00161194">
                    <w:rPr>
                      <w:rFonts w:ascii="ＭＳ 明朝" w:hAnsi="ＭＳ 明朝" w:hint="eastAsia"/>
                      <w:sz w:val="24"/>
                    </w:rPr>
                    <w:t>公有資産の活用による事業創出</w:t>
                  </w:r>
                </w:p>
              </w:tc>
              <w:tc>
                <w:tcPr>
                  <w:tcW w:w="3678" w:type="dxa"/>
                  <w:tcBorders>
                    <w:right w:val="single" w:sz="18" w:space="0" w:color="auto"/>
                  </w:tcBorders>
                  <w:vAlign w:val="center"/>
                </w:tcPr>
                <w:p w:rsidR="0098382E" w:rsidRPr="00161194" w:rsidRDefault="0098382E" w:rsidP="00C73C1F">
                  <w:pPr>
                    <w:framePr w:hSpace="142" w:wrap="around" w:vAnchor="text" w:hAnchor="margin" w:y="2"/>
                    <w:jc w:val="center"/>
                    <w:rPr>
                      <w:rFonts w:ascii="ＭＳ 明朝" w:hAnsi="ＭＳ 明朝"/>
                      <w:sz w:val="24"/>
                    </w:rPr>
                  </w:pPr>
                  <w:r w:rsidRPr="00161194">
                    <w:rPr>
                      <w:rFonts w:ascii="ＭＳ 明朝" w:hAnsi="ＭＳ 明朝" w:hint="eastAsia"/>
                      <w:sz w:val="24"/>
                    </w:rPr>
                    <w:t>民間による公共サービスの提供</w:t>
                  </w:r>
                </w:p>
              </w:tc>
              <w:tc>
                <w:tcPr>
                  <w:tcW w:w="4964" w:type="dxa"/>
                  <w:tcBorders>
                    <w:top w:val="single" w:sz="18" w:space="0" w:color="auto"/>
                    <w:left w:val="single" w:sz="18" w:space="0" w:color="auto"/>
                    <w:right w:val="single" w:sz="18" w:space="0" w:color="auto"/>
                  </w:tcBorders>
                  <w:vAlign w:val="center"/>
                </w:tcPr>
                <w:p w:rsidR="0098382E" w:rsidRPr="00161194" w:rsidRDefault="0098382E" w:rsidP="00C73C1F">
                  <w:pPr>
                    <w:framePr w:hSpace="142" w:wrap="around" w:vAnchor="text" w:hAnchor="margin" w:y="2"/>
                    <w:jc w:val="center"/>
                    <w:rPr>
                      <w:rFonts w:ascii="ＭＳ 明朝" w:hAnsi="ＭＳ 明朝"/>
                      <w:sz w:val="24"/>
                    </w:rPr>
                  </w:pPr>
                  <w:r w:rsidRPr="00161194">
                    <w:rPr>
                      <w:rFonts w:ascii="ＭＳ 明朝" w:hAnsi="ＭＳ 明朝" w:hint="eastAsia"/>
                      <w:sz w:val="24"/>
                    </w:rPr>
                    <w:t>民間との新たなパートナーシップ</w:t>
                  </w:r>
                </w:p>
              </w:tc>
            </w:tr>
            <w:tr w:rsidR="00161194" w:rsidRPr="00161194" w:rsidTr="001969A7">
              <w:tc>
                <w:tcPr>
                  <w:tcW w:w="3757" w:type="dxa"/>
                  <w:tcBorders>
                    <w:left w:val="single" w:sz="4" w:space="0" w:color="auto"/>
                  </w:tcBorders>
                  <w:vAlign w:val="center"/>
                </w:tcPr>
                <w:p w:rsidR="0098382E" w:rsidRPr="00161194" w:rsidRDefault="0098382E" w:rsidP="00C73C1F">
                  <w:pPr>
                    <w:framePr w:hSpace="142" w:wrap="around" w:vAnchor="text" w:hAnchor="margin" w:y="2"/>
                    <w:rPr>
                      <w:rFonts w:ascii="ＭＳ 明朝" w:hAnsi="ＭＳ 明朝"/>
                      <w:sz w:val="24"/>
                    </w:rPr>
                  </w:pPr>
                  <w:r w:rsidRPr="00161194">
                    <w:rPr>
                      <w:rFonts w:ascii="ＭＳ 明朝" w:hAnsi="ＭＳ 明朝" w:hint="eastAsia"/>
                      <w:sz w:val="24"/>
                    </w:rPr>
                    <w:t>・広告事業</w:t>
                  </w:r>
                </w:p>
                <w:p w:rsidR="0098382E" w:rsidRPr="00161194" w:rsidRDefault="0098382E" w:rsidP="00C73C1F">
                  <w:pPr>
                    <w:framePr w:hSpace="142" w:wrap="around" w:vAnchor="text" w:hAnchor="margin" w:y="2"/>
                    <w:rPr>
                      <w:rFonts w:ascii="ＭＳ 明朝" w:hAnsi="ＭＳ 明朝"/>
                      <w:sz w:val="24"/>
                    </w:rPr>
                  </w:pPr>
                  <w:r w:rsidRPr="00161194">
                    <w:rPr>
                      <w:rFonts w:ascii="ＭＳ 明朝" w:hAnsi="ＭＳ 明朝" w:hint="eastAsia"/>
                      <w:sz w:val="24"/>
                    </w:rPr>
                    <w:t>・ネーミングライツ　など</w:t>
                  </w:r>
                </w:p>
              </w:tc>
              <w:tc>
                <w:tcPr>
                  <w:tcW w:w="3678" w:type="dxa"/>
                  <w:tcBorders>
                    <w:right w:val="single" w:sz="18" w:space="0" w:color="auto"/>
                  </w:tcBorders>
                </w:tcPr>
                <w:p w:rsidR="0098382E" w:rsidRPr="00161194" w:rsidRDefault="0098382E" w:rsidP="00C73C1F">
                  <w:pPr>
                    <w:framePr w:hSpace="142" w:wrap="around" w:vAnchor="text" w:hAnchor="margin" w:y="2"/>
                    <w:rPr>
                      <w:rFonts w:ascii="ＭＳ 明朝" w:hAnsi="ＭＳ 明朝"/>
                      <w:sz w:val="24"/>
                    </w:rPr>
                  </w:pPr>
                  <w:r w:rsidRPr="00161194">
                    <w:rPr>
                      <w:rFonts w:ascii="ＭＳ 明朝" w:hAnsi="ＭＳ 明朝" w:hint="eastAsia"/>
                      <w:sz w:val="24"/>
                    </w:rPr>
                    <w:t>・指定管理者制度</w:t>
                  </w:r>
                </w:p>
                <w:p w:rsidR="0098382E" w:rsidRPr="00161194" w:rsidRDefault="0098382E" w:rsidP="00C73C1F">
                  <w:pPr>
                    <w:framePr w:hSpace="142" w:wrap="around" w:vAnchor="text" w:hAnchor="margin" w:y="2"/>
                    <w:ind w:right="220"/>
                    <w:jc w:val="left"/>
                    <w:rPr>
                      <w:rFonts w:ascii="ＭＳ 明朝" w:hAnsi="ＭＳ 明朝"/>
                      <w:sz w:val="24"/>
                    </w:rPr>
                  </w:pPr>
                  <w:r w:rsidRPr="00161194">
                    <w:rPr>
                      <w:rFonts w:ascii="ＭＳ 明朝" w:hAnsi="ＭＳ 明朝" w:hint="eastAsia"/>
                      <w:sz w:val="24"/>
                    </w:rPr>
                    <w:t xml:space="preserve">・ＰＦＩ　</w:t>
                  </w:r>
                </w:p>
                <w:p w:rsidR="0098382E" w:rsidRPr="00161194" w:rsidRDefault="0098382E" w:rsidP="00C73C1F">
                  <w:pPr>
                    <w:framePr w:hSpace="142" w:wrap="around" w:vAnchor="text" w:hAnchor="margin" w:y="2"/>
                    <w:rPr>
                      <w:rFonts w:ascii="ＭＳ 明朝" w:hAnsi="ＭＳ 明朝"/>
                      <w:sz w:val="24"/>
                    </w:rPr>
                  </w:pPr>
                  <w:r w:rsidRPr="00161194">
                    <w:rPr>
                      <w:rFonts w:ascii="ＭＳ 明朝" w:hAnsi="ＭＳ 明朝" w:hint="eastAsia"/>
                      <w:sz w:val="24"/>
                    </w:rPr>
                    <w:t>・アウトソーシング　　など</w:t>
                  </w:r>
                </w:p>
              </w:tc>
              <w:tc>
                <w:tcPr>
                  <w:tcW w:w="4964" w:type="dxa"/>
                  <w:tcBorders>
                    <w:left w:val="single" w:sz="18" w:space="0" w:color="auto"/>
                    <w:bottom w:val="single" w:sz="18" w:space="0" w:color="auto"/>
                    <w:right w:val="single" w:sz="18" w:space="0" w:color="auto"/>
                  </w:tcBorders>
                </w:tcPr>
                <w:p w:rsidR="0098382E" w:rsidRPr="00161194" w:rsidRDefault="0098382E" w:rsidP="00C73C1F">
                  <w:pPr>
                    <w:framePr w:hSpace="142" w:wrap="around" w:vAnchor="text" w:hAnchor="margin" w:y="2"/>
                    <w:ind w:left="240" w:hangingChars="100" w:hanging="240"/>
                    <w:rPr>
                      <w:rFonts w:ascii="ＭＳ 明朝" w:hAnsi="ＭＳ 明朝"/>
                      <w:sz w:val="24"/>
                    </w:rPr>
                  </w:pPr>
                  <w:r w:rsidRPr="00161194">
                    <w:rPr>
                      <w:rFonts w:ascii="ＭＳ 明朝" w:hAnsi="ＭＳ 明朝" w:hint="eastAsia"/>
                      <w:sz w:val="24"/>
                    </w:rPr>
                    <w:t>・行政と企業等の対話を通じたマッチング</w:t>
                  </w:r>
                  <w:r w:rsidR="001976B4" w:rsidRPr="00161194">
                    <w:rPr>
                      <w:rFonts w:ascii="ＭＳ 明朝" w:hAnsi="ＭＳ 明朝" w:hint="eastAsia"/>
                      <w:sz w:val="24"/>
                    </w:rPr>
                    <w:t>（※）</w:t>
                  </w:r>
                  <w:r w:rsidRPr="00161194">
                    <w:rPr>
                      <w:rFonts w:ascii="ＭＳ 明朝" w:hAnsi="ＭＳ 明朝" w:hint="eastAsia"/>
                      <w:sz w:val="24"/>
                    </w:rPr>
                    <w:t>による施策効果の拡張、新たな施策展開　　など</w:t>
                  </w:r>
                </w:p>
              </w:tc>
            </w:tr>
          </w:tbl>
          <w:p w:rsidR="001976B4" w:rsidRPr="00161194" w:rsidRDefault="009C6DE9" w:rsidP="009C6DE9">
            <w:pPr>
              <w:widowControl/>
              <w:autoSpaceDE w:val="0"/>
              <w:autoSpaceDN w:val="0"/>
              <w:spacing w:line="300" w:lineRule="atLeast"/>
              <w:rPr>
                <w:rFonts w:ascii="ＭＳ 明朝" w:hAnsi="ＭＳ 明朝" w:cs="Arial"/>
                <w:strike/>
                <w:kern w:val="0"/>
                <w:sz w:val="24"/>
              </w:rPr>
            </w:pPr>
            <w:r w:rsidRPr="00161194">
              <w:rPr>
                <w:rFonts w:ascii="ＭＳ 明朝" w:hAnsi="ＭＳ 明朝" w:cs="Arial" w:hint="eastAsia"/>
                <w:kern w:val="0"/>
                <w:sz w:val="24"/>
              </w:rPr>
              <w:t>（※）企業等と庁内各部局を提案内容等に応じ</w:t>
            </w:r>
            <w:r w:rsidR="00621BA1" w:rsidRPr="00161194">
              <w:rPr>
                <w:rFonts w:ascii="ＭＳ 明朝" w:hAnsi="ＭＳ 明朝" w:cs="Arial" w:hint="eastAsia"/>
                <w:kern w:val="0"/>
                <w:sz w:val="24"/>
              </w:rPr>
              <w:t>て</w:t>
            </w:r>
            <w:r w:rsidR="00E56864" w:rsidRPr="00161194">
              <w:rPr>
                <w:rFonts w:ascii="ＭＳ 明朝" w:hAnsi="ＭＳ 明朝" w:cs="Arial" w:hint="eastAsia"/>
                <w:kern w:val="0"/>
                <w:sz w:val="24"/>
              </w:rPr>
              <w:t>、</w:t>
            </w:r>
            <w:r w:rsidR="00621BA1" w:rsidRPr="00161194">
              <w:rPr>
                <w:rFonts w:ascii="ＭＳ 明朝" w:hAnsi="ＭＳ 明朝" w:cs="Arial" w:hint="eastAsia"/>
                <w:kern w:val="0"/>
                <w:sz w:val="24"/>
              </w:rPr>
              <w:t>事業化に向けた対話の場をつくること</w:t>
            </w:r>
          </w:p>
          <w:p w:rsidR="003F7985" w:rsidRPr="00161194" w:rsidRDefault="001976B4" w:rsidP="00C02D03">
            <w:pPr>
              <w:widowControl/>
              <w:autoSpaceDE w:val="0"/>
              <w:autoSpaceDN w:val="0"/>
              <w:spacing w:line="300" w:lineRule="atLeast"/>
              <w:rPr>
                <w:rFonts w:ascii="ＭＳ 明朝" w:hAnsi="ＭＳ 明朝" w:cs="Arial"/>
                <w:kern w:val="0"/>
                <w:sz w:val="24"/>
              </w:rPr>
            </w:pPr>
            <w:r w:rsidRPr="00161194">
              <w:rPr>
                <w:rFonts w:ascii="ＭＳ 明朝" w:hAnsi="ＭＳ 明朝" w:cs="Arial"/>
                <w:noProof/>
                <w:kern w:val="0"/>
                <w:sz w:val="24"/>
              </w:rPr>
              <mc:AlternateContent>
                <mc:Choice Requires="wps">
                  <w:drawing>
                    <wp:anchor distT="0" distB="0" distL="114300" distR="114300" simplePos="0" relativeHeight="251660288" behindDoc="0" locked="0" layoutInCell="1" allowOverlap="1">
                      <wp:simplePos x="0" y="0"/>
                      <wp:positionH relativeFrom="column">
                        <wp:posOffset>2108200</wp:posOffset>
                      </wp:positionH>
                      <wp:positionV relativeFrom="paragraph">
                        <wp:posOffset>181610</wp:posOffset>
                      </wp:positionV>
                      <wp:extent cx="571500" cy="1428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71500" cy="142875"/>
                              </a:xfrm>
                              <a:prstGeom prst="rect">
                                <a:avLst/>
                              </a:prstGeom>
                              <a:solidFill>
                                <a:schemeClr val="lt1"/>
                              </a:solidFill>
                              <a:ln w="6350">
                                <a:noFill/>
                              </a:ln>
                            </wps:spPr>
                            <wps:txbx>
                              <w:txbxContent>
                                <w:p w:rsidR="00E83764" w:rsidRPr="001976B4" w:rsidRDefault="00E83764">
                                  <w:pPr>
                                    <w:rPr>
                                      <w:sz w:val="16"/>
                                      <w:szCs w:val="16"/>
                                    </w:rPr>
                                  </w:pPr>
                                  <w:r w:rsidRPr="001976B4">
                                    <w:rPr>
                                      <w:rFonts w:ascii="ＭＳ 明朝" w:hAnsi="ＭＳ 明朝" w:hint="eastAsia"/>
                                      <w:sz w:val="16"/>
                                      <w:szCs w:val="1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6pt;margin-top:14.3pt;width:4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" fillcolor="white [3201]" stroked="f" strokeweight=".5pt">
                      <v:textbox>
                        <w:txbxContent>
                          <w:p w:rsidR="00E83764" w:rsidRPr="001976B4" w:rsidRDefault="00E83764">
                            <w:pPr>
                              <w:rPr>
                                <w:sz w:val="16"/>
                                <w:szCs w:val="16"/>
                              </w:rPr>
                            </w:pPr>
                            <w:r w:rsidRPr="001976B4">
                              <w:rPr>
                                <w:rFonts w:ascii="ＭＳ 明朝" w:hAnsi="ＭＳ 明朝" w:hint="eastAsia"/>
                                <w:sz w:val="16"/>
                                <w:szCs w:val="16"/>
                              </w:rPr>
                              <w:t>（※２）</w:t>
                            </w:r>
                          </w:p>
                        </w:txbxContent>
                      </v:textbox>
                    </v:shape>
                  </w:pict>
                </mc:Fallback>
              </mc:AlternateContent>
            </w:r>
          </w:p>
          <w:p w:rsidR="00ED0DE5" w:rsidRPr="00161194" w:rsidRDefault="000825E2" w:rsidP="00C02D03">
            <w:pPr>
              <w:widowControl/>
              <w:autoSpaceDE w:val="0"/>
              <w:autoSpaceDN w:val="0"/>
              <w:spacing w:line="300" w:lineRule="atLeast"/>
              <w:rPr>
                <w:rFonts w:ascii="ＭＳ 明朝" w:hAnsi="ＭＳ 明朝" w:cs="Arial"/>
                <w:kern w:val="0"/>
                <w:sz w:val="24"/>
              </w:rPr>
            </w:pPr>
            <w:r w:rsidRPr="00161194">
              <w:rPr>
                <w:rFonts w:ascii="ＭＳ 明朝" w:hAnsi="ＭＳ 明朝" w:cs="Arial" w:hint="eastAsia"/>
                <w:kern w:val="0"/>
                <w:sz w:val="24"/>
              </w:rPr>
              <w:t>２</w:t>
            </w:r>
            <w:r w:rsidR="008866EB" w:rsidRPr="00161194">
              <w:rPr>
                <w:rFonts w:ascii="ＭＳ 明朝" w:hAnsi="ＭＳ 明朝" w:cs="Arial" w:hint="eastAsia"/>
                <w:kern w:val="0"/>
                <w:sz w:val="24"/>
              </w:rPr>
              <w:t xml:space="preserve">　</w:t>
            </w:r>
            <w:r w:rsidR="00306029" w:rsidRPr="00161194">
              <w:rPr>
                <w:rFonts w:ascii="ＭＳ 明朝" w:hAnsi="ＭＳ 明朝" w:cs="Arial" w:hint="eastAsia"/>
                <w:kern w:val="0"/>
                <w:sz w:val="24"/>
              </w:rPr>
              <w:t>主な</w:t>
            </w:r>
            <w:r w:rsidR="0015649A" w:rsidRPr="00161194">
              <w:rPr>
                <w:rFonts w:ascii="ＭＳ 明朝" w:hAnsi="ＭＳ 明朝" w:cs="Arial" w:hint="eastAsia"/>
                <w:kern w:val="0"/>
                <w:sz w:val="24"/>
              </w:rPr>
              <w:t>公民連携の手法</w:t>
            </w:r>
          </w:p>
          <w:p w:rsidR="0015649A" w:rsidRPr="009E176F" w:rsidRDefault="009E176F" w:rsidP="009E176F">
            <w:pPr>
              <w:pStyle w:val="af"/>
              <w:widowControl/>
              <w:numPr>
                <w:ilvl w:val="0"/>
                <w:numId w:val="12"/>
              </w:numPr>
              <w:autoSpaceDE w:val="0"/>
              <w:autoSpaceDN w:val="0"/>
              <w:spacing w:line="300" w:lineRule="atLeast"/>
              <w:ind w:leftChars="0"/>
              <w:rPr>
                <w:rFonts w:ascii="ＭＳ 明朝" w:hAnsi="ＭＳ 明朝" w:cs="Arial"/>
                <w:kern w:val="0"/>
                <w:sz w:val="24"/>
              </w:rPr>
            </w:pPr>
            <w:r>
              <w:rPr>
                <w:rFonts w:ascii="ＭＳ 明朝" w:hAnsi="ＭＳ 明朝" w:cs="Arial" w:hint="eastAsia"/>
                <w:kern w:val="0"/>
                <w:sz w:val="24"/>
                <w:szCs w:val="24"/>
              </w:rPr>
              <w:t xml:space="preserve"> </w:t>
            </w:r>
            <w:r w:rsidR="0015649A" w:rsidRPr="009E176F">
              <w:rPr>
                <w:rFonts w:ascii="ＭＳ 明朝" w:hAnsi="ＭＳ 明朝" w:cs="Arial" w:hint="eastAsia"/>
                <w:kern w:val="0"/>
                <w:sz w:val="24"/>
              </w:rPr>
              <w:t>包括連携協定</w:t>
            </w:r>
            <w:r w:rsidR="00C02D03" w:rsidRPr="009E176F">
              <w:rPr>
                <w:rFonts w:ascii="ＭＳ 明朝" w:hAnsi="ＭＳ 明朝" w:cs="Arial" w:hint="eastAsia"/>
                <w:kern w:val="0"/>
                <w:sz w:val="24"/>
              </w:rPr>
              <w:t>（デスクで</w:t>
            </w:r>
            <w:r w:rsidR="00AE7EBA" w:rsidRPr="009E176F">
              <w:rPr>
                <w:rFonts w:ascii="ＭＳ 明朝" w:hAnsi="ＭＳ 明朝" w:cs="Arial" w:hint="eastAsia"/>
                <w:kern w:val="0"/>
                <w:sz w:val="24"/>
              </w:rPr>
              <w:t>締結</w:t>
            </w:r>
            <w:r w:rsidR="00AB2494" w:rsidRPr="009E176F">
              <w:rPr>
                <w:rFonts w:ascii="ＭＳ 明朝" w:hAnsi="ＭＳ 明朝" w:cs="Arial" w:hint="eastAsia"/>
                <w:kern w:val="0"/>
                <w:sz w:val="24"/>
              </w:rPr>
              <w:t>）</w:t>
            </w:r>
          </w:p>
          <w:p w:rsidR="006033F1" w:rsidRPr="00161194" w:rsidRDefault="006033F1" w:rsidP="006033F1">
            <w:pPr>
              <w:widowControl/>
              <w:autoSpaceDE w:val="0"/>
              <w:autoSpaceDN w:val="0"/>
              <w:spacing w:line="300" w:lineRule="atLeast"/>
              <w:ind w:leftChars="200" w:left="660" w:hangingChars="100" w:hanging="240"/>
              <w:rPr>
                <w:rFonts w:ascii="ＭＳ 明朝" w:hAnsi="ＭＳ 明朝" w:cs="Arial"/>
                <w:kern w:val="0"/>
                <w:sz w:val="24"/>
              </w:rPr>
            </w:pPr>
            <w:r w:rsidRPr="00161194">
              <w:rPr>
                <w:rFonts w:ascii="ＭＳ 明朝" w:hAnsi="ＭＳ 明朝" w:cs="Arial" w:hint="eastAsia"/>
                <w:kern w:val="0"/>
                <w:sz w:val="24"/>
              </w:rPr>
              <w:t>・</w:t>
            </w:r>
            <w:r w:rsidR="001972E8" w:rsidRPr="00161194">
              <w:rPr>
                <w:rFonts w:ascii="ＭＳ 明朝" w:hAnsi="ＭＳ 明朝" w:cs="Arial" w:hint="eastAsia"/>
                <w:kern w:val="0"/>
                <w:sz w:val="24"/>
              </w:rPr>
              <w:t>府政の幅広い分野における連携を、中長期的に継続して実施することを明文化し、</w:t>
            </w:r>
            <w:r w:rsidRPr="00161194">
              <w:rPr>
                <w:rFonts w:ascii="ＭＳ 明朝" w:hAnsi="ＭＳ 明朝" w:cs="Arial" w:hint="eastAsia"/>
                <w:kern w:val="0"/>
                <w:sz w:val="24"/>
              </w:rPr>
              <w:t>府が企業等と連携・協働した活動・研究をより一層深化させることを目的に締結するもの</w:t>
            </w:r>
          </w:p>
          <w:p w:rsidR="00C02D03" w:rsidRPr="009E176F" w:rsidRDefault="009E176F" w:rsidP="009E176F">
            <w:pPr>
              <w:pStyle w:val="af"/>
              <w:widowControl/>
              <w:numPr>
                <w:ilvl w:val="0"/>
                <w:numId w:val="12"/>
              </w:numPr>
              <w:autoSpaceDE w:val="0"/>
              <w:autoSpaceDN w:val="0"/>
              <w:spacing w:line="300" w:lineRule="atLeast"/>
              <w:ind w:leftChars="0"/>
              <w:rPr>
                <w:rFonts w:ascii="ＭＳ 明朝" w:hAnsi="ＭＳ 明朝" w:cs="Arial"/>
                <w:kern w:val="0"/>
                <w:sz w:val="24"/>
              </w:rPr>
            </w:pPr>
            <w:r>
              <w:rPr>
                <w:rFonts w:ascii="ＭＳ 明朝" w:hAnsi="ＭＳ 明朝" w:cs="Arial" w:hint="eastAsia"/>
                <w:kern w:val="0"/>
                <w:sz w:val="24"/>
                <w:szCs w:val="24"/>
              </w:rPr>
              <w:t xml:space="preserve"> </w:t>
            </w:r>
            <w:r w:rsidR="00C02D03" w:rsidRPr="009E176F">
              <w:rPr>
                <w:rFonts w:ascii="ＭＳ 明朝" w:hAnsi="ＭＳ 明朝" w:cs="Arial" w:hint="eastAsia"/>
                <w:kern w:val="0"/>
                <w:sz w:val="24"/>
              </w:rPr>
              <w:t>事業連携協定</w:t>
            </w:r>
            <w:r w:rsidR="00400594" w:rsidRPr="009E176F">
              <w:rPr>
                <w:rFonts w:ascii="ＭＳ 明朝" w:hAnsi="ＭＳ 明朝" w:cs="Arial" w:hint="eastAsia"/>
                <w:kern w:val="0"/>
                <w:sz w:val="24"/>
              </w:rPr>
              <w:t>（各部局で締結）</w:t>
            </w:r>
          </w:p>
          <w:p w:rsidR="00C02D03" w:rsidRPr="00161194" w:rsidRDefault="00C02D03" w:rsidP="00C02D03">
            <w:pPr>
              <w:widowControl/>
              <w:autoSpaceDE w:val="0"/>
              <w:autoSpaceDN w:val="0"/>
              <w:spacing w:line="300" w:lineRule="atLeast"/>
              <w:ind w:leftChars="200" w:left="660" w:hangingChars="100" w:hanging="240"/>
              <w:rPr>
                <w:rFonts w:ascii="ＭＳ 明朝" w:hAnsi="ＭＳ 明朝" w:cs="Arial"/>
                <w:kern w:val="0"/>
                <w:sz w:val="24"/>
              </w:rPr>
            </w:pPr>
            <w:r w:rsidRPr="00161194">
              <w:rPr>
                <w:rFonts w:ascii="ＭＳ 明朝" w:hAnsi="ＭＳ 明朝" w:cs="Arial" w:hint="eastAsia"/>
                <w:kern w:val="0"/>
                <w:sz w:val="24"/>
              </w:rPr>
              <w:t>・「府民の健康づくり」「中小企業振興」「高齢者の見守り」「防災」など、個別政策分野での連携を目的に締結するもの</w:t>
            </w:r>
          </w:p>
          <w:p w:rsidR="00621BA1" w:rsidRPr="009E176F" w:rsidRDefault="009E176F" w:rsidP="009E176F">
            <w:pPr>
              <w:pStyle w:val="af"/>
              <w:widowControl/>
              <w:numPr>
                <w:ilvl w:val="0"/>
                <w:numId w:val="12"/>
              </w:numPr>
              <w:autoSpaceDE w:val="0"/>
              <w:autoSpaceDN w:val="0"/>
              <w:spacing w:line="300" w:lineRule="atLeast"/>
              <w:ind w:leftChars="0"/>
              <w:rPr>
                <w:rFonts w:ascii="ＭＳ 明朝" w:hAnsi="ＭＳ 明朝" w:cs="Arial"/>
                <w:kern w:val="0"/>
                <w:sz w:val="24"/>
              </w:rPr>
            </w:pPr>
            <w:r>
              <w:rPr>
                <w:rFonts w:ascii="ＭＳ 明朝" w:hAnsi="ＭＳ 明朝" w:cs="Arial" w:hint="eastAsia"/>
                <w:kern w:val="0"/>
                <w:sz w:val="24"/>
                <w:szCs w:val="24"/>
              </w:rPr>
              <w:t xml:space="preserve"> </w:t>
            </w:r>
            <w:r w:rsidR="00621BA1" w:rsidRPr="009E176F">
              <w:rPr>
                <w:rFonts w:ascii="ＭＳ 明朝" w:hAnsi="ＭＳ 明朝" w:cs="Arial" w:hint="eastAsia"/>
                <w:kern w:val="0"/>
                <w:sz w:val="24"/>
              </w:rPr>
              <w:t>協定によらない個別連携の実施</w:t>
            </w:r>
          </w:p>
          <w:p w:rsidR="00F915DB" w:rsidRPr="00161194" w:rsidRDefault="00621BA1" w:rsidP="00621BA1">
            <w:pPr>
              <w:widowControl/>
              <w:autoSpaceDE w:val="0"/>
              <w:autoSpaceDN w:val="0"/>
              <w:spacing w:line="300" w:lineRule="atLeast"/>
              <w:rPr>
                <w:rFonts w:ascii="ＭＳ 明朝" w:hAnsi="ＭＳ 明朝" w:cs="Arial"/>
                <w:kern w:val="0"/>
                <w:sz w:val="24"/>
              </w:rPr>
            </w:pPr>
            <w:r w:rsidRPr="00161194">
              <w:rPr>
                <w:rFonts w:ascii="ＭＳ 明朝" w:hAnsi="ＭＳ 明朝" w:cs="Arial" w:hint="eastAsia"/>
                <w:kern w:val="0"/>
                <w:sz w:val="24"/>
              </w:rPr>
              <w:t xml:space="preserve">　　・</w:t>
            </w:r>
            <w:r w:rsidR="000825E2" w:rsidRPr="00161194">
              <w:rPr>
                <w:rFonts w:ascii="ＭＳ 明朝" w:hAnsi="ＭＳ 明朝" w:cs="Arial" w:hint="eastAsia"/>
                <w:kern w:val="0"/>
                <w:sz w:val="24"/>
              </w:rPr>
              <w:t>各担当課が、広く事業者を対象に進めている「登録制度」に登録する場合など</w:t>
            </w:r>
          </w:p>
          <w:p w:rsidR="00621BA1" w:rsidRPr="00161194" w:rsidRDefault="0078667B" w:rsidP="00F915DB">
            <w:pPr>
              <w:widowControl/>
              <w:autoSpaceDE w:val="0"/>
              <w:autoSpaceDN w:val="0"/>
              <w:spacing w:line="300" w:lineRule="atLeast"/>
              <w:ind w:firstLineChars="200" w:firstLine="480"/>
              <w:rPr>
                <w:rFonts w:ascii="ＭＳ 明朝" w:hAnsi="ＭＳ 明朝" w:cs="Arial"/>
                <w:kern w:val="0"/>
                <w:sz w:val="24"/>
              </w:rPr>
            </w:pPr>
            <w:r w:rsidRPr="00161194">
              <w:rPr>
                <w:rFonts w:ascii="ＭＳ 明朝" w:hAnsi="ＭＳ 明朝" w:cs="Arial" w:hint="eastAsia"/>
                <w:kern w:val="0"/>
                <w:sz w:val="24"/>
              </w:rPr>
              <w:t>（こども110</w:t>
            </w:r>
            <w:r w:rsidR="009E176F">
              <w:rPr>
                <w:rFonts w:ascii="ＭＳ 明朝" w:hAnsi="ＭＳ 明朝" w:cs="Arial" w:hint="eastAsia"/>
                <w:kern w:val="0"/>
                <w:sz w:val="24"/>
              </w:rPr>
              <w:t>番運動への登録、支援学校の生徒の職場実習の受</w:t>
            </w:r>
            <w:r w:rsidRPr="00161194">
              <w:rPr>
                <w:rFonts w:ascii="ＭＳ 明朝" w:hAnsi="ＭＳ 明朝" w:cs="Arial" w:hint="eastAsia"/>
                <w:kern w:val="0"/>
                <w:sz w:val="24"/>
              </w:rPr>
              <w:t>入れなど）</w:t>
            </w:r>
          </w:p>
          <w:p w:rsidR="000825E2" w:rsidRDefault="000825E2" w:rsidP="000825E2">
            <w:pPr>
              <w:widowControl/>
              <w:autoSpaceDE w:val="0"/>
              <w:autoSpaceDN w:val="0"/>
              <w:spacing w:line="300" w:lineRule="atLeast"/>
              <w:rPr>
                <w:rFonts w:ascii="ＭＳ 明朝" w:hAnsi="ＭＳ 明朝" w:cs="Arial"/>
                <w:color w:val="5B9BD5" w:themeColor="accent1"/>
                <w:kern w:val="0"/>
                <w:sz w:val="24"/>
              </w:rPr>
            </w:pPr>
          </w:p>
          <w:p w:rsidR="00E56864" w:rsidRDefault="00E56864" w:rsidP="000825E2">
            <w:pPr>
              <w:widowControl/>
              <w:autoSpaceDE w:val="0"/>
              <w:autoSpaceDN w:val="0"/>
              <w:spacing w:line="300" w:lineRule="atLeast"/>
              <w:rPr>
                <w:rFonts w:ascii="ＭＳ 明朝" w:hAnsi="ＭＳ 明朝" w:cs="Arial"/>
                <w:color w:val="5B9BD5" w:themeColor="accent1"/>
                <w:kern w:val="0"/>
                <w:sz w:val="24"/>
              </w:rPr>
            </w:pPr>
          </w:p>
          <w:p w:rsidR="00E56864" w:rsidRDefault="00E56864" w:rsidP="000825E2">
            <w:pPr>
              <w:widowControl/>
              <w:autoSpaceDE w:val="0"/>
              <w:autoSpaceDN w:val="0"/>
              <w:spacing w:line="300" w:lineRule="atLeast"/>
              <w:rPr>
                <w:rFonts w:ascii="ＭＳ 明朝" w:hAnsi="ＭＳ 明朝" w:cs="Arial"/>
                <w:color w:val="5B9BD5" w:themeColor="accent1"/>
                <w:kern w:val="0"/>
                <w:sz w:val="24"/>
              </w:rPr>
            </w:pPr>
          </w:p>
          <w:p w:rsidR="00E56864" w:rsidRPr="00603CA1" w:rsidRDefault="00E56864" w:rsidP="000825E2">
            <w:pPr>
              <w:widowControl/>
              <w:autoSpaceDE w:val="0"/>
              <w:autoSpaceDN w:val="0"/>
              <w:spacing w:line="300" w:lineRule="atLeast"/>
              <w:rPr>
                <w:rFonts w:ascii="ＭＳ 明朝" w:hAnsi="ＭＳ 明朝" w:cs="Arial"/>
                <w:color w:val="5B9BD5" w:themeColor="accent1"/>
                <w:kern w:val="0"/>
                <w:sz w:val="24"/>
              </w:rPr>
            </w:pPr>
          </w:p>
          <w:p w:rsidR="000825E2" w:rsidRPr="00161194" w:rsidRDefault="000825E2" w:rsidP="000825E2">
            <w:pPr>
              <w:widowControl/>
              <w:autoSpaceDE w:val="0"/>
              <w:autoSpaceDN w:val="0"/>
              <w:spacing w:line="300" w:lineRule="atLeast"/>
              <w:rPr>
                <w:rFonts w:ascii="ＭＳ 明朝" w:hAnsi="ＭＳ 明朝" w:cs="Arial"/>
                <w:kern w:val="0"/>
                <w:sz w:val="24"/>
              </w:rPr>
            </w:pPr>
            <w:r w:rsidRPr="00161194">
              <w:rPr>
                <w:rFonts w:ascii="ＭＳ 明朝" w:hAnsi="ＭＳ 明朝" w:cs="Arial" w:hint="eastAsia"/>
                <w:kern w:val="0"/>
                <w:sz w:val="24"/>
              </w:rPr>
              <w:t>３　公民連携のフロー</w:t>
            </w:r>
          </w:p>
          <w:p w:rsidR="00621BA1" w:rsidRPr="008438F4" w:rsidRDefault="00621BA1" w:rsidP="000825E2">
            <w:pPr>
              <w:widowControl/>
              <w:autoSpaceDE w:val="0"/>
              <w:autoSpaceDN w:val="0"/>
              <w:spacing w:line="300" w:lineRule="atLeast"/>
              <w:rPr>
                <w:rFonts w:ascii="ＭＳ 明朝" w:hAnsi="ＭＳ 明朝" w:cs="Arial"/>
                <w:kern w:val="0"/>
                <w:sz w:val="24"/>
              </w:rPr>
            </w:pPr>
            <w:r w:rsidRPr="0072654B">
              <w:rPr>
                <w:rFonts w:ascii="HGSｺﾞｼｯｸM" w:eastAsia="HGSｺﾞｼｯｸM"/>
                <w:noProof/>
                <w:sz w:val="22"/>
              </w:rPr>
              <w:drawing>
                <wp:anchor distT="0" distB="0" distL="114300" distR="114300" simplePos="0" relativeHeight="251662336" behindDoc="1" locked="0" layoutInCell="1" allowOverlap="1" wp14:anchorId="7F9DC23B" wp14:editId="62314D4A">
                  <wp:simplePos x="0" y="0"/>
                  <wp:positionH relativeFrom="column">
                    <wp:posOffset>1898650</wp:posOffset>
                  </wp:positionH>
                  <wp:positionV relativeFrom="paragraph">
                    <wp:posOffset>36195</wp:posOffset>
                  </wp:positionV>
                  <wp:extent cx="3798570" cy="2222500"/>
                  <wp:effectExtent l="0" t="0" r="0" b="6350"/>
                  <wp:wrapTight wrapText="bothSides">
                    <wp:wrapPolygon edited="0">
                      <wp:start x="1517" y="0"/>
                      <wp:lineTo x="1517" y="8887"/>
                      <wp:lineTo x="0" y="11664"/>
                      <wp:lineTo x="0" y="14071"/>
                      <wp:lineTo x="758" y="14811"/>
                      <wp:lineTo x="2816" y="14811"/>
                      <wp:lineTo x="1517" y="15552"/>
                      <wp:lineTo x="1625" y="17774"/>
                      <wp:lineTo x="10074" y="17774"/>
                      <wp:lineTo x="1950" y="19070"/>
                      <wp:lineTo x="1517" y="19070"/>
                      <wp:lineTo x="1517" y="21477"/>
                      <wp:lineTo x="19065" y="21477"/>
                      <wp:lineTo x="21448" y="20366"/>
                      <wp:lineTo x="21340" y="15182"/>
                      <wp:lineTo x="20798" y="14811"/>
                      <wp:lineTo x="21015" y="2407"/>
                      <wp:lineTo x="20582" y="1666"/>
                      <wp:lineTo x="19065" y="0"/>
                      <wp:lineTo x="1517"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8570" cy="222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7535" w:rsidRDefault="00427535" w:rsidP="00C02D03">
            <w:pPr>
              <w:widowControl/>
              <w:autoSpaceDE w:val="0"/>
              <w:autoSpaceDN w:val="0"/>
              <w:spacing w:line="300" w:lineRule="atLeast"/>
              <w:ind w:leftChars="200" w:left="660" w:hangingChars="100" w:hanging="240"/>
              <w:rPr>
                <w:rFonts w:ascii="ＭＳ 明朝" w:hAnsi="ＭＳ 明朝" w:cs="Arial"/>
                <w:kern w:val="0"/>
                <w:sz w:val="24"/>
              </w:rPr>
            </w:pPr>
          </w:p>
          <w:p w:rsidR="00621BA1" w:rsidRDefault="00621BA1" w:rsidP="00C02D03">
            <w:pPr>
              <w:widowControl/>
              <w:autoSpaceDE w:val="0"/>
              <w:autoSpaceDN w:val="0"/>
              <w:spacing w:line="300" w:lineRule="atLeast"/>
              <w:ind w:leftChars="200" w:left="660" w:hangingChars="100" w:hanging="240"/>
              <w:rPr>
                <w:rFonts w:ascii="ＭＳ 明朝" w:hAnsi="ＭＳ 明朝" w:cs="Arial"/>
                <w:kern w:val="0"/>
                <w:sz w:val="24"/>
              </w:rPr>
            </w:pPr>
          </w:p>
          <w:p w:rsidR="00621BA1" w:rsidRDefault="00621BA1" w:rsidP="00C02D03">
            <w:pPr>
              <w:widowControl/>
              <w:autoSpaceDE w:val="0"/>
              <w:autoSpaceDN w:val="0"/>
              <w:spacing w:line="300" w:lineRule="atLeast"/>
              <w:ind w:leftChars="200" w:left="660" w:hangingChars="100" w:hanging="240"/>
              <w:rPr>
                <w:rFonts w:ascii="ＭＳ 明朝" w:hAnsi="ＭＳ 明朝" w:cs="Arial"/>
                <w:kern w:val="0"/>
                <w:sz w:val="24"/>
              </w:rPr>
            </w:pPr>
          </w:p>
          <w:p w:rsidR="00621BA1" w:rsidRDefault="00621BA1" w:rsidP="00C02D03">
            <w:pPr>
              <w:widowControl/>
              <w:autoSpaceDE w:val="0"/>
              <w:autoSpaceDN w:val="0"/>
              <w:spacing w:line="300" w:lineRule="atLeast"/>
              <w:ind w:leftChars="200" w:left="660" w:hangingChars="100" w:hanging="240"/>
              <w:rPr>
                <w:rFonts w:ascii="ＭＳ 明朝" w:hAnsi="ＭＳ 明朝" w:cs="Arial"/>
                <w:kern w:val="0"/>
                <w:sz w:val="24"/>
              </w:rPr>
            </w:pPr>
          </w:p>
          <w:p w:rsidR="00621BA1" w:rsidRDefault="00621BA1" w:rsidP="00C02D03">
            <w:pPr>
              <w:widowControl/>
              <w:autoSpaceDE w:val="0"/>
              <w:autoSpaceDN w:val="0"/>
              <w:spacing w:line="300" w:lineRule="atLeast"/>
              <w:ind w:leftChars="200" w:left="660" w:hangingChars="100" w:hanging="240"/>
              <w:rPr>
                <w:rFonts w:ascii="ＭＳ 明朝" w:hAnsi="ＭＳ 明朝" w:cs="Arial"/>
                <w:kern w:val="0"/>
                <w:sz w:val="24"/>
              </w:rPr>
            </w:pPr>
          </w:p>
          <w:p w:rsidR="00621BA1" w:rsidRDefault="00621BA1" w:rsidP="00C02D03">
            <w:pPr>
              <w:widowControl/>
              <w:autoSpaceDE w:val="0"/>
              <w:autoSpaceDN w:val="0"/>
              <w:spacing w:line="300" w:lineRule="atLeast"/>
              <w:ind w:leftChars="200" w:left="660" w:hangingChars="100" w:hanging="240"/>
              <w:rPr>
                <w:rFonts w:ascii="ＭＳ 明朝" w:hAnsi="ＭＳ 明朝" w:cs="Arial"/>
                <w:kern w:val="0"/>
                <w:sz w:val="24"/>
              </w:rPr>
            </w:pPr>
          </w:p>
          <w:p w:rsidR="00621BA1" w:rsidRDefault="00621BA1" w:rsidP="00C02D03">
            <w:pPr>
              <w:widowControl/>
              <w:autoSpaceDE w:val="0"/>
              <w:autoSpaceDN w:val="0"/>
              <w:spacing w:line="300" w:lineRule="atLeast"/>
              <w:ind w:leftChars="200" w:left="660" w:hangingChars="100" w:hanging="240"/>
              <w:rPr>
                <w:rFonts w:ascii="ＭＳ 明朝" w:hAnsi="ＭＳ 明朝" w:cs="Arial"/>
                <w:kern w:val="0"/>
                <w:sz w:val="24"/>
              </w:rPr>
            </w:pPr>
          </w:p>
          <w:p w:rsidR="00621BA1" w:rsidRDefault="00621BA1" w:rsidP="00C02D03">
            <w:pPr>
              <w:widowControl/>
              <w:autoSpaceDE w:val="0"/>
              <w:autoSpaceDN w:val="0"/>
              <w:spacing w:line="300" w:lineRule="atLeast"/>
              <w:ind w:leftChars="200" w:left="660" w:hangingChars="100" w:hanging="240"/>
              <w:rPr>
                <w:rFonts w:ascii="ＭＳ 明朝" w:hAnsi="ＭＳ 明朝" w:cs="Arial"/>
                <w:kern w:val="0"/>
                <w:sz w:val="24"/>
              </w:rPr>
            </w:pPr>
          </w:p>
          <w:p w:rsidR="00621BA1" w:rsidRDefault="00621BA1" w:rsidP="00C02D03">
            <w:pPr>
              <w:widowControl/>
              <w:autoSpaceDE w:val="0"/>
              <w:autoSpaceDN w:val="0"/>
              <w:spacing w:line="300" w:lineRule="atLeast"/>
              <w:ind w:leftChars="200" w:left="660" w:hangingChars="100" w:hanging="240"/>
              <w:rPr>
                <w:rFonts w:ascii="ＭＳ 明朝" w:hAnsi="ＭＳ 明朝" w:cs="Arial"/>
                <w:kern w:val="0"/>
                <w:sz w:val="24"/>
              </w:rPr>
            </w:pPr>
          </w:p>
          <w:p w:rsidR="00621BA1" w:rsidRDefault="00621BA1" w:rsidP="00C02D03">
            <w:pPr>
              <w:widowControl/>
              <w:autoSpaceDE w:val="0"/>
              <w:autoSpaceDN w:val="0"/>
              <w:spacing w:line="300" w:lineRule="atLeast"/>
              <w:ind w:leftChars="200" w:left="660" w:hangingChars="100" w:hanging="240"/>
              <w:rPr>
                <w:rFonts w:ascii="ＭＳ 明朝" w:hAnsi="ＭＳ 明朝" w:cs="Arial"/>
                <w:kern w:val="0"/>
                <w:sz w:val="24"/>
              </w:rPr>
            </w:pPr>
          </w:p>
          <w:p w:rsidR="00621BA1" w:rsidRPr="00161194" w:rsidRDefault="00244A9D" w:rsidP="00C02D03">
            <w:pPr>
              <w:widowControl/>
              <w:autoSpaceDE w:val="0"/>
              <w:autoSpaceDN w:val="0"/>
              <w:spacing w:line="300" w:lineRule="atLeast"/>
              <w:ind w:leftChars="200" w:left="660" w:hangingChars="100" w:hanging="240"/>
              <w:rPr>
                <w:rFonts w:ascii="ＭＳ 明朝" w:hAnsi="ＭＳ 明朝" w:cs="Arial"/>
                <w:kern w:val="0"/>
                <w:sz w:val="24"/>
              </w:rPr>
            </w:pPr>
            <w:r w:rsidRPr="00161194">
              <w:rPr>
                <w:rFonts w:ascii="ＭＳ 明朝" w:hAnsi="ＭＳ 明朝" w:cs="Arial" w:hint="eastAsia"/>
                <w:kern w:val="0"/>
                <w:sz w:val="24"/>
              </w:rPr>
              <w:t>※公民連携は、デスクのマッチングによらずに各担当課が直接に企業等と連携する場合がある。</w:t>
            </w:r>
          </w:p>
          <w:p w:rsidR="00244A9D" w:rsidRPr="008438F4" w:rsidRDefault="00244A9D" w:rsidP="00C02D03">
            <w:pPr>
              <w:widowControl/>
              <w:autoSpaceDE w:val="0"/>
              <w:autoSpaceDN w:val="0"/>
              <w:spacing w:line="300" w:lineRule="atLeast"/>
              <w:ind w:leftChars="200" w:left="660" w:hangingChars="100" w:hanging="240"/>
              <w:rPr>
                <w:rFonts w:ascii="ＭＳ 明朝" w:hAnsi="ＭＳ 明朝" w:cs="Arial"/>
                <w:kern w:val="0"/>
                <w:sz w:val="24"/>
              </w:rPr>
            </w:pPr>
          </w:p>
          <w:p w:rsidR="00C02D03" w:rsidRPr="008438F4" w:rsidRDefault="00880A4F" w:rsidP="00C02D03">
            <w:pPr>
              <w:widowControl/>
              <w:autoSpaceDE w:val="0"/>
              <w:autoSpaceDN w:val="0"/>
              <w:spacing w:line="300" w:lineRule="atLeast"/>
              <w:rPr>
                <w:rFonts w:ascii="ＭＳ 明朝" w:hAnsi="ＭＳ 明朝" w:cs="Arial"/>
                <w:kern w:val="0"/>
                <w:sz w:val="24"/>
              </w:rPr>
            </w:pPr>
            <w:r w:rsidRPr="008438F4">
              <w:rPr>
                <w:rFonts w:ascii="ＭＳ 明朝" w:hAnsi="ＭＳ 明朝" w:cs="Arial" w:hint="eastAsia"/>
                <w:kern w:val="0"/>
                <w:sz w:val="24"/>
              </w:rPr>
              <w:t>４　包括連携協定締結に当たっての手続</w:t>
            </w:r>
          </w:p>
          <w:p w:rsidR="00C02D03" w:rsidRPr="009E176F" w:rsidRDefault="009E176F" w:rsidP="009E176F">
            <w:pPr>
              <w:pStyle w:val="af"/>
              <w:widowControl/>
              <w:numPr>
                <w:ilvl w:val="0"/>
                <w:numId w:val="13"/>
              </w:numPr>
              <w:autoSpaceDE w:val="0"/>
              <w:autoSpaceDN w:val="0"/>
              <w:spacing w:line="300" w:lineRule="atLeast"/>
              <w:ind w:leftChars="0"/>
              <w:rPr>
                <w:rFonts w:ascii="ＭＳ 明朝" w:hAnsi="ＭＳ 明朝" w:cs="Arial"/>
                <w:kern w:val="0"/>
                <w:sz w:val="24"/>
              </w:rPr>
            </w:pPr>
            <w:r>
              <w:rPr>
                <w:rFonts w:ascii="ＭＳ 明朝" w:hAnsi="ＭＳ 明朝" w:cs="Arial" w:hint="eastAsia"/>
                <w:kern w:val="0"/>
                <w:sz w:val="24"/>
                <w:szCs w:val="24"/>
              </w:rPr>
              <w:t xml:space="preserve"> </w:t>
            </w:r>
            <w:r w:rsidR="00A6546D" w:rsidRPr="009E176F">
              <w:rPr>
                <w:rFonts w:ascii="ＭＳ 明朝" w:hAnsi="ＭＳ 明朝" w:cs="Arial" w:hint="eastAsia"/>
                <w:kern w:val="0"/>
                <w:sz w:val="24"/>
              </w:rPr>
              <w:t>「公民連携ガイドライン」（平成30年３月策定、令和４年４月改訂。以下「ガイドライン」という。）</w:t>
            </w:r>
            <w:r w:rsidR="00880A4F" w:rsidRPr="009E176F">
              <w:rPr>
                <w:rFonts w:ascii="ＭＳ 明朝" w:hAnsi="ＭＳ 明朝" w:cs="Arial" w:hint="eastAsia"/>
                <w:kern w:val="0"/>
                <w:sz w:val="24"/>
              </w:rPr>
              <w:t>記載事項</w:t>
            </w:r>
          </w:p>
          <w:p w:rsidR="00880A4F" w:rsidRPr="008438F4" w:rsidRDefault="00880A4F" w:rsidP="00880A4F">
            <w:pPr>
              <w:widowControl/>
              <w:autoSpaceDE w:val="0"/>
              <w:autoSpaceDN w:val="0"/>
              <w:spacing w:line="300" w:lineRule="atLeast"/>
              <w:ind w:leftChars="200" w:left="677" w:hangingChars="107" w:hanging="257"/>
              <w:rPr>
                <w:rFonts w:ascii="ＭＳ 明朝" w:hAnsi="ＭＳ 明朝" w:cs="Arial"/>
                <w:kern w:val="0"/>
                <w:sz w:val="24"/>
              </w:rPr>
            </w:pPr>
            <w:r w:rsidRPr="008438F4">
              <w:rPr>
                <w:rFonts w:ascii="ＭＳ 明朝" w:hAnsi="ＭＳ 明朝" w:cs="Arial" w:hint="eastAsia"/>
                <w:kern w:val="0"/>
                <w:sz w:val="24"/>
              </w:rPr>
              <w:t>・明文化された包括連携協定の主な締結基準（別途、内規等は作成していない。）</w:t>
            </w:r>
          </w:p>
          <w:p w:rsidR="00EC5889" w:rsidRPr="008438F4" w:rsidRDefault="00EC5889" w:rsidP="00EC5889">
            <w:pPr>
              <w:widowControl/>
              <w:autoSpaceDE w:val="0"/>
              <w:autoSpaceDN w:val="0"/>
              <w:spacing w:line="300" w:lineRule="atLeast"/>
              <w:ind w:leftChars="311" w:left="893" w:hangingChars="100" w:hanging="240"/>
              <w:rPr>
                <w:rFonts w:ascii="ＭＳ 明朝" w:hAnsi="ＭＳ 明朝" w:cs="Arial"/>
                <w:kern w:val="0"/>
                <w:sz w:val="24"/>
              </w:rPr>
            </w:pPr>
            <w:r w:rsidRPr="008438F4">
              <w:rPr>
                <w:rFonts w:ascii="ＭＳ 明朝" w:hAnsi="ＭＳ 明朝" w:cs="Arial" w:hint="eastAsia"/>
                <w:kern w:val="0"/>
                <w:sz w:val="24"/>
              </w:rPr>
              <w:t>①</w:t>
            </w:r>
            <w:r w:rsidR="006033F1" w:rsidRPr="008438F4">
              <w:rPr>
                <w:rFonts w:ascii="ＭＳ 明朝" w:hAnsi="ＭＳ 明朝" w:cs="Arial" w:hint="eastAsia"/>
                <w:kern w:val="0"/>
                <w:sz w:val="24"/>
              </w:rPr>
              <w:t>幅広い連携があり（概ね、「防災・防犯」「福祉」「環境」など5以上の分野において、具体的な連携による取組みが合計10項目以上あること）、かつ、その企業等の強みを生かした取組みを実施すること</w:t>
            </w:r>
          </w:p>
          <w:p w:rsidR="00EC5889" w:rsidRPr="008438F4" w:rsidRDefault="00EC5889" w:rsidP="00EC5889">
            <w:pPr>
              <w:widowControl/>
              <w:autoSpaceDE w:val="0"/>
              <w:autoSpaceDN w:val="0"/>
              <w:spacing w:line="300" w:lineRule="atLeast"/>
              <w:ind w:leftChars="311" w:left="893" w:hangingChars="100" w:hanging="240"/>
              <w:rPr>
                <w:rFonts w:ascii="ＭＳ 明朝" w:hAnsi="ＭＳ 明朝" w:cs="Arial"/>
                <w:kern w:val="0"/>
                <w:sz w:val="24"/>
              </w:rPr>
            </w:pPr>
            <w:r w:rsidRPr="008438F4">
              <w:rPr>
                <w:rFonts w:ascii="ＭＳ 明朝" w:hAnsi="ＭＳ 明朝" w:cs="Arial" w:hint="eastAsia"/>
                <w:kern w:val="0"/>
                <w:sz w:val="24"/>
              </w:rPr>
              <w:t>②</w:t>
            </w:r>
            <w:r w:rsidR="00A6546D" w:rsidRPr="008438F4">
              <w:rPr>
                <w:rFonts w:ascii="ＭＳ 明朝" w:hAnsi="ＭＳ 明朝" w:cs="Arial" w:hint="eastAsia"/>
                <w:kern w:val="0"/>
                <w:sz w:val="24"/>
              </w:rPr>
              <w:t>締結企業が、</w:t>
            </w:r>
            <w:r w:rsidRPr="008438F4">
              <w:rPr>
                <w:rFonts w:ascii="ＭＳ 明朝" w:hAnsi="ＭＳ 明朝" w:cs="Arial" w:hint="eastAsia"/>
                <w:kern w:val="0"/>
                <w:sz w:val="24"/>
              </w:rPr>
              <w:t>法令違反等により行政処分を受けている場合、人権尊重の社会づくり条例等に定める基本理念や目的に反する場合は包括連携協定を締結しない。</w:t>
            </w:r>
          </w:p>
          <w:p w:rsidR="00EA1ADB" w:rsidRPr="008438F4" w:rsidRDefault="00EC5889" w:rsidP="003F7985">
            <w:pPr>
              <w:widowControl/>
              <w:autoSpaceDE w:val="0"/>
              <w:autoSpaceDN w:val="0"/>
              <w:spacing w:line="300" w:lineRule="atLeast"/>
              <w:ind w:leftChars="311" w:left="893" w:hangingChars="100" w:hanging="240"/>
              <w:rPr>
                <w:rFonts w:ascii="ＭＳ 明朝" w:hAnsi="ＭＳ 明朝" w:cs="Arial"/>
                <w:kern w:val="0"/>
                <w:sz w:val="24"/>
              </w:rPr>
            </w:pPr>
            <w:r w:rsidRPr="008438F4">
              <w:rPr>
                <w:rFonts w:ascii="ＭＳ 明朝" w:hAnsi="ＭＳ 明朝" w:cs="Arial" w:hint="eastAsia"/>
                <w:kern w:val="0"/>
                <w:sz w:val="24"/>
              </w:rPr>
              <w:t>③企業</w:t>
            </w:r>
            <w:r w:rsidR="00A6546D" w:rsidRPr="008438F4">
              <w:rPr>
                <w:rFonts w:ascii="ＭＳ 明朝" w:hAnsi="ＭＳ 明朝" w:cs="Arial" w:hint="eastAsia"/>
                <w:kern w:val="0"/>
                <w:sz w:val="24"/>
              </w:rPr>
              <w:t>等</w:t>
            </w:r>
            <w:r w:rsidRPr="008438F4">
              <w:rPr>
                <w:rFonts w:ascii="ＭＳ 明朝" w:hAnsi="ＭＳ 明朝" w:cs="Arial" w:hint="eastAsia"/>
                <w:kern w:val="0"/>
                <w:sz w:val="24"/>
              </w:rPr>
              <w:t>の</w:t>
            </w:r>
            <w:r w:rsidR="00A6546D" w:rsidRPr="008438F4">
              <w:rPr>
                <w:rFonts w:ascii="ＭＳ 明朝" w:hAnsi="ＭＳ 明朝" w:cs="Arial" w:hint="eastAsia"/>
                <w:kern w:val="0"/>
                <w:sz w:val="24"/>
              </w:rPr>
              <w:t>代表者等の</w:t>
            </w:r>
            <w:r w:rsidRPr="008438F4">
              <w:rPr>
                <w:rFonts w:ascii="ＭＳ 明朝" w:hAnsi="ＭＳ 明朝" w:cs="Arial" w:hint="eastAsia"/>
                <w:kern w:val="0"/>
                <w:sz w:val="24"/>
              </w:rPr>
              <w:t>不正行為等が</w:t>
            </w:r>
            <w:r w:rsidR="00A6546D" w:rsidRPr="008438F4">
              <w:rPr>
                <w:rFonts w:ascii="ＭＳ 明朝" w:hAnsi="ＭＳ 明朝" w:cs="Arial" w:hint="eastAsia"/>
                <w:kern w:val="0"/>
                <w:sz w:val="24"/>
              </w:rPr>
              <w:t>、大きく社会の関心を集める事象となっている</w:t>
            </w:r>
            <w:r w:rsidRPr="008438F4">
              <w:rPr>
                <w:rFonts w:ascii="ＭＳ 明朝" w:hAnsi="ＭＳ 明朝" w:cs="Arial" w:hint="eastAsia"/>
                <w:kern w:val="0"/>
                <w:sz w:val="24"/>
              </w:rPr>
              <w:t>場合</w:t>
            </w:r>
            <w:r w:rsidR="00A6546D" w:rsidRPr="008438F4">
              <w:rPr>
                <w:rFonts w:ascii="ＭＳ 明朝" w:hAnsi="ＭＳ 明朝" w:cs="Arial" w:hint="eastAsia"/>
                <w:kern w:val="0"/>
                <w:sz w:val="24"/>
              </w:rPr>
              <w:t>は</w:t>
            </w:r>
            <w:r w:rsidRPr="008438F4">
              <w:rPr>
                <w:rFonts w:ascii="ＭＳ 明朝" w:hAnsi="ＭＳ 明朝" w:cs="Arial" w:hint="eastAsia"/>
                <w:kern w:val="0"/>
                <w:sz w:val="24"/>
              </w:rPr>
              <w:t>、個別に締結の妥当性を判断する。</w:t>
            </w:r>
          </w:p>
          <w:p w:rsidR="00EA1ADB" w:rsidRPr="008438F4" w:rsidRDefault="00EA1ADB" w:rsidP="00EA1ADB">
            <w:pPr>
              <w:widowControl/>
              <w:autoSpaceDE w:val="0"/>
              <w:autoSpaceDN w:val="0"/>
              <w:spacing w:line="300" w:lineRule="atLeast"/>
              <w:ind w:leftChars="311" w:left="893" w:hangingChars="100" w:hanging="240"/>
              <w:rPr>
                <w:rFonts w:ascii="ＭＳ 明朝" w:hAnsi="ＭＳ 明朝" w:cs="Arial"/>
                <w:kern w:val="0"/>
                <w:sz w:val="24"/>
              </w:rPr>
            </w:pPr>
            <w:r w:rsidRPr="008438F4">
              <w:rPr>
                <w:rFonts w:ascii="ＭＳ 明朝" w:hAnsi="ＭＳ 明朝" w:cs="Arial" w:hint="eastAsia"/>
                <w:kern w:val="0"/>
                <w:sz w:val="24"/>
              </w:rPr>
              <w:t>④上記①から③のいずれにも該当しない場合で、府民の理解を得ることが明らかに難しい場合は、個別に締結の妥当性を判断する。</w:t>
            </w:r>
          </w:p>
          <w:p w:rsidR="00EA1ADB" w:rsidRPr="009E176F" w:rsidRDefault="009E176F" w:rsidP="009E176F">
            <w:pPr>
              <w:pStyle w:val="af"/>
              <w:widowControl/>
              <w:numPr>
                <w:ilvl w:val="0"/>
                <w:numId w:val="13"/>
              </w:numPr>
              <w:autoSpaceDE w:val="0"/>
              <w:autoSpaceDN w:val="0"/>
              <w:spacing w:line="300" w:lineRule="atLeast"/>
              <w:ind w:leftChars="0"/>
              <w:rPr>
                <w:rFonts w:ascii="ＭＳ 明朝" w:hAnsi="ＭＳ 明朝" w:cs="Arial"/>
                <w:kern w:val="0"/>
                <w:sz w:val="24"/>
              </w:rPr>
            </w:pPr>
            <w:r>
              <w:rPr>
                <w:rFonts w:ascii="ＭＳ 明朝" w:hAnsi="ＭＳ 明朝" w:cs="Arial" w:hint="eastAsia"/>
                <w:kern w:val="0"/>
                <w:sz w:val="24"/>
                <w:szCs w:val="24"/>
              </w:rPr>
              <w:t xml:space="preserve"> </w:t>
            </w:r>
            <w:r w:rsidR="00EA1ADB" w:rsidRPr="009E176F">
              <w:rPr>
                <w:rFonts w:ascii="ＭＳ 明朝" w:hAnsi="ＭＳ 明朝" w:cs="Arial" w:hint="eastAsia"/>
                <w:kern w:val="0"/>
                <w:sz w:val="24"/>
              </w:rPr>
              <w:t>誓約書の徴取</w:t>
            </w:r>
          </w:p>
          <w:p w:rsidR="00EC5889" w:rsidRPr="008438F4" w:rsidRDefault="0050484E" w:rsidP="007D2296">
            <w:pPr>
              <w:widowControl/>
              <w:autoSpaceDE w:val="0"/>
              <w:autoSpaceDN w:val="0"/>
              <w:spacing w:line="300" w:lineRule="atLeast"/>
              <w:ind w:left="720" w:hangingChars="300" w:hanging="720"/>
              <w:rPr>
                <w:rFonts w:ascii="ＭＳ 明朝" w:hAnsi="ＭＳ 明朝" w:cs="Arial"/>
                <w:kern w:val="0"/>
                <w:sz w:val="24"/>
              </w:rPr>
            </w:pPr>
            <w:r w:rsidRPr="008438F4">
              <w:rPr>
                <w:rFonts w:ascii="ＭＳ 明朝" w:hAnsi="ＭＳ 明朝" w:cs="Arial" w:hint="eastAsia"/>
                <w:kern w:val="0"/>
                <w:sz w:val="24"/>
              </w:rPr>
              <w:t xml:space="preserve">　　・</w:t>
            </w:r>
            <w:r w:rsidR="00306029" w:rsidRPr="008438F4">
              <w:rPr>
                <w:rFonts w:ascii="ＭＳ 明朝" w:hAnsi="ＭＳ 明朝" w:cs="Arial" w:hint="eastAsia"/>
                <w:kern w:val="0"/>
                <w:sz w:val="24"/>
              </w:rPr>
              <w:t>協定締結に際しては、</w:t>
            </w:r>
            <w:r w:rsidR="00610B21" w:rsidRPr="008438F4">
              <w:rPr>
                <w:rFonts w:ascii="ＭＳ 明朝" w:hAnsi="ＭＳ 明朝" w:cs="Arial" w:hint="eastAsia"/>
                <w:kern w:val="0"/>
                <w:sz w:val="24"/>
              </w:rPr>
              <w:t>法令違反等により</w:t>
            </w:r>
            <w:r w:rsidRPr="008438F4">
              <w:rPr>
                <w:rFonts w:ascii="ＭＳ 明朝" w:hAnsi="ＭＳ 明朝" w:cs="Arial" w:hint="eastAsia"/>
                <w:kern w:val="0"/>
                <w:sz w:val="24"/>
              </w:rPr>
              <w:t>行政処分を受けていないこと等について</w:t>
            </w:r>
            <w:r w:rsidR="00306029" w:rsidRPr="008438F4">
              <w:rPr>
                <w:rFonts w:ascii="ＭＳ 明朝" w:hAnsi="ＭＳ 明朝" w:cs="Arial" w:hint="eastAsia"/>
                <w:kern w:val="0"/>
                <w:sz w:val="24"/>
              </w:rPr>
              <w:t>、</w:t>
            </w:r>
            <w:r w:rsidRPr="008438F4">
              <w:rPr>
                <w:rFonts w:ascii="ＭＳ 明朝" w:hAnsi="ＭＳ 明朝" w:cs="Arial" w:hint="eastAsia"/>
                <w:kern w:val="0"/>
                <w:sz w:val="24"/>
              </w:rPr>
              <w:t>誓約書を徴取し</w:t>
            </w:r>
            <w:r w:rsidR="00610B21" w:rsidRPr="008438F4">
              <w:rPr>
                <w:rFonts w:ascii="ＭＳ 明朝" w:hAnsi="ＭＳ 明朝" w:cs="Arial" w:hint="eastAsia"/>
                <w:kern w:val="0"/>
                <w:sz w:val="24"/>
              </w:rPr>
              <w:t>て</w:t>
            </w:r>
            <w:r w:rsidRPr="008438F4">
              <w:rPr>
                <w:rFonts w:ascii="ＭＳ 明朝" w:hAnsi="ＭＳ 明朝" w:cs="Arial" w:hint="eastAsia"/>
                <w:kern w:val="0"/>
                <w:sz w:val="24"/>
              </w:rPr>
              <w:t>い</w:t>
            </w:r>
            <w:r w:rsidRPr="00245036">
              <w:rPr>
                <w:rFonts w:ascii="ＭＳ 明朝" w:hAnsi="ＭＳ 明朝" w:cs="Arial" w:hint="eastAsia"/>
                <w:kern w:val="0"/>
                <w:sz w:val="24"/>
              </w:rPr>
              <w:t>る</w:t>
            </w:r>
            <w:r w:rsidR="00610B21" w:rsidRPr="00245036">
              <w:rPr>
                <w:rFonts w:ascii="ＭＳ 明朝" w:hAnsi="ＭＳ 明朝" w:cs="Arial" w:hint="eastAsia"/>
                <w:kern w:val="0"/>
                <w:sz w:val="24"/>
              </w:rPr>
              <w:t>。</w:t>
            </w:r>
            <w:r w:rsidR="00D13B21" w:rsidRPr="00245036">
              <w:rPr>
                <w:rFonts w:ascii="ＭＳ 明朝" w:hAnsi="ＭＳ 明朝" w:cs="Arial" w:hint="eastAsia"/>
                <w:kern w:val="0"/>
                <w:sz w:val="24"/>
              </w:rPr>
              <w:t>しかし</w:t>
            </w:r>
            <w:r w:rsidR="00610B21" w:rsidRPr="00245036">
              <w:rPr>
                <w:rFonts w:ascii="ＭＳ 明朝" w:hAnsi="ＭＳ 明朝" w:cs="Arial" w:hint="eastAsia"/>
                <w:kern w:val="0"/>
                <w:sz w:val="24"/>
              </w:rPr>
              <w:t>、</w:t>
            </w:r>
            <w:r w:rsidRPr="00245036">
              <w:rPr>
                <w:rFonts w:ascii="ＭＳ 明朝" w:hAnsi="ＭＳ 明朝" w:cs="Arial" w:hint="eastAsia"/>
                <w:kern w:val="0"/>
                <w:sz w:val="24"/>
              </w:rPr>
              <w:t>誓約事項</w:t>
            </w:r>
            <w:r w:rsidR="00610B21" w:rsidRPr="00245036">
              <w:rPr>
                <w:rFonts w:ascii="ＭＳ 明朝" w:hAnsi="ＭＳ 明朝" w:cs="Arial" w:hint="eastAsia"/>
                <w:kern w:val="0"/>
                <w:sz w:val="24"/>
              </w:rPr>
              <w:t>には、上述の明文化</w:t>
            </w:r>
            <w:r w:rsidR="00306029" w:rsidRPr="00245036">
              <w:rPr>
                <w:rFonts w:ascii="ＭＳ 明朝" w:hAnsi="ＭＳ 明朝" w:cs="Arial" w:hint="eastAsia"/>
                <w:kern w:val="0"/>
                <w:sz w:val="24"/>
              </w:rPr>
              <w:t>されている</w:t>
            </w:r>
            <w:r w:rsidRPr="00245036">
              <w:rPr>
                <w:rFonts w:ascii="ＭＳ 明朝" w:hAnsi="ＭＳ 明朝" w:cs="Arial" w:hint="eastAsia"/>
                <w:kern w:val="0"/>
                <w:sz w:val="24"/>
              </w:rPr>
              <w:t>基準</w:t>
            </w:r>
            <w:r w:rsidR="00610B21" w:rsidRPr="00245036">
              <w:rPr>
                <w:rFonts w:ascii="ＭＳ 明朝" w:hAnsi="ＭＳ 明朝" w:cs="Arial" w:hint="eastAsia"/>
                <w:kern w:val="0"/>
                <w:sz w:val="24"/>
              </w:rPr>
              <w:t>にはないもの（</w:t>
            </w:r>
            <w:r w:rsidR="00FD7220" w:rsidRPr="00245036">
              <w:rPr>
                <w:rFonts w:ascii="ＭＳ 明朝" w:hAnsi="ＭＳ 明朝" w:cs="Arial" w:hint="eastAsia"/>
                <w:kern w:val="0"/>
                <w:sz w:val="24"/>
              </w:rPr>
              <w:t>暴力団等</w:t>
            </w:r>
            <w:r w:rsidR="008F0E0E" w:rsidRPr="00245036">
              <w:rPr>
                <w:rFonts w:ascii="ＭＳ 明朝" w:hAnsi="ＭＳ 明朝" w:cs="Arial" w:hint="eastAsia"/>
                <w:kern w:val="0"/>
                <w:sz w:val="24"/>
              </w:rPr>
              <w:t>ではないこと、</w:t>
            </w:r>
            <w:r w:rsidR="00610B21" w:rsidRPr="00245036">
              <w:rPr>
                <w:rFonts w:ascii="ＭＳ 明朝" w:hAnsi="ＭＳ 明朝" w:cs="Arial" w:hint="eastAsia"/>
                <w:kern w:val="0"/>
                <w:sz w:val="24"/>
              </w:rPr>
              <w:t>府税</w:t>
            </w:r>
            <w:r w:rsidR="008F0E0E" w:rsidRPr="00245036">
              <w:rPr>
                <w:rFonts w:ascii="ＭＳ 明朝" w:hAnsi="ＭＳ 明朝" w:cs="Arial" w:hint="eastAsia"/>
                <w:kern w:val="0"/>
                <w:sz w:val="24"/>
              </w:rPr>
              <w:t>の滞納がないこと</w:t>
            </w:r>
            <w:r w:rsidR="00610B21" w:rsidRPr="00245036">
              <w:rPr>
                <w:rFonts w:ascii="ＭＳ 明朝" w:hAnsi="ＭＳ 明朝" w:cs="Arial" w:hint="eastAsia"/>
                <w:kern w:val="0"/>
                <w:sz w:val="24"/>
              </w:rPr>
              <w:t>）</w:t>
            </w:r>
            <w:r w:rsidR="00306029" w:rsidRPr="00245036">
              <w:rPr>
                <w:rFonts w:ascii="ＭＳ 明朝" w:hAnsi="ＭＳ 明朝" w:cs="Arial" w:hint="eastAsia"/>
                <w:kern w:val="0"/>
                <w:sz w:val="24"/>
              </w:rPr>
              <w:t>も</w:t>
            </w:r>
            <w:r w:rsidR="00610B21" w:rsidRPr="00245036">
              <w:rPr>
                <w:rFonts w:ascii="ＭＳ 明朝" w:hAnsi="ＭＳ 明朝" w:cs="Arial" w:hint="eastAsia"/>
                <w:kern w:val="0"/>
                <w:sz w:val="24"/>
              </w:rPr>
              <w:t>含まれている。</w:t>
            </w:r>
          </w:p>
          <w:p w:rsidR="00AC71F2" w:rsidRPr="009E176F" w:rsidRDefault="009E176F" w:rsidP="009E176F">
            <w:pPr>
              <w:pStyle w:val="af"/>
              <w:widowControl/>
              <w:numPr>
                <w:ilvl w:val="0"/>
                <w:numId w:val="13"/>
              </w:numPr>
              <w:autoSpaceDE w:val="0"/>
              <w:autoSpaceDN w:val="0"/>
              <w:spacing w:line="300" w:lineRule="atLeast"/>
              <w:ind w:leftChars="0"/>
              <w:rPr>
                <w:rFonts w:ascii="ＭＳ 明朝" w:hAnsi="ＭＳ 明朝" w:cs="Arial"/>
                <w:kern w:val="0"/>
                <w:sz w:val="24"/>
              </w:rPr>
            </w:pPr>
            <w:r>
              <w:rPr>
                <w:rFonts w:ascii="ＭＳ 明朝" w:hAnsi="ＭＳ 明朝" w:cs="Arial" w:hint="eastAsia"/>
                <w:kern w:val="0"/>
                <w:sz w:val="24"/>
                <w:szCs w:val="24"/>
              </w:rPr>
              <w:t xml:space="preserve"> </w:t>
            </w:r>
            <w:r w:rsidR="00AC71F2" w:rsidRPr="009E176F">
              <w:rPr>
                <w:rFonts w:ascii="ＭＳ 明朝" w:hAnsi="ＭＳ 明朝" w:cs="Arial" w:hint="eastAsia"/>
                <w:kern w:val="0"/>
                <w:sz w:val="24"/>
              </w:rPr>
              <w:t>知的財産権等の取扱い</w:t>
            </w:r>
          </w:p>
          <w:p w:rsidR="00EC5889" w:rsidRPr="008438F4" w:rsidRDefault="008162C9" w:rsidP="008162C9">
            <w:pPr>
              <w:widowControl/>
              <w:autoSpaceDE w:val="0"/>
              <w:autoSpaceDN w:val="0"/>
              <w:spacing w:line="300" w:lineRule="atLeast"/>
              <w:ind w:left="691" w:hangingChars="288" w:hanging="691"/>
              <w:rPr>
                <w:rFonts w:ascii="ＭＳ 明朝" w:hAnsi="ＭＳ 明朝" w:cs="Arial"/>
                <w:kern w:val="0"/>
                <w:sz w:val="24"/>
              </w:rPr>
            </w:pPr>
            <w:r w:rsidRPr="008438F4">
              <w:rPr>
                <w:rFonts w:ascii="ＭＳ 明朝" w:hAnsi="ＭＳ 明朝" w:cs="Arial" w:hint="eastAsia"/>
                <w:kern w:val="0"/>
                <w:sz w:val="24"/>
              </w:rPr>
              <w:t xml:space="preserve">　　・連携事業により知的財産権等の対象となるべき発</w:t>
            </w:r>
            <w:r w:rsidR="0050484E" w:rsidRPr="008438F4">
              <w:rPr>
                <w:rFonts w:ascii="ＭＳ 明朝" w:hAnsi="ＭＳ 明朝" w:cs="Arial" w:hint="eastAsia"/>
                <w:kern w:val="0"/>
                <w:sz w:val="24"/>
              </w:rPr>
              <w:t>明又は考案</w:t>
            </w:r>
            <w:r w:rsidR="00D13B21" w:rsidRPr="008438F4">
              <w:rPr>
                <w:rFonts w:ascii="ＭＳ 明朝" w:hAnsi="ＭＳ 明朝" w:cs="Arial" w:hint="eastAsia"/>
                <w:kern w:val="0"/>
                <w:sz w:val="24"/>
              </w:rPr>
              <w:t>をした場合</w:t>
            </w:r>
            <w:r w:rsidR="00610B21" w:rsidRPr="008438F4">
              <w:rPr>
                <w:rFonts w:ascii="ＭＳ 明朝" w:hAnsi="ＭＳ 明朝" w:cs="Arial" w:hint="eastAsia"/>
                <w:kern w:val="0"/>
                <w:sz w:val="24"/>
              </w:rPr>
              <w:t>の</w:t>
            </w:r>
            <w:r w:rsidR="007D2296" w:rsidRPr="008438F4">
              <w:rPr>
                <w:rFonts w:ascii="ＭＳ 明朝" w:hAnsi="ＭＳ 明朝" w:cs="Arial" w:hint="eastAsia"/>
                <w:kern w:val="0"/>
                <w:sz w:val="24"/>
              </w:rPr>
              <w:t>取扱い（手続・帰属等）</w:t>
            </w:r>
            <w:r w:rsidR="00D13B21" w:rsidRPr="008438F4">
              <w:rPr>
                <w:rFonts w:ascii="ＭＳ 明朝" w:hAnsi="ＭＳ 明朝" w:cs="Arial" w:hint="eastAsia"/>
                <w:kern w:val="0"/>
                <w:sz w:val="24"/>
              </w:rPr>
              <w:t>について</w:t>
            </w:r>
            <w:r w:rsidR="00610B21" w:rsidRPr="008438F4">
              <w:rPr>
                <w:rFonts w:ascii="ＭＳ 明朝" w:hAnsi="ＭＳ 明朝" w:cs="Arial" w:hint="eastAsia"/>
                <w:kern w:val="0"/>
                <w:sz w:val="24"/>
              </w:rPr>
              <w:t>、</w:t>
            </w:r>
            <w:r w:rsidR="007D2296" w:rsidRPr="008438F4">
              <w:rPr>
                <w:rFonts w:ascii="ＭＳ 明朝" w:hAnsi="ＭＳ 明朝" w:cs="Arial" w:hint="eastAsia"/>
                <w:kern w:val="0"/>
                <w:sz w:val="24"/>
              </w:rPr>
              <w:t>ルール化されていない</w:t>
            </w:r>
            <w:r w:rsidRPr="008438F4">
              <w:rPr>
                <w:rFonts w:ascii="ＭＳ 明朝" w:hAnsi="ＭＳ 明朝" w:cs="Arial" w:hint="eastAsia"/>
                <w:kern w:val="0"/>
                <w:sz w:val="24"/>
              </w:rPr>
              <w:t>。</w:t>
            </w:r>
            <w:r w:rsidR="00427535" w:rsidRPr="008438F4">
              <w:rPr>
                <w:rFonts w:ascii="ＭＳ 明朝" w:hAnsi="ＭＳ 明朝" w:cs="Arial" w:hint="eastAsia"/>
                <w:kern w:val="0"/>
                <w:sz w:val="24"/>
              </w:rPr>
              <w:t>（ガイドラインにおける記載なし）</w:t>
            </w:r>
          </w:p>
          <w:p w:rsidR="005C245D" w:rsidRPr="009E176F" w:rsidRDefault="009E176F" w:rsidP="009E176F">
            <w:pPr>
              <w:pStyle w:val="af"/>
              <w:widowControl/>
              <w:numPr>
                <w:ilvl w:val="0"/>
                <w:numId w:val="13"/>
              </w:numPr>
              <w:autoSpaceDE w:val="0"/>
              <w:autoSpaceDN w:val="0"/>
              <w:spacing w:line="300" w:lineRule="atLeast"/>
              <w:ind w:leftChars="0"/>
              <w:rPr>
                <w:rFonts w:ascii="ＭＳ 明朝" w:hAnsi="ＭＳ 明朝" w:cs="Arial"/>
                <w:kern w:val="0"/>
                <w:sz w:val="24"/>
              </w:rPr>
            </w:pPr>
            <w:r>
              <w:rPr>
                <w:rFonts w:ascii="ＭＳ 明朝" w:hAnsi="ＭＳ 明朝" w:cs="Arial" w:hint="eastAsia"/>
                <w:kern w:val="0"/>
                <w:sz w:val="24"/>
                <w:szCs w:val="24"/>
              </w:rPr>
              <w:t xml:space="preserve"> </w:t>
            </w:r>
            <w:r w:rsidR="005C245D" w:rsidRPr="009E176F">
              <w:rPr>
                <w:rFonts w:ascii="ＭＳ 明朝" w:hAnsi="ＭＳ 明朝" w:cs="Arial" w:hint="eastAsia"/>
                <w:kern w:val="0"/>
                <w:sz w:val="24"/>
              </w:rPr>
              <w:t>他自治体の事例</w:t>
            </w:r>
          </w:p>
          <w:p w:rsidR="005C245D" w:rsidRPr="00376C11" w:rsidRDefault="005C245D" w:rsidP="00A50790">
            <w:pPr>
              <w:widowControl/>
              <w:autoSpaceDE w:val="0"/>
              <w:autoSpaceDN w:val="0"/>
              <w:spacing w:line="300" w:lineRule="atLeast"/>
              <w:ind w:left="691" w:hangingChars="288" w:hanging="691"/>
              <w:rPr>
                <w:rFonts w:ascii="ＭＳ 明朝" w:hAnsi="ＭＳ 明朝" w:cs="Arial"/>
                <w:kern w:val="0"/>
                <w:sz w:val="24"/>
              </w:rPr>
            </w:pPr>
            <w:r w:rsidRPr="008438F4">
              <w:rPr>
                <w:rFonts w:ascii="ＭＳ 明朝" w:hAnsi="ＭＳ 明朝" w:cs="Arial" w:hint="eastAsia"/>
                <w:kern w:val="0"/>
                <w:sz w:val="24"/>
              </w:rPr>
              <w:t xml:space="preserve">　　・</w:t>
            </w:r>
            <w:r w:rsidR="00790803" w:rsidRPr="008438F4">
              <w:rPr>
                <w:rFonts w:ascii="ＭＳ 明朝" w:hAnsi="ＭＳ 明朝" w:cs="Arial" w:hint="eastAsia"/>
                <w:kern w:val="0"/>
                <w:sz w:val="24"/>
              </w:rPr>
              <w:t>神戸市では、「</w:t>
            </w:r>
            <w:r w:rsidR="00A12D04" w:rsidRPr="008438F4">
              <w:rPr>
                <w:rFonts w:ascii="ＭＳ 明朝" w:hAnsi="ＭＳ 明朝" w:cs="Arial" w:hint="eastAsia"/>
                <w:kern w:val="0"/>
                <w:sz w:val="24"/>
              </w:rPr>
              <w:t>民間事業者等との事業連携協定等に関する実施要綱</w:t>
            </w:r>
            <w:r w:rsidR="00790803" w:rsidRPr="008438F4">
              <w:rPr>
                <w:rFonts w:ascii="ＭＳ 明朝" w:hAnsi="ＭＳ 明朝" w:cs="Arial" w:hint="eastAsia"/>
                <w:kern w:val="0"/>
                <w:sz w:val="24"/>
              </w:rPr>
              <w:t>」</w:t>
            </w:r>
            <w:r w:rsidR="00A50790" w:rsidRPr="008438F4">
              <w:rPr>
                <w:rFonts w:ascii="ＭＳ 明朝" w:hAnsi="ＭＳ 明朝" w:cs="Arial" w:hint="eastAsia"/>
                <w:kern w:val="0"/>
                <w:sz w:val="24"/>
              </w:rPr>
              <w:t>において</w:t>
            </w:r>
            <w:r w:rsidR="00A50790" w:rsidRPr="00245036">
              <w:rPr>
                <w:rFonts w:ascii="ＭＳ 明朝" w:hAnsi="ＭＳ 明朝" w:cs="Arial" w:hint="eastAsia"/>
                <w:kern w:val="0"/>
                <w:sz w:val="24"/>
              </w:rPr>
              <w:t>、連携事業がギャンブルに係る</w:t>
            </w:r>
            <w:r w:rsidR="00882BC6" w:rsidRPr="00245036">
              <w:rPr>
                <w:rFonts w:ascii="ＭＳ 明朝" w:hAnsi="ＭＳ 明朝" w:cs="Arial" w:hint="eastAsia"/>
                <w:kern w:val="0"/>
                <w:sz w:val="24"/>
              </w:rPr>
              <w:t>ものや特定の政党・宗教を支持するものに該当しないこと（第３条）等の選定の基準を定めるとともに</w:t>
            </w:r>
            <w:r w:rsidR="00A50790" w:rsidRPr="00245036">
              <w:rPr>
                <w:rFonts w:ascii="ＭＳ 明朝" w:hAnsi="ＭＳ 明朝" w:cs="Arial" w:hint="eastAsia"/>
                <w:kern w:val="0"/>
                <w:sz w:val="24"/>
              </w:rPr>
              <w:t>、</w:t>
            </w:r>
            <w:r w:rsidR="00A50790" w:rsidRPr="00376C11">
              <w:rPr>
                <w:rFonts w:ascii="ＭＳ 明朝" w:hAnsi="ＭＳ 明朝" w:cs="Arial" w:hint="eastAsia"/>
                <w:kern w:val="0"/>
                <w:sz w:val="24"/>
              </w:rPr>
              <w:t>市及び事業者等が事業連携協定等の連携事業において、知的財産権</w:t>
            </w:r>
            <w:r w:rsidR="008438F4" w:rsidRPr="00376C11">
              <w:rPr>
                <w:rFonts w:ascii="ＭＳ 明朝" w:hAnsi="ＭＳ 明朝" w:cs="Arial" w:hint="eastAsia"/>
                <w:kern w:val="0"/>
                <w:sz w:val="24"/>
              </w:rPr>
              <w:t>等の対象となるべき発明又は考案</w:t>
            </w:r>
            <w:r w:rsidR="000248AE" w:rsidRPr="00376C11">
              <w:rPr>
                <w:rFonts w:ascii="ＭＳ 明朝" w:hAnsi="ＭＳ 明朝" w:cs="Arial" w:hint="eastAsia"/>
                <w:kern w:val="0"/>
                <w:sz w:val="24"/>
              </w:rPr>
              <w:t>をした場合には、双方に通知しなければならない（第６条）等の条項を定めている。</w:t>
            </w:r>
          </w:p>
          <w:p w:rsidR="00E56864" w:rsidRDefault="00E56864" w:rsidP="00E70E53">
            <w:pPr>
              <w:widowControl/>
              <w:autoSpaceDE w:val="0"/>
              <w:autoSpaceDN w:val="0"/>
              <w:spacing w:line="300" w:lineRule="atLeast"/>
              <w:rPr>
                <w:rFonts w:ascii="ＭＳ 明朝" w:hAnsi="ＭＳ 明朝" w:cs="Arial"/>
                <w:kern w:val="0"/>
                <w:sz w:val="24"/>
              </w:rPr>
            </w:pPr>
          </w:p>
          <w:p w:rsidR="00ED0DE5" w:rsidRPr="00376C11" w:rsidRDefault="00A12D04" w:rsidP="00E70E53">
            <w:pPr>
              <w:widowControl/>
              <w:autoSpaceDE w:val="0"/>
              <w:autoSpaceDN w:val="0"/>
              <w:spacing w:line="300" w:lineRule="atLeast"/>
              <w:rPr>
                <w:rFonts w:ascii="ＭＳ 明朝" w:hAnsi="ＭＳ 明朝" w:cs="Arial"/>
                <w:kern w:val="0"/>
                <w:sz w:val="24"/>
              </w:rPr>
            </w:pPr>
            <w:r w:rsidRPr="00376C11">
              <w:rPr>
                <w:rFonts w:ascii="ＭＳ 明朝" w:hAnsi="ＭＳ 明朝" w:cs="Arial" w:hint="eastAsia"/>
                <w:kern w:val="0"/>
                <w:sz w:val="24"/>
              </w:rPr>
              <w:t>５</w:t>
            </w:r>
            <w:r w:rsidR="001B609C" w:rsidRPr="00376C11">
              <w:rPr>
                <w:rFonts w:ascii="ＭＳ 明朝" w:hAnsi="ＭＳ 明朝" w:cs="Arial" w:hint="eastAsia"/>
                <w:kern w:val="0"/>
                <w:sz w:val="24"/>
              </w:rPr>
              <w:t xml:space="preserve">　</w:t>
            </w:r>
            <w:r w:rsidR="00ED0DE5" w:rsidRPr="00376C11">
              <w:rPr>
                <w:rFonts w:ascii="ＭＳ 明朝" w:hAnsi="ＭＳ 明朝" w:cs="Arial" w:hint="eastAsia"/>
                <w:kern w:val="0"/>
                <w:sz w:val="24"/>
              </w:rPr>
              <w:t>事業</w:t>
            </w:r>
            <w:r w:rsidR="001B609C" w:rsidRPr="00376C11">
              <w:rPr>
                <w:rFonts w:ascii="ＭＳ 明朝" w:hAnsi="ＭＳ 明朝" w:cs="Arial" w:hint="eastAsia"/>
                <w:kern w:val="0"/>
                <w:sz w:val="24"/>
              </w:rPr>
              <w:t>効果</w:t>
            </w:r>
            <w:r w:rsidR="00C815C2" w:rsidRPr="00376C11">
              <w:rPr>
                <w:rFonts w:ascii="ＭＳ 明朝" w:hAnsi="ＭＳ 明朝" w:cs="Arial" w:hint="eastAsia"/>
                <w:kern w:val="0"/>
                <w:sz w:val="24"/>
              </w:rPr>
              <w:t>の</w:t>
            </w:r>
            <w:r w:rsidR="001B609C" w:rsidRPr="00376C11">
              <w:rPr>
                <w:rFonts w:ascii="ＭＳ 明朝" w:hAnsi="ＭＳ 明朝" w:cs="Arial" w:hint="eastAsia"/>
                <w:kern w:val="0"/>
                <w:sz w:val="24"/>
              </w:rPr>
              <w:t>検証</w:t>
            </w:r>
            <w:r w:rsidR="00C815C2" w:rsidRPr="00376C11">
              <w:rPr>
                <w:rFonts w:ascii="ＭＳ 明朝" w:hAnsi="ＭＳ 明朝" w:cs="Arial" w:hint="eastAsia"/>
                <w:kern w:val="0"/>
                <w:sz w:val="24"/>
              </w:rPr>
              <w:t>状況</w:t>
            </w:r>
          </w:p>
          <w:p w:rsidR="001B609C" w:rsidRPr="009E176F" w:rsidRDefault="009E176F" w:rsidP="009E176F">
            <w:pPr>
              <w:pStyle w:val="af"/>
              <w:widowControl/>
              <w:numPr>
                <w:ilvl w:val="0"/>
                <w:numId w:val="14"/>
              </w:numPr>
              <w:autoSpaceDE w:val="0"/>
              <w:autoSpaceDN w:val="0"/>
              <w:spacing w:line="300" w:lineRule="atLeast"/>
              <w:ind w:leftChars="0"/>
              <w:rPr>
                <w:rFonts w:ascii="ＭＳ 明朝" w:hAnsi="ＭＳ 明朝" w:cs="Arial"/>
                <w:kern w:val="0"/>
                <w:sz w:val="24"/>
              </w:rPr>
            </w:pPr>
            <w:r>
              <w:rPr>
                <w:rFonts w:ascii="ＭＳ 明朝" w:hAnsi="ＭＳ 明朝" w:cs="Arial" w:hint="eastAsia"/>
                <w:kern w:val="0"/>
                <w:sz w:val="24"/>
                <w:szCs w:val="24"/>
              </w:rPr>
              <w:t xml:space="preserve"> </w:t>
            </w:r>
            <w:r w:rsidR="00C366B6" w:rsidRPr="009E176F">
              <w:rPr>
                <w:rFonts w:ascii="ＭＳ 明朝" w:hAnsi="ＭＳ 明朝" w:cs="Arial" w:hint="eastAsia"/>
                <w:kern w:val="0"/>
                <w:sz w:val="24"/>
              </w:rPr>
              <w:t>マッチング</w:t>
            </w:r>
            <w:r w:rsidR="00603CA1" w:rsidRPr="009E176F">
              <w:rPr>
                <w:rFonts w:ascii="ＭＳ 明朝" w:hAnsi="ＭＳ 明朝" w:cs="Arial" w:hint="eastAsia"/>
                <w:kern w:val="0"/>
                <w:sz w:val="24"/>
              </w:rPr>
              <w:t>により成立した</w:t>
            </w:r>
            <w:r w:rsidR="00C366B6" w:rsidRPr="009E176F">
              <w:rPr>
                <w:rFonts w:ascii="ＭＳ 明朝" w:hAnsi="ＭＳ 明朝" w:cs="Arial" w:hint="eastAsia"/>
                <w:kern w:val="0"/>
                <w:sz w:val="24"/>
              </w:rPr>
              <w:t>具体的な連携事業実施件数</w:t>
            </w:r>
            <w:r w:rsidR="006F51CA" w:rsidRPr="009E176F">
              <w:rPr>
                <w:rFonts w:ascii="ＭＳ 明朝" w:hAnsi="ＭＳ 明朝" w:cs="Arial" w:hint="eastAsia"/>
                <w:kern w:val="0"/>
                <w:sz w:val="24"/>
              </w:rPr>
              <w:t>及び包括連携協定</w:t>
            </w:r>
            <w:r w:rsidR="00B32581" w:rsidRPr="009E176F">
              <w:rPr>
                <w:rFonts w:ascii="ＭＳ 明朝" w:hAnsi="ＭＳ 明朝" w:cs="Arial" w:hint="eastAsia"/>
                <w:kern w:val="0"/>
                <w:sz w:val="24"/>
              </w:rPr>
              <w:t>締結</w:t>
            </w:r>
            <w:r w:rsidR="006F51CA" w:rsidRPr="009E176F">
              <w:rPr>
                <w:rFonts w:ascii="ＭＳ 明朝" w:hAnsi="ＭＳ 明朝" w:cs="Arial" w:hint="eastAsia"/>
                <w:kern w:val="0"/>
                <w:sz w:val="24"/>
              </w:rPr>
              <w:t>数の実績</w:t>
            </w:r>
          </w:p>
          <w:tbl>
            <w:tblPr>
              <w:tblStyle w:val="af2"/>
              <w:tblW w:w="0" w:type="auto"/>
              <w:tblInd w:w="701" w:type="dxa"/>
              <w:tblLayout w:type="fixed"/>
              <w:tblLook w:val="04A0" w:firstRow="1" w:lastRow="0" w:firstColumn="1" w:lastColumn="0" w:noHBand="0" w:noVBand="1"/>
            </w:tblPr>
            <w:tblGrid>
              <w:gridCol w:w="2666"/>
              <w:gridCol w:w="1178"/>
              <w:gridCol w:w="1178"/>
              <w:gridCol w:w="1178"/>
              <w:gridCol w:w="1179"/>
              <w:gridCol w:w="1178"/>
              <w:gridCol w:w="1178"/>
              <w:gridCol w:w="1178"/>
            </w:tblGrid>
            <w:tr w:rsidR="00161194" w:rsidRPr="00161194" w:rsidTr="00501D00">
              <w:trPr>
                <w:trHeight w:val="361"/>
              </w:trPr>
              <w:tc>
                <w:tcPr>
                  <w:tcW w:w="2666" w:type="dxa"/>
                  <w:vAlign w:val="center"/>
                </w:tcPr>
                <w:p w:rsidR="002044DF" w:rsidRPr="00161194" w:rsidRDefault="002044DF"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年度</w:t>
                  </w:r>
                </w:p>
              </w:tc>
              <w:tc>
                <w:tcPr>
                  <w:tcW w:w="1178" w:type="dxa"/>
                  <w:vAlign w:val="center"/>
                </w:tcPr>
                <w:p w:rsidR="002044DF" w:rsidRPr="00161194" w:rsidRDefault="002044DF"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H27</w:t>
                  </w:r>
                </w:p>
              </w:tc>
              <w:tc>
                <w:tcPr>
                  <w:tcW w:w="1178" w:type="dxa"/>
                  <w:vAlign w:val="center"/>
                </w:tcPr>
                <w:p w:rsidR="002044DF" w:rsidRPr="00161194" w:rsidRDefault="002044DF"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H28</w:t>
                  </w:r>
                </w:p>
              </w:tc>
              <w:tc>
                <w:tcPr>
                  <w:tcW w:w="1178" w:type="dxa"/>
                  <w:vAlign w:val="center"/>
                </w:tcPr>
                <w:p w:rsidR="002044DF" w:rsidRPr="00161194" w:rsidRDefault="002044DF"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H29</w:t>
                  </w:r>
                </w:p>
              </w:tc>
              <w:tc>
                <w:tcPr>
                  <w:tcW w:w="1179" w:type="dxa"/>
                  <w:vAlign w:val="center"/>
                </w:tcPr>
                <w:p w:rsidR="002044DF" w:rsidRPr="00161194" w:rsidRDefault="002044DF"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H30</w:t>
                  </w:r>
                </w:p>
              </w:tc>
              <w:tc>
                <w:tcPr>
                  <w:tcW w:w="1178" w:type="dxa"/>
                  <w:vAlign w:val="center"/>
                </w:tcPr>
                <w:p w:rsidR="002044DF" w:rsidRPr="00161194" w:rsidRDefault="002044DF"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R1</w:t>
                  </w:r>
                </w:p>
              </w:tc>
              <w:tc>
                <w:tcPr>
                  <w:tcW w:w="1178" w:type="dxa"/>
                  <w:vAlign w:val="center"/>
                </w:tcPr>
                <w:p w:rsidR="002044DF" w:rsidRPr="00161194" w:rsidRDefault="002044DF"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R2</w:t>
                  </w:r>
                </w:p>
              </w:tc>
              <w:tc>
                <w:tcPr>
                  <w:tcW w:w="1178" w:type="dxa"/>
                  <w:tcBorders>
                    <w:bottom w:val="single" w:sz="24" w:space="0" w:color="auto"/>
                  </w:tcBorders>
                  <w:vAlign w:val="center"/>
                </w:tcPr>
                <w:p w:rsidR="002044DF" w:rsidRPr="00161194" w:rsidRDefault="002044DF"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R3</w:t>
                  </w:r>
                </w:p>
              </w:tc>
            </w:tr>
            <w:tr w:rsidR="00161194" w:rsidRPr="00161194" w:rsidTr="00501D00">
              <w:trPr>
                <w:trHeight w:val="361"/>
              </w:trPr>
              <w:tc>
                <w:tcPr>
                  <w:tcW w:w="2666" w:type="dxa"/>
                  <w:vAlign w:val="center"/>
                </w:tcPr>
                <w:p w:rsidR="00F8529A" w:rsidRPr="00161194" w:rsidRDefault="00B35E6B"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連携事業実施</w:t>
                  </w:r>
                  <w:r w:rsidR="00F8529A" w:rsidRPr="00161194">
                    <w:rPr>
                      <w:rFonts w:ascii="ＭＳ 明朝" w:hAnsi="ＭＳ 明朝" w:cs="Arial" w:hint="eastAsia"/>
                      <w:kern w:val="0"/>
                      <w:sz w:val="24"/>
                    </w:rPr>
                    <w:t>件数</w:t>
                  </w:r>
                </w:p>
              </w:tc>
              <w:tc>
                <w:tcPr>
                  <w:tcW w:w="1178" w:type="dxa"/>
                  <w:vAlign w:val="center"/>
                </w:tcPr>
                <w:p w:rsidR="00F8529A" w:rsidRPr="00161194" w:rsidRDefault="00F8529A"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38</w:t>
                  </w:r>
                </w:p>
              </w:tc>
              <w:tc>
                <w:tcPr>
                  <w:tcW w:w="1178" w:type="dxa"/>
                  <w:vAlign w:val="center"/>
                </w:tcPr>
                <w:p w:rsidR="00F8529A" w:rsidRPr="00161194" w:rsidRDefault="00F8529A"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220</w:t>
                  </w:r>
                </w:p>
              </w:tc>
              <w:tc>
                <w:tcPr>
                  <w:tcW w:w="1178" w:type="dxa"/>
                  <w:vAlign w:val="center"/>
                </w:tcPr>
                <w:p w:rsidR="00F8529A" w:rsidRPr="00161194" w:rsidRDefault="00F8529A"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260</w:t>
                  </w:r>
                </w:p>
              </w:tc>
              <w:tc>
                <w:tcPr>
                  <w:tcW w:w="1179" w:type="dxa"/>
                  <w:vAlign w:val="center"/>
                </w:tcPr>
                <w:p w:rsidR="00F8529A" w:rsidRPr="00161194" w:rsidRDefault="00F8529A"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328</w:t>
                  </w:r>
                </w:p>
              </w:tc>
              <w:tc>
                <w:tcPr>
                  <w:tcW w:w="1178" w:type="dxa"/>
                  <w:vAlign w:val="center"/>
                </w:tcPr>
                <w:p w:rsidR="00F8529A" w:rsidRPr="00161194" w:rsidRDefault="00F8529A"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396</w:t>
                  </w:r>
                </w:p>
              </w:tc>
              <w:tc>
                <w:tcPr>
                  <w:tcW w:w="1178" w:type="dxa"/>
                  <w:tcBorders>
                    <w:right w:val="single" w:sz="24" w:space="0" w:color="auto"/>
                  </w:tcBorders>
                  <w:vAlign w:val="center"/>
                </w:tcPr>
                <w:p w:rsidR="00F8529A" w:rsidRPr="00161194" w:rsidRDefault="00F8529A"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413</w:t>
                  </w:r>
                </w:p>
              </w:tc>
              <w:tc>
                <w:tcPr>
                  <w:tcW w:w="1178" w:type="dxa"/>
                  <w:tcBorders>
                    <w:top w:val="single" w:sz="24" w:space="0" w:color="auto"/>
                    <w:left w:val="single" w:sz="24" w:space="0" w:color="auto"/>
                    <w:bottom w:val="single" w:sz="24" w:space="0" w:color="auto"/>
                    <w:right w:val="single" w:sz="24" w:space="0" w:color="auto"/>
                  </w:tcBorders>
                  <w:vAlign w:val="center"/>
                </w:tcPr>
                <w:p w:rsidR="00F8529A" w:rsidRPr="00161194" w:rsidRDefault="00F8529A"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431</w:t>
                  </w:r>
                </w:p>
              </w:tc>
            </w:tr>
            <w:tr w:rsidR="00161194" w:rsidRPr="00161194" w:rsidTr="00501D00">
              <w:trPr>
                <w:trHeight w:val="361"/>
              </w:trPr>
              <w:tc>
                <w:tcPr>
                  <w:tcW w:w="2666" w:type="dxa"/>
                  <w:vAlign w:val="center"/>
                </w:tcPr>
                <w:p w:rsidR="00F8529A" w:rsidRPr="00161194" w:rsidRDefault="00F8529A"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包括連携協定締結数</w:t>
                  </w:r>
                </w:p>
              </w:tc>
              <w:tc>
                <w:tcPr>
                  <w:tcW w:w="1178" w:type="dxa"/>
                  <w:vAlign w:val="center"/>
                </w:tcPr>
                <w:p w:rsidR="00F8529A" w:rsidRPr="00161194" w:rsidRDefault="00F8529A"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３</w:t>
                  </w:r>
                </w:p>
              </w:tc>
              <w:tc>
                <w:tcPr>
                  <w:tcW w:w="1178" w:type="dxa"/>
                  <w:vAlign w:val="center"/>
                </w:tcPr>
                <w:p w:rsidR="00F8529A" w:rsidRPr="00161194" w:rsidRDefault="00F8529A"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1</w:t>
                  </w:r>
                  <w:r w:rsidRPr="00161194">
                    <w:rPr>
                      <w:rFonts w:ascii="ＭＳ 明朝" w:hAnsi="ＭＳ 明朝" w:cs="Arial"/>
                      <w:kern w:val="0"/>
                      <w:sz w:val="24"/>
                    </w:rPr>
                    <w:t>0</w:t>
                  </w:r>
                </w:p>
              </w:tc>
              <w:tc>
                <w:tcPr>
                  <w:tcW w:w="1178" w:type="dxa"/>
                  <w:vAlign w:val="center"/>
                </w:tcPr>
                <w:p w:rsidR="00F8529A" w:rsidRPr="00161194" w:rsidRDefault="00F8529A"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1</w:t>
                  </w:r>
                  <w:r w:rsidRPr="00161194">
                    <w:rPr>
                      <w:rFonts w:ascii="ＭＳ 明朝" w:hAnsi="ＭＳ 明朝" w:cs="Arial"/>
                      <w:kern w:val="0"/>
                      <w:sz w:val="24"/>
                    </w:rPr>
                    <w:t>1</w:t>
                  </w:r>
                </w:p>
              </w:tc>
              <w:tc>
                <w:tcPr>
                  <w:tcW w:w="1179" w:type="dxa"/>
                  <w:vAlign w:val="center"/>
                </w:tcPr>
                <w:p w:rsidR="00F8529A" w:rsidRPr="00161194" w:rsidRDefault="00F8529A"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1</w:t>
                  </w:r>
                  <w:r w:rsidRPr="00161194">
                    <w:rPr>
                      <w:rFonts w:ascii="ＭＳ 明朝" w:hAnsi="ＭＳ 明朝" w:cs="Arial"/>
                      <w:kern w:val="0"/>
                      <w:sz w:val="24"/>
                    </w:rPr>
                    <w:t>0</w:t>
                  </w:r>
                </w:p>
              </w:tc>
              <w:tc>
                <w:tcPr>
                  <w:tcW w:w="1178" w:type="dxa"/>
                  <w:vAlign w:val="center"/>
                </w:tcPr>
                <w:p w:rsidR="00F8529A" w:rsidRPr="00161194" w:rsidRDefault="00F8529A"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９</w:t>
                  </w:r>
                </w:p>
              </w:tc>
              <w:tc>
                <w:tcPr>
                  <w:tcW w:w="1178" w:type="dxa"/>
                  <w:vAlign w:val="center"/>
                </w:tcPr>
                <w:p w:rsidR="00F8529A" w:rsidRPr="00161194" w:rsidRDefault="00F8529A"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５</w:t>
                  </w:r>
                </w:p>
              </w:tc>
              <w:tc>
                <w:tcPr>
                  <w:tcW w:w="1178" w:type="dxa"/>
                  <w:tcBorders>
                    <w:top w:val="single" w:sz="24" w:space="0" w:color="auto"/>
                  </w:tcBorders>
                  <w:vAlign w:val="center"/>
                </w:tcPr>
                <w:p w:rsidR="00F8529A" w:rsidRPr="00161194" w:rsidRDefault="00F8529A"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５</w:t>
                  </w:r>
                </w:p>
              </w:tc>
            </w:tr>
          </w:tbl>
          <w:p w:rsidR="00501D00" w:rsidRDefault="00501D00" w:rsidP="00501D00">
            <w:pPr>
              <w:widowControl/>
              <w:autoSpaceDE w:val="0"/>
              <w:autoSpaceDN w:val="0"/>
              <w:spacing w:line="300" w:lineRule="atLeast"/>
              <w:ind w:firstLineChars="200" w:firstLine="480"/>
              <w:rPr>
                <w:rFonts w:ascii="ＭＳ 明朝" w:hAnsi="ＭＳ 明朝" w:cs="Arial"/>
                <w:kern w:val="0"/>
                <w:sz w:val="24"/>
              </w:rPr>
            </w:pPr>
            <w:r w:rsidRPr="00161194">
              <w:rPr>
                <w:rFonts w:ascii="ＭＳ 明朝" w:hAnsi="ＭＳ 明朝" w:cs="Arial" w:hint="eastAsia"/>
                <w:kern w:val="0"/>
                <w:sz w:val="24"/>
              </w:rPr>
              <w:t>・「連携事業実施件数」は</w:t>
            </w:r>
            <w:r>
              <w:rPr>
                <w:rFonts w:ascii="ＭＳ 明朝" w:hAnsi="ＭＳ 明朝" w:cs="Arial" w:hint="eastAsia"/>
                <w:kern w:val="0"/>
                <w:sz w:val="24"/>
              </w:rPr>
              <w:t>、</w:t>
            </w:r>
            <w:r w:rsidRPr="00161194">
              <w:rPr>
                <w:rFonts w:ascii="ＭＳ 明朝" w:hAnsi="ＭＳ 明朝" w:cs="Arial" w:hint="eastAsia"/>
                <w:kern w:val="0"/>
                <w:sz w:val="24"/>
              </w:rPr>
              <w:t>デスクがコーディネートしマッチングにより成立した連携事業</w:t>
            </w:r>
            <w:r w:rsidRPr="00501D00">
              <w:rPr>
                <w:rFonts w:ascii="ＭＳ 明朝" w:hAnsi="ＭＳ 明朝" w:cs="Arial" w:hint="eastAsia"/>
                <w:kern w:val="0"/>
                <w:sz w:val="24"/>
              </w:rPr>
              <w:t>（包括連携協定</w:t>
            </w:r>
          </w:p>
          <w:p w:rsidR="00501D00" w:rsidRPr="00161194" w:rsidRDefault="00501D00" w:rsidP="00501D00">
            <w:pPr>
              <w:widowControl/>
              <w:autoSpaceDE w:val="0"/>
              <w:autoSpaceDN w:val="0"/>
              <w:spacing w:line="300" w:lineRule="atLeast"/>
              <w:ind w:firstLineChars="300" w:firstLine="720"/>
              <w:rPr>
                <w:rFonts w:ascii="ＭＳ 明朝" w:hAnsi="ＭＳ 明朝" w:cs="Arial"/>
                <w:kern w:val="0"/>
                <w:sz w:val="24"/>
              </w:rPr>
            </w:pPr>
            <w:r w:rsidRPr="00501D00">
              <w:rPr>
                <w:rFonts w:ascii="ＭＳ 明朝" w:hAnsi="ＭＳ 明朝" w:cs="Arial" w:hint="eastAsia"/>
                <w:kern w:val="0"/>
                <w:sz w:val="24"/>
              </w:rPr>
              <w:t>による連携、事業連携協定による連携、協定によらない個別連携の実施）</w:t>
            </w:r>
            <w:r w:rsidRPr="00161194">
              <w:rPr>
                <w:rFonts w:ascii="ＭＳ 明朝" w:hAnsi="ＭＳ 明朝" w:cs="Arial" w:hint="eastAsia"/>
                <w:kern w:val="0"/>
                <w:sz w:val="24"/>
              </w:rPr>
              <w:t xml:space="preserve">の件数　</w:t>
            </w:r>
          </w:p>
          <w:p w:rsidR="003E46DA" w:rsidRPr="002452CD" w:rsidRDefault="00501D00" w:rsidP="00501D00">
            <w:pPr>
              <w:widowControl/>
              <w:autoSpaceDE w:val="0"/>
              <w:autoSpaceDN w:val="0"/>
              <w:spacing w:line="300" w:lineRule="atLeast"/>
              <w:ind w:firstLineChars="200" w:firstLine="480"/>
              <w:rPr>
                <w:rFonts w:ascii="ＭＳ 明朝" w:hAnsi="ＭＳ 明朝" w:cs="Arial"/>
                <w:kern w:val="0"/>
                <w:sz w:val="24"/>
              </w:rPr>
            </w:pPr>
            <w:r w:rsidRPr="00161194">
              <w:rPr>
                <w:rFonts w:ascii="ＭＳ 明朝" w:hAnsi="ＭＳ 明朝" w:cs="Arial" w:hint="eastAsia"/>
                <w:kern w:val="0"/>
                <w:sz w:val="24"/>
              </w:rPr>
              <w:t>・「包括連携協定締結数」は、各年度に締結した件数</w:t>
            </w:r>
          </w:p>
          <w:p w:rsidR="00501D00" w:rsidRDefault="00501D00" w:rsidP="00071502">
            <w:pPr>
              <w:widowControl/>
              <w:autoSpaceDE w:val="0"/>
              <w:autoSpaceDN w:val="0"/>
              <w:spacing w:line="300" w:lineRule="atLeast"/>
              <w:ind w:leftChars="200" w:left="660" w:hangingChars="100" w:hanging="240"/>
              <w:rPr>
                <w:rFonts w:ascii="ＭＳ 明朝" w:hAnsi="ＭＳ 明朝" w:cs="Arial"/>
                <w:kern w:val="0"/>
                <w:sz w:val="24"/>
              </w:rPr>
            </w:pPr>
          </w:p>
          <w:p w:rsidR="008A7121" w:rsidRDefault="00501D00" w:rsidP="008A7121">
            <w:pPr>
              <w:widowControl/>
              <w:autoSpaceDE w:val="0"/>
              <w:autoSpaceDN w:val="0"/>
              <w:spacing w:line="300" w:lineRule="atLeast"/>
              <w:ind w:firstLineChars="200" w:firstLine="480"/>
              <w:rPr>
                <w:rFonts w:ascii="ＭＳ 明朝" w:hAnsi="ＭＳ 明朝" w:cs="Arial"/>
                <w:kern w:val="0"/>
                <w:sz w:val="24"/>
              </w:rPr>
            </w:pPr>
            <w:r>
              <w:rPr>
                <w:rFonts w:ascii="ＭＳ 明朝" w:hAnsi="ＭＳ 明朝" w:cs="Arial" w:hint="eastAsia"/>
                <w:kern w:val="0"/>
                <w:sz w:val="24"/>
              </w:rPr>
              <w:t>・</w:t>
            </w:r>
            <w:r w:rsidR="008A7121">
              <w:rPr>
                <w:rFonts w:ascii="ＭＳ 明朝" w:hAnsi="ＭＳ 明朝" w:cs="Arial" w:hint="eastAsia"/>
                <w:kern w:val="0"/>
                <w:sz w:val="24"/>
              </w:rPr>
              <w:t>上表のうち、</w:t>
            </w:r>
            <w:r w:rsidR="00071502" w:rsidRPr="002452CD">
              <w:rPr>
                <w:rFonts w:ascii="ＭＳ 明朝" w:hAnsi="ＭＳ 明朝" w:cs="Arial" w:hint="eastAsia"/>
                <w:kern w:val="0"/>
                <w:sz w:val="24"/>
              </w:rPr>
              <w:t>令和</w:t>
            </w:r>
            <w:r w:rsidR="00ED0DE5" w:rsidRPr="002452CD">
              <w:rPr>
                <w:rFonts w:ascii="ＭＳ 明朝" w:hAnsi="ＭＳ 明朝" w:cs="Arial" w:hint="eastAsia"/>
                <w:kern w:val="0"/>
                <w:sz w:val="24"/>
              </w:rPr>
              <w:t>３</w:t>
            </w:r>
            <w:r w:rsidR="00071502" w:rsidRPr="002452CD">
              <w:rPr>
                <w:rFonts w:ascii="ＭＳ 明朝" w:hAnsi="ＭＳ 明朝" w:cs="Arial" w:hint="eastAsia"/>
                <w:kern w:val="0"/>
                <w:sz w:val="24"/>
              </w:rPr>
              <w:t>年度</w:t>
            </w:r>
            <w:r w:rsidR="00E43642">
              <w:rPr>
                <w:rFonts w:ascii="ＭＳ 明朝" w:hAnsi="ＭＳ 明朝" w:cs="Arial" w:hint="eastAsia"/>
                <w:kern w:val="0"/>
                <w:sz w:val="24"/>
              </w:rPr>
              <w:t>にデ</w:t>
            </w:r>
            <w:r w:rsidR="008A7121">
              <w:rPr>
                <w:rFonts w:ascii="ＭＳ 明朝" w:hAnsi="ＭＳ 明朝" w:cs="Arial" w:hint="eastAsia"/>
                <w:kern w:val="0"/>
                <w:sz w:val="24"/>
              </w:rPr>
              <w:t>スクが</w:t>
            </w:r>
            <w:r>
              <w:rPr>
                <w:rFonts w:ascii="ＭＳ 明朝" w:hAnsi="ＭＳ 明朝" w:cs="Arial" w:hint="eastAsia"/>
                <w:kern w:val="0"/>
                <w:sz w:val="24"/>
              </w:rPr>
              <w:t>コーディネートした</w:t>
            </w:r>
            <w:r w:rsidR="00B35E6B" w:rsidRPr="002452CD">
              <w:rPr>
                <w:rFonts w:ascii="ＭＳ 明朝" w:hAnsi="ＭＳ 明朝" w:cs="Arial" w:hint="eastAsia"/>
                <w:kern w:val="0"/>
                <w:sz w:val="24"/>
              </w:rPr>
              <w:t>連携事業</w:t>
            </w:r>
            <w:r>
              <w:rPr>
                <w:rFonts w:ascii="ＭＳ 明朝" w:hAnsi="ＭＳ 明朝" w:cs="Arial" w:hint="eastAsia"/>
                <w:kern w:val="0"/>
                <w:sz w:val="24"/>
              </w:rPr>
              <w:t>の</w:t>
            </w:r>
            <w:r w:rsidR="00B35E6B" w:rsidRPr="002452CD">
              <w:rPr>
                <w:rFonts w:ascii="ＭＳ 明朝" w:hAnsi="ＭＳ 明朝" w:cs="Arial" w:hint="eastAsia"/>
                <w:kern w:val="0"/>
                <w:sz w:val="24"/>
              </w:rPr>
              <w:t>実施</w:t>
            </w:r>
            <w:r w:rsidR="00C366B6" w:rsidRPr="002452CD">
              <w:rPr>
                <w:rFonts w:ascii="ＭＳ 明朝" w:hAnsi="ＭＳ 明朝" w:cs="Arial" w:hint="eastAsia"/>
                <w:kern w:val="0"/>
                <w:sz w:val="24"/>
              </w:rPr>
              <w:t>件数</w:t>
            </w:r>
            <w:r>
              <w:rPr>
                <w:rFonts w:ascii="ＭＳ 明朝" w:hAnsi="ＭＳ 明朝" w:cs="Arial" w:hint="eastAsia"/>
                <w:kern w:val="0"/>
                <w:sz w:val="24"/>
              </w:rPr>
              <w:t>（431件）を</w:t>
            </w:r>
            <w:r w:rsidR="00071502" w:rsidRPr="002452CD">
              <w:rPr>
                <w:rFonts w:ascii="ＭＳ 明朝" w:hAnsi="ＭＳ 明朝" w:cs="Arial" w:hint="eastAsia"/>
                <w:kern w:val="0"/>
                <w:sz w:val="24"/>
              </w:rPr>
              <w:t>分野別に集計した</w:t>
            </w:r>
          </w:p>
          <w:p w:rsidR="00D3625B" w:rsidRPr="002452CD" w:rsidRDefault="00501D00" w:rsidP="008A7121">
            <w:pPr>
              <w:widowControl/>
              <w:autoSpaceDE w:val="0"/>
              <w:autoSpaceDN w:val="0"/>
              <w:spacing w:line="300" w:lineRule="atLeast"/>
              <w:ind w:leftChars="300" w:left="630"/>
              <w:rPr>
                <w:rFonts w:ascii="ＭＳ 明朝" w:hAnsi="ＭＳ 明朝" w:cs="Arial"/>
                <w:strike/>
                <w:kern w:val="0"/>
                <w:sz w:val="24"/>
              </w:rPr>
            </w:pPr>
            <w:r>
              <w:rPr>
                <w:rFonts w:ascii="ＭＳ 明朝" w:hAnsi="ＭＳ 明朝" w:cs="Arial" w:hint="eastAsia"/>
                <w:kern w:val="0"/>
                <w:sz w:val="24"/>
              </w:rPr>
              <w:t>もの</w:t>
            </w:r>
            <w:r w:rsidR="00071502" w:rsidRPr="002452CD">
              <w:rPr>
                <w:rFonts w:ascii="ＭＳ 明朝" w:hAnsi="ＭＳ 明朝" w:cs="Arial" w:hint="eastAsia"/>
                <w:kern w:val="0"/>
                <w:sz w:val="24"/>
              </w:rPr>
              <w:t>は</w:t>
            </w:r>
            <w:r w:rsidR="00306029" w:rsidRPr="002452CD">
              <w:rPr>
                <w:rFonts w:ascii="ＭＳ 明朝" w:hAnsi="ＭＳ 明朝" w:cs="Arial" w:hint="eastAsia"/>
                <w:kern w:val="0"/>
                <w:sz w:val="24"/>
              </w:rPr>
              <w:t>下表</w:t>
            </w:r>
            <w:r w:rsidR="00071502" w:rsidRPr="002452CD">
              <w:rPr>
                <w:rFonts w:ascii="ＭＳ 明朝" w:hAnsi="ＭＳ 明朝" w:cs="Arial" w:hint="eastAsia"/>
                <w:kern w:val="0"/>
                <w:sz w:val="24"/>
              </w:rPr>
              <w:t>のとおり</w:t>
            </w:r>
            <w:r>
              <w:rPr>
                <w:rFonts w:ascii="ＭＳ 明朝" w:hAnsi="ＭＳ 明朝" w:cs="Arial" w:hint="eastAsia"/>
                <w:kern w:val="0"/>
                <w:sz w:val="24"/>
              </w:rPr>
              <w:t>である。</w:t>
            </w:r>
          </w:p>
          <w:tbl>
            <w:tblPr>
              <w:tblStyle w:val="af2"/>
              <w:tblW w:w="11907" w:type="dxa"/>
              <w:tblInd w:w="701" w:type="dxa"/>
              <w:tblLayout w:type="fixed"/>
              <w:tblLook w:val="04A0" w:firstRow="1" w:lastRow="0" w:firstColumn="1" w:lastColumn="0" w:noHBand="0" w:noVBand="1"/>
            </w:tblPr>
            <w:tblGrid>
              <w:gridCol w:w="2757"/>
              <w:gridCol w:w="1209"/>
              <w:gridCol w:w="7941"/>
            </w:tblGrid>
            <w:tr w:rsidR="002452CD" w:rsidRPr="002452CD" w:rsidTr="007C163B">
              <w:trPr>
                <w:trHeight w:val="401"/>
              </w:trPr>
              <w:tc>
                <w:tcPr>
                  <w:tcW w:w="2757" w:type="dxa"/>
                  <w:vAlign w:val="center"/>
                </w:tcPr>
                <w:p w:rsidR="00071502" w:rsidRPr="002452CD" w:rsidRDefault="00071502"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2452CD">
                    <w:rPr>
                      <w:rFonts w:ascii="ＭＳ 明朝" w:hAnsi="ＭＳ 明朝" w:cs="Arial" w:hint="eastAsia"/>
                      <w:kern w:val="0"/>
                      <w:sz w:val="24"/>
                    </w:rPr>
                    <w:t>分野</w:t>
                  </w:r>
                </w:p>
              </w:tc>
              <w:tc>
                <w:tcPr>
                  <w:tcW w:w="1209" w:type="dxa"/>
                  <w:vAlign w:val="center"/>
                </w:tcPr>
                <w:p w:rsidR="00071502" w:rsidRPr="002452CD" w:rsidRDefault="00071502"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2452CD">
                    <w:rPr>
                      <w:rFonts w:ascii="ＭＳ 明朝" w:hAnsi="ＭＳ 明朝" w:cs="Arial" w:hint="eastAsia"/>
                      <w:kern w:val="0"/>
                      <w:sz w:val="24"/>
                    </w:rPr>
                    <w:t>件数</w:t>
                  </w:r>
                </w:p>
              </w:tc>
              <w:tc>
                <w:tcPr>
                  <w:tcW w:w="7941" w:type="dxa"/>
                  <w:vAlign w:val="center"/>
                </w:tcPr>
                <w:p w:rsidR="00071502" w:rsidRPr="002452CD" w:rsidRDefault="00C366B6"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連携事業</w:t>
                  </w:r>
                  <w:r w:rsidR="00B35E6B" w:rsidRPr="00161194">
                    <w:rPr>
                      <w:rFonts w:ascii="ＭＳ 明朝" w:hAnsi="ＭＳ 明朝" w:cs="Arial" w:hint="eastAsia"/>
                      <w:kern w:val="0"/>
                      <w:sz w:val="24"/>
                    </w:rPr>
                    <w:t>実施</w:t>
                  </w:r>
                  <w:r w:rsidRPr="00161194">
                    <w:rPr>
                      <w:rFonts w:ascii="ＭＳ 明朝" w:hAnsi="ＭＳ 明朝" w:cs="Arial" w:hint="eastAsia"/>
                      <w:kern w:val="0"/>
                      <w:sz w:val="24"/>
                    </w:rPr>
                    <w:t>の事例</w:t>
                  </w:r>
                </w:p>
              </w:tc>
            </w:tr>
            <w:tr w:rsidR="00071502" w:rsidRPr="008438F4" w:rsidTr="007C163B">
              <w:trPr>
                <w:trHeight w:val="683"/>
              </w:trPr>
              <w:tc>
                <w:tcPr>
                  <w:tcW w:w="2757" w:type="dxa"/>
                  <w:vAlign w:val="center"/>
                </w:tcPr>
                <w:p w:rsidR="00071502" w:rsidRPr="008438F4" w:rsidRDefault="00071502" w:rsidP="00C73C1F">
                  <w:pPr>
                    <w:framePr w:hSpace="142" w:wrap="around" w:vAnchor="text" w:hAnchor="margin" w:y="2"/>
                    <w:widowControl/>
                    <w:autoSpaceDE w:val="0"/>
                    <w:autoSpaceDN w:val="0"/>
                    <w:spacing w:line="300" w:lineRule="atLeast"/>
                    <w:rPr>
                      <w:rFonts w:ascii="ＭＳ 明朝" w:hAnsi="ＭＳ 明朝" w:cs="Arial"/>
                      <w:kern w:val="0"/>
                      <w:sz w:val="24"/>
                    </w:rPr>
                  </w:pPr>
                  <w:r w:rsidRPr="008438F4">
                    <w:rPr>
                      <w:rFonts w:ascii="ＭＳ 明朝" w:hAnsi="ＭＳ 明朝" w:cs="Arial" w:hint="eastAsia"/>
                      <w:kern w:val="0"/>
                      <w:sz w:val="24"/>
                    </w:rPr>
                    <w:t>子ども・福祉</w:t>
                  </w:r>
                </w:p>
              </w:tc>
              <w:tc>
                <w:tcPr>
                  <w:tcW w:w="1209" w:type="dxa"/>
                  <w:vAlign w:val="center"/>
                </w:tcPr>
                <w:p w:rsidR="00071502" w:rsidRPr="008438F4" w:rsidRDefault="00071502"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8438F4">
                    <w:rPr>
                      <w:rFonts w:ascii="ＭＳ 明朝" w:hAnsi="ＭＳ 明朝" w:cs="Arial" w:hint="eastAsia"/>
                      <w:kern w:val="0"/>
                      <w:sz w:val="24"/>
                    </w:rPr>
                    <w:t>148</w:t>
                  </w:r>
                </w:p>
              </w:tc>
              <w:tc>
                <w:tcPr>
                  <w:tcW w:w="7941" w:type="dxa"/>
                </w:tcPr>
                <w:p w:rsidR="00071502" w:rsidRPr="003C3195" w:rsidRDefault="00071502" w:rsidP="00C73C1F">
                  <w:pPr>
                    <w:framePr w:hSpace="142" w:wrap="around" w:vAnchor="text" w:hAnchor="margin" w:y="2"/>
                    <w:widowControl/>
                    <w:autoSpaceDE w:val="0"/>
                    <w:autoSpaceDN w:val="0"/>
                    <w:spacing w:line="300" w:lineRule="atLeast"/>
                    <w:rPr>
                      <w:rFonts w:ascii="ＭＳ 明朝" w:hAnsi="ＭＳ 明朝" w:cs="Arial"/>
                      <w:kern w:val="0"/>
                      <w:sz w:val="24"/>
                    </w:rPr>
                  </w:pPr>
                  <w:r w:rsidRPr="003C3195">
                    <w:rPr>
                      <w:rFonts w:ascii="ＭＳ 明朝" w:hAnsi="ＭＳ 明朝" w:cs="Arial" w:hint="eastAsia"/>
                      <w:kern w:val="0"/>
                      <w:sz w:val="24"/>
                    </w:rPr>
                    <w:t>・</w:t>
                  </w:r>
                  <w:r w:rsidR="007C47B9">
                    <w:rPr>
                      <w:rFonts w:ascii="ＭＳ 明朝" w:hAnsi="ＭＳ 明朝" w:cs="Arial" w:hint="eastAsia"/>
                      <w:kern w:val="0"/>
                      <w:sz w:val="24"/>
                    </w:rPr>
                    <w:t>ＳＤＧｓ</w:t>
                  </w:r>
                  <w:r w:rsidRPr="003C3195">
                    <w:rPr>
                      <w:rFonts w:ascii="ＭＳ 明朝" w:hAnsi="ＭＳ 明朝" w:cs="Arial" w:hint="eastAsia"/>
                      <w:kern w:val="0"/>
                      <w:sz w:val="24"/>
                    </w:rPr>
                    <w:t>の理解の促進に向けた出前授業等の実施</w:t>
                  </w:r>
                </w:p>
                <w:p w:rsidR="00071502" w:rsidRPr="003C3195" w:rsidRDefault="00071502" w:rsidP="00C73C1F">
                  <w:pPr>
                    <w:framePr w:hSpace="142" w:wrap="around" w:vAnchor="text" w:hAnchor="margin" w:y="2"/>
                    <w:widowControl/>
                    <w:autoSpaceDE w:val="0"/>
                    <w:autoSpaceDN w:val="0"/>
                    <w:spacing w:line="300" w:lineRule="atLeast"/>
                    <w:rPr>
                      <w:rFonts w:ascii="ＭＳ 明朝" w:hAnsi="ＭＳ 明朝" w:cs="Arial"/>
                      <w:kern w:val="0"/>
                      <w:sz w:val="24"/>
                    </w:rPr>
                  </w:pPr>
                  <w:r w:rsidRPr="003C3195">
                    <w:rPr>
                      <w:rFonts w:ascii="ＭＳ 明朝" w:hAnsi="ＭＳ 明朝" w:cs="Arial" w:hint="eastAsia"/>
                      <w:kern w:val="0"/>
                      <w:sz w:val="24"/>
                    </w:rPr>
                    <w:t>・企業の専門性を活かした府立学校等でのキャリア教育支援</w:t>
                  </w:r>
                </w:p>
              </w:tc>
            </w:tr>
            <w:tr w:rsidR="00071502" w:rsidRPr="008438F4" w:rsidTr="007C163B">
              <w:trPr>
                <w:trHeight w:val="683"/>
              </w:trPr>
              <w:tc>
                <w:tcPr>
                  <w:tcW w:w="2757" w:type="dxa"/>
                  <w:vAlign w:val="center"/>
                </w:tcPr>
                <w:p w:rsidR="00071502" w:rsidRPr="008438F4" w:rsidRDefault="00071502" w:rsidP="00C73C1F">
                  <w:pPr>
                    <w:framePr w:hSpace="142" w:wrap="around" w:vAnchor="text" w:hAnchor="margin" w:y="2"/>
                    <w:widowControl/>
                    <w:autoSpaceDE w:val="0"/>
                    <w:autoSpaceDN w:val="0"/>
                    <w:spacing w:line="300" w:lineRule="atLeast"/>
                    <w:rPr>
                      <w:rFonts w:ascii="ＭＳ 明朝" w:hAnsi="ＭＳ 明朝" w:cs="Arial"/>
                      <w:kern w:val="0"/>
                      <w:sz w:val="24"/>
                    </w:rPr>
                  </w:pPr>
                  <w:r w:rsidRPr="008438F4">
                    <w:rPr>
                      <w:rFonts w:ascii="ＭＳ 明朝" w:hAnsi="ＭＳ 明朝" w:cs="Arial" w:hint="eastAsia"/>
                      <w:kern w:val="0"/>
                      <w:sz w:val="24"/>
                    </w:rPr>
                    <w:t>健康・働き方改革</w:t>
                  </w:r>
                </w:p>
              </w:tc>
              <w:tc>
                <w:tcPr>
                  <w:tcW w:w="1209" w:type="dxa"/>
                  <w:vAlign w:val="center"/>
                </w:tcPr>
                <w:p w:rsidR="00071502" w:rsidRPr="008438F4" w:rsidRDefault="00071502"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8438F4">
                    <w:rPr>
                      <w:rFonts w:ascii="ＭＳ 明朝" w:hAnsi="ＭＳ 明朝" w:cs="Arial" w:hint="eastAsia"/>
                      <w:kern w:val="0"/>
                      <w:sz w:val="24"/>
                    </w:rPr>
                    <w:t>102</w:t>
                  </w:r>
                </w:p>
              </w:tc>
              <w:tc>
                <w:tcPr>
                  <w:tcW w:w="7941" w:type="dxa"/>
                </w:tcPr>
                <w:p w:rsidR="00071502" w:rsidRPr="00376C11" w:rsidRDefault="00071502" w:rsidP="00C73C1F">
                  <w:pPr>
                    <w:framePr w:hSpace="142" w:wrap="around" w:vAnchor="text" w:hAnchor="margin" w:y="2"/>
                    <w:widowControl/>
                    <w:autoSpaceDE w:val="0"/>
                    <w:autoSpaceDN w:val="0"/>
                    <w:spacing w:line="300" w:lineRule="atLeast"/>
                    <w:rPr>
                      <w:rFonts w:ascii="ＭＳ 明朝" w:hAnsi="ＭＳ 明朝" w:cs="Arial"/>
                      <w:kern w:val="0"/>
                      <w:sz w:val="24"/>
                    </w:rPr>
                  </w:pPr>
                  <w:r w:rsidRPr="00376C11">
                    <w:rPr>
                      <w:rFonts w:ascii="ＭＳ 明朝" w:hAnsi="ＭＳ 明朝" w:cs="Arial" w:hint="eastAsia"/>
                      <w:kern w:val="0"/>
                      <w:sz w:val="24"/>
                    </w:rPr>
                    <w:t>・1</w:t>
                  </w:r>
                  <w:r w:rsidRPr="00376C11">
                    <w:rPr>
                      <w:rFonts w:ascii="ＭＳ 明朝" w:hAnsi="ＭＳ 明朝" w:cs="Arial"/>
                      <w:kern w:val="0"/>
                      <w:sz w:val="24"/>
                    </w:rPr>
                    <w:t>0</w:t>
                  </w:r>
                  <w:r w:rsidRPr="00376C11">
                    <w:rPr>
                      <w:rFonts w:ascii="ＭＳ 明朝" w:hAnsi="ＭＳ 明朝" w:cs="Arial" w:hint="eastAsia"/>
                      <w:kern w:val="0"/>
                      <w:sz w:val="24"/>
                    </w:rPr>
                    <w:t>歳若返り事業への動画提供による啓発協力</w:t>
                  </w:r>
                </w:p>
                <w:p w:rsidR="00071502" w:rsidRPr="00376C11" w:rsidRDefault="00071502" w:rsidP="00C73C1F">
                  <w:pPr>
                    <w:framePr w:hSpace="142" w:wrap="around" w:vAnchor="text" w:hAnchor="margin" w:y="2"/>
                    <w:widowControl/>
                    <w:autoSpaceDE w:val="0"/>
                    <w:autoSpaceDN w:val="0"/>
                    <w:spacing w:line="300" w:lineRule="atLeast"/>
                    <w:rPr>
                      <w:rFonts w:ascii="ＭＳ 明朝" w:hAnsi="ＭＳ 明朝" w:cs="Arial"/>
                      <w:kern w:val="0"/>
                      <w:sz w:val="24"/>
                    </w:rPr>
                  </w:pPr>
                  <w:r w:rsidRPr="00376C11">
                    <w:rPr>
                      <w:rFonts w:ascii="ＭＳ 明朝" w:hAnsi="ＭＳ 明朝" w:cs="Arial" w:hint="eastAsia"/>
                      <w:kern w:val="0"/>
                      <w:sz w:val="24"/>
                    </w:rPr>
                    <w:t>・ワクチン接種会場の来場者に対する熱中症対策の啓発協力</w:t>
                  </w:r>
                </w:p>
              </w:tc>
            </w:tr>
            <w:tr w:rsidR="00071502" w:rsidRPr="008438F4" w:rsidTr="007C163B">
              <w:trPr>
                <w:trHeight w:val="683"/>
              </w:trPr>
              <w:tc>
                <w:tcPr>
                  <w:tcW w:w="2757" w:type="dxa"/>
                  <w:vAlign w:val="center"/>
                </w:tcPr>
                <w:p w:rsidR="00071502" w:rsidRPr="008438F4" w:rsidRDefault="00071502" w:rsidP="00C73C1F">
                  <w:pPr>
                    <w:framePr w:hSpace="142" w:wrap="around" w:vAnchor="text" w:hAnchor="margin" w:y="2"/>
                    <w:widowControl/>
                    <w:autoSpaceDE w:val="0"/>
                    <w:autoSpaceDN w:val="0"/>
                    <w:spacing w:line="300" w:lineRule="atLeast"/>
                    <w:rPr>
                      <w:rFonts w:ascii="ＭＳ 明朝" w:hAnsi="ＭＳ 明朝" w:cs="Arial"/>
                      <w:kern w:val="0"/>
                      <w:sz w:val="24"/>
                    </w:rPr>
                  </w:pPr>
                  <w:r w:rsidRPr="008438F4">
                    <w:rPr>
                      <w:rFonts w:ascii="ＭＳ 明朝" w:hAnsi="ＭＳ 明朝" w:cs="Arial" w:hint="eastAsia"/>
                      <w:kern w:val="0"/>
                      <w:sz w:val="24"/>
                    </w:rPr>
                    <w:t>安全安心</w:t>
                  </w:r>
                </w:p>
              </w:tc>
              <w:tc>
                <w:tcPr>
                  <w:tcW w:w="1209" w:type="dxa"/>
                  <w:vAlign w:val="center"/>
                </w:tcPr>
                <w:p w:rsidR="00071502" w:rsidRPr="008438F4" w:rsidRDefault="00071502"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8438F4">
                    <w:rPr>
                      <w:rFonts w:ascii="ＭＳ 明朝" w:hAnsi="ＭＳ 明朝" w:cs="Arial" w:hint="eastAsia"/>
                      <w:kern w:val="0"/>
                      <w:sz w:val="24"/>
                    </w:rPr>
                    <w:t>17</w:t>
                  </w:r>
                </w:p>
              </w:tc>
              <w:tc>
                <w:tcPr>
                  <w:tcW w:w="7941" w:type="dxa"/>
                </w:tcPr>
                <w:p w:rsidR="003C3195" w:rsidRPr="00376C11" w:rsidRDefault="003C3195" w:rsidP="00C73C1F">
                  <w:pPr>
                    <w:framePr w:hSpace="142" w:wrap="around" w:vAnchor="text" w:hAnchor="margin" w:y="2"/>
                    <w:widowControl/>
                    <w:autoSpaceDE w:val="0"/>
                    <w:autoSpaceDN w:val="0"/>
                    <w:spacing w:line="300" w:lineRule="atLeast"/>
                    <w:rPr>
                      <w:rFonts w:ascii="ＭＳ 明朝" w:hAnsi="ＭＳ 明朝" w:cs="Arial"/>
                      <w:kern w:val="0"/>
                      <w:sz w:val="24"/>
                    </w:rPr>
                  </w:pPr>
                  <w:r w:rsidRPr="00376C11">
                    <w:rPr>
                      <w:rFonts w:ascii="ＭＳ 明朝" w:hAnsi="ＭＳ 明朝" w:cs="Arial" w:hint="eastAsia"/>
                      <w:kern w:val="0"/>
                      <w:sz w:val="24"/>
                    </w:rPr>
                    <w:t>・「高齢者の見守りポスター」の掲示協力</w:t>
                  </w:r>
                </w:p>
                <w:p w:rsidR="00071502" w:rsidRPr="00376C11" w:rsidRDefault="003C3195" w:rsidP="00C73C1F">
                  <w:pPr>
                    <w:framePr w:hSpace="142" w:wrap="around" w:vAnchor="text" w:hAnchor="margin" w:y="2"/>
                    <w:widowControl/>
                    <w:autoSpaceDE w:val="0"/>
                    <w:autoSpaceDN w:val="0"/>
                    <w:spacing w:line="300" w:lineRule="atLeast"/>
                    <w:ind w:left="240" w:hangingChars="100" w:hanging="240"/>
                    <w:rPr>
                      <w:rFonts w:ascii="ＭＳ 明朝" w:hAnsi="ＭＳ 明朝" w:cs="Arial"/>
                      <w:kern w:val="0"/>
                      <w:sz w:val="24"/>
                    </w:rPr>
                  </w:pPr>
                  <w:r w:rsidRPr="00376C11">
                    <w:rPr>
                      <w:rFonts w:ascii="ＭＳ 明朝" w:hAnsi="ＭＳ 明朝" w:cs="Arial" w:hint="eastAsia"/>
                      <w:kern w:val="0"/>
                      <w:sz w:val="24"/>
                    </w:rPr>
                    <w:t>・子どものゲーム等への行き過ぎた課金を防ぐためのプリペイドカード購入時の注意喚起への協力</w:t>
                  </w:r>
                </w:p>
              </w:tc>
            </w:tr>
            <w:tr w:rsidR="00071502" w:rsidRPr="008438F4" w:rsidTr="007C163B">
              <w:trPr>
                <w:trHeight w:val="683"/>
              </w:trPr>
              <w:tc>
                <w:tcPr>
                  <w:tcW w:w="2757" w:type="dxa"/>
                  <w:vAlign w:val="center"/>
                </w:tcPr>
                <w:p w:rsidR="00071502" w:rsidRPr="008438F4" w:rsidRDefault="00071502" w:rsidP="00C73C1F">
                  <w:pPr>
                    <w:framePr w:hSpace="142" w:wrap="around" w:vAnchor="text" w:hAnchor="margin" w:y="2"/>
                    <w:widowControl/>
                    <w:autoSpaceDE w:val="0"/>
                    <w:autoSpaceDN w:val="0"/>
                    <w:spacing w:line="300" w:lineRule="atLeast"/>
                    <w:rPr>
                      <w:rFonts w:ascii="ＭＳ 明朝" w:hAnsi="ＭＳ 明朝" w:cs="Arial"/>
                      <w:kern w:val="0"/>
                      <w:sz w:val="24"/>
                    </w:rPr>
                  </w:pPr>
                  <w:r w:rsidRPr="008438F4">
                    <w:rPr>
                      <w:rFonts w:ascii="ＭＳ 明朝" w:hAnsi="ＭＳ 明朝" w:cs="Arial" w:hint="eastAsia"/>
                      <w:kern w:val="0"/>
                      <w:sz w:val="24"/>
                    </w:rPr>
                    <w:t>雇用・中小企業振興</w:t>
                  </w:r>
                </w:p>
              </w:tc>
              <w:tc>
                <w:tcPr>
                  <w:tcW w:w="1209" w:type="dxa"/>
                  <w:vAlign w:val="center"/>
                </w:tcPr>
                <w:p w:rsidR="00071502" w:rsidRPr="008438F4" w:rsidRDefault="00071502"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8438F4">
                    <w:rPr>
                      <w:rFonts w:ascii="ＭＳ 明朝" w:hAnsi="ＭＳ 明朝" w:cs="Arial" w:hint="eastAsia"/>
                      <w:kern w:val="0"/>
                      <w:sz w:val="24"/>
                    </w:rPr>
                    <w:t>23</w:t>
                  </w:r>
                </w:p>
              </w:tc>
              <w:tc>
                <w:tcPr>
                  <w:tcW w:w="7941" w:type="dxa"/>
                </w:tcPr>
                <w:p w:rsidR="00071502" w:rsidRPr="00376C11" w:rsidRDefault="00071502" w:rsidP="00C73C1F">
                  <w:pPr>
                    <w:framePr w:hSpace="142" w:wrap="around" w:vAnchor="text" w:hAnchor="margin" w:y="2"/>
                    <w:widowControl/>
                    <w:autoSpaceDE w:val="0"/>
                    <w:autoSpaceDN w:val="0"/>
                    <w:spacing w:line="300" w:lineRule="atLeast"/>
                    <w:rPr>
                      <w:rFonts w:ascii="ＭＳ 明朝" w:hAnsi="ＭＳ 明朝" w:cs="Arial"/>
                      <w:kern w:val="0"/>
                      <w:sz w:val="24"/>
                    </w:rPr>
                  </w:pPr>
                  <w:r w:rsidRPr="00376C11">
                    <w:rPr>
                      <w:rFonts w:ascii="ＭＳ 明朝" w:hAnsi="ＭＳ 明朝" w:cs="Arial" w:hint="eastAsia"/>
                      <w:kern w:val="0"/>
                      <w:sz w:val="24"/>
                    </w:rPr>
                    <w:t>・中小企業向けテレワーク導入セミナーへの講師派遣</w:t>
                  </w:r>
                </w:p>
                <w:p w:rsidR="00071502" w:rsidRPr="00376C11" w:rsidRDefault="003C3195" w:rsidP="00C73C1F">
                  <w:pPr>
                    <w:framePr w:hSpace="142" w:wrap="around" w:vAnchor="text" w:hAnchor="margin" w:y="2"/>
                    <w:widowControl/>
                    <w:autoSpaceDE w:val="0"/>
                    <w:autoSpaceDN w:val="0"/>
                    <w:spacing w:line="300" w:lineRule="atLeast"/>
                    <w:rPr>
                      <w:rFonts w:ascii="ＭＳ 明朝" w:hAnsi="ＭＳ 明朝" w:cs="Arial"/>
                      <w:kern w:val="0"/>
                      <w:sz w:val="24"/>
                    </w:rPr>
                  </w:pPr>
                  <w:r w:rsidRPr="00376C11">
                    <w:rPr>
                      <w:rFonts w:ascii="ＭＳ 明朝" w:hAnsi="ＭＳ 明朝" w:cs="Arial" w:hint="eastAsia"/>
                      <w:kern w:val="0"/>
                      <w:sz w:val="24"/>
                    </w:rPr>
                    <w:t>・支援学校などに通う生徒等の就労支援研修の実施</w:t>
                  </w:r>
                </w:p>
              </w:tc>
            </w:tr>
            <w:tr w:rsidR="00071502" w:rsidRPr="008438F4" w:rsidTr="007C163B">
              <w:trPr>
                <w:trHeight w:val="534"/>
              </w:trPr>
              <w:tc>
                <w:tcPr>
                  <w:tcW w:w="2757" w:type="dxa"/>
                  <w:vAlign w:val="center"/>
                </w:tcPr>
                <w:p w:rsidR="00071502" w:rsidRPr="008438F4" w:rsidRDefault="00071502" w:rsidP="00C73C1F">
                  <w:pPr>
                    <w:framePr w:hSpace="142" w:wrap="around" w:vAnchor="text" w:hAnchor="margin" w:y="2"/>
                    <w:widowControl/>
                    <w:autoSpaceDE w:val="0"/>
                    <w:autoSpaceDN w:val="0"/>
                    <w:spacing w:line="300" w:lineRule="atLeast"/>
                    <w:rPr>
                      <w:rFonts w:ascii="ＭＳ 明朝" w:hAnsi="ＭＳ 明朝" w:cs="Arial"/>
                      <w:kern w:val="0"/>
                      <w:sz w:val="24"/>
                    </w:rPr>
                  </w:pPr>
                  <w:r w:rsidRPr="008438F4">
                    <w:rPr>
                      <w:rFonts w:ascii="ＭＳ 明朝" w:hAnsi="ＭＳ 明朝" w:cs="Arial" w:hint="eastAsia"/>
                      <w:kern w:val="0"/>
                      <w:sz w:val="24"/>
                    </w:rPr>
                    <w:t>環境</w:t>
                  </w:r>
                </w:p>
              </w:tc>
              <w:tc>
                <w:tcPr>
                  <w:tcW w:w="1209" w:type="dxa"/>
                  <w:vAlign w:val="center"/>
                </w:tcPr>
                <w:p w:rsidR="00071502" w:rsidRPr="008438F4" w:rsidRDefault="00071502"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8438F4">
                    <w:rPr>
                      <w:rFonts w:ascii="ＭＳ 明朝" w:hAnsi="ＭＳ 明朝" w:cs="Arial" w:hint="eastAsia"/>
                      <w:kern w:val="0"/>
                      <w:sz w:val="24"/>
                    </w:rPr>
                    <w:t>27</w:t>
                  </w:r>
                </w:p>
              </w:tc>
              <w:tc>
                <w:tcPr>
                  <w:tcW w:w="7941" w:type="dxa"/>
                </w:tcPr>
                <w:p w:rsidR="003C3195" w:rsidRPr="00376C11" w:rsidRDefault="003C3195" w:rsidP="00C73C1F">
                  <w:pPr>
                    <w:framePr w:hSpace="142" w:wrap="around" w:vAnchor="text" w:hAnchor="margin" w:y="2"/>
                    <w:widowControl/>
                    <w:autoSpaceDE w:val="0"/>
                    <w:autoSpaceDN w:val="0"/>
                    <w:spacing w:line="300" w:lineRule="atLeast"/>
                    <w:rPr>
                      <w:rFonts w:ascii="ＭＳ 明朝" w:hAnsi="ＭＳ 明朝" w:cs="Arial"/>
                      <w:kern w:val="0"/>
                      <w:sz w:val="24"/>
                    </w:rPr>
                  </w:pPr>
                  <w:r w:rsidRPr="00376C11">
                    <w:rPr>
                      <w:rFonts w:ascii="ＭＳ 明朝" w:hAnsi="ＭＳ 明朝" w:cs="Arial" w:hint="eastAsia"/>
                      <w:kern w:val="0"/>
                      <w:sz w:val="24"/>
                    </w:rPr>
                    <w:t>・店舗での海洋プラスチックごみに関するスペシャルプログラムの実施</w:t>
                  </w:r>
                </w:p>
                <w:p w:rsidR="00071502" w:rsidRPr="00376C11" w:rsidRDefault="003C3195" w:rsidP="00C73C1F">
                  <w:pPr>
                    <w:framePr w:hSpace="142" w:wrap="around" w:vAnchor="text" w:hAnchor="margin" w:y="2"/>
                    <w:widowControl/>
                    <w:autoSpaceDE w:val="0"/>
                    <w:autoSpaceDN w:val="0"/>
                    <w:spacing w:line="300" w:lineRule="atLeast"/>
                    <w:ind w:left="240" w:hangingChars="100" w:hanging="240"/>
                    <w:rPr>
                      <w:rFonts w:ascii="ＭＳ 明朝" w:hAnsi="ＭＳ 明朝" w:cs="Arial"/>
                      <w:kern w:val="0"/>
                      <w:sz w:val="24"/>
                    </w:rPr>
                  </w:pPr>
                  <w:r w:rsidRPr="00376C11">
                    <w:rPr>
                      <w:rFonts w:ascii="ＭＳ 明朝" w:hAnsi="ＭＳ 明朝" w:cs="Arial" w:hint="eastAsia"/>
                      <w:kern w:val="0"/>
                      <w:sz w:val="24"/>
                    </w:rPr>
                    <w:t>・おおさか気候変動適応・普及強化事業関係団体等向け普及啓発セミナーへの講師派遣</w:t>
                  </w:r>
                </w:p>
              </w:tc>
            </w:tr>
            <w:tr w:rsidR="00071502" w:rsidRPr="008438F4" w:rsidTr="007C163B">
              <w:trPr>
                <w:trHeight w:val="683"/>
              </w:trPr>
              <w:tc>
                <w:tcPr>
                  <w:tcW w:w="2757" w:type="dxa"/>
                  <w:vAlign w:val="center"/>
                </w:tcPr>
                <w:p w:rsidR="00071502" w:rsidRPr="008438F4" w:rsidRDefault="00071502" w:rsidP="00C73C1F">
                  <w:pPr>
                    <w:framePr w:hSpace="142" w:wrap="around" w:vAnchor="text" w:hAnchor="margin" w:y="2"/>
                    <w:widowControl/>
                    <w:autoSpaceDE w:val="0"/>
                    <w:autoSpaceDN w:val="0"/>
                    <w:spacing w:line="300" w:lineRule="atLeast"/>
                    <w:rPr>
                      <w:rFonts w:ascii="ＭＳ 明朝" w:hAnsi="ＭＳ 明朝" w:cs="Arial"/>
                      <w:kern w:val="0"/>
                      <w:sz w:val="24"/>
                    </w:rPr>
                  </w:pPr>
                  <w:r w:rsidRPr="008438F4">
                    <w:rPr>
                      <w:rFonts w:ascii="ＭＳ 明朝" w:hAnsi="ＭＳ 明朝" w:cs="Arial" w:hint="eastAsia"/>
                      <w:kern w:val="0"/>
                      <w:sz w:val="24"/>
                    </w:rPr>
                    <w:t>地域活性化</w:t>
                  </w:r>
                </w:p>
              </w:tc>
              <w:tc>
                <w:tcPr>
                  <w:tcW w:w="1209" w:type="dxa"/>
                  <w:vAlign w:val="center"/>
                </w:tcPr>
                <w:p w:rsidR="00071502" w:rsidRPr="008438F4" w:rsidRDefault="00071502"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8438F4">
                    <w:rPr>
                      <w:rFonts w:ascii="ＭＳ 明朝" w:hAnsi="ＭＳ 明朝" w:cs="Arial" w:hint="eastAsia"/>
                      <w:kern w:val="0"/>
                      <w:sz w:val="24"/>
                    </w:rPr>
                    <w:t>25</w:t>
                  </w:r>
                </w:p>
              </w:tc>
              <w:tc>
                <w:tcPr>
                  <w:tcW w:w="7941" w:type="dxa"/>
                </w:tcPr>
                <w:p w:rsidR="00071502" w:rsidRPr="00376C11" w:rsidRDefault="00182CC1" w:rsidP="00C73C1F">
                  <w:pPr>
                    <w:framePr w:hSpace="142" w:wrap="around" w:vAnchor="text" w:hAnchor="margin" w:y="2"/>
                    <w:widowControl/>
                    <w:autoSpaceDE w:val="0"/>
                    <w:autoSpaceDN w:val="0"/>
                    <w:spacing w:line="300" w:lineRule="atLeast"/>
                    <w:rPr>
                      <w:rFonts w:ascii="ＭＳ 明朝" w:hAnsi="ＭＳ 明朝" w:cs="Arial"/>
                      <w:kern w:val="0"/>
                      <w:sz w:val="24"/>
                    </w:rPr>
                  </w:pPr>
                  <w:r w:rsidRPr="00376C11">
                    <w:rPr>
                      <w:rFonts w:ascii="ＭＳ 明朝" w:hAnsi="ＭＳ 明朝" w:cs="Arial" w:hint="eastAsia"/>
                      <w:kern w:val="0"/>
                      <w:sz w:val="24"/>
                    </w:rPr>
                    <w:t>・大阪産（もん）を使用した商品の企画・販売</w:t>
                  </w:r>
                </w:p>
                <w:p w:rsidR="00071502" w:rsidRPr="00376C11" w:rsidRDefault="003C3195" w:rsidP="00C73C1F">
                  <w:pPr>
                    <w:framePr w:hSpace="142" w:wrap="around" w:vAnchor="text" w:hAnchor="margin" w:y="2"/>
                    <w:widowControl/>
                    <w:autoSpaceDE w:val="0"/>
                    <w:autoSpaceDN w:val="0"/>
                    <w:spacing w:line="300" w:lineRule="atLeast"/>
                    <w:rPr>
                      <w:rFonts w:ascii="ＭＳ 明朝" w:hAnsi="ＭＳ 明朝" w:cs="Arial"/>
                      <w:kern w:val="0"/>
                      <w:sz w:val="24"/>
                    </w:rPr>
                  </w:pPr>
                  <w:r w:rsidRPr="00376C11">
                    <w:rPr>
                      <w:rFonts w:ascii="ＭＳ 明朝" w:hAnsi="ＭＳ 明朝" w:cs="Arial" w:hint="eastAsia"/>
                      <w:kern w:val="0"/>
                      <w:sz w:val="24"/>
                    </w:rPr>
                    <w:t>・マルシェ等出店機会の提供による大阪産（もん）の販売促進</w:t>
                  </w:r>
                </w:p>
              </w:tc>
            </w:tr>
            <w:tr w:rsidR="00071502" w:rsidRPr="008438F4" w:rsidTr="007C163B">
              <w:trPr>
                <w:trHeight w:val="361"/>
              </w:trPr>
              <w:tc>
                <w:tcPr>
                  <w:tcW w:w="2757" w:type="dxa"/>
                  <w:vAlign w:val="center"/>
                </w:tcPr>
                <w:p w:rsidR="00071502" w:rsidRPr="008438F4" w:rsidRDefault="00071502" w:rsidP="00C73C1F">
                  <w:pPr>
                    <w:framePr w:hSpace="142" w:wrap="around" w:vAnchor="text" w:hAnchor="margin" w:y="2"/>
                    <w:widowControl/>
                    <w:autoSpaceDE w:val="0"/>
                    <w:autoSpaceDN w:val="0"/>
                    <w:spacing w:line="300" w:lineRule="atLeast"/>
                    <w:rPr>
                      <w:rFonts w:ascii="ＭＳ 明朝" w:hAnsi="ＭＳ 明朝" w:cs="Arial"/>
                      <w:kern w:val="0"/>
                      <w:sz w:val="24"/>
                    </w:rPr>
                  </w:pPr>
                  <w:r w:rsidRPr="008438F4">
                    <w:rPr>
                      <w:rFonts w:ascii="ＭＳ 明朝" w:hAnsi="ＭＳ 明朝" w:cs="Arial" w:hint="eastAsia"/>
                      <w:kern w:val="0"/>
                      <w:sz w:val="24"/>
                    </w:rPr>
                    <w:t>市町村</w:t>
                  </w:r>
                </w:p>
              </w:tc>
              <w:tc>
                <w:tcPr>
                  <w:tcW w:w="1209" w:type="dxa"/>
                  <w:vAlign w:val="center"/>
                </w:tcPr>
                <w:p w:rsidR="00071502" w:rsidRPr="008438F4" w:rsidRDefault="00071502"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8438F4">
                    <w:rPr>
                      <w:rFonts w:ascii="ＭＳ 明朝" w:hAnsi="ＭＳ 明朝" w:cs="Arial" w:hint="eastAsia"/>
                      <w:kern w:val="0"/>
                      <w:sz w:val="24"/>
                    </w:rPr>
                    <w:t>25</w:t>
                  </w:r>
                </w:p>
              </w:tc>
              <w:tc>
                <w:tcPr>
                  <w:tcW w:w="7941" w:type="dxa"/>
                  <w:vAlign w:val="center"/>
                </w:tcPr>
                <w:p w:rsidR="00071502" w:rsidRPr="008438F4" w:rsidRDefault="00071502" w:rsidP="00C73C1F">
                  <w:pPr>
                    <w:framePr w:hSpace="142" w:wrap="around" w:vAnchor="text" w:hAnchor="margin" w:y="2"/>
                    <w:widowControl/>
                    <w:autoSpaceDE w:val="0"/>
                    <w:autoSpaceDN w:val="0"/>
                    <w:spacing w:line="300" w:lineRule="atLeast"/>
                    <w:rPr>
                      <w:rFonts w:ascii="ＭＳ 明朝" w:hAnsi="ＭＳ 明朝" w:cs="Arial"/>
                      <w:kern w:val="0"/>
                      <w:sz w:val="24"/>
                    </w:rPr>
                  </w:pPr>
                  <w:r w:rsidRPr="008438F4">
                    <w:rPr>
                      <w:rFonts w:ascii="ＭＳ 明朝" w:hAnsi="ＭＳ 明朝" w:cs="Arial" w:hint="eastAsia"/>
                      <w:kern w:val="0"/>
                      <w:sz w:val="24"/>
                    </w:rPr>
                    <w:t>・吹田市　男性育休取得促進セミナーへの講師派遣（府共催）</w:t>
                  </w:r>
                </w:p>
              </w:tc>
            </w:tr>
            <w:tr w:rsidR="00071502" w:rsidRPr="008438F4" w:rsidTr="00071502">
              <w:tc>
                <w:tcPr>
                  <w:tcW w:w="2757" w:type="dxa"/>
                  <w:vAlign w:val="center"/>
                </w:tcPr>
                <w:p w:rsidR="00071502" w:rsidRPr="008438F4" w:rsidRDefault="00071502" w:rsidP="00C73C1F">
                  <w:pPr>
                    <w:framePr w:hSpace="142" w:wrap="around" w:vAnchor="text" w:hAnchor="margin" w:y="2"/>
                    <w:widowControl/>
                    <w:autoSpaceDE w:val="0"/>
                    <w:autoSpaceDN w:val="0"/>
                    <w:spacing w:line="300" w:lineRule="atLeast"/>
                    <w:rPr>
                      <w:rFonts w:ascii="ＭＳ 明朝" w:hAnsi="ＭＳ 明朝" w:cs="Arial"/>
                      <w:kern w:val="0"/>
                      <w:sz w:val="24"/>
                    </w:rPr>
                  </w:pPr>
                  <w:r w:rsidRPr="008438F4">
                    <w:rPr>
                      <w:rFonts w:ascii="ＭＳ 明朝" w:hAnsi="ＭＳ 明朝" w:cs="Arial" w:hint="eastAsia"/>
                      <w:kern w:val="0"/>
                      <w:sz w:val="24"/>
                    </w:rPr>
                    <w:t>その他</w:t>
                  </w:r>
                </w:p>
              </w:tc>
              <w:tc>
                <w:tcPr>
                  <w:tcW w:w="1209" w:type="dxa"/>
                  <w:vAlign w:val="center"/>
                </w:tcPr>
                <w:p w:rsidR="00071502" w:rsidRPr="008438F4" w:rsidRDefault="00071502"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8438F4">
                    <w:rPr>
                      <w:rFonts w:ascii="ＭＳ 明朝" w:hAnsi="ＭＳ 明朝" w:cs="Arial" w:hint="eastAsia"/>
                      <w:kern w:val="0"/>
                      <w:sz w:val="24"/>
                    </w:rPr>
                    <w:t>64</w:t>
                  </w:r>
                </w:p>
              </w:tc>
              <w:tc>
                <w:tcPr>
                  <w:tcW w:w="7941" w:type="dxa"/>
                </w:tcPr>
                <w:p w:rsidR="00071502" w:rsidRPr="008438F4" w:rsidRDefault="00071502" w:rsidP="00C73C1F">
                  <w:pPr>
                    <w:framePr w:hSpace="142" w:wrap="around" w:vAnchor="text" w:hAnchor="margin" w:y="2"/>
                    <w:widowControl/>
                    <w:autoSpaceDE w:val="0"/>
                    <w:autoSpaceDN w:val="0"/>
                    <w:spacing w:line="300" w:lineRule="atLeast"/>
                    <w:rPr>
                      <w:rFonts w:ascii="ＭＳ 明朝" w:hAnsi="ＭＳ 明朝" w:cs="Arial"/>
                      <w:kern w:val="0"/>
                      <w:sz w:val="24"/>
                    </w:rPr>
                  </w:pPr>
                  <w:r w:rsidRPr="008438F4">
                    <w:rPr>
                      <w:rFonts w:ascii="ＭＳ 明朝" w:hAnsi="ＭＳ 明朝" w:cs="Arial" w:hint="eastAsia"/>
                      <w:kern w:val="0"/>
                      <w:sz w:val="24"/>
                    </w:rPr>
                    <w:t>・企業の持つデジタルサイネージでの府政のＰＲ</w:t>
                  </w:r>
                </w:p>
                <w:p w:rsidR="00071502" w:rsidRPr="008438F4" w:rsidRDefault="00071502" w:rsidP="00C73C1F">
                  <w:pPr>
                    <w:framePr w:hSpace="142" w:wrap="around" w:vAnchor="text" w:hAnchor="margin" w:y="2"/>
                    <w:widowControl/>
                    <w:autoSpaceDE w:val="0"/>
                    <w:autoSpaceDN w:val="0"/>
                    <w:spacing w:line="300" w:lineRule="atLeast"/>
                    <w:rPr>
                      <w:rFonts w:ascii="ＭＳ 明朝" w:hAnsi="ＭＳ 明朝" w:cs="Arial"/>
                      <w:kern w:val="0"/>
                      <w:sz w:val="24"/>
                    </w:rPr>
                  </w:pPr>
                  <w:r w:rsidRPr="008438F4">
                    <w:rPr>
                      <w:rFonts w:ascii="ＭＳ 明朝" w:hAnsi="ＭＳ 明朝" w:cs="Arial" w:hint="eastAsia"/>
                      <w:kern w:val="0"/>
                      <w:sz w:val="24"/>
                    </w:rPr>
                    <w:t>・企業の持つ広報誌への記事掲載による府政のＰＲ</w:t>
                  </w:r>
                </w:p>
                <w:p w:rsidR="00071502" w:rsidRPr="008438F4" w:rsidRDefault="00071502" w:rsidP="00C73C1F">
                  <w:pPr>
                    <w:framePr w:hSpace="142" w:wrap="around" w:vAnchor="text" w:hAnchor="margin" w:y="2"/>
                    <w:widowControl/>
                    <w:autoSpaceDE w:val="0"/>
                    <w:autoSpaceDN w:val="0"/>
                    <w:spacing w:line="300" w:lineRule="atLeast"/>
                    <w:ind w:leftChars="100" w:left="210"/>
                    <w:rPr>
                      <w:rFonts w:ascii="ＭＳ 明朝" w:hAnsi="ＭＳ 明朝" w:cs="Arial"/>
                      <w:kern w:val="0"/>
                      <w:sz w:val="24"/>
                    </w:rPr>
                  </w:pPr>
                  <w:r w:rsidRPr="008438F4">
                    <w:rPr>
                      <w:rFonts w:ascii="ＭＳ 明朝" w:hAnsi="ＭＳ 明朝" w:cs="Arial" w:hint="eastAsia"/>
                      <w:kern w:val="0"/>
                      <w:sz w:val="24"/>
                    </w:rPr>
                    <w:t>特定分野に限らず府政の幅広い分野の施策のＰＲに継続的にご協力をいただいており、特定分野の取組みに分類できないもの等</w:t>
                  </w:r>
                </w:p>
              </w:tc>
            </w:tr>
            <w:tr w:rsidR="00071502" w:rsidRPr="008438F4" w:rsidTr="00ED0DE5">
              <w:trPr>
                <w:trHeight w:val="368"/>
              </w:trPr>
              <w:tc>
                <w:tcPr>
                  <w:tcW w:w="2757" w:type="dxa"/>
                  <w:vAlign w:val="center"/>
                </w:tcPr>
                <w:p w:rsidR="00071502" w:rsidRPr="008438F4" w:rsidRDefault="00071502"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8438F4">
                    <w:rPr>
                      <w:rFonts w:ascii="ＭＳ 明朝" w:hAnsi="ＭＳ 明朝" w:cs="Arial" w:hint="eastAsia"/>
                      <w:kern w:val="0"/>
                      <w:sz w:val="24"/>
                    </w:rPr>
                    <w:t>合計</w:t>
                  </w:r>
                </w:p>
              </w:tc>
              <w:tc>
                <w:tcPr>
                  <w:tcW w:w="1209" w:type="dxa"/>
                </w:tcPr>
                <w:p w:rsidR="00071502" w:rsidRPr="008438F4" w:rsidRDefault="00071502" w:rsidP="00C73C1F">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8438F4">
                    <w:rPr>
                      <w:rFonts w:ascii="ＭＳ 明朝" w:hAnsi="ＭＳ 明朝" w:cs="Arial" w:hint="eastAsia"/>
                      <w:kern w:val="0"/>
                      <w:sz w:val="24"/>
                    </w:rPr>
                    <w:t>431</w:t>
                  </w:r>
                </w:p>
              </w:tc>
              <w:tc>
                <w:tcPr>
                  <w:tcW w:w="7941" w:type="dxa"/>
                </w:tcPr>
                <w:p w:rsidR="00071502" w:rsidRPr="008438F4" w:rsidRDefault="00071502" w:rsidP="00C73C1F">
                  <w:pPr>
                    <w:framePr w:hSpace="142" w:wrap="around" w:vAnchor="text" w:hAnchor="margin" w:y="2"/>
                    <w:widowControl/>
                    <w:autoSpaceDE w:val="0"/>
                    <w:autoSpaceDN w:val="0"/>
                    <w:spacing w:line="300" w:lineRule="atLeast"/>
                    <w:rPr>
                      <w:rFonts w:ascii="ＭＳ 明朝" w:hAnsi="ＭＳ 明朝" w:cs="Arial"/>
                      <w:kern w:val="0"/>
                      <w:sz w:val="24"/>
                    </w:rPr>
                  </w:pPr>
                </w:p>
              </w:tc>
            </w:tr>
          </w:tbl>
          <w:p w:rsidR="00155127" w:rsidRDefault="00155127" w:rsidP="00E5136E">
            <w:pPr>
              <w:widowControl/>
              <w:autoSpaceDE w:val="0"/>
              <w:autoSpaceDN w:val="0"/>
              <w:spacing w:line="300" w:lineRule="atLeast"/>
              <w:rPr>
                <w:rFonts w:ascii="ＭＳ 明朝" w:hAnsi="ＭＳ 明朝" w:cs="Arial"/>
                <w:kern w:val="0"/>
                <w:sz w:val="24"/>
              </w:rPr>
            </w:pPr>
          </w:p>
          <w:p w:rsidR="00B32581" w:rsidRDefault="00B32581" w:rsidP="00E5136E">
            <w:pPr>
              <w:widowControl/>
              <w:autoSpaceDE w:val="0"/>
              <w:autoSpaceDN w:val="0"/>
              <w:spacing w:line="300" w:lineRule="atLeast"/>
              <w:rPr>
                <w:rFonts w:ascii="ＭＳ 明朝" w:hAnsi="ＭＳ 明朝" w:cs="Arial"/>
                <w:kern w:val="0"/>
                <w:sz w:val="24"/>
              </w:rPr>
            </w:pPr>
          </w:p>
          <w:p w:rsidR="00E56864" w:rsidRDefault="00E56864" w:rsidP="00E5136E">
            <w:pPr>
              <w:widowControl/>
              <w:autoSpaceDE w:val="0"/>
              <w:autoSpaceDN w:val="0"/>
              <w:spacing w:line="300" w:lineRule="atLeast"/>
              <w:rPr>
                <w:rFonts w:ascii="ＭＳ 明朝" w:hAnsi="ＭＳ 明朝" w:cs="Arial"/>
                <w:kern w:val="0"/>
                <w:sz w:val="24"/>
              </w:rPr>
            </w:pPr>
          </w:p>
          <w:p w:rsidR="005C2CC0" w:rsidRPr="008438F4" w:rsidRDefault="005C2CC0" w:rsidP="00E5136E">
            <w:pPr>
              <w:widowControl/>
              <w:autoSpaceDE w:val="0"/>
              <w:autoSpaceDN w:val="0"/>
              <w:spacing w:line="300" w:lineRule="atLeast"/>
              <w:rPr>
                <w:rFonts w:ascii="ＭＳ 明朝" w:hAnsi="ＭＳ 明朝" w:cs="Arial"/>
                <w:kern w:val="0"/>
                <w:sz w:val="24"/>
              </w:rPr>
            </w:pPr>
          </w:p>
          <w:p w:rsidR="00E5136E" w:rsidRPr="009E176F" w:rsidRDefault="009E176F" w:rsidP="009E176F">
            <w:pPr>
              <w:pStyle w:val="af"/>
              <w:widowControl/>
              <w:numPr>
                <w:ilvl w:val="0"/>
                <w:numId w:val="14"/>
              </w:numPr>
              <w:autoSpaceDE w:val="0"/>
              <w:autoSpaceDN w:val="0"/>
              <w:spacing w:line="300" w:lineRule="atLeast"/>
              <w:ind w:leftChars="0"/>
              <w:rPr>
                <w:rFonts w:ascii="ＭＳ 明朝" w:hAnsi="ＭＳ 明朝" w:cs="Arial"/>
                <w:kern w:val="0"/>
                <w:sz w:val="24"/>
              </w:rPr>
            </w:pPr>
            <w:r>
              <w:rPr>
                <w:rFonts w:ascii="ＭＳ 明朝" w:hAnsi="ＭＳ 明朝" w:cs="Arial" w:hint="eastAsia"/>
                <w:kern w:val="0"/>
                <w:sz w:val="24"/>
                <w:szCs w:val="24"/>
              </w:rPr>
              <w:t xml:space="preserve"> </w:t>
            </w:r>
            <w:r w:rsidR="00E5136E" w:rsidRPr="009E176F">
              <w:rPr>
                <w:rFonts w:ascii="ＭＳ 明朝" w:hAnsi="ＭＳ 明朝" w:cs="Arial" w:hint="eastAsia"/>
                <w:kern w:val="0"/>
                <w:sz w:val="24"/>
              </w:rPr>
              <w:t>効果検証</w:t>
            </w:r>
            <w:r w:rsidR="00306029" w:rsidRPr="009E176F">
              <w:rPr>
                <w:rFonts w:ascii="ＭＳ 明朝" w:hAnsi="ＭＳ 明朝" w:cs="Arial" w:hint="eastAsia"/>
                <w:kern w:val="0"/>
                <w:sz w:val="24"/>
              </w:rPr>
              <w:t>の状況</w:t>
            </w:r>
          </w:p>
          <w:p w:rsidR="001969A7" w:rsidRPr="008438F4" w:rsidRDefault="008D6388" w:rsidP="008D6388">
            <w:pPr>
              <w:widowControl/>
              <w:autoSpaceDE w:val="0"/>
              <w:autoSpaceDN w:val="0"/>
              <w:spacing w:line="300" w:lineRule="atLeast"/>
              <w:ind w:leftChars="200" w:left="660" w:hangingChars="100" w:hanging="240"/>
              <w:rPr>
                <w:rFonts w:ascii="ＭＳ 明朝" w:hAnsi="ＭＳ 明朝" w:cs="Arial"/>
                <w:kern w:val="0"/>
                <w:sz w:val="24"/>
              </w:rPr>
            </w:pPr>
            <w:r w:rsidRPr="008438F4">
              <w:rPr>
                <w:rFonts w:ascii="ＭＳ 明朝" w:hAnsi="ＭＳ 明朝" w:cs="Arial" w:hint="eastAsia"/>
                <w:kern w:val="0"/>
                <w:sz w:val="24"/>
              </w:rPr>
              <w:t>・</w:t>
            </w:r>
            <w:r w:rsidR="00E5136E" w:rsidRPr="008438F4">
              <w:rPr>
                <w:rFonts w:ascii="ＭＳ 明朝" w:hAnsi="ＭＳ 明朝" w:cs="Arial" w:hint="eastAsia"/>
                <w:kern w:val="0"/>
                <w:sz w:val="24"/>
              </w:rPr>
              <w:t>令和３年度</w:t>
            </w:r>
            <w:r w:rsidR="00391CD4" w:rsidRPr="008438F4">
              <w:rPr>
                <w:rFonts w:ascii="ＭＳ 明朝" w:hAnsi="ＭＳ 明朝" w:cs="Arial" w:hint="eastAsia"/>
                <w:kern w:val="0"/>
                <w:sz w:val="24"/>
              </w:rPr>
              <w:t>の</w:t>
            </w:r>
            <w:r w:rsidRPr="008438F4">
              <w:rPr>
                <w:rFonts w:ascii="ＭＳ 明朝" w:hAnsi="ＭＳ 明朝" w:cs="Arial" w:hint="eastAsia"/>
                <w:kern w:val="0"/>
                <w:sz w:val="24"/>
              </w:rPr>
              <w:t>包括連携協定締</w:t>
            </w:r>
            <w:r w:rsidRPr="002452CD">
              <w:rPr>
                <w:rFonts w:ascii="ＭＳ 明朝" w:hAnsi="ＭＳ 明朝" w:cs="Arial" w:hint="eastAsia"/>
                <w:kern w:val="0"/>
                <w:sz w:val="24"/>
              </w:rPr>
              <w:t>結５件、</w:t>
            </w:r>
            <w:r w:rsidR="00C366B6" w:rsidRPr="002452CD">
              <w:rPr>
                <w:rFonts w:ascii="ＭＳ 明朝" w:hAnsi="ＭＳ 明朝" w:cs="Arial" w:hint="eastAsia"/>
                <w:kern w:val="0"/>
                <w:sz w:val="24"/>
              </w:rPr>
              <w:t>連携事業</w:t>
            </w:r>
            <w:r w:rsidR="00B35E6B" w:rsidRPr="002452CD">
              <w:rPr>
                <w:rFonts w:ascii="ＭＳ 明朝" w:hAnsi="ＭＳ 明朝" w:cs="Arial" w:hint="eastAsia"/>
                <w:kern w:val="0"/>
                <w:sz w:val="24"/>
              </w:rPr>
              <w:t>実施</w:t>
            </w:r>
            <w:r w:rsidR="00391CD4" w:rsidRPr="002452CD">
              <w:rPr>
                <w:rFonts w:ascii="ＭＳ 明朝" w:hAnsi="ＭＳ 明朝" w:cs="Arial" w:hint="eastAsia"/>
                <w:kern w:val="0"/>
                <w:sz w:val="24"/>
              </w:rPr>
              <w:t>件数</w:t>
            </w:r>
            <w:r w:rsidR="00E5136E" w:rsidRPr="002452CD">
              <w:rPr>
                <w:rFonts w:ascii="ＭＳ 明朝" w:hAnsi="ＭＳ 明朝" w:cs="Arial" w:hint="eastAsia"/>
                <w:kern w:val="0"/>
                <w:sz w:val="24"/>
              </w:rPr>
              <w:t>4</w:t>
            </w:r>
            <w:r w:rsidR="00E5136E" w:rsidRPr="008438F4">
              <w:rPr>
                <w:rFonts w:ascii="ＭＳ 明朝" w:hAnsi="ＭＳ 明朝" w:cs="Arial" w:hint="eastAsia"/>
                <w:kern w:val="0"/>
                <w:sz w:val="24"/>
              </w:rPr>
              <w:t>31件</w:t>
            </w:r>
            <w:r w:rsidR="00391CD4" w:rsidRPr="008438F4">
              <w:rPr>
                <w:rFonts w:ascii="ＭＳ 明朝" w:hAnsi="ＭＳ 明朝" w:cs="Arial" w:hint="eastAsia"/>
                <w:kern w:val="0"/>
                <w:sz w:val="24"/>
              </w:rPr>
              <w:t>について</w:t>
            </w:r>
            <w:r w:rsidR="00E5136E" w:rsidRPr="008438F4">
              <w:rPr>
                <w:rFonts w:ascii="ＭＳ 明朝" w:hAnsi="ＭＳ 明朝" w:cs="Arial" w:hint="eastAsia"/>
                <w:kern w:val="0"/>
                <w:sz w:val="24"/>
              </w:rPr>
              <w:t>、仮に府が直接実施した場合に必要となる金額（本来有償であるものを無償で行った場合。例：広告メディアに無償で大阪府の広報等を載せてもらう等）は、１億9,000万円と試算されている。</w:t>
            </w:r>
            <w:r w:rsidR="00B30E4B" w:rsidRPr="008438F4">
              <w:rPr>
                <w:rFonts w:ascii="ＭＳ 明朝" w:hAnsi="ＭＳ 明朝" w:cs="Arial" w:hint="eastAsia"/>
                <w:kern w:val="0"/>
                <w:sz w:val="24"/>
              </w:rPr>
              <w:t>（デスクがコーディネー</w:t>
            </w:r>
            <w:r w:rsidR="00DC6C5E" w:rsidRPr="008438F4">
              <w:rPr>
                <w:rFonts w:ascii="ＭＳ 明朝" w:hAnsi="ＭＳ 明朝" w:cs="Arial" w:hint="eastAsia"/>
                <w:kern w:val="0"/>
                <w:sz w:val="24"/>
              </w:rPr>
              <w:t>トしたもの）</w:t>
            </w:r>
          </w:p>
          <w:p w:rsidR="00E5136E" w:rsidRPr="008438F4" w:rsidRDefault="001969A7" w:rsidP="008D6388">
            <w:pPr>
              <w:widowControl/>
              <w:autoSpaceDE w:val="0"/>
              <w:autoSpaceDN w:val="0"/>
              <w:spacing w:line="300" w:lineRule="atLeast"/>
              <w:ind w:leftChars="200" w:left="660" w:hangingChars="100" w:hanging="240"/>
              <w:rPr>
                <w:rFonts w:ascii="ＭＳ 明朝" w:hAnsi="ＭＳ 明朝" w:cs="Arial"/>
                <w:kern w:val="0"/>
                <w:sz w:val="24"/>
              </w:rPr>
            </w:pPr>
            <w:r w:rsidRPr="008438F4">
              <w:rPr>
                <w:rFonts w:ascii="ＭＳ 明朝" w:hAnsi="ＭＳ 明朝" w:cs="Arial" w:hint="eastAsia"/>
                <w:kern w:val="0"/>
                <w:sz w:val="24"/>
              </w:rPr>
              <w:t>・</w:t>
            </w:r>
            <w:r w:rsidR="008D6388" w:rsidRPr="008438F4">
              <w:rPr>
                <w:rFonts w:ascii="ＭＳ 明朝" w:hAnsi="ＭＳ 明朝" w:cs="Arial" w:hint="eastAsia"/>
                <w:kern w:val="0"/>
                <w:sz w:val="24"/>
              </w:rPr>
              <w:t>また、効果額として試算できない取組についても、分野ごとに</w:t>
            </w:r>
            <w:r w:rsidR="00F91C0D" w:rsidRPr="008438F4">
              <w:rPr>
                <w:rFonts w:ascii="ＭＳ 明朝" w:hAnsi="ＭＳ 明朝" w:cs="Arial" w:hint="eastAsia"/>
                <w:kern w:val="0"/>
                <w:sz w:val="24"/>
              </w:rPr>
              <w:t>列記し</w:t>
            </w:r>
            <w:r w:rsidR="008D6388" w:rsidRPr="008438F4">
              <w:rPr>
                <w:rFonts w:ascii="ＭＳ 明朝" w:hAnsi="ＭＳ 明朝" w:cs="Arial" w:hint="eastAsia"/>
                <w:kern w:val="0"/>
                <w:sz w:val="24"/>
              </w:rPr>
              <w:t>、写真を掲載する等</w:t>
            </w:r>
            <w:r w:rsidR="00790803" w:rsidRPr="008438F4">
              <w:rPr>
                <w:rFonts w:ascii="ＭＳ 明朝" w:hAnsi="ＭＳ 明朝" w:cs="Arial" w:hint="eastAsia"/>
                <w:kern w:val="0"/>
                <w:sz w:val="24"/>
              </w:rPr>
              <w:t>して</w:t>
            </w:r>
            <w:r w:rsidR="008D6388" w:rsidRPr="008438F4">
              <w:rPr>
                <w:rFonts w:ascii="ＭＳ 明朝" w:hAnsi="ＭＳ 明朝" w:cs="Arial" w:hint="eastAsia"/>
                <w:kern w:val="0"/>
                <w:sz w:val="24"/>
              </w:rPr>
              <w:t>、</w:t>
            </w:r>
            <w:r w:rsidR="00E57664" w:rsidRPr="008438F4">
              <w:rPr>
                <w:rFonts w:ascii="ＭＳ 明朝" w:hAnsi="ＭＳ 明朝" w:cs="Arial" w:hint="eastAsia"/>
                <w:kern w:val="0"/>
                <w:sz w:val="24"/>
              </w:rPr>
              <w:t>公表されている。</w:t>
            </w:r>
          </w:p>
          <w:p w:rsidR="00F91C0D" w:rsidRPr="008438F4" w:rsidRDefault="00F91C0D" w:rsidP="008D6388">
            <w:pPr>
              <w:widowControl/>
              <w:autoSpaceDE w:val="0"/>
              <w:autoSpaceDN w:val="0"/>
              <w:spacing w:line="300" w:lineRule="atLeast"/>
              <w:ind w:leftChars="200" w:left="660" w:hangingChars="100" w:hanging="240"/>
              <w:rPr>
                <w:rFonts w:ascii="ＭＳ 明朝" w:hAnsi="ＭＳ 明朝" w:cs="Arial"/>
                <w:kern w:val="0"/>
                <w:sz w:val="24"/>
              </w:rPr>
            </w:pPr>
          </w:p>
          <w:p w:rsidR="00F91C0D" w:rsidRPr="009E176F" w:rsidRDefault="009E176F" w:rsidP="009E176F">
            <w:pPr>
              <w:pStyle w:val="af"/>
              <w:widowControl/>
              <w:numPr>
                <w:ilvl w:val="0"/>
                <w:numId w:val="14"/>
              </w:numPr>
              <w:autoSpaceDE w:val="0"/>
              <w:autoSpaceDN w:val="0"/>
              <w:spacing w:line="300" w:lineRule="atLeast"/>
              <w:ind w:leftChars="0"/>
              <w:rPr>
                <w:rFonts w:ascii="ＭＳ 明朝" w:hAnsi="ＭＳ 明朝" w:cs="Arial"/>
                <w:kern w:val="0"/>
                <w:sz w:val="24"/>
              </w:rPr>
            </w:pPr>
            <w:r>
              <w:rPr>
                <w:rFonts w:ascii="ＭＳ 明朝" w:hAnsi="ＭＳ 明朝" w:cs="Arial" w:hint="eastAsia"/>
                <w:kern w:val="0"/>
                <w:sz w:val="24"/>
                <w:szCs w:val="24"/>
              </w:rPr>
              <w:t xml:space="preserve"> </w:t>
            </w:r>
            <w:r w:rsidR="007E7CDD" w:rsidRPr="009E176F">
              <w:rPr>
                <w:rFonts w:ascii="ＭＳ 明朝" w:hAnsi="ＭＳ 明朝" w:cs="Arial" w:hint="eastAsia"/>
                <w:kern w:val="0"/>
                <w:sz w:val="24"/>
              </w:rPr>
              <w:t>過去に包括連携協定を締結した企業・大学等</w:t>
            </w:r>
            <w:r w:rsidR="00322D44" w:rsidRPr="009E176F">
              <w:rPr>
                <w:rFonts w:ascii="ＭＳ 明朝" w:hAnsi="ＭＳ 明朝" w:cs="Arial" w:hint="eastAsia"/>
                <w:kern w:val="0"/>
                <w:sz w:val="24"/>
              </w:rPr>
              <w:t>と</w:t>
            </w:r>
            <w:r w:rsidR="007E7CDD" w:rsidRPr="009E176F">
              <w:rPr>
                <w:rFonts w:ascii="ＭＳ 明朝" w:hAnsi="ＭＳ 明朝" w:cs="Arial" w:hint="eastAsia"/>
                <w:kern w:val="0"/>
                <w:sz w:val="24"/>
              </w:rPr>
              <w:t>の連携</w:t>
            </w:r>
          </w:p>
          <w:p w:rsidR="00A12D04" w:rsidRPr="008438F4" w:rsidRDefault="00071502" w:rsidP="008C32AA">
            <w:pPr>
              <w:widowControl/>
              <w:autoSpaceDE w:val="0"/>
              <w:autoSpaceDN w:val="0"/>
              <w:spacing w:line="300" w:lineRule="atLeast"/>
              <w:ind w:leftChars="229" w:left="731" w:hangingChars="104" w:hanging="250"/>
              <w:rPr>
                <w:rFonts w:ascii="ＭＳ 明朝" w:hAnsi="ＭＳ 明朝" w:cs="Arial"/>
                <w:kern w:val="0"/>
                <w:sz w:val="24"/>
              </w:rPr>
            </w:pPr>
            <w:r w:rsidRPr="008438F4">
              <w:rPr>
                <w:rFonts w:ascii="ＭＳ 明朝" w:hAnsi="ＭＳ 明朝" w:cs="Arial" w:hint="eastAsia"/>
                <w:kern w:val="0"/>
                <w:sz w:val="24"/>
              </w:rPr>
              <w:t>・</w:t>
            </w:r>
            <w:r w:rsidR="00445C60" w:rsidRPr="008438F4">
              <w:rPr>
                <w:rFonts w:ascii="ＭＳ 明朝" w:hAnsi="ＭＳ 明朝" w:cs="Arial" w:hint="eastAsia"/>
                <w:kern w:val="0"/>
                <w:sz w:val="24"/>
              </w:rPr>
              <w:t>過去に</w:t>
            </w:r>
            <w:r w:rsidRPr="008438F4">
              <w:rPr>
                <w:rFonts w:ascii="ＭＳ 明朝" w:hAnsi="ＭＳ 明朝" w:cs="Arial" w:hint="eastAsia"/>
                <w:kern w:val="0"/>
                <w:sz w:val="24"/>
              </w:rPr>
              <w:t>包括連携協定を締結した企業・大学</w:t>
            </w:r>
            <w:r w:rsidR="007E7CDD" w:rsidRPr="008438F4">
              <w:rPr>
                <w:rFonts w:ascii="ＭＳ 明朝" w:hAnsi="ＭＳ 明朝" w:cs="Arial" w:hint="eastAsia"/>
                <w:kern w:val="0"/>
                <w:sz w:val="24"/>
              </w:rPr>
              <w:t>については、原則、いずれかから申</w:t>
            </w:r>
            <w:r w:rsidR="00A12D04" w:rsidRPr="008438F4">
              <w:rPr>
                <w:rFonts w:ascii="ＭＳ 明朝" w:hAnsi="ＭＳ 明朝" w:cs="Arial" w:hint="eastAsia"/>
                <w:kern w:val="0"/>
                <w:sz w:val="24"/>
              </w:rPr>
              <w:t>し出がない場合１年ごとに協定が自動更新されることとなっている。</w:t>
            </w:r>
          </w:p>
          <w:p w:rsidR="004B24CF" w:rsidRPr="008438F4" w:rsidRDefault="00A12D04" w:rsidP="008C32AA">
            <w:pPr>
              <w:widowControl/>
              <w:autoSpaceDE w:val="0"/>
              <w:autoSpaceDN w:val="0"/>
              <w:spacing w:line="300" w:lineRule="atLeast"/>
              <w:ind w:leftChars="229" w:left="731" w:hangingChars="104" w:hanging="250"/>
              <w:rPr>
                <w:rFonts w:ascii="ＭＳ 明朝" w:hAnsi="ＭＳ 明朝" w:cs="Arial"/>
                <w:kern w:val="0"/>
                <w:sz w:val="24"/>
              </w:rPr>
            </w:pPr>
            <w:r w:rsidRPr="008438F4">
              <w:rPr>
                <w:rFonts w:ascii="ＭＳ 明朝" w:hAnsi="ＭＳ 明朝" w:cs="Arial" w:hint="eastAsia"/>
                <w:kern w:val="0"/>
                <w:sz w:val="24"/>
              </w:rPr>
              <w:t>・翌年度以降</w:t>
            </w:r>
            <w:r w:rsidR="003F4F04" w:rsidRPr="008438F4">
              <w:rPr>
                <w:rFonts w:ascii="ＭＳ 明朝" w:hAnsi="ＭＳ 明朝" w:cs="Arial" w:hint="eastAsia"/>
                <w:kern w:val="0"/>
                <w:sz w:val="24"/>
              </w:rPr>
              <w:t>の連携については、</w:t>
            </w:r>
            <w:r w:rsidRPr="008438F4">
              <w:rPr>
                <w:rFonts w:ascii="ＭＳ 明朝" w:hAnsi="ＭＳ 明朝" w:cs="Arial" w:hint="eastAsia"/>
                <w:kern w:val="0"/>
                <w:sz w:val="24"/>
              </w:rPr>
              <w:t>庁内</w:t>
            </w:r>
            <w:r w:rsidR="003F4F04" w:rsidRPr="008438F4">
              <w:rPr>
                <w:rFonts w:ascii="ＭＳ 明朝" w:hAnsi="ＭＳ 明朝" w:cs="Arial" w:hint="eastAsia"/>
                <w:kern w:val="0"/>
                <w:sz w:val="24"/>
              </w:rPr>
              <w:t>担当者会議等</w:t>
            </w:r>
            <w:r w:rsidRPr="008438F4">
              <w:rPr>
                <w:rFonts w:ascii="ＭＳ 明朝" w:hAnsi="ＭＳ 明朝" w:cs="Arial" w:hint="eastAsia"/>
                <w:kern w:val="0"/>
                <w:sz w:val="24"/>
              </w:rPr>
              <w:t>（公民連携庁内連絡調整会議）</w:t>
            </w:r>
            <w:r w:rsidR="004B24CF" w:rsidRPr="008438F4">
              <w:rPr>
                <w:rFonts w:ascii="ＭＳ 明朝" w:hAnsi="ＭＳ 明朝" w:cs="Arial" w:hint="eastAsia"/>
                <w:kern w:val="0"/>
                <w:sz w:val="24"/>
              </w:rPr>
              <w:t>や企業等との意見交換の場</w:t>
            </w:r>
            <w:r w:rsidR="003F4F04" w:rsidRPr="008438F4">
              <w:rPr>
                <w:rFonts w:ascii="ＭＳ 明朝" w:hAnsi="ＭＳ 明朝" w:cs="Arial" w:hint="eastAsia"/>
                <w:kern w:val="0"/>
                <w:sz w:val="24"/>
              </w:rPr>
              <w:t>において協議・情報共有を行っている</w:t>
            </w:r>
            <w:r w:rsidR="004B24CF" w:rsidRPr="008438F4">
              <w:rPr>
                <w:rFonts w:ascii="ＭＳ 明朝" w:hAnsi="ＭＳ 明朝" w:cs="Arial" w:hint="eastAsia"/>
                <w:kern w:val="0"/>
                <w:sz w:val="24"/>
              </w:rPr>
              <w:t>。</w:t>
            </w:r>
          </w:p>
          <w:p w:rsidR="004B24CF" w:rsidRPr="008438F4" w:rsidRDefault="004B24CF" w:rsidP="004B24CF">
            <w:pPr>
              <w:widowControl/>
              <w:autoSpaceDE w:val="0"/>
              <w:autoSpaceDN w:val="0"/>
              <w:spacing w:line="300" w:lineRule="atLeast"/>
              <w:ind w:leftChars="229" w:left="731" w:hangingChars="104" w:hanging="250"/>
              <w:rPr>
                <w:rFonts w:ascii="ＭＳ 明朝" w:hAnsi="ＭＳ 明朝" w:cs="Arial"/>
                <w:kern w:val="0"/>
                <w:sz w:val="24"/>
              </w:rPr>
            </w:pPr>
            <w:r w:rsidRPr="008438F4">
              <w:rPr>
                <w:rFonts w:ascii="ＭＳ 明朝" w:hAnsi="ＭＳ 明朝" w:cs="Arial" w:hint="eastAsia"/>
                <w:kern w:val="0"/>
                <w:sz w:val="24"/>
              </w:rPr>
              <w:t>・企業や庁内部局に対し、連携がどの分野でどの程度継続しているか等の包括的な調査は実施していない。</w:t>
            </w:r>
          </w:p>
          <w:p w:rsidR="00781FB8" w:rsidRPr="008438F4" w:rsidRDefault="00781FB8" w:rsidP="004B24CF">
            <w:pPr>
              <w:widowControl/>
              <w:autoSpaceDE w:val="0"/>
              <w:autoSpaceDN w:val="0"/>
              <w:spacing w:line="300" w:lineRule="atLeast"/>
              <w:ind w:leftChars="229" w:left="731" w:hangingChars="104" w:hanging="250"/>
              <w:rPr>
                <w:rFonts w:ascii="ＭＳ 明朝" w:hAnsi="ＭＳ 明朝" w:cs="Arial"/>
                <w:kern w:val="0"/>
                <w:sz w:val="24"/>
              </w:rPr>
            </w:pPr>
          </w:p>
        </w:tc>
        <w:tc>
          <w:tcPr>
            <w:tcW w:w="3969" w:type="dxa"/>
            <w:shd w:val="clear" w:color="auto" w:fill="auto"/>
          </w:tcPr>
          <w:p w:rsidR="00C1745F" w:rsidRDefault="00C1745F" w:rsidP="00195BD3">
            <w:pPr>
              <w:autoSpaceDE w:val="0"/>
              <w:autoSpaceDN w:val="0"/>
              <w:snapToGrid w:val="0"/>
              <w:spacing w:line="300" w:lineRule="atLeast"/>
              <w:ind w:left="240" w:hangingChars="100" w:hanging="240"/>
              <w:rPr>
                <w:rFonts w:ascii="ＭＳ 明朝" w:hAnsi="ＭＳ 明朝" w:cs="Arial"/>
                <w:color w:val="FF0000"/>
                <w:sz w:val="24"/>
              </w:rPr>
            </w:pPr>
          </w:p>
          <w:p w:rsidR="00041053" w:rsidRPr="00DC3D49" w:rsidRDefault="00041053" w:rsidP="00BD30D8">
            <w:pPr>
              <w:autoSpaceDE w:val="0"/>
              <w:autoSpaceDN w:val="0"/>
              <w:snapToGrid w:val="0"/>
              <w:spacing w:line="300" w:lineRule="atLeast"/>
              <w:ind w:left="240" w:hangingChars="100" w:hanging="240"/>
              <w:rPr>
                <w:rFonts w:ascii="ＭＳ 明朝" w:hAnsi="ＭＳ 明朝" w:cs="Arial"/>
                <w:sz w:val="24"/>
              </w:rPr>
            </w:pPr>
            <w:r w:rsidRPr="00DC3D49">
              <w:rPr>
                <w:rFonts w:ascii="ＭＳ 明朝" w:hAnsi="ＭＳ 明朝" w:cs="Arial" w:hint="eastAsia"/>
                <w:sz w:val="24"/>
              </w:rPr>
              <w:t>１</w:t>
            </w:r>
            <w:r w:rsidR="00AC7635" w:rsidRPr="00DC3D49">
              <w:rPr>
                <w:rFonts w:ascii="ＭＳ 明朝" w:hAnsi="ＭＳ 明朝" w:cs="Arial" w:hint="eastAsia"/>
                <w:sz w:val="24"/>
              </w:rPr>
              <w:t xml:space="preserve">　</w:t>
            </w:r>
            <w:r w:rsidR="00C1745F" w:rsidRPr="00DC3D49">
              <w:rPr>
                <w:rFonts w:ascii="ＭＳ 明朝" w:hAnsi="ＭＳ 明朝" w:cs="Arial" w:hint="eastAsia"/>
                <w:sz w:val="24"/>
              </w:rPr>
              <w:t>ガイドラインにおいて、</w:t>
            </w:r>
            <w:r w:rsidR="00A7233E" w:rsidRPr="00DC3D49">
              <w:rPr>
                <w:rFonts w:ascii="ＭＳ 明朝" w:hAnsi="ＭＳ 明朝" w:cs="Arial" w:hint="eastAsia"/>
                <w:sz w:val="24"/>
              </w:rPr>
              <w:t>包括連携協定の要件として</w:t>
            </w:r>
            <w:r w:rsidR="009268A5" w:rsidRPr="00DC3D49">
              <w:rPr>
                <w:rFonts w:ascii="ＭＳ 明朝" w:hAnsi="ＭＳ 明朝" w:cs="Arial" w:hint="eastAsia"/>
                <w:sz w:val="24"/>
              </w:rPr>
              <w:t>「</w:t>
            </w:r>
            <w:r w:rsidR="00A7233E" w:rsidRPr="00DC3D49">
              <w:rPr>
                <w:rFonts w:ascii="ＭＳ 明朝" w:hAnsi="ＭＳ 明朝" w:cs="Arial" w:hint="eastAsia"/>
                <w:sz w:val="24"/>
              </w:rPr>
              <w:t>幅広い連携</w:t>
            </w:r>
            <w:r w:rsidR="009268A5" w:rsidRPr="00DC3D49">
              <w:rPr>
                <w:rFonts w:ascii="ＭＳ 明朝" w:hAnsi="ＭＳ 明朝" w:cs="Arial" w:hint="eastAsia"/>
                <w:sz w:val="24"/>
              </w:rPr>
              <w:t>」</w:t>
            </w:r>
            <w:r w:rsidR="006B21F8" w:rsidRPr="00DC3D49">
              <w:rPr>
                <w:rFonts w:ascii="ＭＳ 明朝" w:hAnsi="ＭＳ 明朝" w:cs="Arial" w:hint="eastAsia"/>
                <w:sz w:val="24"/>
              </w:rPr>
              <w:t>や</w:t>
            </w:r>
            <w:r w:rsidR="009268A5" w:rsidRPr="00DC3D49">
              <w:rPr>
                <w:rFonts w:ascii="ＭＳ 明朝" w:hAnsi="ＭＳ 明朝" w:cs="Arial" w:hint="eastAsia"/>
                <w:sz w:val="24"/>
              </w:rPr>
              <w:t>「</w:t>
            </w:r>
            <w:r w:rsidR="002E7D0A">
              <w:rPr>
                <w:rFonts w:ascii="ＭＳ 明朝" w:hAnsi="ＭＳ 明朝" w:cs="Arial" w:hint="eastAsia"/>
                <w:sz w:val="24"/>
              </w:rPr>
              <w:t>企業の強みを生</w:t>
            </w:r>
            <w:r w:rsidR="00A7233E" w:rsidRPr="00DC3D49">
              <w:rPr>
                <w:rFonts w:ascii="ＭＳ 明朝" w:hAnsi="ＭＳ 明朝" w:cs="Arial" w:hint="eastAsia"/>
                <w:sz w:val="24"/>
              </w:rPr>
              <w:t>かした取</w:t>
            </w:r>
            <w:r w:rsidR="00A7233E" w:rsidRPr="00C840D9">
              <w:rPr>
                <w:rFonts w:ascii="ＭＳ 明朝" w:hAnsi="ＭＳ 明朝" w:cs="Arial" w:hint="eastAsia"/>
                <w:sz w:val="24"/>
              </w:rPr>
              <w:t>組</w:t>
            </w:r>
            <w:r w:rsidR="009268A5" w:rsidRPr="00C840D9">
              <w:rPr>
                <w:rFonts w:ascii="ＭＳ 明朝" w:hAnsi="ＭＳ 明朝" w:cs="Arial" w:hint="eastAsia"/>
                <w:sz w:val="24"/>
              </w:rPr>
              <w:t>」</w:t>
            </w:r>
            <w:r w:rsidR="00A7233E" w:rsidRPr="00C840D9">
              <w:rPr>
                <w:rFonts w:ascii="ＭＳ 明朝" w:hAnsi="ＭＳ 明朝" w:cs="Arial" w:hint="eastAsia"/>
                <w:sz w:val="24"/>
              </w:rPr>
              <w:t>を実施することとしているが、</w:t>
            </w:r>
            <w:r w:rsidR="002E7D0A">
              <w:rPr>
                <w:rFonts w:ascii="ＭＳ 明朝" w:hAnsi="ＭＳ 明朝" w:cs="Arial" w:hint="eastAsia"/>
                <w:sz w:val="24"/>
              </w:rPr>
              <w:t>府政におけるいくつかの分野を挙げるにとど</w:t>
            </w:r>
            <w:r w:rsidR="00BE3E4B" w:rsidRPr="00C840D9">
              <w:rPr>
                <w:rFonts w:ascii="ＭＳ 明朝" w:hAnsi="ＭＳ 明朝" w:cs="Arial" w:hint="eastAsia"/>
                <w:sz w:val="24"/>
              </w:rPr>
              <w:t>まり、</w:t>
            </w:r>
            <w:r w:rsidR="00A7233E" w:rsidRPr="00C840D9">
              <w:rPr>
                <w:rFonts w:ascii="ＭＳ 明朝" w:hAnsi="ＭＳ 明朝" w:cs="Arial" w:hint="eastAsia"/>
                <w:sz w:val="24"/>
              </w:rPr>
              <w:t>それ</w:t>
            </w:r>
            <w:r w:rsidR="00500C47" w:rsidRPr="00C840D9">
              <w:rPr>
                <w:rFonts w:ascii="ＭＳ 明朝" w:hAnsi="ＭＳ 明朝" w:cs="Arial" w:hint="eastAsia"/>
                <w:sz w:val="24"/>
              </w:rPr>
              <w:t>以上</w:t>
            </w:r>
            <w:r w:rsidR="00A7233E" w:rsidRPr="00C840D9">
              <w:rPr>
                <w:rFonts w:ascii="ＭＳ 明朝" w:hAnsi="ＭＳ 明朝" w:cs="Arial" w:hint="eastAsia"/>
                <w:sz w:val="24"/>
              </w:rPr>
              <w:t>の詳細な記述が無く、</w:t>
            </w:r>
            <w:r w:rsidR="009268A5" w:rsidRPr="00C840D9">
              <w:rPr>
                <w:rFonts w:ascii="ＭＳ 明朝" w:hAnsi="ＭＳ 明朝" w:cs="Arial" w:hint="eastAsia"/>
                <w:sz w:val="24"/>
              </w:rPr>
              <w:t>企業等</w:t>
            </w:r>
            <w:r w:rsidR="002044DF" w:rsidRPr="002044DF">
              <w:rPr>
                <w:rFonts w:ascii="ＭＳ 明朝" w:hAnsi="ＭＳ 明朝" w:cs="Arial" w:hint="eastAsia"/>
                <w:sz w:val="24"/>
              </w:rPr>
              <w:t>と</w:t>
            </w:r>
            <w:r w:rsidR="009268A5" w:rsidRPr="002044DF">
              <w:rPr>
                <w:rFonts w:ascii="ＭＳ 明朝" w:hAnsi="ＭＳ 明朝" w:cs="Arial" w:hint="eastAsia"/>
                <w:sz w:val="24"/>
              </w:rPr>
              <w:t>の</w:t>
            </w:r>
            <w:r w:rsidR="00C1745F" w:rsidRPr="00C840D9">
              <w:rPr>
                <w:rFonts w:ascii="ＭＳ 明朝" w:hAnsi="ＭＳ 明朝" w:cs="Arial" w:hint="eastAsia"/>
                <w:sz w:val="24"/>
              </w:rPr>
              <w:t>締結に向けた判断に必要な基準が十分に整備されているとは言い難い。</w:t>
            </w:r>
          </w:p>
          <w:p w:rsidR="0008521C" w:rsidRDefault="0008521C" w:rsidP="00BD30D8">
            <w:pPr>
              <w:autoSpaceDE w:val="0"/>
              <w:autoSpaceDN w:val="0"/>
              <w:snapToGrid w:val="0"/>
              <w:spacing w:line="300" w:lineRule="atLeast"/>
              <w:ind w:left="240" w:hangingChars="100" w:hanging="240"/>
              <w:rPr>
                <w:rFonts w:ascii="ＭＳ 明朝" w:hAnsi="ＭＳ 明朝" w:cs="Arial"/>
                <w:sz w:val="24"/>
              </w:rPr>
            </w:pPr>
          </w:p>
          <w:p w:rsidR="00041053" w:rsidRDefault="00041053" w:rsidP="00195BD3">
            <w:pPr>
              <w:autoSpaceDE w:val="0"/>
              <w:autoSpaceDN w:val="0"/>
              <w:snapToGrid w:val="0"/>
              <w:spacing w:line="300" w:lineRule="atLeast"/>
              <w:ind w:left="240" w:hangingChars="100" w:hanging="240"/>
              <w:rPr>
                <w:rFonts w:ascii="ＭＳ 明朝" w:hAnsi="ＭＳ 明朝" w:cs="Arial"/>
                <w:sz w:val="24"/>
              </w:rPr>
            </w:pPr>
          </w:p>
          <w:p w:rsidR="00041053" w:rsidRPr="00BD30D8" w:rsidRDefault="00041053" w:rsidP="00195BD3">
            <w:pPr>
              <w:autoSpaceDE w:val="0"/>
              <w:autoSpaceDN w:val="0"/>
              <w:snapToGrid w:val="0"/>
              <w:spacing w:line="300" w:lineRule="atLeast"/>
              <w:ind w:left="240" w:hangingChars="100" w:hanging="240"/>
              <w:rPr>
                <w:rFonts w:ascii="ＭＳ 明朝" w:hAnsi="ＭＳ 明朝" w:cs="Arial"/>
                <w:sz w:val="24"/>
              </w:rPr>
            </w:pPr>
          </w:p>
          <w:p w:rsidR="00041053" w:rsidRDefault="00041053" w:rsidP="00195BD3">
            <w:pPr>
              <w:autoSpaceDE w:val="0"/>
              <w:autoSpaceDN w:val="0"/>
              <w:snapToGrid w:val="0"/>
              <w:spacing w:line="300" w:lineRule="atLeast"/>
              <w:ind w:left="240" w:hangingChars="100" w:hanging="240"/>
              <w:rPr>
                <w:rFonts w:ascii="ＭＳ 明朝" w:hAnsi="ＭＳ 明朝" w:cs="Arial"/>
                <w:sz w:val="24"/>
              </w:rPr>
            </w:pPr>
          </w:p>
          <w:p w:rsidR="00BD30D8" w:rsidRDefault="00BD30D8" w:rsidP="007A10CC">
            <w:pPr>
              <w:autoSpaceDE w:val="0"/>
              <w:autoSpaceDN w:val="0"/>
              <w:snapToGrid w:val="0"/>
              <w:spacing w:line="300" w:lineRule="atLeast"/>
              <w:rPr>
                <w:rFonts w:ascii="ＭＳ 明朝" w:hAnsi="ＭＳ 明朝" w:cs="Arial"/>
                <w:sz w:val="24"/>
              </w:rPr>
            </w:pPr>
          </w:p>
          <w:p w:rsidR="00D036F2" w:rsidRDefault="00D036F2" w:rsidP="0048099A">
            <w:pPr>
              <w:autoSpaceDE w:val="0"/>
              <w:autoSpaceDN w:val="0"/>
              <w:snapToGrid w:val="0"/>
              <w:spacing w:line="300" w:lineRule="atLeast"/>
              <w:rPr>
                <w:rFonts w:ascii="ＭＳ 明朝" w:hAnsi="ＭＳ 明朝" w:cs="Arial"/>
                <w:sz w:val="24"/>
              </w:rPr>
            </w:pPr>
          </w:p>
          <w:p w:rsidR="00752300" w:rsidRPr="008438F4" w:rsidRDefault="00752300" w:rsidP="0048099A">
            <w:pPr>
              <w:autoSpaceDE w:val="0"/>
              <w:autoSpaceDN w:val="0"/>
              <w:snapToGrid w:val="0"/>
              <w:spacing w:line="300" w:lineRule="atLeast"/>
              <w:rPr>
                <w:rFonts w:ascii="ＭＳ 明朝" w:hAnsi="ＭＳ 明朝" w:cs="Arial"/>
                <w:sz w:val="24"/>
              </w:rPr>
            </w:pPr>
          </w:p>
          <w:p w:rsidR="00041053" w:rsidRDefault="00041053" w:rsidP="00041053">
            <w:pPr>
              <w:autoSpaceDE w:val="0"/>
              <w:autoSpaceDN w:val="0"/>
              <w:snapToGrid w:val="0"/>
              <w:spacing w:line="300" w:lineRule="atLeast"/>
              <w:ind w:left="240" w:hangingChars="100" w:hanging="240"/>
              <w:rPr>
                <w:rFonts w:ascii="ＭＳ 明朝" w:hAnsi="ＭＳ 明朝" w:cs="Arial"/>
                <w:sz w:val="24"/>
              </w:rPr>
            </w:pPr>
            <w:r w:rsidRPr="00DC3D49">
              <w:rPr>
                <w:rFonts w:ascii="ＭＳ 明朝" w:hAnsi="ＭＳ 明朝" w:cs="Arial" w:hint="eastAsia"/>
                <w:sz w:val="24"/>
              </w:rPr>
              <w:t>２</w:t>
            </w:r>
            <w:r w:rsidR="00195BD3" w:rsidRPr="00DC3D49">
              <w:rPr>
                <w:rFonts w:ascii="ＭＳ 明朝" w:hAnsi="ＭＳ 明朝" w:cs="Arial" w:hint="eastAsia"/>
                <w:sz w:val="24"/>
              </w:rPr>
              <w:t xml:space="preserve">　</w:t>
            </w:r>
            <w:r w:rsidR="001200D7" w:rsidRPr="00DC3D49">
              <w:rPr>
                <w:rFonts w:ascii="ＭＳ 明朝" w:hAnsi="ＭＳ 明朝" w:cs="Arial" w:hint="eastAsia"/>
                <w:sz w:val="24"/>
              </w:rPr>
              <w:t>ガイドラインにおいて</w:t>
            </w:r>
            <w:r w:rsidR="00A43B9E" w:rsidRPr="00DC3D49">
              <w:rPr>
                <w:rFonts w:ascii="ＭＳ 明朝" w:hAnsi="ＭＳ 明朝" w:cs="Arial" w:hint="eastAsia"/>
                <w:sz w:val="24"/>
              </w:rPr>
              <w:t>、</w:t>
            </w:r>
            <w:r w:rsidR="001200D7" w:rsidRPr="00DC3D49">
              <w:rPr>
                <w:rFonts w:ascii="ＭＳ 明朝" w:hAnsi="ＭＳ 明朝" w:cs="Arial" w:hint="eastAsia"/>
                <w:sz w:val="24"/>
              </w:rPr>
              <w:t>締結に</w:t>
            </w:r>
            <w:r w:rsidR="0008521C" w:rsidRPr="00DC3D49">
              <w:rPr>
                <w:rFonts w:ascii="ＭＳ 明朝" w:hAnsi="ＭＳ 明朝" w:cs="Arial" w:hint="eastAsia"/>
                <w:sz w:val="24"/>
              </w:rPr>
              <w:t>係る</w:t>
            </w:r>
            <w:r w:rsidR="001200D7" w:rsidRPr="00DC3D49">
              <w:rPr>
                <w:rFonts w:ascii="ＭＳ 明朝" w:hAnsi="ＭＳ 明朝" w:cs="Arial" w:hint="eastAsia"/>
                <w:sz w:val="24"/>
              </w:rPr>
              <w:t>留意事項の記載はあるが、</w:t>
            </w:r>
            <w:r w:rsidR="005B2B90" w:rsidRPr="00DC3D49">
              <w:rPr>
                <w:rFonts w:ascii="ＭＳ 明朝" w:hAnsi="ＭＳ 明朝" w:cs="Arial" w:hint="eastAsia"/>
                <w:sz w:val="24"/>
              </w:rPr>
              <w:t>「</w:t>
            </w:r>
            <w:r w:rsidR="00A13E07" w:rsidRPr="00DC3D49">
              <w:rPr>
                <w:rFonts w:ascii="ＭＳ 明朝" w:hAnsi="ＭＳ 明朝" w:cs="Arial" w:hint="eastAsia"/>
                <w:sz w:val="24"/>
              </w:rPr>
              <w:t>府民の理解を得ることが明らかに難しい場合</w:t>
            </w:r>
            <w:r w:rsidR="001200D7" w:rsidRPr="00DC3D49">
              <w:rPr>
                <w:rFonts w:ascii="ＭＳ 明朝" w:hAnsi="ＭＳ 明朝" w:cs="Arial" w:hint="eastAsia"/>
                <w:sz w:val="24"/>
              </w:rPr>
              <w:t>は個別に締結の妥当性を判断する</w:t>
            </w:r>
            <w:r w:rsidR="00A877D3" w:rsidRPr="00DC3D49">
              <w:rPr>
                <w:rFonts w:ascii="ＭＳ 明朝" w:hAnsi="ＭＳ 明朝" w:cs="Arial" w:hint="eastAsia"/>
                <w:sz w:val="24"/>
              </w:rPr>
              <w:t>」</w:t>
            </w:r>
            <w:r w:rsidR="002E7D0A">
              <w:rPr>
                <w:rFonts w:ascii="ＭＳ 明朝" w:hAnsi="ＭＳ 明朝" w:cs="Arial" w:hint="eastAsia"/>
                <w:sz w:val="24"/>
              </w:rPr>
              <w:t>等の規定にとど</w:t>
            </w:r>
            <w:r w:rsidR="001200D7" w:rsidRPr="00DC3D49">
              <w:rPr>
                <w:rFonts w:ascii="ＭＳ 明朝" w:hAnsi="ＭＳ 明朝" w:cs="Arial" w:hint="eastAsia"/>
                <w:sz w:val="24"/>
              </w:rPr>
              <w:t>まり、相手方</w:t>
            </w:r>
            <w:r w:rsidR="001200D7" w:rsidRPr="002044DF">
              <w:rPr>
                <w:rFonts w:ascii="ＭＳ 明朝" w:hAnsi="ＭＳ 明朝" w:cs="Arial" w:hint="eastAsia"/>
                <w:sz w:val="24"/>
              </w:rPr>
              <w:t>企業</w:t>
            </w:r>
            <w:r w:rsidR="009A2470" w:rsidRPr="002044DF">
              <w:rPr>
                <w:rFonts w:ascii="ＭＳ 明朝" w:hAnsi="ＭＳ 明朝" w:cs="Arial" w:hint="eastAsia"/>
                <w:sz w:val="24"/>
              </w:rPr>
              <w:t>等</w:t>
            </w:r>
            <w:r w:rsidR="001200D7" w:rsidRPr="002044DF">
              <w:rPr>
                <w:rFonts w:ascii="ＭＳ 明朝" w:hAnsi="ＭＳ 明朝" w:cs="Arial" w:hint="eastAsia"/>
                <w:sz w:val="24"/>
              </w:rPr>
              <w:t>の</w:t>
            </w:r>
            <w:r w:rsidR="001200D7" w:rsidRPr="00DC3D49">
              <w:rPr>
                <w:rFonts w:ascii="ＭＳ 明朝" w:hAnsi="ＭＳ 明朝" w:cs="Arial" w:hint="eastAsia"/>
                <w:sz w:val="24"/>
              </w:rPr>
              <w:t>選定に必要な基準が十分に整備されているとは言い難い</w:t>
            </w:r>
            <w:r w:rsidR="00CD193E" w:rsidRPr="00DC3D49">
              <w:rPr>
                <w:rFonts w:ascii="ＭＳ 明朝" w:hAnsi="ＭＳ 明朝" w:cs="Arial" w:hint="eastAsia"/>
                <w:sz w:val="24"/>
              </w:rPr>
              <w:t>。</w:t>
            </w:r>
          </w:p>
          <w:p w:rsidR="00245036" w:rsidRPr="00245036" w:rsidRDefault="00245036" w:rsidP="00245036">
            <w:pPr>
              <w:autoSpaceDE w:val="0"/>
              <w:autoSpaceDN w:val="0"/>
              <w:snapToGrid w:val="0"/>
              <w:spacing w:line="300" w:lineRule="atLeast"/>
              <w:ind w:left="240" w:hangingChars="100" w:hanging="240"/>
              <w:rPr>
                <w:rFonts w:ascii="ＭＳ 明朝" w:hAnsi="ＭＳ 明朝" w:cs="Arial"/>
                <w:strike/>
                <w:sz w:val="24"/>
              </w:rPr>
            </w:pPr>
            <w:r>
              <w:rPr>
                <w:rFonts w:ascii="ＭＳ 明朝" w:hAnsi="ＭＳ 明朝" w:cs="Arial" w:hint="eastAsia"/>
                <w:sz w:val="24"/>
              </w:rPr>
              <w:t xml:space="preserve">　</w:t>
            </w:r>
            <w:r w:rsidRPr="002044DF">
              <w:rPr>
                <w:rFonts w:ascii="ＭＳ 明朝" w:hAnsi="ＭＳ 明朝" w:cs="Arial" w:hint="eastAsia"/>
                <w:sz w:val="24"/>
              </w:rPr>
              <w:t xml:space="preserve">　また、連携事業により知的財産権等の対象となるべき発明又は考案があった場合の取扱い（手続・帰属等）については規定等が整備されていない</w:t>
            </w:r>
            <w:r w:rsidR="002044DF" w:rsidRPr="002044DF">
              <w:rPr>
                <w:rFonts w:ascii="ＭＳ 明朝" w:hAnsi="ＭＳ 明朝" w:cs="Arial" w:hint="eastAsia"/>
                <w:sz w:val="24"/>
              </w:rPr>
              <w:t>。</w:t>
            </w:r>
          </w:p>
          <w:p w:rsidR="00245036" w:rsidRPr="00DC3D49" w:rsidRDefault="00245036" w:rsidP="00245036">
            <w:pPr>
              <w:autoSpaceDE w:val="0"/>
              <w:autoSpaceDN w:val="0"/>
              <w:snapToGrid w:val="0"/>
              <w:spacing w:line="300" w:lineRule="atLeast"/>
              <w:rPr>
                <w:rFonts w:ascii="ＭＳ 明朝" w:hAnsi="ＭＳ 明朝" w:cs="Arial"/>
                <w:sz w:val="24"/>
              </w:rPr>
            </w:pPr>
          </w:p>
          <w:p w:rsidR="00041053" w:rsidRDefault="00041053" w:rsidP="00A72211">
            <w:pPr>
              <w:autoSpaceDE w:val="0"/>
              <w:autoSpaceDN w:val="0"/>
              <w:snapToGrid w:val="0"/>
              <w:spacing w:line="300" w:lineRule="atLeast"/>
              <w:ind w:left="240" w:hangingChars="100" w:hanging="240"/>
              <w:rPr>
                <w:rFonts w:ascii="ＭＳ 明朝" w:hAnsi="ＭＳ 明朝" w:cs="Arial"/>
                <w:sz w:val="24"/>
              </w:rPr>
            </w:pPr>
          </w:p>
          <w:p w:rsidR="00041053" w:rsidRDefault="00041053" w:rsidP="00A72211">
            <w:pPr>
              <w:autoSpaceDE w:val="0"/>
              <w:autoSpaceDN w:val="0"/>
              <w:snapToGrid w:val="0"/>
              <w:spacing w:line="300" w:lineRule="atLeast"/>
              <w:ind w:left="240" w:hangingChars="100" w:hanging="240"/>
              <w:rPr>
                <w:rFonts w:ascii="ＭＳ 明朝" w:hAnsi="ＭＳ 明朝" w:cs="Arial"/>
                <w:sz w:val="24"/>
              </w:rPr>
            </w:pPr>
          </w:p>
          <w:p w:rsidR="009A2470" w:rsidRDefault="009A2470" w:rsidP="00195BD3">
            <w:pPr>
              <w:autoSpaceDE w:val="0"/>
              <w:autoSpaceDN w:val="0"/>
              <w:snapToGrid w:val="0"/>
              <w:spacing w:line="300" w:lineRule="atLeast"/>
              <w:rPr>
                <w:rFonts w:ascii="ＭＳ 明朝" w:hAnsi="ＭＳ 明朝" w:cs="Arial"/>
                <w:sz w:val="24"/>
              </w:rPr>
            </w:pPr>
          </w:p>
          <w:p w:rsidR="002044DF" w:rsidRDefault="002044DF" w:rsidP="00195BD3">
            <w:pPr>
              <w:autoSpaceDE w:val="0"/>
              <w:autoSpaceDN w:val="0"/>
              <w:snapToGrid w:val="0"/>
              <w:spacing w:line="300" w:lineRule="atLeast"/>
              <w:rPr>
                <w:rFonts w:ascii="ＭＳ 明朝" w:hAnsi="ＭＳ 明朝" w:cs="Arial"/>
                <w:sz w:val="24"/>
              </w:rPr>
            </w:pPr>
          </w:p>
          <w:p w:rsidR="002044DF" w:rsidRDefault="002044DF" w:rsidP="00195BD3">
            <w:pPr>
              <w:autoSpaceDE w:val="0"/>
              <w:autoSpaceDN w:val="0"/>
              <w:snapToGrid w:val="0"/>
              <w:spacing w:line="300" w:lineRule="atLeast"/>
              <w:rPr>
                <w:rFonts w:ascii="ＭＳ 明朝" w:hAnsi="ＭＳ 明朝" w:cs="Arial"/>
                <w:sz w:val="24"/>
              </w:rPr>
            </w:pPr>
          </w:p>
          <w:p w:rsidR="00AC7635" w:rsidRPr="008438F4" w:rsidRDefault="00AC7635" w:rsidP="00243192">
            <w:pPr>
              <w:autoSpaceDE w:val="0"/>
              <w:autoSpaceDN w:val="0"/>
              <w:snapToGrid w:val="0"/>
              <w:spacing w:line="300" w:lineRule="atLeast"/>
              <w:rPr>
                <w:rFonts w:ascii="ＭＳ 明朝" w:hAnsi="ＭＳ 明朝" w:cs="Arial"/>
                <w:kern w:val="0"/>
                <w:sz w:val="24"/>
              </w:rPr>
            </w:pPr>
          </w:p>
          <w:p w:rsidR="006967E6" w:rsidRDefault="006967E6" w:rsidP="00AC7635">
            <w:pPr>
              <w:autoSpaceDE w:val="0"/>
              <w:autoSpaceDN w:val="0"/>
              <w:snapToGrid w:val="0"/>
              <w:spacing w:line="300" w:lineRule="atLeast"/>
              <w:ind w:left="240" w:hangingChars="100" w:hanging="240"/>
              <w:rPr>
                <w:rFonts w:ascii="ＭＳ 明朝" w:hAnsi="ＭＳ 明朝" w:cs="Arial"/>
                <w:kern w:val="0"/>
                <w:sz w:val="24"/>
              </w:rPr>
            </w:pPr>
          </w:p>
          <w:p w:rsidR="003871F7" w:rsidRPr="00DC3D49" w:rsidRDefault="00334489" w:rsidP="00AC7635">
            <w:pPr>
              <w:autoSpaceDE w:val="0"/>
              <w:autoSpaceDN w:val="0"/>
              <w:snapToGrid w:val="0"/>
              <w:spacing w:line="300" w:lineRule="atLeast"/>
              <w:ind w:left="240" w:hangingChars="100" w:hanging="240"/>
              <w:rPr>
                <w:rFonts w:ascii="ＭＳ 明朝" w:hAnsi="ＭＳ 明朝" w:cs="Arial"/>
                <w:kern w:val="0"/>
                <w:sz w:val="24"/>
              </w:rPr>
            </w:pPr>
            <w:r>
              <w:rPr>
                <w:rFonts w:ascii="ＭＳ 明朝" w:hAnsi="ＭＳ 明朝" w:cs="Arial" w:hint="eastAsia"/>
                <w:kern w:val="0"/>
                <w:sz w:val="24"/>
              </w:rPr>
              <w:t>３</w:t>
            </w:r>
            <w:r w:rsidR="00EC1428" w:rsidRPr="00DC3D49">
              <w:rPr>
                <w:rFonts w:ascii="ＭＳ 明朝" w:hAnsi="ＭＳ 明朝" w:cs="Arial" w:hint="eastAsia"/>
                <w:kern w:val="0"/>
                <w:sz w:val="24"/>
              </w:rPr>
              <w:t xml:space="preserve">　</w:t>
            </w:r>
            <w:r w:rsidR="00243192" w:rsidRPr="00DC3D49">
              <w:rPr>
                <w:rFonts w:ascii="ＭＳ 明朝" w:hAnsi="ＭＳ 明朝" w:cs="Arial" w:hint="eastAsia"/>
                <w:kern w:val="0"/>
                <w:sz w:val="24"/>
              </w:rPr>
              <w:t>令和３年度</w:t>
            </w:r>
            <w:r w:rsidR="00457691" w:rsidRPr="00334489">
              <w:rPr>
                <w:rFonts w:ascii="ＭＳ 明朝" w:hAnsi="ＭＳ 明朝" w:cs="Arial" w:hint="eastAsia"/>
                <w:kern w:val="0"/>
                <w:sz w:val="24"/>
              </w:rPr>
              <w:t>の連携事業等</w:t>
            </w:r>
            <w:r w:rsidR="00AC376B" w:rsidRPr="00334489">
              <w:rPr>
                <w:rFonts w:ascii="ＭＳ 明朝" w:hAnsi="ＭＳ 明朝" w:cs="Arial" w:hint="eastAsia"/>
                <w:kern w:val="0"/>
                <w:sz w:val="24"/>
              </w:rPr>
              <w:t>について、分野別集計を行っているが、締結</w:t>
            </w:r>
            <w:r w:rsidR="00090AE1" w:rsidRPr="00334489">
              <w:rPr>
                <w:rFonts w:ascii="ＭＳ 明朝" w:hAnsi="ＭＳ 明朝" w:cs="Arial" w:hint="eastAsia"/>
                <w:kern w:val="0"/>
                <w:sz w:val="24"/>
              </w:rPr>
              <w:t>済みの</w:t>
            </w:r>
            <w:r w:rsidR="00AC376B" w:rsidRPr="00334489">
              <w:rPr>
                <w:rFonts w:ascii="ＭＳ 明朝" w:hAnsi="ＭＳ 明朝" w:cs="Arial" w:hint="eastAsia"/>
                <w:kern w:val="0"/>
                <w:sz w:val="24"/>
              </w:rPr>
              <w:t>協定の実施状況等については、庁内連絡会議等での情報共有にとどまっており、企業</w:t>
            </w:r>
            <w:r w:rsidR="009A2470" w:rsidRPr="00334489">
              <w:rPr>
                <w:rFonts w:ascii="ＭＳ 明朝" w:hAnsi="ＭＳ 明朝" w:cs="Arial" w:hint="eastAsia"/>
                <w:kern w:val="0"/>
                <w:sz w:val="24"/>
              </w:rPr>
              <w:t>等</w:t>
            </w:r>
            <w:r w:rsidR="00AC376B" w:rsidRPr="00334489">
              <w:rPr>
                <w:rFonts w:ascii="ＭＳ 明朝" w:hAnsi="ＭＳ 明朝" w:cs="Arial" w:hint="eastAsia"/>
                <w:kern w:val="0"/>
                <w:sz w:val="24"/>
              </w:rPr>
              <w:t>との連携がどの分野でどの程度継続</w:t>
            </w:r>
            <w:r w:rsidR="00E57664" w:rsidRPr="00334489">
              <w:rPr>
                <w:rFonts w:ascii="ＭＳ 明朝" w:hAnsi="ＭＳ 明朝" w:cs="Arial" w:hint="eastAsia"/>
                <w:kern w:val="0"/>
                <w:sz w:val="24"/>
              </w:rPr>
              <w:t>、実施されてい</w:t>
            </w:r>
            <w:r w:rsidR="00E57664" w:rsidRPr="00DC3D49">
              <w:rPr>
                <w:rFonts w:ascii="ＭＳ 明朝" w:hAnsi="ＭＳ 明朝" w:cs="Arial" w:hint="eastAsia"/>
                <w:kern w:val="0"/>
                <w:sz w:val="24"/>
              </w:rPr>
              <w:t>る</w:t>
            </w:r>
            <w:r w:rsidR="00AC376B" w:rsidRPr="00DC3D49">
              <w:rPr>
                <w:rFonts w:ascii="ＭＳ 明朝" w:hAnsi="ＭＳ 明朝" w:cs="Arial" w:hint="eastAsia"/>
                <w:kern w:val="0"/>
                <w:sz w:val="24"/>
              </w:rPr>
              <w:t>か</w:t>
            </w:r>
            <w:r w:rsidR="00AC7635" w:rsidRPr="00DC3D49">
              <w:rPr>
                <w:rFonts w:ascii="ＭＳ 明朝" w:hAnsi="ＭＳ 明朝" w:cs="Arial" w:hint="eastAsia"/>
                <w:kern w:val="0"/>
                <w:sz w:val="24"/>
              </w:rPr>
              <w:t>、また、企業側にとって協定をどのように活用しているか</w:t>
            </w:r>
            <w:r w:rsidR="0008521C" w:rsidRPr="00DC3D49">
              <w:rPr>
                <w:rFonts w:ascii="ＭＳ 明朝" w:hAnsi="ＭＳ 明朝" w:cs="Arial" w:hint="eastAsia"/>
                <w:kern w:val="0"/>
                <w:sz w:val="24"/>
              </w:rPr>
              <w:t>等</w:t>
            </w:r>
            <w:r w:rsidR="00AC7635" w:rsidRPr="00DC3D49">
              <w:rPr>
                <w:rFonts w:ascii="ＭＳ 明朝" w:hAnsi="ＭＳ 明朝" w:cs="Arial" w:hint="eastAsia"/>
                <w:kern w:val="0"/>
                <w:sz w:val="24"/>
              </w:rPr>
              <w:t>の把握が</w:t>
            </w:r>
            <w:r w:rsidR="00AC376B" w:rsidRPr="00DC3D49">
              <w:rPr>
                <w:rFonts w:ascii="ＭＳ 明朝" w:hAnsi="ＭＳ 明朝" w:cs="Arial" w:hint="eastAsia"/>
                <w:kern w:val="0"/>
                <w:sz w:val="24"/>
              </w:rPr>
              <w:t>十分とは言えない。</w:t>
            </w:r>
          </w:p>
          <w:p w:rsidR="00AC7635" w:rsidRDefault="00AC7635" w:rsidP="00E57664">
            <w:pPr>
              <w:autoSpaceDE w:val="0"/>
              <w:autoSpaceDN w:val="0"/>
              <w:snapToGrid w:val="0"/>
              <w:spacing w:line="300" w:lineRule="atLeast"/>
              <w:ind w:left="240" w:hangingChars="100" w:hanging="240"/>
              <w:rPr>
                <w:rFonts w:ascii="ＭＳ 明朝" w:hAnsi="ＭＳ 明朝" w:cs="Arial"/>
                <w:kern w:val="0"/>
                <w:sz w:val="24"/>
              </w:rPr>
            </w:pPr>
          </w:p>
          <w:p w:rsidR="00AC7635" w:rsidRPr="008438F4" w:rsidRDefault="00AC7635" w:rsidP="00E57664">
            <w:pPr>
              <w:autoSpaceDE w:val="0"/>
              <w:autoSpaceDN w:val="0"/>
              <w:snapToGrid w:val="0"/>
              <w:spacing w:line="300" w:lineRule="atLeast"/>
              <w:ind w:left="240" w:hangingChars="100" w:hanging="240"/>
              <w:rPr>
                <w:rFonts w:ascii="ＭＳ 明朝" w:hAnsi="ＭＳ 明朝"/>
                <w:sz w:val="24"/>
              </w:rPr>
            </w:pPr>
          </w:p>
        </w:tc>
        <w:tc>
          <w:tcPr>
            <w:tcW w:w="3515" w:type="dxa"/>
            <w:shd w:val="clear" w:color="auto" w:fill="auto"/>
          </w:tcPr>
          <w:p w:rsidR="00C1745F" w:rsidRDefault="00C1745F" w:rsidP="00F67816">
            <w:pPr>
              <w:autoSpaceDE w:val="0"/>
              <w:autoSpaceDN w:val="0"/>
              <w:snapToGrid w:val="0"/>
              <w:spacing w:line="300" w:lineRule="atLeast"/>
              <w:ind w:left="240" w:hangingChars="100" w:hanging="240"/>
              <w:rPr>
                <w:rFonts w:ascii="ＭＳ 明朝" w:hAnsi="ＭＳ 明朝" w:cs="Arial"/>
                <w:color w:val="FF0000"/>
                <w:sz w:val="24"/>
              </w:rPr>
            </w:pPr>
          </w:p>
          <w:p w:rsidR="00947FAA" w:rsidRPr="00161194" w:rsidRDefault="00041053" w:rsidP="00F67816">
            <w:pPr>
              <w:autoSpaceDE w:val="0"/>
              <w:autoSpaceDN w:val="0"/>
              <w:snapToGrid w:val="0"/>
              <w:spacing w:line="300" w:lineRule="atLeast"/>
              <w:ind w:left="240" w:hangingChars="100" w:hanging="240"/>
              <w:rPr>
                <w:rFonts w:ascii="ＭＳ 明朝" w:hAnsi="ＭＳ 明朝" w:cs="Arial"/>
                <w:sz w:val="24"/>
              </w:rPr>
            </w:pPr>
            <w:r w:rsidRPr="00161194">
              <w:rPr>
                <w:rFonts w:ascii="ＭＳ 明朝" w:hAnsi="ＭＳ 明朝" w:cs="Arial" w:hint="eastAsia"/>
                <w:sz w:val="24"/>
              </w:rPr>
              <w:t>１</w:t>
            </w:r>
            <w:r w:rsidR="00AC7635" w:rsidRPr="00161194">
              <w:rPr>
                <w:rFonts w:ascii="ＭＳ 明朝" w:hAnsi="ＭＳ 明朝" w:cs="Arial" w:hint="eastAsia"/>
                <w:sz w:val="24"/>
              </w:rPr>
              <w:t xml:space="preserve">　</w:t>
            </w:r>
            <w:r w:rsidR="009268A5" w:rsidRPr="00161194">
              <w:rPr>
                <w:rFonts w:ascii="ＭＳ 明朝" w:hAnsi="ＭＳ 明朝" w:cs="Arial" w:hint="eastAsia"/>
                <w:sz w:val="24"/>
              </w:rPr>
              <w:t>締結要件について</w:t>
            </w:r>
            <w:r w:rsidR="006B21F8" w:rsidRPr="00161194">
              <w:rPr>
                <w:rFonts w:ascii="ＭＳ 明朝" w:hAnsi="ＭＳ 明朝" w:cs="Arial" w:hint="eastAsia"/>
                <w:sz w:val="24"/>
              </w:rPr>
              <w:t>、</w:t>
            </w:r>
            <w:r w:rsidR="00FF3FE3" w:rsidRPr="00161194">
              <w:rPr>
                <w:rFonts w:ascii="ＭＳ 明朝" w:hAnsi="ＭＳ 明朝" w:cs="Arial" w:hint="eastAsia"/>
                <w:sz w:val="24"/>
              </w:rPr>
              <w:t>対象分野を具体的に明示するとともに</w:t>
            </w:r>
            <w:r w:rsidR="009268A5" w:rsidRPr="00161194">
              <w:rPr>
                <w:rFonts w:ascii="ＭＳ 明朝" w:hAnsi="ＭＳ 明朝" w:cs="Arial" w:hint="eastAsia"/>
                <w:sz w:val="24"/>
              </w:rPr>
              <w:t>企業の強みを活かした取組を例示</w:t>
            </w:r>
            <w:r w:rsidR="00FF3FE3" w:rsidRPr="00161194">
              <w:rPr>
                <w:rFonts w:ascii="ＭＳ 明朝" w:hAnsi="ＭＳ 明朝" w:cs="Arial" w:hint="eastAsia"/>
                <w:sz w:val="24"/>
              </w:rPr>
              <w:t>するなど、企業側の締結意欲を促す</w:t>
            </w:r>
            <w:r w:rsidR="009268A5" w:rsidRPr="00161194">
              <w:rPr>
                <w:rFonts w:ascii="ＭＳ 明朝" w:hAnsi="ＭＳ 明朝" w:cs="Arial" w:hint="eastAsia"/>
                <w:sz w:val="24"/>
              </w:rPr>
              <w:t>記載内容となるよう工夫されたい。</w:t>
            </w:r>
          </w:p>
          <w:p w:rsidR="00041053" w:rsidRPr="00161194" w:rsidRDefault="00041053" w:rsidP="00BD30D8">
            <w:pPr>
              <w:autoSpaceDE w:val="0"/>
              <w:autoSpaceDN w:val="0"/>
              <w:snapToGrid w:val="0"/>
              <w:spacing w:line="300" w:lineRule="atLeast"/>
              <w:ind w:leftChars="100" w:left="210" w:firstLineChars="100" w:firstLine="240"/>
              <w:rPr>
                <w:rFonts w:ascii="ＭＳ 明朝" w:hAnsi="ＭＳ 明朝" w:cs="Arial"/>
                <w:sz w:val="24"/>
              </w:rPr>
            </w:pPr>
            <w:r w:rsidRPr="00161194">
              <w:rPr>
                <w:rFonts w:ascii="ＭＳ 明朝" w:hAnsi="ＭＳ 明朝" w:cs="Arial" w:hint="eastAsia"/>
                <w:sz w:val="24"/>
              </w:rPr>
              <w:t>また、全国の公民連携の先駆けとして、多くの分野で</w:t>
            </w:r>
            <w:r w:rsidR="00C366B6" w:rsidRPr="00161194">
              <w:rPr>
                <w:rFonts w:ascii="ＭＳ 明朝" w:hAnsi="ＭＳ 明朝" w:cs="Arial" w:hint="eastAsia"/>
                <w:sz w:val="24"/>
              </w:rPr>
              <w:t>連携事業</w:t>
            </w:r>
            <w:r w:rsidR="00453F8E" w:rsidRPr="00161194">
              <w:rPr>
                <w:rFonts w:ascii="ＭＳ 明朝" w:hAnsi="ＭＳ 明朝" w:cs="Arial" w:hint="eastAsia"/>
                <w:sz w:val="24"/>
              </w:rPr>
              <w:t>を成立</w:t>
            </w:r>
            <w:r w:rsidR="00244A9D" w:rsidRPr="00161194">
              <w:rPr>
                <w:rFonts w:ascii="ＭＳ 明朝" w:hAnsi="ＭＳ 明朝" w:cs="Arial" w:hint="eastAsia"/>
                <w:sz w:val="24"/>
              </w:rPr>
              <w:t>させ</w:t>
            </w:r>
            <w:r w:rsidRPr="00161194">
              <w:rPr>
                <w:rFonts w:ascii="ＭＳ 明朝" w:hAnsi="ＭＳ 明朝" w:cs="Arial" w:hint="eastAsia"/>
                <w:sz w:val="24"/>
              </w:rPr>
              <w:t>てきた実績を踏まえ、府政の重要課題への貢</w:t>
            </w:r>
            <w:r w:rsidR="009A2470" w:rsidRPr="00161194">
              <w:rPr>
                <w:rFonts w:ascii="ＭＳ 明朝" w:hAnsi="ＭＳ 明朝" w:cs="Arial" w:hint="eastAsia"/>
                <w:sz w:val="24"/>
              </w:rPr>
              <w:t>献という観点から、一層の連携が求められる分野について、企業等</w:t>
            </w:r>
            <w:r w:rsidRPr="00161194">
              <w:rPr>
                <w:rFonts w:ascii="ＭＳ 明朝" w:hAnsi="ＭＳ 明朝" w:cs="Arial" w:hint="eastAsia"/>
                <w:sz w:val="24"/>
              </w:rPr>
              <w:t>に重点的に働きかける等、戦略的な取組をさらに検討されたい。</w:t>
            </w:r>
          </w:p>
          <w:p w:rsidR="00AC7635" w:rsidRDefault="00AC7635" w:rsidP="00BD30D8">
            <w:pPr>
              <w:autoSpaceDE w:val="0"/>
              <w:autoSpaceDN w:val="0"/>
              <w:snapToGrid w:val="0"/>
              <w:spacing w:line="300" w:lineRule="atLeast"/>
              <w:rPr>
                <w:rFonts w:ascii="ＭＳ 明朝" w:hAnsi="ＭＳ 明朝"/>
                <w:sz w:val="24"/>
              </w:rPr>
            </w:pPr>
          </w:p>
          <w:p w:rsidR="00BD30D8" w:rsidRDefault="00BD30D8" w:rsidP="00BD30D8">
            <w:pPr>
              <w:autoSpaceDE w:val="0"/>
              <w:autoSpaceDN w:val="0"/>
              <w:snapToGrid w:val="0"/>
              <w:spacing w:line="300" w:lineRule="atLeast"/>
              <w:rPr>
                <w:rFonts w:ascii="ＭＳ 明朝" w:hAnsi="ＭＳ 明朝"/>
                <w:sz w:val="24"/>
              </w:rPr>
            </w:pPr>
          </w:p>
          <w:p w:rsidR="00041053" w:rsidRDefault="00041053" w:rsidP="00041053">
            <w:pPr>
              <w:autoSpaceDE w:val="0"/>
              <w:autoSpaceDN w:val="0"/>
              <w:snapToGrid w:val="0"/>
              <w:spacing w:line="300" w:lineRule="atLeast"/>
              <w:ind w:left="240" w:hangingChars="100" w:hanging="240"/>
              <w:rPr>
                <w:rFonts w:ascii="ＭＳ 明朝" w:hAnsi="ＭＳ 明朝"/>
                <w:sz w:val="24"/>
              </w:rPr>
            </w:pPr>
            <w:r w:rsidRPr="00DC3D49">
              <w:rPr>
                <w:rFonts w:ascii="ＭＳ 明朝" w:hAnsi="ＭＳ 明朝" w:hint="eastAsia"/>
                <w:sz w:val="24"/>
              </w:rPr>
              <w:t>２</w:t>
            </w:r>
            <w:r w:rsidR="00E84B40" w:rsidRPr="00DC3D49">
              <w:rPr>
                <w:rFonts w:ascii="ＭＳ 明朝" w:hAnsi="ＭＳ 明朝" w:hint="eastAsia"/>
                <w:sz w:val="24"/>
              </w:rPr>
              <w:t xml:space="preserve">　</w:t>
            </w:r>
            <w:r w:rsidR="00195BD3" w:rsidRPr="00DC3D49">
              <w:rPr>
                <w:rFonts w:ascii="ＭＳ 明朝" w:hAnsi="ＭＳ 明朝" w:hint="eastAsia"/>
                <w:sz w:val="24"/>
              </w:rPr>
              <w:t>協定</w:t>
            </w:r>
            <w:r w:rsidR="002C27C5" w:rsidRPr="00DC3D49">
              <w:rPr>
                <w:rFonts w:ascii="ＭＳ 明朝" w:hAnsi="ＭＳ 明朝" w:hint="eastAsia"/>
                <w:sz w:val="24"/>
              </w:rPr>
              <w:t>締結</w:t>
            </w:r>
            <w:r w:rsidR="00195BD3" w:rsidRPr="00DC3D49">
              <w:rPr>
                <w:rFonts w:ascii="ＭＳ 明朝" w:hAnsi="ＭＳ 明朝" w:hint="eastAsia"/>
                <w:sz w:val="24"/>
              </w:rPr>
              <w:t>の公正性、透明性をより高めるため、</w:t>
            </w:r>
            <w:r w:rsidR="00865D2F" w:rsidRPr="00DC3D49">
              <w:rPr>
                <w:rFonts w:ascii="ＭＳ 明朝" w:hAnsi="ＭＳ 明朝" w:hint="eastAsia"/>
                <w:sz w:val="24"/>
              </w:rPr>
              <w:t>包括連携協定</w:t>
            </w:r>
            <w:r w:rsidR="00195BD3" w:rsidRPr="00DC3D49">
              <w:rPr>
                <w:rFonts w:ascii="ＭＳ 明朝" w:hAnsi="ＭＳ 明朝" w:hint="eastAsia"/>
                <w:sz w:val="24"/>
              </w:rPr>
              <w:t>の締結</w:t>
            </w:r>
            <w:r w:rsidR="00313A0C" w:rsidRPr="00DC3D49">
              <w:rPr>
                <w:rFonts w:ascii="ＭＳ 明朝" w:hAnsi="ＭＳ 明朝" w:hint="eastAsia"/>
                <w:sz w:val="24"/>
              </w:rPr>
              <w:t>に際し必要</w:t>
            </w:r>
            <w:r w:rsidR="004A04A5" w:rsidRPr="00DC3D49">
              <w:rPr>
                <w:rFonts w:ascii="ＭＳ 明朝" w:hAnsi="ＭＳ 明朝" w:hint="eastAsia"/>
                <w:sz w:val="24"/>
              </w:rPr>
              <w:t>となる基準を</w:t>
            </w:r>
            <w:r w:rsidR="00CD193E" w:rsidRPr="00DC3D49">
              <w:rPr>
                <w:rFonts w:ascii="ＭＳ 明朝" w:hAnsi="ＭＳ 明朝" w:hint="eastAsia"/>
                <w:sz w:val="24"/>
              </w:rPr>
              <w:t>整備されたい。</w:t>
            </w:r>
          </w:p>
          <w:p w:rsidR="00245036" w:rsidRPr="002044DF" w:rsidRDefault="00245036" w:rsidP="00041053">
            <w:pPr>
              <w:autoSpaceDE w:val="0"/>
              <w:autoSpaceDN w:val="0"/>
              <w:snapToGrid w:val="0"/>
              <w:spacing w:line="300" w:lineRule="atLeast"/>
              <w:ind w:left="240" w:hangingChars="100" w:hanging="240"/>
              <w:rPr>
                <w:rFonts w:ascii="ＭＳ 明朝" w:hAnsi="ＭＳ 明朝"/>
                <w:sz w:val="24"/>
              </w:rPr>
            </w:pPr>
            <w:r>
              <w:rPr>
                <w:rFonts w:ascii="ＭＳ 明朝" w:hAnsi="ＭＳ 明朝" w:hint="eastAsia"/>
                <w:sz w:val="24"/>
              </w:rPr>
              <w:t xml:space="preserve">　</w:t>
            </w:r>
            <w:r w:rsidRPr="002044DF">
              <w:rPr>
                <w:rFonts w:ascii="ＭＳ 明朝" w:hAnsi="ＭＳ 明朝" w:hint="eastAsia"/>
                <w:sz w:val="24"/>
              </w:rPr>
              <w:t xml:space="preserve">　また、知的財産権の保護等についても規定等の整備を検討されたい。</w:t>
            </w:r>
          </w:p>
          <w:p w:rsidR="00245036" w:rsidRDefault="00245036" w:rsidP="00041053">
            <w:pPr>
              <w:autoSpaceDE w:val="0"/>
              <w:autoSpaceDN w:val="0"/>
              <w:snapToGrid w:val="0"/>
              <w:spacing w:line="300" w:lineRule="atLeast"/>
              <w:ind w:left="240" w:hangingChars="100" w:hanging="240"/>
              <w:rPr>
                <w:rFonts w:ascii="ＭＳ 明朝" w:hAnsi="ＭＳ 明朝"/>
                <w:sz w:val="24"/>
              </w:rPr>
            </w:pPr>
          </w:p>
          <w:p w:rsidR="00245036" w:rsidRDefault="00245036" w:rsidP="00041053">
            <w:pPr>
              <w:autoSpaceDE w:val="0"/>
              <w:autoSpaceDN w:val="0"/>
              <w:snapToGrid w:val="0"/>
              <w:spacing w:line="300" w:lineRule="atLeast"/>
              <w:ind w:left="240" w:hangingChars="100" w:hanging="240"/>
              <w:rPr>
                <w:rFonts w:ascii="ＭＳ 明朝" w:hAnsi="ＭＳ 明朝"/>
                <w:sz w:val="24"/>
              </w:rPr>
            </w:pPr>
          </w:p>
          <w:p w:rsidR="00245036" w:rsidRDefault="00245036" w:rsidP="00041053">
            <w:pPr>
              <w:autoSpaceDE w:val="0"/>
              <w:autoSpaceDN w:val="0"/>
              <w:snapToGrid w:val="0"/>
              <w:spacing w:line="300" w:lineRule="atLeast"/>
              <w:ind w:left="240" w:hangingChars="100" w:hanging="240"/>
              <w:rPr>
                <w:rFonts w:ascii="ＭＳ 明朝" w:hAnsi="ＭＳ 明朝"/>
                <w:sz w:val="24"/>
              </w:rPr>
            </w:pPr>
          </w:p>
          <w:p w:rsidR="00245036" w:rsidRDefault="00245036" w:rsidP="00245036">
            <w:pPr>
              <w:autoSpaceDE w:val="0"/>
              <w:autoSpaceDN w:val="0"/>
              <w:snapToGrid w:val="0"/>
              <w:spacing w:line="300" w:lineRule="atLeast"/>
              <w:rPr>
                <w:rFonts w:ascii="ＭＳ 明朝" w:hAnsi="ＭＳ 明朝"/>
                <w:sz w:val="24"/>
              </w:rPr>
            </w:pPr>
          </w:p>
          <w:p w:rsidR="00245036" w:rsidRDefault="00245036" w:rsidP="00041053">
            <w:pPr>
              <w:autoSpaceDE w:val="0"/>
              <w:autoSpaceDN w:val="0"/>
              <w:snapToGrid w:val="0"/>
              <w:spacing w:line="300" w:lineRule="atLeast"/>
              <w:ind w:left="240" w:hangingChars="100" w:hanging="240"/>
              <w:rPr>
                <w:rFonts w:ascii="ＭＳ 明朝" w:hAnsi="ＭＳ 明朝"/>
                <w:sz w:val="24"/>
              </w:rPr>
            </w:pPr>
          </w:p>
          <w:p w:rsidR="00245036" w:rsidRDefault="00245036" w:rsidP="00041053">
            <w:pPr>
              <w:autoSpaceDE w:val="0"/>
              <w:autoSpaceDN w:val="0"/>
              <w:snapToGrid w:val="0"/>
              <w:spacing w:line="300" w:lineRule="atLeast"/>
              <w:ind w:left="240" w:hangingChars="100" w:hanging="240"/>
              <w:rPr>
                <w:rFonts w:ascii="ＭＳ 明朝" w:hAnsi="ＭＳ 明朝"/>
                <w:sz w:val="24"/>
              </w:rPr>
            </w:pPr>
          </w:p>
          <w:p w:rsidR="00245036" w:rsidRPr="00DC3D49" w:rsidRDefault="00245036" w:rsidP="00041053">
            <w:pPr>
              <w:autoSpaceDE w:val="0"/>
              <w:autoSpaceDN w:val="0"/>
              <w:snapToGrid w:val="0"/>
              <w:spacing w:line="300" w:lineRule="atLeast"/>
              <w:ind w:left="240" w:hangingChars="100" w:hanging="240"/>
              <w:rPr>
                <w:rFonts w:ascii="ＭＳ 明朝" w:hAnsi="ＭＳ 明朝"/>
                <w:sz w:val="24"/>
              </w:rPr>
            </w:pPr>
          </w:p>
          <w:p w:rsidR="00041053" w:rsidRDefault="00041053" w:rsidP="00041053">
            <w:pPr>
              <w:autoSpaceDE w:val="0"/>
              <w:autoSpaceDN w:val="0"/>
              <w:snapToGrid w:val="0"/>
              <w:spacing w:line="300" w:lineRule="atLeast"/>
              <w:ind w:left="240" w:hangingChars="100" w:hanging="240"/>
              <w:rPr>
                <w:rFonts w:ascii="ＭＳ 明朝" w:hAnsi="ＭＳ 明朝"/>
                <w:sz w:val="24"/>
              </w:rPr>
            </w:pPr>
          </w:p>
          <w:p w:rsidR="002044DF" w:rsidRDefault="002044DF" w:rsidP="00041053">
            <w:pPr>
              <w:autoSpaceDE w:val="0"/>
              <w:autoSpaceDN w:val="0"/>
              <w:snapToGrid w:val="0"/>
              <w:spacing w:line="300" w:lineRule="atLeast"/>
              <w:ind w:left="240" w:hangingChars="100" w:hanging="240"/>
              <w:rPr>
                <w:rFonts w:ascii="ＭＳ 明朝" w:hAnsi="ＭＳ 明朝"/>
                <w:sz w:val="24"/>
              </w:rPr>
            </w:pPr>
          </w:p>
          <w:p w:rsidR="002044DF" w:rsidRDefault="002044DF" w:rsidP="00041053">
            <w:pPr>
              <w:autoSpaceDE w:val="0"/>
              <w:autoSpaceDN w:val="0"/>
              <w:snapToGrid w:val="0"/>
              <w:spacing w:line="300" w:lineRule="atLeast"/>
              <w:ind w:left="240" w:hangingChars="100" w:hanging="240"/>
              <w:rPr>
                <w:rFonts w:ascii="ＭＳ 明朝" w:hAnsi="ＭＳ 明朝"/>
                <w:sz w:val="24"/>
              </w:rPr>
            </w:pPr>
          </w:p>
          <w:p w:rsidR="002044DF" w:rsidRDefault="002044DF" w:rsidP="00041053">
            <w:pPr>
              <w:autoSpaceDE w:val="0"/>
              <w:autoSpaceDN w:val="0"/>
              <w:snapToGrid w:val="0"/>
              <w:spacing w:line="300" w:lineRule="atLeast"/>
              <w:ind w:left="240" w:hangingChars="100" w:hanging="240"/>
              <w:rPr>
                <w:rFonts w:ascii="ＭＳ 明朝" w:hAnsi="ＭＳ 明朝"/>
                <w:sz w:val="24"/>
              </w:rPr>
            </w:pPr>
          </w:p>
          <w:p w:rsidR="002044DF" w:rsidRDefault="002044DF" w:rsidP="00041053">
            <w:pPr>
              <w:autoSpaceDE w:val="0"/>
              <w:autoSpaceDN w:val="0"/>
              <w:snapToGrid w:val="0"/>
              <w:spacing w:line="300" w:lineRule="atLeast"/>
              <w:ind w:left="240" w:hangingChars="100" w:hanging="240"/>
              <w:rPr>
                <w:rFonts w:ascii="ＭＳ 明朝" w:hAnsi="ＭＳ 明朝"/>
                <w:sz w:val="24"/>
              </w:rPr>
            </w:pPr>
          </w:p>
          <w:p w:rsidR="00A7233E" w:rsidRPr="00A7233E" w:rsidRDefault="00A7233E" w:rsidP="00041053">
            <w:pPr>
              <w:autoSpaceDE w:val="0"/>
              <w:autoSpaceDN w:val="0"/>
              <w:snapToGrid w:val="0"/>
              <w:spacing w:line="300" w:lineRule="atLeast"/>
              <w:rPr>
                <w:rFonts w:ascii="ＭＳ 明朝" w:hAnsi="ＭＳ 明朝"/>
                <w:sz w:val="24"/>
              </w:rPr>
            </w:pPr>
          </w:p>
          <w:p w:rsidR="006967E6" w:rsidRDefault="006967E6" w:rsidP="00BD30D8">
            <w:pPr>
              <w:autoSpaceDE w:val="0"/>
              <w:autoSpaceDN w:val="0"/>
              <w:snapToGrid w:val="0"/>
              <w:spacing w:line="300" w:lineRule="atLeast"/>
              <w:ind w:left="240" w:hangingChars="100" w:hanging="240"/>
              <w:rPr>
                <w:rFonts w:ascii="ＭＳ 明朝" w:hAnsi="ＭＳ 明朝"/>
                <w:sz w:val="24"/>
              </w:rPr>
            </w:pPr>
          </w:p>
          <w:p w:rsidR="00947FAA" w:rsidRPr="00BD30D8" w:rsidRDefault="00334489" w:rsidP="00BD30D8">
            <w:pPr>
              <w:autoSpaceDE w:val="0"/>
              <w:autoSpaceDN w:val="0"/>
              <w:snapToGrid w:val="0"/>
              <w:spacing w:line="300" w:lineRule="atLeast"/>
              <w:ind w:left="240" w:hangingChars="100" w:hanging="240"/>
              <w:rPr>
                <w:rFonts w:ascii="ＭＳ 明朝" w:hAnsi="ＭＳ 明朝"/>
                <w:sz w:val="24"/>
              </w:rPr>
            </w:pPr>
            <w:r>
              <w:rPr>
                <w:rFonts w:ascii="ＭＳ 明朝" w:hAnsi="ＭＳ 明朝" w:hint="eastAsia"/>
                <w:sz w:val="24"/>
              </w:rPr>
              <w:t>３</w:t>
            </w:r>
            <w:r w:rsidR="00A43B9E" w:rsidRPr="00DC3D49">
              <w:rPr>
                <w:rFonts w:ascii="ＭＳ 明朝" w:hAnsi="ＭＳ 明朝" w:hint="eastAsia"/>
                <w:sz w:val="24"/>
              </w:rPr>
              <w:t xml:space="preserve">　</w:t>
            </w:r>
            <w:r w:rsidR="000D448C" w:rsidRPr="00DC3D49">
              <w:rPr>
                <w:rFonts w:ascii="ＭＳ 明朝" w:hAnsi="ＭＳ 明朝" w:hint="eastAsia"/>
                <w:sz w:val="24"/>
              </w:rPr>
              <w:t>過去に締結した</w:t>
            </w:r>
            <w:r w:rsidR="00614E70" w:rsidRPr="00DC3D49">
              <w:rPr>
                <w:rFonts w:ascii="ＭＳ 明朝" w:hAnsi="ＭＳ 明朝" w:hint="eastAsia"/>
                <w:sz w:val="24"/>
              </w:rPr>
              <w:t>協定について、</w:t>
            </w:r>
            <w:r w:rsidR="00090AE1" w:rsidRPr="00DC3D49">
              <w:rPr>
                <w:rFonts w:ascii="ＭＳ 明朝" w:hAnsi="ＭＳ 明朝" w:hint="eastAsia"/>
                <w:sz w:val="24"/>
              </w:rPr>
              <w:t>連携事業の</w:t>
            </w:r>
            <w:r w:rsidR="00614E70" w:rsidRPr="00DC3D49">
              <w:rPr>
                <w:rFonts w:ascii="ＭＳ 明朝" w:hAnsi="ＭＳ 明朝" w:hint="eastAsia"/>
                <w:sz w:val="24"/>
              </w:rPr>
              <w:t>実施状況</w:t>
            </w:r>
            <w:r w:rsidR="004D221D" w:rsidRPr="00DC3D49">
              <w:rPr>
                <w:rFonts w:ascii="ＭＳ 明朝" w:hAnsi="ＭＳ 明朝" w:hint="eastAsia"/>
                <w:sz w:val="24"/>
              </w:rPr>
              <w:t>や</w:t>
            </w:r>
            <w:r w:rsidR="002C6AB9" w:rsidRPr="00DC3D49">
              <w:rPr>
                <w:rFonts w:ascii="ＭＳ 明朝" w:hAnsi="ＭＳ 明朝" w:hint="eastAsia"/>
                <w:sz w:val="24"/>
              </w:rPr>
              <w:t>企業側の効果を把握し、</w:t>
            </w:r>
            <w:r w:rsidR="00614E70" w:rsidRPr="00DC3D49">
              <w:rPr>
                <w:rFonts w:ascii="ＭＳ 明朝" w:hAnsi="ＭＳ 明朝" w:hint="eastAsia"/>
                <w:sz w:val="24"/>
              </w:rPr>
              <w:t>進捗が十分でない協定がある場合には、その要因の分析</w:t>
            </w:r>
            <w:r w:rsidR="002C6AB9" w:rsidRPr="00DC3D49">
              <w:rPr>
                <w:rFonts w:ascii="ＭＳ 明朝" w:hAnsi="ＭＳ 明朝" w:hint="eastAsia"/>
                <w:sz w:val="24"/>
              </w:rPr>
              <w:t>を行った上で、</w:t>
            </w:r>
            <w:r w:rsidR="00614E70" w:rsidRPr="00DC3D49">
              <w:rPr>
                <w:rFonts w:ascii="ＭＳ 明朝" w:hAnsi="ＭＳ 明朝" w:hint="eastAsia"/>
                <w:sz w:val="24"/>
              </w:rPr>
              <w:t>事業</w:t>
            </w:r>
            <w:r w:rsidR="009E0106" w:rsidRPr="00DC3D49">
              <w:rPr>
                <w:rFonts w:ascii="ＭＳ 明朝" w:hAnsi="ＭＳ 明朝" w:hint="eastAsia"/>
                <w:sz w:val="24"/>
              </w:rPr>
              <w:t>の適切な</w:t>
            </w:r>
            <w:r w:rsidR="00614E70" w:rsidRPr="00DC3D49">
              <w:rPr>
                <w:rFonts w:ascii="ＭＳ 明朝" w:hAnsi="ＭＳ 明朝" w:hint="eastAsia"/>
                <w:sz w:val="24"/>
              </w:rPr>
              <w:t>実施に向けた働きかけや協定の</w:t>
            </w:r>
            <w:r w:rsidR="00090AE1" w:rsidRPr="00DC3D49">
              <w:rPr>
                <w:rFonts w:ascii="ＭＳ 明朝" w:hAnsi="ＭＳ 明朝" w:hint="eastAsia"/>
                <w:sz w:val="24"/>
              </w:rPr>
              <w:t>見直しに</w:t>
            </w:r>
            <w:r w:rsidR="009E0106" w:rsidRPr="00DC3D49">
              <w:rPr>
                <w:rFonts w:ascii="ＭＳ 明朝" w:hAnsi="ＭＳ 明朝" w:hint="eastAsia"/>
                <w:sz w:val="24"/>
              </w:rPr>
              <w:t>ついて</w:t>
            </w:r>
            <w:r w:rsidR="00614E70" w:rsidRPr="00DC3D49">
              <w:rPr>
                <w:rFonts w:ascii="ＭＳ 明朝" w:hAnsi="ＭＳ 明朝" w:hint="eastAsia"/>
                <w:sz w:val="24"/>
              </w:rPr>
              <w:t>検討されたい。</w:t>
            </w:r>
          </w:p>
        </w:tc>
      </w:tr>
      <w:tr w:rsidR="0014620E" w:rsidRPr="00801968" w:rsidTr="00C93CB5">
        <w:trPr>
          <w:trHeight w:val="690"/>
        </w:trPr>
        <w:tc>
          <w:tcPr>
            <w:tcW w:w="20520" w:type="dxa"/>
            <w:gridSpan w:val="3"/>
            <w:shd w:val="clear" w:color="auto" w:fill="auto"/>
            <w:vAlign w:val="center"/>
          </w:tcPr>
          <w:p w:rsidR="0014620E" w:rsidRPr="0014620E" w:rsidRDefault="0014620E" w:rsidP="0014620E">
            <w:pPr>
              <w:autoSpaceDE w:val="0"/>
              <w:autoSpaceDN w:val="0"/>
              <w:spacing w:line="300" w:lineRule="exact"/>
              <w:jc w:val="center"/>
              <w:rPr>
                <w:rFonts w:ascii="ＭＳ Ｐゴシック" w:eastAsia="ＭＳ Ｐゴシック" w:hAnsi="ＭＳ Ｐゴシック" w:cs="Arial"/>
                <w:sz w:val="24"/>
              </w:rPr>
            </w:pPr>
            <w:r w:rsidRPr="0014620E">
              <w:rPr>
                <w:rFonts w:ascii="ＭＳ Ｐゴシック" w:eastAsia="ＭＳ Ｐゴシック" w:hAnsi="ＭＳ Ｐゴシック" w:cs="Arial" w:hint="eastAsia"/>
                <w:sz w:val="24"/>
              </w:rPr>
              <w:lastRenderedPageBreak/>
              <w:t>措置の内容</w:t>
            </w:r>
          </w:p>
        </w:tc>
      </w:tr>
      <w:tr w:rsidR="0014620E" w:rsidRPr="00801968" w:rsidTr="00875A81">
        <w:trPr>
          <w:trHeight w:val="690"/>
        </w:trPr>
        <w:tc>
          <w:tcPr>
            <w:tcW w:w="20520" w:type="dxa"/>
            <w:gridSpan w:val="3"/>
            <w:shd w:val="clear" w:color="auto" w:fill="auto"/>
          </w:tcPr>
          <w:p w:rsidR="0014620E" w:rsidRDefault="0014620E" w:rsidP="0014620E">
            <w:pPr>
              <w:autoSpaceDE w:val="0"/>
              <w:autoSpaceDN w:val="0"/>
              <w:spacing w:line="300" w:lineRule="exact"/>
              <w:rPr>
                <w:rFonts w:hAnsi="ＭＳ 明朝" w:cs="Arial"/>
              </w:rPr>
            </w:pPr>
          </w:p>
          <w:p w:rsidR="0014620E" w:rsidRPr="0014620E" w:rsidRDefault="0014620E" w:rsidP="0014620E">
            <w:pPr>
              <w:autoSpaceDE w:val="0"/>
              <w:autoSpaceDN w:val="0"/>
              <w:spacing w:line="300" w:lineRule="exact"/>
              <w:ind w:firstLineChars="100" w:firstLine="240"/>
              <w:rPr>
                <w:rFonts w:ascii="ＭＳ 明朝" w:hAnsi="ＭＳ 明朝" w:cs="Arial"/>
                <w:sz w:val="24"/>
              </w:rPr>
            </w:pPr>
            <w:r w:rsidRPr="0014620E">
              <w:rPr>
                <w:rFonts w:ascii="ＭＳ 明朝" w:hAnsi="ＭＳ 明朝" w:cs="Arial" w:hint="eastAsia"/>
                <w:sz w:val="24"/>
              </w:rPr>
              <w:t>１（１）企業側の締結意欲を促す記載内容となる包括連携協定要件の工夫について</w:t>
            </w:r>
          </w:p>
          <w:p w:rsidR="0014620E" w:rsidRPr="0014620E" w:rsidRDefault="0014620E" w:rsidP="0014620E">
            <w:pPr>
              <w:autoSpaceDE w:val="0"/>
              <w:autoSpaceDN w:val="0"/>
              <w:spacing w:line="300" w:lineRule="exact"/>
              <w:ind w:firstLineChars="100" w:firstLine="240"/>
              <w:rPr>
                <w:rFonts w:ascii="ＭＳ 明朝" w:hAnsi="ＭＳ 明朝" w:cs="Arial"/>
                <w:sz w:val="24"/>
              </w:rPr>
            </w:pPr>
            <w:r w:rsidRPr="0014620E">
              <w:rPr>
                <w:rFonts w:ascii="ＭＳ 明朝" w:hAnsi="ＭＳ 明朝" w:cs="Arial" w:hint="eastAsia"/>
                <w:sz w:val="24"/>
              </w:rPr>
              <w:t xml:space="preserve">　　　　公民連携を進める</w:t>
            </w:r>
            <w:r w:rsidRPr="00965F48">
              <w:rPr>
                <w:rFonts w:ascii="ＭＳ 明朝" w:hAnsi="ＭＳ 明朝" w:cs="Arial" w:hint="eastAsia"/>
                <w:sz w:val="24"/>
              </w:rPr>
              <w:t>に</w:t>
            </w:r>
            <w:r w:rsidR="00B341BE" w:rsidRPr="00965F48">
              <w:rPr>
                <w:rFonts w:ascii="ＭＳ 明朝" w:hAnsi="ＭＳ 明朝" w:cs="Arial" w:hint="eastAsia"/>
                <w:sz w:val="24"/>
              </w:rPr>
              <w:t>当たって</w:t>
            </w:r>
            <w:r w:rsidRPr="00965F48">
              <w:rPr>
                <w:rFonts w:ascii="ＭＳ 明朝" w:hAnsi="ＭＳ 明朝" w:cs="Arial" w:hint="eastAsia"/>
                <w:sz w:val="24"/>
              </w:rPr>
              <w:t>大</w:t>
            </w:r>
            <w:r w:rsidRPr="0014620E">
              <w:rPr>
                <w:rFonts w:ascii="ＭＳ 明朝" w:hAnsi="ＭＳ 明朝" w:cs="Arial" w:hint="eastAsia"/>
                <w:sz w:val="24"/>
              </w:rPr>
              <w:t>阪府の考え方や立場、ルールを定める「大阪府公民連携ガイドライン（以下「ガイドライン」とい</w:t>
            </w:r>
            <w:r w:rsidRPr="00965F48">
              <w:rPr>
                <w:rFonts w:ascii="ＭＳ 明朝" w:hAnsi="ＭＳ 明朝" w:cs="Arial" w:hint="eastAsia"/>
                <w:sz w:val="24"/>
              </w:rPr>
              <w:t>う。）」を改正。（令和５年</w:t>
            </w:r>
            <w:r w:rsidRPr="0014620E">
              <w:rPr>
                <w:rFonts w:ascii="ＭＳ 明朝" w:hAnsi="ＭＳ 明朝" w:cs="Arial" w:hint="eastAsia"/>
                <w:sz w:val="24"/>
              </w:rPr>
              <w:t>４月）</w:t>
            </w:r>
          </w:p>
          <w:p w:rsidR="0014620E" w:rsidRPr="0014620E" w:rsidRDefault="0014620E" w:rsidP="0014620E">
            <w:pPr>
              <w:autoSpaceDE w:val="0"/>
              <w:autoSpaceDN w:val="0"/>
              <w:spacing w:line="300" w:lineRule="exact"/>
              <w:ind w:firstLineChars="100" w:firstLine="240"/>
              <w:rPr>
                <w:rFonts w:ascii="ＭＳ 明朝" w:hAnsi="ＭＳ 明朝" w:cs="Arial"/>
                <w:sz w:val="24"/>
              </w:rPr>
            </w:pPr>
            <w:r w:rsidRPr="0014620E">
              <w:rPr>
                <w:rFonts w:ascii="ＭＳ 明朝" w:hAnsi="ＭＳ 明朝" w:cs="Arial" w:hint="eastAsia"/>
                <w:sz w:val="24"/>
              </w:rPr>
              <w:t xml:space="preserve">　　　　・府と企業等が連携する分野を明示（新設）。</w:t>
            </w:r>
          </w:p>
          <w:tbl>
            <w:tblPr>
              <w:tblW w:w="0" w:type="auto"/>
              <w:tblInd w:w="14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18427"/>
            </w:tblGrid>
            <w:tr w:rsidR="0014620E" w:rsidRPr="009418EE" w:rsidTr="00964927">
              <w:tc>
                <w:tcPr>
                  <w:tcW w:w="18427" w:type="dxa"/>
                  <w:shd w:val="clear" w:color="auto" w:fill="auto"/>
                </w:tcPr>
                <w:p w:rsidR="0014620E" w:rsidRPr="00012CCF" w:rsidRDefault="0014620E" w:rsidP="00C73C1F">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大阪府公民連携ガイドライン（令和</w:t>
                  </w:r>
                  <w:r w:rsidRPr="00012CCF">
                    <w:rPr>
                      <w:rFonts w:hAnsi="ＭＳ 明朝" w:cs="Arial" w:hint="eastAsia"/>
                      <w:sz w:val="22"/>
                      <w:szCs w:val="22"/>
                    </w:rPr>
                    <w:t>5</w:t>
                  </w:r>
                  <w:r w:rsidRPr="00012CCF">
                    <w:rPr>
                      <w:rFonts w:hAnsi="ＭＳ 明朝" w:cs="Arial" w:hint="eastAsia"/>
                      <w:sz w:val="22"/>
                      <w:szCs w:val="22"/>
                    </w:rPr>
                    <w:t>年</w:t>
                  </w:r>
                  <w:r w:rsidRPr="00012CCF">
                    <w:rPr>
                      <w:rFonts w:hAnsi="ＭＳ 明朝" w:cs="Arial" w:hint="eastAsia"/>
                      <w:sz w:val="22"/>
                      <w:szCs w:val="22"/>
                    </w:rPr>
                    <w:t>4</w:t>
                  </w:r>
                  <w:r w:rsidRPr="00012CCF">
                    <w:rPr>
                      <w:rFonts w:hAnsi="ＭＳ 明朝" w:cs="Arial" w:hint="eastAsia"/>
                      <w:sz w:val="22"/>
                      <w:szCs w:val="22"/>
                    </w:rPr>
                    <w:t xml:space="preserve">月）　</w:t>
                  </w:r>
                  <w:r w:rsidRPr="00012CCF">
                    <w:rPr>
                      <w:rFonts w:hAnsi="ＭＳ 明朝" w:cs="Arial" w:hint="eastAsia"/>
                      <w:sz w:val="22"/>
                      <w:szCs w:val="22"/>
                    </w:rPr>
                    <w:t>&lt;</w:t>
                  </w:r>
                  <w:r w:rsidRPr="00012CCF">
                    <w:rPr>
                      <w:rFonts w:hAnsi="ＭＳ 明朝" w:cs="Arial" w:hint="eastAsia"/>
                      <w:sz w:val="22"/>
                      <w:szCs w:val="22"/>
                    </w:rPr>
                    <w:t>抜粋</w:t>
                  </w:r>
                  <w:r w:rsidRPr="00012CCF">
                    <w:rPr>
                      <w:rFonts w:hAnsi="ＭＳ 明朝" w:cs="Arial" w:hint="eastAsia"/>
                      <w:sz w:val="22"/>
                      <w:szCs w:val="22"/>
                    </w:rPr>
                    <w:t>&gt;</w:t>
                  </w:r>
                </w:p>
                <w:p w:rsidR="0014620E" w:rsidRPr="00012CCF" w:rsidRDefault="0014620E" w:rsidP="00C73C1F">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 xml:space="preserve">　５．具体的な連携の進め方</w:t>
                  </w:r>
                </w:p>
                <w:p w:rsidR="0014620E" w:rsidRPr="00012CCF" w:rsidRDefault="0014620E" w:rsidP="00C73C1F">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 xml:space="preserve">　</w:t>
                  </w:r>
                  <w:r w:rsidRPr="00012CCF">
                    <w:rPr>
                      <w:rFonts w:hAnsi="ＭＳ 明朝" w:cs="Arial" w:hint="eastAsia"/>
                      <w:bCs/>
                      <w:sz w:val="22"/>
                      <w:szCs w:val="22"/>
                    </w:rPr>
                    <w:t xml:space="preserve">　</w:t>
                  </w:r>
                  <w:r w:rsidRPr="00012CCF">
                    <w:rPr>
                      <w:rFonts w:hAnsi="ＭＳ 明朝" w:cs="Arial" w:hint="eastAsia"/>
                      <w:bCs/>
                      <w:sz w:val="22"/>
                      <w:szCs w:val="22"/>
                    </w:rPr>
                    <w:t>(2)</w:t>
                  </w:r>
                  <w:r w:rsidRPr="00012CCF">
                    <w:rPr>
                      <w:rFonts w:hAnsi="ＭＳ 明朝" w:cs="Arial" w:hint="eastAsia"/>
                      <w:bCs/>
                      <w:sz w:val="22"/>
                      <w:szCs w:val="22"/>
                    </w:rPr>
                    <w:t>連携の分野</w:t>
                  </w:r>
                </w:p>
                <w:p w:rsidR="0014620E" w:rsidRPr="007C173C" w:rsidRDefault="0014620E" w:rsidP="00C73C1F">
                  <w:pPr>
                    <w:framePr w:hSpace="142" w:wrap="around" w:vAnchor="text" w:hAnchor="margin" w:y="2"/>
                    <w:autoSpaceDE w:val="0"/>
                    <w:autoSpaceDN w:val="0"/>
                    <w:spacing w:line="280" w:lineRule="exact"/>
                    <w:rPr>
                      <w:rFonts w:hAnsi="ＭＳ 明朝" w:cs="Arial"/>
                      <w:color w:val="000000"/>
                      <w:sz w:val="22"/>
                      <w:szCs w:val="22"/>
                    </w:rPr>
                  </w:pPr>
                  <w:r w:rsidRPr="00012CCF">
                    <w:rPr>
                      <w:rFonts w:hAnsi="ＭＳ 明朝" w:cs="Arial" w:hint="eastAsia"/>
                      <w:sz w:val="22"/>
                      <w:szCs w:val="22"/>
                    </w:rPr>
                    <w:t xml:space="preserve">　　　</w:t>
                  </w:r>
                  <w:r w:rsidRPr="00012CCF">
                    <w:rPr>
                      <w:rFonts w:hAnsi="ＭＳ 明朝" w:cs="Arial" w:hint="eastAsia"/>
                      <w:sz w:val="22"/>
                      <w:szCs w:val="22"/>
                    </w:rPr>
                    <w:t xml:space="preserve"> </w:t>
                  </w:r>
                  <w:r w:rsidRPr="00012CCF">
                    <w:rPr>
                      <w:rFonts w:hAnsi="ＭＳ 明朝" w:cs="Arial" w:hint="eastAsia"/>
                      <w:sz w:val="22"/>
                      <w:szCs w:val="22"/>
                    </w:rPr>
                    <w:t>・</w:t>
                  </w:r>
                  <w:r w:rsidRPr="007C173C">
                    <w:rPr>
                      <w:rFonts w:hAnsi="ＭＳ 明朝" w:cs="Arial" w:hint="eastAsia"/>
                      <w:color w:val="000000"/>
                      <w:sz w:val="22"/>
                      <w:szCs w:val="22"/>
                    </w:rPr>
                    <w:t>府と企業等が連携する分野は、概ね以下の通りとします。</w:t>
                  </w:r>
                </w:p>
                <w:p w:rsidR="0014620E" w:rsidRPr="007C173C" w:rsidRDefault="0014620E" w:rsidP="00C73C1F">
                  <w:pPr>
                    <w:framePr w:hSpace="142" w:wrap="around" w:vAnchor="text" w:hAnchor="margin" w:y="2"/>
                    <w:autoSpaceDE w:val="0"/>
                    <w:autoSpaceDN w:val="0"/>
                    <w:spacing w:line="280" w:lineRule="exact"/>
                    <w:rPr>
                      <w:rFonts w:hAnsi="ＭＳ 明朝" w:cs="Arial"/>
                      <w:color w:val="000000"/>
                      <w:sz w:val="22"/>
                      <w:szCs w:val="22"/>
                    </w:rPr>
                  </w:pPr>
                  <w:r w:rsidRPr="007C173C">
                    <w:rPr>
                      <w:rFonts w:hAnsi="ＭＳ 明朝" w:cs="Arial" w:hint="eastAsia"/>
                      <w:color w:val="000000"/>
                      <w:sz w:val="22"/>
                      <w:szCs w:val="22"/>
                    </w:rPr>
                    <w:t xml:space="preserve">　　　　　分野</w:t>
                  </w:r>
                  <w:r w:rsidRPr="007C173C">
                    <w:rPr>
                      <w:rFonts w:hAnsi="ＭＳ 明朝" w:cs="Arial" w:hint="eastAsia"/>
                      <w:color w:val="000000"/>
                      <w:sz w:val="22"/>
                      <w:szCs w:val="22"/>
                    </w:rPr>
                    <w:tab/>
                  </w:r>
                  <w:r w:rsidRPr="007C173C">
                    <w:rPr>
                      <w:rFonts w:hAnsi="ＭＳ 明朝" w:cs="Arial" w:hint="eastAsia"/>
                      <w:color w:val="000000"/>
                      <w:sz w:val="22"/>
                      <w:szCs w:val="22"/>
                    </w:rPr>
                    <w:t xml:space="preserve">　　　　　　取組み例　　　　　　　　　　　　　　　　　　　　　　　　　　　</w:t>
                  </w:r>
                </w:p>
                <w:p w:rsidR="0014620E" w:rsidRPr="007C173C" w:rsidRDefault="0014620E" w:rsidP="00C73C1F">
                  <w:pPr>
                    <w:framePr w:hSpace="142" w:wrap="around" w:vAnchor="text" w:hAnchor="margin" w:y="2"/>
                    <w:autoSpaceDE w:val="0"/>
                    <w:autoSpaceDN w:val="0"/>
                    <w:spacing w:line="280" w:lineRule="exact"/>
                    <w:rPr>
                      <w:rFonts w:hAnsi="ＭＳ 明朝" w:cs="Arial"/>
                      <w:color w:val="000000"/>
                      <w:sz w:val="22"/>
                      <w:szCs w:val="22"/>
                    </w:rPr>
                  </w:pPr>
                  <w:r w:rsidRPr="007C173C">
                    <w:rPr>
                      <w:rFonts w:hAnsi="ＭＳ 明朝" w:cs="Arial" w:hint="eastAsia"/>
                      <w:color w:val="000000"/>
                      <w:sz w:val="22"/>
                      <w:szCs w:val="22"/>
                    </w:rPr>
                    <w:t xml:space="preserve">　　　　　子ども</w:t>
                  </w:r>
                  <w:r w:rsidRPr="007C173C">
                    <w:rPr>
                      <w:rFonts w:hAnsi="ＭＳ 明朝" w:cs="Arial" w:hint="eastAsia"/>
                      <w:color w:val="000000"/>
                      <w:sz w:val="22"/>
                      <w:szCs w:val="22"/>
                    </w:rPr>
                    <w:tab/>
                  </w:r>
                  <w:r w:rsidRPr="007C173C">
                    <w:rPr>
                      <w:rFonts w:hAnsi="ＭＳ 明朝" w:cs="Arial" w:hint="eastAsia"/>
                      <w:color w:val="000000"/>
                      <w:sz w:val="22"/>
                      <w:szCs w:val="22"/>
                    </w:rPr>
                    <w:t xml:space="preserve">　　イベントへの子どもたちの招待等を通じた、体験機会の創出</w:t>
                  </w:r>
                </w:p>
                <w:p w:rsidR="0014620E" w:rsidRPr="007C173C" w:rsidRDefault="0014620E" w:rsidP="00C73C1F">
                  <w:pPr>
                    <w:framePr w:hSpace="142" w:wrap="around" w:vAnchor="text" w:hAnchor="margin" w:y="2"/>
                    <w:autoSpaceDE w:val="0"/>
                    <w:autoSpaceDN w:val="0"/>
                    <w:spacing w:line="280" w:lineRule="exact"/>
                    <w:rPr>
                      <w:rFonts w:hAnsi="ＭＳ 明朝" w:cs="Arial"/>
                      <w:color w:val="000000"/>
                      <w:sz w:val="22"/>
                      <w:szCs w:val="22"/>
                    </w:rPr>
                  </w:pPr>
                  <w:r w:rsidRPr="007C173C">
                    <w:rPr>
                      <w:rFonts w:hAnsi="ＭＳ 明朝" w:cs="Arial" w:hint="eastAsia"/>
                      <w:color w:val="000000"/>
                      <w:sz w:val="22"/>
                      <w:szCs w:val="22"/>
                    </w:rPr>
                    <w:t xml:space="preserve">　　　　　教育</w:t>
                  </w:r>
                  <w:r w:rsidRPr="007C173C">
                    <w:rPr>
                      <w:rFonts w:hAnsi="ＭＳ 明朝" w:cs="Arial" w:hint="eastAsia"/>
                      <w:color w:val="000000"/>
                      <w:sz w:val="22"/>
                      <w:szCs w:val="22"/>
                    </w:rPr>
                    <w:tab/>
                  </w:r>
                  <w:r w:rsidRPr="007C173C">
                    <w:rPr>
                      <w:rFonts w:hAnsi="ＭＳ 明朝" w:cs="Arial" w:hint="eastAsia"/>
                      <w:color w:val="000000"/>
                      <w:sz w:val="22"/>
                      <w:szCs w:val="22"/>
                    </w:rPr>
                    <w:t xml:space="preserve">　　　　　　放課後こども教室へのプログラムの提供、キャリア教育への協力</w:t>
                  </w:r>
                </w:p>
                <w:p w:rsidR="0014620E" w:rsidRPr="007C173C" w:rsidRDefault="0014620E" w:rsidP="00C73C1F">
                  <w:pPr>
                    <w:framePr w:hSpace="142" w:wrap="around" w:vAnchor="text" w:hAnchor="margin" w:y="2"/>
                    <w:autoSpaceDE w:val="0"/>
                    <w:autoSpaceDN w:val="0"/>
                    <w:spacing w:line="280" w:lineRule="exact"/>
                    <w:rPr>
                      <w:rFonts w:hAnsi="ＭＳ 明朝" w:cs="Arial"/>
                      <w:color w:val="000000"/>
                      <w:sz w:val="22"/>
                      <w:szCs w:val="22"/>
                    </w:rPr>
                  </w:pPr>
                  <w:r w:rsidRPr="007C173C">
                    <w:rPr>
                      <w:rFonts w:hAnsi="ＭＳ 明朝" w:cs="Arial" w:hint="eastAsia"/>
                      <w:color w:val="000000"/>
                      <w:sz w:val="22"/>
                      <w:szCs w:val="22"/>
                    </w:rPr>
                    <w:t xml:space="preserve">　　　　　福祉</w:t>
                  </w:r>
                  <w:r w:rsidRPr="007C173C">
                    <w:rPr>
                      <w:rFonts w:hAnsi="ＭＳ 明朝" w:cs="Arial" w:hint="eastAsia"/>
                      <w:color w:val="000000"/>
                      <w:sz w:val="22"/>
                      <w:szCs w:val="22"/>
                    </w:rPr>
                    <w:tab/>
                  </w:r>
                  <w:r w:rsidRPr="007C173C">
                    <w:rPr>
                      <w:rFonts w:hAnsi="ＭＳ 明朝" w:cs="Arial" w:hint="eastAsia"/>
                      <w:color w:val="000000"/>
                      <w:sz w:val="22"/>
                      <w:szCs w:val="22"/>
                    </w:rPr>
                    <w:t xml:space="preserve">　　　　　　高齢者の見守りに関する協力</w:t>
                  </w:r>
                </w:p>
                <w:p w:rsidR="0014620E" w:rsidRPr="007C173C" w:rsidRDefault="0014620E" w:rsidP="00C73C1F">
                  <w:pPr>
                    <w:framePr w:hSpace="142" w:wrap="around" w:vAnchor="text" w:hAnchor="margin" w:y="2"/>
                    <w:autoSpaceDE w:val="0"/>
                    <w:autoSpaceDN w:val="0"/>
                    <w:spacing w:line="280" w:lineRule="exact"/>
                    <w:rPr>
                      <w:rFonts w:hAnsi="ＭＳ 明朝" w:cs="Arial"/>
                      <w:color w:val="000000"/>
                      <w:sz w:val="22"/>
                      <w:szCs w:val="22"/>
                    </w:rPr>
                  </w:pPr>
                  <w:r w:rsidRPr="007C173C">
                    <w:rPr>
                      <w:rFonts w:hAnsi="ＭＳ 明朝" w:cs="Arial" w:hint="eastAsia"/>
                      <w:color w:val="000000"/>
                      <w:sz w:val="22"/>
                      <w:szCs w:val="22"/>
                    </w:rPr>
                    <w:t xml:space="preserve">　　　　　健康</w:t>
                  </w:r>
                  <w:r w:rsidRPr="007C173C">
                    <w:rPr>
                      <w:rFonts w:hAnsi="ＭＳ 明朝" w:cs="Arial" w:hint="eastAsia"/>
                      <w:color w:val="000000"/>
                      <w:sz w:val="22"/>
                      <w:szCs w:val="22"/>
                    </w:rPr>
                    <w:tab/>
                  </w:r>
                  <w:r w:rsidRPr="007C173C">
                    <w:rPr>
                      <w:rFonts w:hAnsi="ＭＳ 明朝" w:cs="Arial" w:hint="eastAsia"/>
                      <w:color w:val="000000"/>
                      <w:sz w:val="22"/>
                      <w:szCs w:val="22"/>
                    </w:rPr>
                    <w:t xml:space="preserve">　　　　　　府民の健康づくりに関する啓発、</w:t>
                  </w:r>
                  <w:r w:rsidRPr="007C173C">
                    <w:rPr>
                      <w:rFonts w:hAnsi="ＭＳ 明朝" w:cs="Arial" w:hint="eastAsia"/>
                      <w:color w:val="000000"/>
                      <w:sz w:val="22"/>
                      <w:szCs w:val="22"/>
                    </w:rPr>
                    <w:t>V.O.S</w:t>
                  </w:r>
                  <w:r w:rsidRPr="007C173C">
                    <w:rPr>
                      <w:rFonts w:hAnsi="ＭＳ 明朝" w:cs="Arial" w:hint="eastAsia"/>
                      <w:color w:val="000000"/>
                      <w:sz w:val="22"/>
                      <w:szCs w:val="22"/>
                    </w:rPr>
                    <w:t>の普及・啓発</w:t>
                  </w:r>
                </w:p>
                <w:p w:rsidR="0014620E" w:rsidRPr="007C173C" w:rsidRDefault="0014620E" w:rsidP="00C73C1F">
                  <w:pPr>
                    <w:framePr w:hSpace="142" w:wrap="around" w:vAnchor="text" w:hAnchor="margin" w:y="2"/>
                    <w:autoSpaceDE w:val="0"/>
                    <w:autoSpaceDN w:val="0"/>
                    <w:spacing w:line="280" w:lineRule="exact"/>
                    <w:rPr>
                      <w:rFonts w:hAnsi="ＭＳ 明朝" w:cs="Arial"/>
                      <w:color w:val="000000"/>
                      <w:sz w:val="22"/>
                      <w:szCs w:val="22"/>
                    </w:rPr>
                  </w:pPr>
                  <w:r w:rsidRPr="007C173C">
                    <w:rPr>
                      <w:rFonts w:hAnsi="ＭＳ 明朝" w:cs="Arial" w:hint="eastAsia"/>
                      <w:color w:val="000000"/>
                      <w:sz w:val="22"/>
                      <w:szCs w:val="22"/>
                    </w:rPr>
                    <w:t xml:space="preserve">　　　　　環境</w:t>
                  </w:r>
                  <w:r w:rsidRPr="007C173C">
                    <w:rPr>
                      <w:rFonts w:hAnsi="ＭＳ 明朝" w:cs="Arial" w:hint="eastAsia"/>
                      <w:color w:val="000000"/>
                      <w:sz w:val="22"/>
                      <w:szCs w:val="22"/>
                    </w:rPr>
                    <w:tab/>
                  </w:r>
                  <w:r w:rsidRPr="007C173C">
                    <w:rPr>
                      <w:rFonts w:hAnsi="ＭＳ 明朝" w:cs="Arial" w:hint="eastAsia"/>
                      <w:color w:val="000000"/>
                      <w:sz w:val="22"/>
                      <w:szCs w:val="22"/>
                    </w:rPr>
                    <w:t xml:space="preserve">　　　　　　カーボンニュートラル実現に向けた取組み、環境保全活動への支援</w:t>
                  </w:r>
                </w:p>
                <w:p w:rsidR="0014620E" w:rsidRPr="007C173C" w:rsidRDefault="0014620E" w:rsidP="00C73C1F">
                  <w:pPr>
                    <w:framePr w:hSpace="142" w:wrap="around" w:vAnchor="text" w:hAnchor="margin" w:y="2"/>
                    <w:autoSpaceDE w:val="0"/>
                    <w:autoSpaceDN w:val="0"/>
                    <w:spacing w:line="280" w:lineRule="exact"/>
                    <w:rPr>
                      <w:rFonts w:hAnsi="ＭＳ 明朝" w:cs="Arial"/>
                      <w:color w:val="000000"/>
                      <w:sz w:val="22"/>
                      <w:szCs w:val="22"/>
                    </w:rPr>
                  </w:pPr>
                  <w:r w:rsidRPr="007C173C">
                    <w:rPr>
                      <w:rFonts w:hAnsi="ＭＳ 明朝" w:cs="Arial" w:hint="eastAsia"/>
                      <w:color w:val="000000"/>
                      <w:sz w:val="22"/>
                      <w:szCs w:val="22"/>
                    </w:rPr>
                    <w:t xml:space="preserve">　　　　　産業</w:t>
                  </w:r>
                  <w:r w:rsidRPr="007C173C">
                    <w:rPr>
                      <w:rFonts w:hAnsi="ＭＳ 明朝" w:cs="Arial" w:hint="eastAsia"/>
                      <w:color w:val="000000"/>
                      <w:sz w:val="22"/>
                      <w:szCs w:val="22"/>
                    </w:rPr>
                    <w:tab/>
                  </w:r>
                  <w:r w:rsidRPr="007C173C">
                    <w:rPr>
                      <w:rFonts w:hAnsi="ＭＳ 明朝" w:cs="Arial" w:hint="eastAsia"/>
                      <w:color w:val="000000"/>
                      <w:sz w:val="22"/>
                      <w:szCs w:val="22"/>
                    </w:rPr>
                    <w:t xml:space="preserve">　　　　　　スマートシティ実現に向けた取組み、中小企業振興・スタートアップ支援</w:t>
                  </w:r>
                </w:p>
                <w:p w:rsidR="0014620E" w:rsidRPr="007C173C" w:rsidRDefault="0014620E" w:rsidP="00C73C1F">
                  <w:pPr>
                    <w:framePr w:hSpace="142" w:wrap="around" w:vAnchor="text" w:hAnchor="margin" w:y="2"/>
                    <w:autoSpaceDE w:val="0"/>
                    <w:autoSpaceDN w:val="0"/>
                    <w:spacing w:line="280" w:lineRule="exact"/>
                    <w:rPr>
                      <w:rFonts w:hAnsi="ＭＳ 明朝" w:cs="Arial"/>
                      <w:color w:val="000000"/>
                      <w:sz w:val="22"/>
                      <w:szCs w:val="22"/>
                    </w:rPr>
                  </w:pPr>
                  <w:r w:rsidRPr="007C173C">
                    <w:rPr>
                      <w:rFonts w:hAnsi="ＭＳ 明朝" w:cs="Arial" w:hint="eastAsia"/>
                      <w:color w:val="000000"/>
                      <w:sz w:val="22"/>
                      <w:szCs w:val="22"/>
                    </w:rPr>
                    <w:t xml:space="preserve">　　　　　雇用</w:t>
                  </w:r>
                  <w:r w:rsidRPr="007C173C">
                    <w:rPr>
                      <w:rFonts w:hAnsi="ＭＳ 明朝" w:cs="Arial" w:hint="eastAsia"/>
                      <w:color w:val="000000"/>
                      <w:sz w:val="22"/>
                      <w:szCs w:val="22"/>
                    </w:rPr>
                    <w:tab/>
                  </w:r>
                  <w:r w:rsidRPr="007C173C">
                    <w:rPr>
                      <w:rFonts w:hAnsi="ＭＳ 明朝" w:cs="Arial" w:hint="eastAsia"/>
                      <w:color w:val="000000"/>
                      <w:sz w:val="22"/>
                      <w:szCs w:val="22"/>
                    </w:rPr>
                    <w:t xml:space="preserve">　　　　　　障がい者の雇用・活躍促進、高齢者多様な人材の活躍支援</w:t>
                  </w:r>
                </w:p>
                <w:p w:rsidR="0014620E" w:rsidRPr="007C173C" w:rsidRDefault="0014620E" w:rsidP="00C73C1F">
                  <w:pPr>
                    <w:framePr w:hSpace="142" w:wrap="around" w:vAnchor="text" w:hAnchor="margin" w:y="2"/>
                    <w:autoSpaceDE w:val="0"/>
                    <w:autoSpaceDN w:val="0"/>
                    <w:spacing w:line="280" w:lineRule="exact"/>
                    <w:rPr>
                      <w:rFonts w:hAnsi="ＭＳ 明朝" w:cs="Arial"/>
                      <w:color w:val="000000"/>
                      <w:sz w:val="22"/>
                      <w:szCs w:val="22"/>
                    </w:rPr>
                  </w:pPr>
                  <w:r w:rsidRPr="007C173C">
                    <w:rPr>
                      <w:rFonts w:hAnsi="ＭＳ 明朝" w:cs="Arial" w:hint="eastAsia"/>
                      <w:color w:val="000000"/>
                      <w:sz w:val="22"/>
                      <w:szCs w:val="22"/>
                    </w:rPr>
                    <w:t xml:space="preserve">　　　　　安心・安全　　　</w:t>
                  </w:r>
                  <w:r w:rsidRPr="007C173C">
                    <w:rPr>
                      <w:rFonts w:hAnsi="ＭＳ 明朝" w:cs="Arial" w:hint="eastAsia"/>
                      <w:color w:val="000000"/>
                      <w:sz w:val="22"/>
                      <w:szCs w:val="22"/>
                    </w:rPr>
                    <w:t xml:space="preserve"> </w:t>
                  </w:r>
                  <w:r w:rsidRPr="007C173C">
                    <w:rPr>
                      <w:rFonts w:hAnsi="ＭＳ 明朝" w:cs="Arial" w:hint="eastAsia"/>
                      <w:color w:val="000000"/>
                      <w:sz w:val="22"/>
                      <w:szCs w:val="22"/>
                    </w:rPr>
                    <w:t>災害発生時の支援、特殊詐欺・消費者被害防止への協力</w:t>
                  </w:r>
                </w:p>
                <w:p w:rsidR="0014620E" w:rsidRPr="007C173C" w:rsidRDefault="0014620E" w:rsidP="00C73C1F">
                  <w:pPr>
                    <w:framePr w:hSpace="142" w:wrap="around" w:vAnchor="text" w:hAnchor="margin" w:y="2"/>
                    <w:autoSpaceDE w:val="0"/>
                    <w:autoSpaceDN w:val="0"/>
                    <w:spacing w:line="280" w:lineRule="exact"/>
                    <w:rPr>
                      <w:rFonts w:hAnsi="ＭＳ 明朝" w:cs="Arial"/>
                      <w:color w:val="000000"/>
                      <w:sz w:val="22"/>
                      <w:szCs w:val="22"/>
                    </w:rPr>
                  </w:pPr>
                  <w:r w:rsidRPr="007C173C">
                    <w:rPr>
                      <w:rFonts w:hAnsi="ＭＳ 明朝" w:cs="Arial" w:hint="eastAsia"/>
                      <w:color w:val="000000"/>
                      <w:sz w:val="22"/>
                      <w:szCs w:val="22"/>
                    </w:rPr>
                    <w:t xml:space="preserve">　　　　　まちづくり</w:t>
                  </w:r>
                  <w:r w:rsidRPr="007C173C">
                    <w:rPr>
                      <w:rFonts w:hAnsi="ＭＳ 明朝" w:cs="Arial" w:hint="eastAsia"/>
                      <w:color w:val="000000"/>
                      <w:sz w:val="22"/>
                      <w:szCs w:val="22"/>
                    </w:rPr>
                    <w:t xml:space="preserve">       </w:t>
                  </w:r>
                  <w:r w:rsidRPr="007C173C">
                    <w:rPr>
                      <w:rFonts w:hAnsi="ＭＳ 明朝" w:cs="Arial" w:hint="eastAsia"/>
                      <w:color w:val="000000"/>
                      <w:sz w:val="22"/>
                      <w:szCs w:val="22"/>
                    </w:rPr>
                    <w:t>アドプト・ライト・プログラム、道路・河川等の清掃活動</w:t>
                  </w:r>
                </w:p>
                <w:p w:rsidR="0014620E" w:rsidRPr="007C173C" w:rsidRDefault="0014620E" w:rsidP="00C73C1F">
                  <w:pPr>
                    <w:framePr w:hSpace="142" w:wrap="around" w:vAnchor="text" w:hAnchor="margin" w:y="2"/>
                    <w:autoSpaceDE w:val="0"/>
                    <w:autoSpaceDN w:val="0"/>
                    <w:spacing w:line="280" w:lineRule="exact"/>
                    <w:rPr>
                      <w:rFonts w:hAnsi="ＭＳ 明朝" w:cs="Arial"/>
                      <w:color w:val="000000"/>
                      <w:sz w:val="22"/>
                      <w:szCs w:val="22"/>
                    </w:rPr>
                  </w:pPr>
                  <w:r w:rsidRPr="007C173C">
                    <w:rPr>
                      <w:rFonts w:hAnsi="ＭＳ 明朝" w:cs="Arial" w:hint="eastAsia"/>
                      <w:color w:val="000000"/>
                      <w:sz w:val="22"/>
                      <w:szCs w:val="22"/>
                    </w:rPr>
                    <w:t xml:space="preserve">　　　　　人権・多様性　　</w:t>
                  </w:r>
                  <w:r w:rsidRPr="007C173C">
                    <w:rPr>
                      <w:rFonts w:hAnsi="ＭＳ 明朝" w:cs="Arial" w:hint="eastAsia"/>
                      <w:color w:val="000000"/>
                      <w:sz w:val="22"/>
                      <w:szCs w:val="22"/>
                    </w:rPr>
                    <w:t xml:space="preserve"> </w:t>
                  </w:r>
                  <w:r w:rsidRPr="007C173C">
                    <w:rPr>
                      <w:rFonts w:hAnsi="ＭＳ 明朝" w:cs="Arial" w:hint="eastAsia"/>
                      <w:color w:val="000000"/>
                      <w:sz w:val="22"/>
                      <w:szCs w:val="22"/>
                    </w:rPr>
                    <w:t>インターネット上の人権侵害解消に向けた協力、性的指向及び性自認の多様性の尊重の取組み</w:t>
                  </w:r>
                </w:p>
                <w:p w:rsidR="0014620E" w:rsidRPr="009418EE" w:rsidRDefault="0014620E" w:rsidP="00C73C1F">
                  <w:pPr>
                    <w:framePr w:hSpace="142" w:wrap="around" w:vAnchor="text" w:hAnchor="margin" w:y="2"/>
                    <w:autoSpaceDE w:val="0"/>
                    <w:autoSpaceDN w:val="0"/>
                    <w:spacing w:line="280" w:lineRule="exact"/>
                    <w:rPr>
                      <w:rFonts w:hAnsi="ＭＳ 明朝" w:cs="Arial"/>
                      <w:color w:val="FF0000"/>
                    </w:rPr>
                  </w:pPr>
                  <w:r w:rsidRPr="007C173C">
                    <w:rPr>
                      <w:rFonts w:hAnsi="ＭＳ 明朝" w:cs="Arial" w:hint="eastAsia"/>
                      <w:color w:val="000000"/>
                      <w:sz w:val="22"/>
                      <w:szCs w:val="22"/>
                    </w:rPr>
                    <w:t xml:space="preserve">　　　　　地域活性化　　　</w:t>
                  </w:r>
                  <w:r w:rsidRPr="007C173C">
                    <w:rPr>
                      <w:rFonts w:hAnsi="ＭＳ 明朝" w:cs="Arial" w:hint="eastAsia"/>
                      <w:color w:val="000000"/>
                      <w:sz w:val="22"/>
                      <w:szCs w:val="22"/>
                    </w:rPr>
                    <w:t xml:space="preserve"> </w:t>
                  </w:r>
                  <w:r w:rsidRPr="007C173C">
                    <w:rPr>
                      <w:rFonts w:hAnsi="ＭＳ 明朝" w:cs="Arial" w:hint="eastAsia"/>
                      <w:color w:val="000000"/>
                      <w:sz w:val="22"/>
                      <w:szCs w:val="22"/>
                    </w:rPr>
                    <w:t>大阪産（もん）の普及・促進、国際的行事・国際会議に向けた機運醸成</w:t>
                  </w:r>
                </w:p>
              </w:tc>
            </w:tr>
          </w:tbl>
          <w:p w:rsidR="0014620E" w:rsidRPr="000642FE" w:rsidRDefault="0014620E" w:rsidP="0014620E">
            <w:pPr>
              <w:autoSpaceDE w:val="0"/>
              <w:autoSpaceDN w:val="0"/>
              <w:spacing w:line="280" w:lineRule="exact"/>
              <w:ind w:firstLineChars="100" w:firstLine="210"/>
              <w:rPr>
                <w:rFonts w:hAnsi="ＭＳ 明朝" w:cs="Arial"/>
              </w:rPr>
            </w:pPr>
          </w:p>
          <w:p w:rsidR="0014620E" w:rsidRPr="0014620E" w:rsidRDefault="00965F48" w:rsidP="0014620E">
            <w:pPr>
              <w:autoSpaceDE w:val="0"/>
              <w:autoSpaceDN w:val="0"/>
              <w:spacing w:line="300" w:lineRule="exact"/>
              <w:ind w:firstLineChars="100" w:firstLine="240"/>
              <w:rPr>
                <w:rFonts w:hAnsi="ＭＳ 明朝" w:cs="Arial"/>
                <w:sz w:val="24"/>
              </w:rPr>
            </w:pPr>
            <w:r>
              <w:rPr>
                <w:rFonts w:hAnsi="ＭＳ 明朝" w:cs="Arial" w:hint="eastAsia"/>
                <w:sz w:val="24"/>
              </w:rPr>
              <w:t xml:space="preserve">　　　　・相手方企業等の強みを生かした取組</w:t>
            </w:r>
            <w:r w:rsidR="0014620E" w:rsidRPr="0014620E">
              <w:rPr>
                <w:rFonts w:hAnsi="ＭＳ 明朝" w:cs="Arial" w:hint="eastAsia"/>
                <w:sz w:val="24"/>
              </w:rPr>
              <w:t>の具体例を例示（新設）。</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6"/>
            </w:tblGrid>
            <w:tr w:rsidR="0014620E" w:rsidRPr="009418EE" w:rsidTr="00964927">
              <w:tc>
                <w:tcPr>
                  <w:tcW w:w="18396" w:type="dxa"/>
                  <w:tcBorders>
                    <w:top w:val="dashed" w:sz="4" w:space="0" w:color="auto"/>
                    <w:left w:val="dashed" w:sz="4" w:space="0" w:color="auto"/>
                    <w:bottom w:val="dashed" w:sz="4" w:space="0" w:color="auto"/>
                    <w:right w:val="dashed" w:sz="4" w:space="0" w:color="auto"/>
                  </w:tcBorders>
                  <w:shd w:val="clear" w:color="auto" w:fill="auto"/>
                </w:tcPr>
                <w:p w:rsidR="0014620E" w:rsidRPr="00012CCF" w:rsidRDefault="0014620E" w:rsidP="00C73C1F">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大阪府公民連携ガイドライン（令和</w:t>
                  </w:r>
                  <w:r w:rsidRPr="00012CCF">
                    <w:rPr>
                      <w:rFonts w:hAnsi="ＭＳ 明朝" w:cs="Arial" w:hint="eastAsia"/>
                      <w:sz w:val="22"/>
                      <w:szCs w:val="22"/>
                    </w:rPr>
                    <w:t>5</w:t>
                  </w:r>
                  <w:r w:rsidRPr="00012CCF">
                    <w:rPr>
                      <w:rFonts w:hAnsi="ＭＳ 明朝" w:cs="Arial" w:hint="eastAsia"/>
                      <w:sz w:val="22"/>
                      <w:szCs w:val="22"/>
                    </w:rPr>
                    <w:t>年</w:t>
                  </w:r>
                  <w:r w:rsidRPr="00012CCF">
                    <w:rPr>
                      <w:rFonts w:hAnsi="ＭＳ 明朝" w:cs="Arial" w:hint="eastAsia"/>
                      <w:sz w:val="22"/>
                      <w:szCs w:val="22"/>
                    </w:rPr>
                    <w:t>4</w:t>
                  </w:r>
                  <w:r w:rsidRPr="00012CCF">
                    <w:rPr>
                      <w:rFonts w:hAnsi="ＭＳ 明朝" w:cs="Arial" w:hint="eastAsia"/>
                      <w:sz w:val="22"/>
                      <w:szCs w:val="22"/>
                    </w:rPr>
                    <w:t xml:space="preserve">月）　</w:t>
                  </w:r>
                  <w:r w:rsidRPr="00012CCF">
                    <w:rPr>
                      <w:rFonts w:hAnsi="ＭＳ 明朝" w:cs="Arial" w:hint="eastAsia"/>
                      <w:sz w:val="22"/>
                      <w:szCs w:val="22"/>
                    </w:rPr>
                    <w:t>&lt;</w:t>
                  </w:r>
                  <w:r w:rsidRPr="00012CCF">
                    <w:rPr>
                      <w:rFonts w:hAnsi="ＭＳ 明朝" w:cs="Arial" w:hint="eastAsia"/>
                      <w:sz w:val="22"/>
                      <w:szCs w:val="22"/>
                    </w:rPr>
                    <w:t>抜粋</w:t>
                  </w:r>
                  <w:r w:rsidRPr="00012CCF">
                    <w:rPr>
                      <w:rFonts w:hAnsi="ＭＳ 明朝" w:cs="Arial" w:hint="eastAsia"/>
                      <w:sz w:val="22"/>
                      <w:szCs w:val="22"/>
                    </w:rPr>
                    <w:t>&gt;</w:t>
                  </w:r>
                </w:p>
                <w:p w:rsidR="0014620E" w:rsidRPr="00012CCF" w:rsidRDefault="0014620E" w:rsidP="00C73C1F">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lastRenderedPageBreak/>
                    <w:t xml:space="preserve">　６．包括連携協定に関する留意事項</w:t>
                  </w:r>
                </w:p>
                <w:p w:rsidR="0014620E" w:rsidRPr="00012CCF" w:rsidRDefault="0014620E" w:rsidP="00C73C1F">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 xml:space="preserve">　</w:t>
                  </w:r>
                  <w:r w:rsidRPr="00012CCF">
                    <w:rPr>
                      <w:rFonts w:hAnsi="ＭＳ 明朝" w:cs="Arial" w:hint="eastAsia"/>
                      <w:bCs/>
                      <w:sz w:val="22"/>
                      <w:szCs w:val="22"/>
                    </w:rPr>
                    <w:t xml:space="preserve">　</w:t>
                  </w:r>
                  <w:r w:rsidRPr="00012CCF">
                    <w:rPr>
                      <w:rFonts w:hAnsi="ＭＳ 明朝" w:cs="Arial" w:hint="eastAsia"/>
                      <w:bCs/>
                      <w:sz w:val="22"/>
                      <w:szCs w:val="22"/>
                    </w:rPr>
                    <w:t>(1)</w:t>
                  </w:r>
                  <w:r>
                    <w:rPr>
                      <w:rFonts w:hAnsi="ＭＳ 明朝" w:cs="Arial" w:hint="eastAsia"/>
                      <w:bCs/>
                      <w:sz w:val="22"/>
                      <w:szCs w:val="22"/>
                    </w:rPr>
                    <w:t>―</w:t>
                  </w:r>
                  <w:r w:rsidRPr="00012CCF">
                    <w:rPr>
                      <w:rFonts w:hAnsi="ＭＳ 明朝" w:cs="Arial" w:hint="eastAsia"/>
                      <w:bCs/>
                      <w:sz w:val="22"/>
                      <w:szCs w:val="22"/>
                    </w:rPr>
                    <w:t>③　相手方企業等の強みを生かした取組みを実施すること</w:t>
                  </w:r>
                </w:p>
                <w:p w:rsidR="0014620E" w:rsidRPr="00012CCF" w:rsidRDefault="0014620E" w:rsidP="00C73C1F">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 xml:space="preserve">　　　</w:t>
                  </w:r>
                  <w:r w:rsidRPr="00012CCF">
                    <w:rPr>
                      <w:rFonts w:hAnsi="ＭＳ 明朝" w:cs="Arial" w:hint="eastAsia"/>
                      <w:sz w:val="22"/>
                      <w:szCs w:val="22"/>
                    </w:rPr>
                    <w:t xml:space="preserve"> </w:t>
                  </w:r>
                  <w:r w:rsidRPr="00012CCF">
                    <w:rPr>
                      <w:rFonts w:hAnsi="ＭＳ 明朝" w:cs="Arial" w:hint="eastAsia"/>
                      <w:sz w:val="22"/>
                      <w:szCs w:val="22"/>
                    </w:rPr>
                    <w:t>・「強みを生かした取組み」とは、企業の持つ人的資源、物的資源、ノウハウなどを活用して、大阪府政の課題解決につながる具体的な取組みを</w:t>
                  </w:r>
                </w:p>
                <w:p w:rsidR="0014620E" w:rsidRPr="00012CCF" w:rsidRDefault="0014620E" w:rsidP="00C73C1F">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 xml:space="preserve">　　　　　実施する取組みとします</w:t>
                  </w:r>
                </w:p>
                <w:p w:rsidR="0014620E" w:rsidRPr="00012CCF" w:rsidRDefault="0014620E" w:rsidP="00C73C1F">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 xml:space="preserve">　　　　　【強みを生かした取組みの具体例】</w:t>
                  </w:r>
                </w:p>
                <w:p w:rsidR="0014620E" w:rsidRPr="00012CCF" w:rsidRDefault="0014620E" w:rsidP="00C73C1F">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 xml:space="preserve">　　　　　　・企業等の持つネットワークや広報媒体を活用した情報発信</w:t>
                  </w:r>
                </w:p>
                <w:p w:rsidR="0014620E" w:rsidRPr="00012CCF" w:rsidRDefault="0014620E" w:rsidP="00C73C1F">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 xml:space="preserve">　　　　　　・事業の企画・共催、会場提供、商品開発など、企業等の持つ資源を活用した事業実施</w:t>
                  </w:r>
                </w:p>
                <w:p w:rsidR="0014620E" w:rsidRPr="00012CCF" w:rsidRDefault="0014620E" w:rsidP="00C73C1F">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 xml:space="preserve">　　　　　　・企業等の知見やノウハウ等人的資源を活用した府施策への協力</w:t>
                  </w:r>
                </w:p>
                <w:p w:rsidR="0014620E" w:rsidRPr="00012CCF" w:rsidRDefault="0014620E" w:rsidP="00C73C1F">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 xml:space="preserve">　　　　　　・共同研究や学術的知見に基づく助言</w:t>
                  </w:r>
                </w:p>
                <w:p w:rsidR="0014620E" w:rsidRPr="00012CCF" w:rsidRDefault="0014620E" w:rsidP="00C73C1F">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 xml:space="preserve">　　　　　　　※具体的な取組みの実施は、相手方企業等と大阪府の協議により決定しますので、例示された取組みの実現を保証するものではありません</w:t>
                  </w:r>
                </w:p>
              </w:tc>
            </w:tr>
          </w:tbl>
          <w:p w:rsidR="0014620E" w:rsidRDefault="0014620E" w:rsidP="0014620E">
            <w:pPr>
              <w:autoSpaceDE w:val="0"/>
              <w:autoSpaceDN w:val="0"/>
              <w:spacing w:line="300" w:lineRule="exact"/>
              <w:rPr>
                <w:rFonts w:hAnsi="ＭＳ 明朝" w:cs="Arial"/>
              </w:rPr>
            </w:pPr>
          </w:p>
          <w:p w:rsidR="0014620E" w:rsidRPr="0014620E" w:rsidRDefault="00965F48" w:rsidP="0014620E">
            <w:pPr>
              <w:autoSpaceDE w:val="0"/>
              <w:autoSpaceDN w:val="0"/>
              <w:spacing w:line="300" w:lineRule="exact"/>
              <w:ind w:firstLineChars="100" w:firstLine="240"/>
              <w:rPr>
                <w:rFonts w:ascii="ＭＳ 明朝" w:hAnsi="ＭＳ 明朝" w:cs="Arial"/>
                <w:sz w:val="24"/>
              </w:rPr>
            </w:pPr>
            <w:r>
              <w:rPr>
                <w:rFonts w:ascii="ＭＳ 明朝" w:hAnsi="ＭＳ 明朝" w:cs="Arial" w:hint="eastAsia"/>
                <w:sz w:val="24"/>
              </w:rPr>
              <w:t>１（２）一層の連携が求められる分野の戦略的な取組</w:t>
            </w:r>
            <w:r w:rsidR="0014620E" w:rsidRPr="0014620E">
              <w:rPr>
                <w:rFonts w:ascii="ＭＳ 明朝" w:hAnsi="ＭＳ 明朝" w:cs="Arial" w:hint="eastAsia"/>
                <w:sz w:val="24"/>
              </w:rPr>
              <w:t>のさらなる検討について</w:t>
            </w:r>
          </w:p>
          <w:p w:rsidR="0014620E" w:rsidRPr="0014620E" w:rsidRDefault="0014620E" w:rsidP="0014620E">
            <w:pPr>
              <w:autoSpaceDE w:val="0"/>
              <w:autoSpaceDN w:val="0"/>
              <w:spacing w:line="300" w:lineRule="exact"/>
              <w:ind w:leftChars="100" w:left="450" w:hangingChars="100" w:hanging="240"/>
              <w:rPr>
                <w:rFonts w:ascii="ＭＳ 明朝" w:hAnsi="ＭＳ 明朝" w:cs="Arial"/>
                <w:sz w:val="24"/>
              </w:rPr>
            </w:pPr>
            <w:r w:rsidRPr="0014620E">
              <w:rPr>
                <w:rFonts w:ascii="ＭＳ 明朝" w:hAnsi="ＭＳ 明朝" w:cs="Arial" w:hint="eastAsia"/>
                <w:sz w:val="24"/>
              </w:rPr>
              <w:t xml:space="preserve">　　　　包括連携協定締結企業・大学等が一同に集まり、府から提示したテーマについて意見交換を行い、具体的な取組につなげる「包括連携協定締結企業・大学ミーティング」を</w:t>
            </w:r>
          </w:p>
          <w:p w:rsidR="0014620E" w:rsidRPr="00965F48" w:rsidRDefault="0014620E" w:rsidP="0014620E">
            <w:pPr>
              <w:autoSpaceDE w:val="0"/>
              <w:autoSpaceDN w:val="0"/>
              <w:spacing w:line="300" w:lineRule="exact"/>
              <w:ind w:leftChars="200" w:left="420" w:firstLineChars="300" w:firstLine="720"/>
              <w:rPr>
                <w:rFonts w:ascii="ＭＳ 明朝" w:hAnsi="ＭＳ 明朝" w:cs="Arial"/>
                <w:sz w:val="24"/>
              </w:rPr>
            </w:pPr>
            <w:r w:rsidRPr="0014620E">
              <w:rPr>
                <w:rFonts w:ascii="ＭＳ 明朝" w:hAnsi="ＭＳ 明朝" w:cs="Arial" w:hint="eastAsia"/>
                <w:sz w:val="24"/>
              </w:rPr>
              <w:t>令和</w:t>
            </w:r>
            <w:r w:rsidRPr="00965F48">
              <w:rPr>
                <w:rFonts w:ascii="ＭＳ 明朝" w:hAnsi="ＭＳ 明朝" w:cs="Arial" w:hint="eastAsia"/>
                <w:sz w:val="24"/>
              </w:rPr>
              <w:t>５年度から実施。</w:t>
            </w:r>
          </w:p>
          <w:p w:rsidR="0014620E" w:rsidRPr="00965F48" w:rsidRDefault="0014620E" w:rsidP="0014620E">
            <w:pPr>
              <w:autoSpaceDE w:val="0"/>
              <w:autoSpaceDN w:val="0"/>
              <w:spacing w:line="300" w:lineRule="exact"/>
              <w:ind w:firstLineChars="100" w:firstLine="240"/>
              <w:rPr>
                <w:rFonts w:ascii="ＭＳ 明朝" w:hAnsi="ＭＳ 明朝" w:cs="Arial"/>
                <w:sz w:val="24"/>
              </w:rPr>
            </w:pPr>
            <w:r w:rsidRPr="00965F48">
              <w:rPr>
                <w:rFonts w:ascii="ＭＳ 明朝" w:hAnsi="ＭＳ 明朝" w:cs="Arial" w:hint="eastAsia"/>
                <w:sz w:val="24"/>
              </w:rPr>
              <w:t xml:space="preserve">　　　　・第１回：４月13日、テーマ「Ｇ７大阪・堺貿易大臣会合」の開催に関するご協力について、29社・大学</w:t>
            </w:r>
          </w:p>
          <w:p w:rsidR="0014620E" w:rsidRPr="0014620E" w:rsidRDefault="0014620E" w:rsidP="0014620E">
            <w:pPr>
              <w:autoSpaceDE w:val="0"/>
              <w:autoSpaceDN w:val="0"/>
              <w:spacing w:line="300" w:lineRule="exact"/>
              <w:ind w:firstLineChars="100" w:firstLine="240"/>
              <w:rPr>
                <w:rFonts w:ascii="ＭＳ 明朝" w:hAnsi="ＭＳ 明朝" w:cs="Arial"/>
                <w:color w:val="000000"/>
                <w:sz w:val="24"/>
              </w:rPr>
            </w:pPr>
            <w:r w:rsidRPr="00965F48">
              <w:rPr>
                <w:rFonts w:ascii="ＭＳ 明朝" w:hAnsi="ＭＳ 明朝" w:cs="Arial" w:hint="eastAsia"/>
                <w:sz w:val="24"/>
              </w:rPr>
              <w:t xml:space="preserve">　　　　・第２回：７月19日</w:t>
            </w:r>
            <w:r w:rsidRPr="0014620E">
              <w:rPr>
                <w:rFonts w:ascii="ＭＳ 明朝" w:hAnsi="ＭＳ 明朝" w:cs="Arial" w:hint="eastAsia"/>
                <w:color w:val="000000"/>
                <w:sz w:val="24"/>
              </w:rPr>
              <w:t>、テーマ「2025年大阪・関西万博」の機運醸成・来場意欲向上に向けたご協力について、32社・大学</w:t>
            </w:r>
          </w:p>
          <w:p w:rsidR="0014620E" w:rsidRDefault="0014620E" w:rsidP="0014620E">
            <w:pPr>
              <w:autoSpaceDE w:val="0"/>
              <w:autoSpaceDN w:val="0"/>
              <w:spacing w:line="300" w:lineRule="exact"/>
              <w:ind w:firstLineChars="100" w:firstLine="210"/>
              <w:rPr>
                <w:rFonts w:hAnsi="ＭＳ 明朝" w:cs="Arial"/>
              </w:rPr>
            </w:pPr>
          </w:p>
          <w:p w:rsidR="0014620E" w:rsidRPr="0014620E" w:rsidRDefault="0014620E" w:rsidP="0014620E">
            <w:pPr>
              <w:autoSpaceDE w:val="0"/>
              <w:autoSpaceDN w:val="0"/>
              <w:spacing w:line="300" w:lineRule="exact"/>
              <w:ind w:firstLineChars="100" w:firstLine="240"/>
              <w:rPr>
                <w:rFonts w:hAnsi="ＭＳ 明朝" w:cs="Arial"/>
                <w:sz w:val="24"/>
              </w:rPr>
            </w:pPr>
            <w:r w:rsidRPr="0014620E">
              <w:rPr>
                <w:rFonts w:hAnsi="ＭＳ 明朝" w:cs="Arial" w:hint="eastAsia"/>
                <w:sz w:val="24"/>
              </w:rPr>
              <w:t>２（１）包括連携協定の締結に際し必要となる基準の整備について</w:t>
            </w:r>
          </w:p>
          <w:p w:rsidR="0014620E" w:rsidRPr="0014620E" w:rsidRDefault="0014620E" w:rsidP="0014620E">
            <w:pPr>
              <w:autoSpaceDE w:val="0"/>
              <w:autoSpaceDN w:val="0"/>
              <w:spacing w:line="300" w:lineRule="exact"/>
              <w:ind w:firstLineChars="200" w:firstLine="480"/>
              <w:rPr>
                <w:rFonts w:hAnsi="ＭＳ 明朝" w:cs="Arial"/>
                <w:sz w:val="24"/>
              </w:rPr>
            </w:pPr>
            <w:r w:rsidRPr="0014620E">
              <w:rPr>
                <w:rFonts w:hAnsi="ＭＳ 明朝" w:cs="Arial" w:hint="eastAsia"/>
                <w:sz w:val="24"/>
              </w:rPr>
              <w:t xml:space="preserve">　　　ガイドラインを改正し、包括連携協定締結の要件、及び連携する企業等の範囲を新設。</w:t>
            </w:r>
          </w:p>
          <w:tbl>
            <w:tblPr>
              <w:tblW w:w="0" w:type="auto"/>
              <w:tblInd w:w="1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8"/>
            </w:tblGrid>
            <w:tr w:rsidR="0014620E" w:rsidRPr="009418EE" w:rsidTr="00964927">
              <w:tc>
                <w:tcPr>
                  <w:tcW w:w="18248" w:type="dxa"/>
                  <w:tcBorders>
                    <w:top w:val="dashed" w:sz="4" w:space="0" w:color="auto"/>
                    <w:left w:val="dashed" w:sz="4" w:space="0" w:color="auto"/>
                    <w:bottom w:val="dashed" w:sz="4" w:space="0" w:color="auto"/>
                    <w:right w:val="dashed" w:sz="4" w:space="0" w:color="auto"/>
                  </w:tcBorders>
                  <w:shd w:val="clear" w:color="auto" w:fill="auto"/>
                </w:tcPr>
                <w:p w:rsidR="0014620E" w:rsidRPr="00012CCF" w:rsidRDefault="0014620E" w:rsidP="00C73C1F">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大阪府公民連携ガイドライン（令和</w:t>
                  </w:r>
                  <w:r w:rsidRPr="00012CCF">
                    <w:rPr>
                      <w:rFonts w:hAnsi="ＭＳ 明朝" w:cs="Arial" w:hint="eastAsia"/>
                      <w:sz w:val="22"/>
                      <w:szCs w:val="22"/>
                    </w:rPr>
                    <w:t>5</w:t>
                  </w:r>
                  <w:r w:rsidRPr="00012CCF">
                    <w:rPr>
                      <w:rFonts w:hAnsi="ＭＳ 明朝" w:cs="Arial" w:hint="eastAsia"/>
                      <w:sz w:val="22"/>
                      <w:szCs w:val="22"/>
                    </w:rPr>
                    <w:t>年</w:t>
                  </w:r>
                  <w:r w:rsidRPr="00012CCF">
                    <w:rPr>
                      <w:rFonts w:hAnsi="ＭＳ 明朝" w:cs="Arial" w:hint="eastAsia"/>
                      <w:sz w:val="22"/>
                      <w:szCs w:val="22"/>
                    </w:rPr>
                    <w:t>4</w:t>
                  </w:r>
                  <w:r w:rsidRPr="00012CCF">
                    <w:rPr>
                      <w:rFonts w:hAnsi="ＭＳ 明朝" w:cs="Arial" w:hint="eastAsia"/>
                      <w:sz w:val="22"/>
                      <w:szCs w:val="22"/>
                    </w:rPr>
                    <w:t xml:space="preserve">月）　</w:t>
                  </w:r>
                  <w:r w:rsidRPr="00012CCF">
                    <w:rPr>
                      <w:rFonts w:hAnsi="ＭＳ 明朝" w:cs="Arial" w:hint="eastAsia"/>
                      <w:sz w:val="22"/>
                      <w:szCs w:val="22"/>
                    </w:rPr>
                    <w:t>&lt;</w:t>
                  </w:r>
                  <w:r w:rsidRPr="00012CCF">
                    <w:rPr>
                      <w:rFonts w:hAnsi="ＭＳ 明朝" w:cs="Arial" w:hint="eastAsia"/>
                      <w:sz w:val="22"/>
                      <w:szCs w:val="22"/>
                    </w:rPr>
                    <w:t>抜粋</w:t>
                  </w:r>
                  <w:r w:rsidRPr="00012CCF">
                    <w:rPr>
                      <w:rFonts w:hAnsi="ＭＳ 明朝" w:cs="Arial" w:hint="eastAsia"/>
                      <w:sz w:val="22"/>
                      <w:szCs w:val="22"/>
                    </w:rPr>
                    <w:t>&gt;</w:t>
                  </w:r>
                </w:p>
                <w:p w:rsidR="0014620E" w:rsidRPr="00012CCF" w:rsidRDefault="0014620E" w:rsidP="00C73C1F">
                  <w:pPr>
                    <w:framePr w:hSpace="142" w:wrap="around" w:vAnchor="text" w:hAnchor="margin" w:y="2"/>
                    <w:autoSpaceDE w:val="0"/>
                    <w:autoSpaceDN w:val="0"/>
                    <w:spacing w:line="280" w:lineRule="exact"/>
                    <w:ind w:firstLineChars="100" w:firstLine="220"/>
                    <w:rPr>
                      <w:rFonts w:hAnsi="ＭＳ 明朝" w:cs="Arial"/>
                      <w:sz w:val="22"/>
                      <w:szCs w:val="22"/>
                    </w:rPr>
                  </w:pPr>
                  <w:r w:rsidRPr="00012CCF">
                    <w:rPr>
                      <w:rFonts w:hAnsi="ＭＳ 明朝" w:cs="Arial" w:hint="eastAsia"/>
                      <w:sz w:val="22"/>
                      <w:szCs w:val="22"/>
                    </w:rPr>
                    <w:t>６．包括連携協定に関する留意事項</w:t>
                  </w:r>
                </w:p>
                <w:p w:rsidR="0014620E" w:rsidRPr="00012CCF" w:rsidRDefault="0014620E" w:rsidP="00C73C1F">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 xml:space="preserve">　　</w:t>
                  </w:r>
                  <w:r w:rsidRPr="00012CCF">
                    <w:rPr>
                      <w:rFonts w:hAnsi="ＭＳ 明朝" w:cs="Arial" w:hint="eastAsia"/>
                      <w:bCs/>
                      <w:sz w:val="22"/>
                      <w:szCs w:val="22"/>
                    </w:rPr>
                    <w:t>(</w:t>
                  </w:r>
                  <w:r w:rsidRPr="00012CCF">
                    <w:rPr>
                      <w:rFonts w:hAnsi="ＭＳ 明朝" w:cs="Arial" w:hint="eastAsia"/>
                      <w:bCs/>
                      <w:sz w:val="22"/>
                      <w:szCs w:val="22"/>
                    </w:rPr>
                    <w:t>１</w:t>
                  </w:r>
                  <w:r w:rsidRPr="00012CCF">
                    <w:rPr>
                      <w:rFonts w:hAnsi="ＭＳ 明朝" w:cs="Arial" w:hint="eastAsia"/>
                      <w:bCs/>
                      <w:sz w:val="22"/>
                      <w:szCs w:val="22"/>
                    </w:rPr>
                    <w:t>)</w:t>
                  </w:r>
                  <w:r w:rsidRPr="00012CCF">
                    <w:rPr>
                      <w:rFonts w:hAnsi="ＭＳ 明朝" w:cs="Arial" w:hint="eastAsia"/>
                      <w:bCs/>
                      <w:sz w:val="22"/>
                      <w:szCs w:val="22"/>
                    </w:rPr>
                    <w:t>締結の要件について</w:t>
                  </w:r>
                </w:p>
                <w:p w:rsidR="0014620E" w:rsidRPr="00012CCF" w:rsidRDefault="0014620E" w:rsidP="00C73C1F">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 xml:space="preserve">　　　・包括連携協定の締結にあたっては、その相手方となる企業等が次の①から③の全てを満たしていることを要件とします。</w:t>
                  </w:r>
                </w:p>
                <w:p w:rsidR="0014620E" w:rsidRPr="00012CCF" w:rsidRDefault="0014620E" w:rsidP="00C73C1F">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 xml:space="preserve">　　　　①地域貢献企業バンクに登録していること</w:t>
                  </w:r>
                  <w:r w:rsidRPr="00012CCF">
                    <w:rPr>
                      <w:rFonts w:hAnsi="ＭＳ 明朝" w:cs="Arial" w:hint="eastAsia"/>
                      <w:sz w:val="22"/>
                      <w:szCs w:val="22"/>
                    </w:rPr>
                    <w:t xml:space="preserve"> </w:t>
                  </w:r>
                  <w:r w:rsidRPr="00012CCF">
                    <w:rPr>
                      <w:rFonts w:hAnsi="ＭＳ 明朝" w:cs="Arial" w:hint="eastAsia"/>
                      <w:sz w:val="22"/>
                      <w:szCs w:val="22"/>
                    </w:rPr>
                    <w:t xml:space="preserve">　　</w:t>
                  </w:r>
                </w:p>
                <w:p w:rsidR="0014620E" w:rsidRPr="00F61BDE" w:rsidRDefault="0014620E" w:rsidP="00C73C1F">
                  <w:pPr>
                    <w:framePr w:hSpace="142" w:wrap="around" w:vAnchor="text" w:hAnchor="margin" w:y="2"/>
                    <w:autoSpaceDE w:val="0"/>
                    <w:autoSpaceDN w:val="0"/>
                    <w:spacing w:line="280" w:lineRule="exact"/>
                    <w:rPr>
                      <w:rFonts w:hAnsi="ＭＳ 明朝" w:cs="Arial"/>
                      <w:sz w:val="22"/>
                      <w:szCs w:val="22"/>
                    </w:rPr>
                  </w:pPr>
                  <w:r w:rsidRPr="00F61BDE">
                    <w:rPr>
                      <w:rFonts w:hAnsi="ＭＳ 明朝" w:cs="Arial" w:hint="eastAsia"/>
                      <w:sz w:val="22"/>
                      <w:szCs w:val="22"/>
                    </w:rPr>
                    <w:t xml:space="preserve">　　　　②相手方企業等と府との幅広い連携による取組みがあること</w:t>
                  </w:r>
                </w:p>
                <w:p w:rsidR="0014620E" w:rsidRPr="00F61BDE" w:rsidRDefault="0014620E" w:rsidP="00C73C1F">
                  <w:pPr>
                    <w:framePr w:hSpace="142" w:wrap="around" w:vAnchor="text" w:hAnchor="margin" w:y="2"/>
                    <w:autoSpaceDE w:val="0"/>
                    <w:autoSpaceDN w:val="0"/>
                    <w:spacing w:line="280" w:lineRule="exact"/>
                    <w:rPr>
                      <w:rFonts w:hAnsi="ＭＳ 明朝" w:cs="Arial"/>
                      <w:sz w:val="22"/>
                      <w:szCs w:val="22"/>
                    </w:rPr>
                  </w:pPr>
                  <w:r w:rsidRPr="00F61BDE">
                    <w:rPr>
                      <w:rFonts w:hAnsi="ＭＳ 明朝" w:cs="Arial" w:hint="eastAsia"/>
                      <w:sz w:val="22"/>
                      <w:szCs w:val="22"/>
                    </w:rPr>
                    <w:t xml:space="preserve">　　　・「幅広い連携による取組みがある」とは、５</w:t>
                  </w:r>
                  <w:r w:rsidRPr="00F61BDE">
                    <w:rPr>
                      <w:rFonts w:hAnsi="ＭＳ 明朝" w:cs="Arial" w:hint="eastAsia"/>
                      <w:sz w:val="22"/>
                      <w:szCs w:val="22"/>
                    </w:rPr>
                    <w:t>.</w:t>
                  </w:r>
                  <w:r w:rsidRPr="00F61BDE">
                    <w:rPr>
                      <w:rFonts w:hAnsi="ＭＳ 明朝" w:cs="Arial" w:hint="eastAsia"/>
                      <w:sz w:val="22"/>
                      <w:szCs w:val="22"/>
                    </w:rPr>
                    <w:t>（２）に掲げる分野のうち、５以上の分野において、具体的な取組みが</w:t>
                  </w:r>
                  <w:r w:rsidRPr="00F61BDE">
                    <w:rPr>
                      <w:rFonts w:hAnsi="ＭＳ 明朝" w:cs="Arial" w:hint="eastAsia"/>
                      <w:sz w:val="22"/>
                      <w:szCs w:val="22"/>
                    </w:rPr>
                    <w:t>1</w:t>
                  </w:r>
                  <w:r w:rsidRPr="00F61BDE">
                    <w:rPr>
                      <w:rFonts w:hAnsi="ＭＳ 明朝" w:cs="Arial"/>
                      <w:sz w:val="22"/>
                      <w:szCs w:val="22"/>
                    </w:rPr>
                    <w:t>0</w:t>
                  </w:r>
                  <w:r w:rsidRPr="00F61BDE">
                    <w:rPr>
                      <w:rFonts w:hAnsi="ＭＳ 明朝" w:cs="Arial" w:hint="eastAsia"/>
                      <w:sz w:val="22"/>
                      <w:szCs w:val="22"/>
                    </w:rPr>
                    <w:t>項目以上ある場合とします。</w:t>
                  </w:r>
                </w:p>
                <w:p w:rsidR="0014620E" w:rsidRPr="00F61BDE" w:rsidRDefault="0014620E" w:rsidP="00C73C1F">
                  <w:pPr>
                    <w:framePr w:hSpace="142" w:wrap="around" w:vAnchor="text" w:hAnchor="margin" w:y="2"/>
                    <w:autoSpaceDE w:val="0"/>
                    <w:autoSpaceDN w:val="0"/>
                    <w:spacing w:line="280" w:lineRule="exact"/>
                    <w:rPr>
                      <w:rFonts w:hAnsi="ＭＳ 明朝" w:cs="Arial"/>
                      <w:sz w:val="22"/>
                      <w:szCs w:val="22"/>
                    </w:rPr>
                  </w:pPr>
                  <w:r w:rsidRPr="00F61BDE">
                    <w:rPr>
                      <w:rFonts w:hAnsi="ＭＳ 明朝" w:cs="Arial" w:hint="eastAsia"/>
                      <w:sz w:val="22"/>
                      <w:szCs w:val="22"/>
                    </w:rPr>
                    <w:t xml:space="preserve">　　　　③相手方企業等の強みを生かした取組みを実施すること</w:t>
                  </w:r>
                  <w:r w:rsidRPr="00F61BDE">
                    <w:rPr>
                      <w:rFonts w:hAnsi="ＭＳ 明朝" w:cs="Arial" w:hint="eastAsia"/>
                      <w:sz w:val="22"/>
                      <w:szCs w:val="22"/>
                    </w:rPr>
                    <w:t xml:space="preserve"> </w:t>
                  </w:r>
                </w:p>
                <w:p w:rsidR="0014620E" w:rsidRPr="00F61BDE" w:rsidRDefault="0014620E" w:rsidP="00C73C1F">
                  <w:pPr>
                    <w:framePr w:hSpace="142" w:wrap="around" w:vAnchor="text" w:hAnchor="margin" w:y="2"/>
                    <w:autoSpaceDE w:val="0"/>
                    <w:autoSpaceDN w:val="0"/>
                    <w:spacing w:line="280" w:lineRule="exact"/>
                    <w:ind w:firstLineChars="300" w:firstLine="660"/>
                    <w:rPr>
                      <w:rFonts w:hAnsi="ＭＳ 明朝" w:cs="Arial"/>
                      <w:sz w:val="22"/>
                      <w:szCs w:val="22"/>
                    </w:rPr>
                  </w:pPr>
                  <w:r w:rsidRPr="00F61BDE">
                    <w:rPr>
                      <w:rFonts w:hAnsi="ＭＳ 明朝" w:cs="Arial" w:hint="eastAsia"/>
                      <w:sz w:val="22"/>
                      <w:szCs w:val="22"/>
                    </w:rPr>
                    <w:t>・「強みを生かした取組み」とは、企業の持つ人的資源、物的資源、ノウハウなどを活用して、大阪府政の課題解決につながる具体的な取組みを実施する取組みとします。</w:t>
                  </w:r>
                </w:p>
                <w:p w:rsidR="0014620E" w:rsidRPr="00F61BDE" w:rsidRDefault="0014620E" w:rsidP="00C73C1F">
                  <w:pPr>
                    <w:framePr w:hSpace="142" w:wrap="around" w:vAnchor="text" w:hAnchor="margin" w:y="2"/>
                    <w:autoSpaceDE w:val="0"/>
                    <w:autoSpaceDN w:val="0"/>
                    <w:spacing w:line="280" w:lineRule="exact"/>
                    <w:ind w:firstLineChars="500" w:firstLine="1100"/>
                    <w:rPr>
                      <w:rFonts w:hAnsi="ＭＳ 明朝" w:cs="Arial"/>
                      <w:sz w:val="22"/>
                      <w:szCs w:val="22"/>
                    </w:rPr>
                  </w:pPr>
                  <w:r w:rsidRPr="00F61BDE">
                    <w:rPr>
                      <w:rFonts w:hAnsi="ＭＳ 明朝" w:cs="Arial" w:hint="eastAsia"/>
                      <w:sz w:val="22"/>
                      <w:szCs w:val="22"/>
                    </w:rPr>
                    <w:t>(</w:t>
                  </w:r>
                  <w:r w:rsidR="002104D4">
                    <w:rPr>
                      <w:rFonts w:hAnsi="ＭＳ 明朝" w:cs="Arial" w:hint="eastAsia"/>
                      <w:sz w:val="22"/>
                      <w:szCs w:val="22"/>
                    </w:rPr>
                    <w:t>以下、略。具体例は前述のとおり</w:t>
                  </w:r>
                  <w:r w:rsidRPr="00F61BDE">
                    <w:rPr>
                      <w:rFonts w:hAnsi="ＭＳ 明朝" w:cs="Arial" w:hint="eastAsia"/>
                      <w:sz w:val="22"/>
                      <w:szCs w:val="22"/>
                    </w:rPr>
                    <w:t>)</w:t>
                  </w:r>
                </w:p>
                <w:p w:rsidR="0014620E" w:rsidRPr="00012CCF" w:rsidRDefault="0014620E" w:rsidP="00C73C1F">
                  <w:pPr>
                    <w:framePr w:hSpace="142" w:wrap="around" w:vAnchor="text" w:hAnchor="margin" w:y="2"/>
                    <w:autoSpaceDE w:val="0"/>
                    <w:autoSpaceDN w:val="0"/>
                    <w:spacing w:line="280" w:lineRule="exact"/>
                    <w:rPr>
                      <w:rFonts w:hAnsi="ＭＳ 明朝" w:cs="Arial"/>
                      <w:sz w:val="22"/>
                      <w:szCs w:val="22"/>
                    </w:rPr>
                  </w:pPr>
                </w:p>
                <w:p w:rsidR="0014620E" w:rsidRPr="00012CCF" w:rsidRDefault="0014620E" w:rsidP="00C73C1F">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 xml:space="preserve">　４．公民連携を進める際の基本的な考え方</w:t>
                  </w:r>
                </w:p>
                <w:p w:rsidR="0014620E" w:rsidRPr="00012CCF" w:rsidRDefault="0014620E" w:rsidP="00C73C1F">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 xml:space="preserve">　</w:t>
                  </w:r>
                  <w:r w:rsidRPr="00012CCF">
                    <w:rPr>
                      <w:rFonts w:hAnsi="ＭＳ 明朝" w:cs="Arial" w:hint="eastAsia"/>
                      <w:bCs/>
                      <w:sz w:val="22"/>
                      <w:szCs w:val="22"/>
                    </w:rPr>
                    <w:t>（１）連携する企業等の範囲</w:t>
                  </w:r>
                  <w:r w:rsidRPr="00012CCF">
                    <w:rPr>
                      <w:rFonts w:hAnsi="ＭＳ 明朝" w:cs="Arial" w:hint="eastAsia"/>
                      <w:bCs/>
                      <w:sz w:val="22"/>
                      <w:szCs w:val="22"/>
                    </w:rPr>
                    <w:t xml:space="preserve"> </w:t>
                  </w:r>
                  <w:r w:rsidRPr="00012CCF">
                    <w:rPr>
                      <w:rFonts w:hAnsi="ＭＳ 明朝" w:cs="Arial" w:hint="eastAsia"/>
                      <w:sz w:val="22"/>
                      <w:szCs w:val="22"/>
                    </w:rPr>
                    <w:t xml:space="preserve">　　</w:t>
                  </w:r>
                </w:p>
                <w:p w:rsidR="0014620E" w:rsidRPr="00287074" w:rsidRDefault="0014620E" w:rsidP="00C73C1F">
                  <w:pPr>
                    <w:framePr w:hSpace="142" w:wrap="around" w:vAnchor="text" w:hAnchor="margin" w:y="2"/>
                    <w:autoSpaceDE w:val="0"/>
                    <w:autoSpaceDN w:val="0"/>
                    <w:spacing w:line="280" w:lineRule="exact"/>
                    <w:rPr>
                      <w:rFonts w:hAnsi="ＭＳ 明朝" w:cs="Arial"/>
                      <w:color w:val="000000"/>
                      <w:sz w:val="22"/>
                      <w:szCs w:val="22"/>
                    </w:rPr>
                  </w:pPr>
                  <w:r w:rsidRPr="00012CCF">
                    <w:rPr>
                      <w:rFonts w:hAnsi="ＭＳ 明朝" w:cs="Arial" w:hint="eastAsia"/>
                      <w:sz w:val="22"/>
                      <w:szCs w:val="22"/>
                    </w:rPr>
                    <w:t xml:space="preserve">　　</w:t>
                  </w:r>
                  <w:r w:rsidRPr="00012CCF">
                    <w:rPr>
                      <w:rFonts w:hAnsi="ＭＳ 明朝" w:cs="Arial" w:hint="eastAsia"/>
                      <w:sz w:val="22"/>
                      <w:szCs w:val="22"/>
                    </w:rPr>
                    <w:t xml:space="preserve"> </w:t>
                  </w:r>
                  <w:r w:rsidRPr="00012CCF">
                    <w:rPr>
                      <w:rFonts w:hAnsi="ＭＳ 明朝" w:cs="Arial"/>
                      <w:sz w:val="22"/>
                      <w:szCs w:val="22"/>
                    </w:rPr>
                    <w:t xml:space="preserve"> </w:t>
                  </w:r>
                  <w:r w:rsidRPr="00287074">
                    <w:rPr>
                      <w:rFonts w:hAnsi="ＭＳ 明朝" w:cs="Arial" w:hint="eastAsia"/>
                      <w:color w:val="000000"/>
                      <w:sz w:val="22"/>
                      <w:szCs w:val="22"/>
                    </w:rPr>
                    <w:t>・府民、企業等、行政にとっての「三方良し」となる取組みを実施するためには、幅広い府民の理解を得られることが大切です。</w:t>
                  </w:r>
                </w:p>
                <w:p w:rsidR="0014620E" w:rsidRPr="00287074" w:rsidRDefault="0014620E" w:rsidP="00C73C1F">
                  <w:pPr>
                    <w:framePr w:hSpace="142" w:wrap="around" w:vAnchor="text" w:hAnchor="margin" w:y="2"/>
                    <w:autoSpaceDE w:val="0"/>
                    <w:autoSpaceDN w:val="0"/>
                    <w:spacing w:line="280" w:lineRule="exact"/>
                    <w:ind w:firstLineChars="150" w:firstLine="330"/>
                    <w:rPr>
                      <w:rFonts w:hAnsi="ＭＳ 明朝" w:cs="Arial"/>
                      <w:color w:val="000000"/>
                      <w:sz w:val="22"/>
                      <w:szCs w:val="22"/>
                    </w:rPr>
                  </w:pPr>
                  <w:r w:rsidRPr="00287074">
                    <w:rPr>
                      <w:rFonts w:hAnsi="ＭＳ 明朝" w:cs="Arial" w:hint="eastAsia"/>
                      <w:color w:val="000000"/>
                      <w:sz w:val="22"/>
                      <w:szCs w:val="22"/>
                    </w:rPr>
                    <w:t xml:space="preserve">　</w:t>
                  </w:r>
                  <w:r w:rsidRPr="00287074">
                    <w:rPr>
                      <w:rFonts w:hAnsi="ＭＳ 明朝" w:cs="Arial" w:hint="eastAsia"/>
                      <w:color w:val="000000"/>
                      <w:sz w:val="22"/>
                      <w:szCs w:val="22"/>
                    </w:rPr>
                    <w:t xml:space="preserve"> </w:t>
                  </w:r>
                  <w:r w:rsidRPr="00287074">
                    <w:rPr>
                      <w:rFonts w:hAnsi="ＭＳ 明朝" w:cs="Arial" w:hint="eastAsia"/>
                      <w:color w:val="000000"/>
                      <w:sz w:val="22"/>
                      <w:szCs w:val="22"/>
                    </w:rPr>
                    <w:t>・このため、府は、自らの社会的責任や地域の一員としての役割に対する姿勢を明確にしている企業等との連携を優先します</w:t>
                  </w:r>
                </w:p>
                <w:p w:rsidR="0014620E" w:rsidRPr="00287074" w:rsidRDefault="0014620E" w:rsidP="00C73C1F">
                  <w:pPr>
                    <w:framePr w:hSpace="142" w:wrap="around" w:vAnchor="text" w:hAnchor="margin" w:y="2"/>
                    <w:autoSpaceDE w:val="0"/>
                    <w:autoSpaceDN w:val="0"/>
                    <w:spacing w:line="280" w:lineRule="exact"/>
                    <w:rPr>
                      <w:rFonts w:hAnsi="ＭＳ 明朝" w:cs="Arial"/>
                      <w:color w:val="000000"/>
                      <w:sz w:val="22"/>
                      <w:szCs w:val="22"/>
                    </w:rPr>
                  </w:pPr>
                  <w:r w:rsidRPr="00287074">
                    <w:rPr>
                      <w:rFonts w:hAnsi="ＭＳ 明朝" w:cs="Arial" w:hint="eastAsia"/>
                      <w:color w:val="000000"/>
                      <w:sz w:val="22"/>
                      <w:szCs w:val="22"/>
                    </w:rPr>
                    <w:t xml:space="preserve">　　</w:t>
                  </w:r>
                  <w:r w:rsidRPr="00287074">
                    <w:rPr>
                      <w:rFonts w:hAnsi="ＭＳ 明朝" w:cs="Arial" w:hint="eastAsia"/>
                      <w:color w:val="000000"/>
                      <w:sz w:val="22"/>
                      <w:szCs w:val="22"/>
                    </w:rPr>
                    <w:t xml:space="preserve">  </w:t>
                  </w:r>
                  <w:r w:rsidRPr="00287074">
                    <w:rPr>
                      <w:rFonts w:hAnsi="ＭＳ 明朝" w:cs="Arial" w:hint="eastAsia"/>
                      <w:color w:val="000000"/>
                      <w:sz w:val="22"/>
                      <w:szCs w:val="22"/>
                    </w:rPr>
                    <w:t>・また、府は次の事項（以下、「欠格事項」という）に該当する企業等とは連携を行いません</w:t>
                  </w:r>
                </w:p>
                <w:p w:rsidR="0014620E" w:rsidRPr="00244097" w:rsidRDefault="0014620E" w:rsidP="00C73C1F">
                  <w:pPr>
                    <w:framePr w:hSpace="142" w:wrap="around" w:vAnchor="text" w:hAnchor="margin" w:y="2"/>
                    <w:autoSpaceDE w:val="0"/>
                    <w:autoSpaceDN w:val="0"/>
                    <w:spacing w:line="280" w:lineRule="exact"/>
                    <w:rPr>
                      <w:rFonts w:hAnsi="ＭＳ 明朝" w:cs="Arial"/>
                    </w:rPr>
                  </w:pPr>
                  <w:r w:rsidRPr="00287074">
                    <w:rPr>
                      <w:rFonts w:hAnsi="ＭＳ 明朝" w:cs="Arial" w:hint="eastAsia"/>
                      <w:color w:val="000000"/>
                      <w:sz w:val="22"/>
                      <w:szCs w:val="22"/>
                    </w:rPr>
                    <w:t xml:space="preserve">　　　</w:t>
                  </w:r>
                  <w:r w:rsidRPr="00287074">
                    <w:rPr>
                      <w:rFonts w:hAnsi="ＭＳ 明朝" w:cs="Arial" w:hint="eastAsia"/>
                      <w:color w:val="000000"/>
                      <w:sz w:val="22"/>
                      <w:szCs w:val="22"/>
                    </w:rPr>
                    <w:t xml:space="preserve"> </w:t>
                  </w:r>
                  <w:r w:rsidRPr="00287074">
                    <w:rPr>
                      <w:rFonts w:hAnsi="ＭＳ 明朝" w:cs="Arial" w:hint="eastAsia"/>
                      <w:color w:val="000000"/>
                      <w:sz w:val="22"/>
                      <w:szCs w:val="22"/>
                    </w:rPr>
                    <w:t xml:space="preserve">　（以下、略。法令等に違反する行為のあったもの、公序良俗に反する活動を行うもの等</w:t>
                  </w:r>
                  <w:r w:rsidRPr="00287074">
                    <w:rPr>
                      <w:rFonts w:hAnsi="ＭＳ 明朝" w:cs="Arial" w:hint="eastAsia"/>
                      <w:color w:val="000000"/>
                      <w:sz w:val="22"/>
                      <w:szCs w:val="22"/>
                    </w:rPr>
                    <w:t>10</w:t>
                  </w:r>
                  <w:r w:rsidRPr="00287074">
                    <w:rPr>
                      <w:rFonts w:hAnsi="ＭＳ 明朝" w:cs="Arial" w:hint="eastAsia"/>
                      <w:color w:val="000000"/>
                      <w:sz w:val="22"/>
                      <w:szCs w:val="22"/>
                    </w:rPr>
                    <w:t>項目と府が適切でないと判断するものを規定。</w:t>
                  </w:r>
                  <w:r w:rsidRPr="00287074">
                    <w:rPr>
                      <w:rFonts w:hAnsi="ＭＳ 明朝" w:cs="Arial"/>
                      <w:color w:val="000000"/>
                      <w:sz w:val="22"/>
                      <w:szCs w:val="22"/>
                    </w:rPr>
                    <w:t>）</w:t>
                  </w:r>
                </w:p>
              </w:tc>
            </w:tr>
          </w:tbl>
          <w:p w:rsidR="0014620E" w:rsidRPr="00305E1E" w:rsidRDefault="0014620E" w:rsidP="0014620E">
            <w:pPr>
              <w:autoSpaceDE w:val="0"/>
              <w:autoSpaceDN w:val="0"/>
              <w:spacing w:line="300" w:lineRule="exact"/>
              <w:ind w:firstLineChars="100" w:firstLine="210"/>
              <w:rPr>
                <w:rFonts w:hAnsi="ＭＳ 明朝" w:cs="Arial"/>
              </w:rPr>
            </w:pPr>
          </w:p>
          <w:p w:rsidR="0014620E" w:rsidRPr="0014620E" w:rsidRDefault="0014620E" w:rsidP="0014620E">
            <w:pPr>
              <w:autoSpaceDE w:val="0"/>
              <w:autoSpaceDN w:val="0"/>
              <w:spacing w:line="300" w:lineRule="exact"/>
              <w:ind w:firstLineChars="100" w:firstLine="240"/>
              <w:rPr>
                <w:rFonts w:hAnsi="ＭＳ 明朝" w:cs="Arial"/>
                <w:sz w:val="24"/>
              </w:rPr>
            </w:pPr>
            <w:r w:rsidRPr="0014620E">
              <w:rPr>
                <w:rFonts w:hAnsi="ＭＳ 明朝" w:cs="Arial" w:hint="eastAsia"/>
                <w:sz w:val="24"/>
              </w:rPr>
              <w:t>２（２）知的財産権の保護等の規定等整備の検討について</w:t>
            </w:r>
          </w:p>
          <w:p w:rsidR="0014620E" w:rsidRPr="0014620E" w:rsidRDefault="0014620E" w:rsidP="0014620E">
            <w:pPr>
              <w:autoSpaceDE w:val="0"/>
              <w:autoSpaceDN w:val="0"/>
              <w:spacing w:line="300" w:lineRule="exact"/>
              <w:ind w:firstLineChars="200" w:firstLine="480"/>
              <w:rPr>
                <w:rFonts w:hAnsi="ＭＳ 明朝" w:cs="Arial"/>
                <w:sz w:val="24"/>
              </w:rPr>
            </w:pPr>
            <w:r w:rsidRPr="0014620E">
              <w:rPr>
                <w:rFonts w:hAnsi="ＭＳ 明朝" w:cs="Arial" w:hint="eastAsia"/>
                <w:sz w:val="24"/>
              </w:rPr>
              <w:t xml:space="preserve">　　　ガイドラインを改正し、知的財産権等の取扱いについては、双方協議により詳細を定めることを明記。</w:t>
            </w:r>
          </w:p>
          <w:tbl>
            <w:tblPr>
              <w:tblW w:w="0" w:type="auto"/>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6"/>
            </w:tblGrid>
            <w:tr w:rsidR="0014620E" w:rsidRPr="00763E64" w:rsidTr="00964927">
              <w:tc>
                <w:tcPr>
                  <w:tcW w:w="18276" w:type="dxa"/>
                  <w:tcBorders>
                    <w:top w:val="dashed" w:sz="4" w:space="0" w:color="auto"/>
                    <w:left w:val="dashed" w:sz="4" w:space="0" w:color="auto"/>
                    <w:bottom w:val="dashed" w:sz="4" w:space="0" w:color="auto"/>
                    <w:right w:val="dashed" w:sz="4" w:space="0" w:color="auto"/>
                  </w:tcBorders>
                  <w:shd w:val="clear" w:color="auto" w:fill="auto"/>
                </w:tcPr>
                <w:p w:rsidR="0014620E" w:rsidRPr="00763E64" w:rsidRDefault="0014620E" w:rsidP="00C73C1F">
                  <w:pPr>
                    <w:framePr w:hSpace="142" w:wrap="around" w:vAnchor="text" w:hAnchor="margin" w:y="2"/>
                    <w:autoSpaceDE w:val="0"/>
                    <w:autoSpaceDN w:val="0"/>
                    <w:spacing w:line="280" w:lineRule="exact"/>
                    <w:rPr>
                      <w:rFonts w:hAnsi="ＭＳ 明朝" w:cs="Arial"/>
                      <w:sz w:val="22"/>
                      <w:szCs w:val="22"/>
                    </w:rPr>
                  </w:pPr>
                  <w:r w:rsidRPr="00763E64">
                    <w:rPr>
                      <w:rFonts w:hAnsi="ＭＳ 明朝" w:cs="Arial" w:hint="eastAsia"/>
                      <w:sz w:val="22"/>
                      <w:szCs w:val="22"/>
                    </w:rPr>
                    <w:t>大阪府公民連携ガイドライン（令和</w:t>
                  </w:r>
                  <w:r w:rsidRPr="00763E64">
                    <w:rPr>
                      <w:rFonts w:hAnsi="ＭＳ 明朝" w:cs="Arial" w:hint="eastAsia"/>
                      <w:sz w:val="22"/>
                      <w:szCs w:val="22"/>
                    </w:rPr>
                    <w:t>5</w:t>
                  </w:r>
                  <w:r w:rsidRPr="00763E64">
                    <w:rPr>
                      <w:rFonts w:hAnsi="ＭＳ 明朝" w:cs="Arial" w:hint="eastAsia"/>
                      <w:sz w:val="22"/>
                      <w:szCs w:val="22"/>
                    </w:rPr>
                    <w:t>年</w:t>
                  </w:r>
                  <w:r w:rsidRPr="00763E64">
                    <w:rPr>
                      <w:rFonts w:hAnsi="ＭＳ 明朝" w:cs="Arial" w:hint="eastAsia"/>
                      <w:sz w:val="22"/>
                      <w:szCs w:val="22"/>
                    </w:rPr>
                    <w:t>4</w:t>
                  </w:r>
                  <w:r w:rsidRPr="00763E64">
                    <w:rPr>
                      <w:rFonts w:hAnsi="ＭＳ 明朝" w:cs="Arial" w:hint="eastAsia"/>
                      <w:sz w:val="22"/>
                      <w:szCs w:val="22"/>
                    </w:rPr>
                    <w:t xml:space="preserve">月）　</w:t>
                  </w:r>
                  <w:r w:rsidRPr="00763E64">
                    <w:rPr>
                      <w:rFonts w:hAnsi="ＭＳ 明朝" w:cs="Arial" w:hint="eastAsia"/>
                      <w:sz w:val="22"/>
                      <w:szCs w:val="22"/>
                    </w:rPr>
                    <w:t>&lt;</w:t>
                  </w:r>
                  <w:r w:rsidRPr="00763E64">
                    <w:rPr>
                      <w:rFonts w:hAnsi="ＭＳ 明朝" w:cs="Arial" w:hint="eastAsia"/>
                      <w:sz w:val="22"/>
                      <w:szCs w:val="22"/>
                    </w:rPr>
                    <w:t>抜粋</w:t>
                  </w:r>
                  <w:r w:rsidRPr="00763E64">
                    <w:rPr>
                      <w:rFonts w:hAnsi="ＭＳ 明朝" w:cs="Arial" w:hint="eastAsia"/>
                      <w:sz w:val="22"/>
                      <w:szCs w:val="22"/>
                    </w:rPr>
                    <w:t>&gt;</w:t>
                  </w:r>
                </w:p>
                <w:p w:rsidR="0014620E" w:rsidRPr="00763E64" w:rsidRDefault="0014620E" w:rsidP="00C73C1F">
                  <w:pPr>
                    <w:framePr w:hSpace="142" w:wrap="around" w:vAnchor="text" w:hAnchor="margin" w:y="2"/>
                    <w:autoSpaceDE w:val="0"/>
                    <w:autoSpaceDN w:val="0"/>
                    <w:spacing w:line="280" w:lineRule="exact"/>
                    <w:rPr>
                      <w:rFonts w:hAnsi="ＭＳ 明朝" w:cs="Arial"/>
                      <w:sz w:val="22"/>
                      <w:szCs w:val="22"/>
                    </w:rPr>
                  </w:pPr>
                  <w:r w:rsidRPr="00763E64">
                    <w:rPr>
                      <w:rFonts w:hAnsi="ＭＳ 明朝" w:cs="Arial" w:hint="eastAsia"/>
                      <w:sz w:val="22"/>
                      <w:szCs w:val="22"/>
                    </w:rPr>
                    <w:t xml:space="preserve">　３．公民連携に対する大阪府の姿勢</w:t>
                  </w:r>
                </w:p>
                <w:p w:rsidR="0014620E" w:rsidRPr="00763E64" w:rsidRDefault="0014620E" w:rsidP="00C73C1F">
                  <w:pPr>
                    <w:framePr w:hSpace="142" w:wrap="around" w:vAnchor="text" w:hAnchor="margin" w:y="2"/>
                    <w:autoSpaceDE w:val="0"/>
                    <w:autoSpaceDN w:val="0"/>
                    <w:spacing w:line="280" w:lineRule="exact"/>
                    <w:rPr>
                      <w:rFonts w:hAnsi="ＭＳ 明朝" w:cs="Arial"/>
                      <w:sz w:val="22"/>
                      <w:szCs w:val="22"/>
                    </w:rPr>
                  </w:pPr>
                  <w:r w:rsidRPr="00763E64">
                    <w:rPr>
                      <w:rFonts w:hAnsi="ＭＳ 明朝" w:cs="Arial" w:hint="eastAsia"/>
                      <w:sz w:val="22"/>
                      <w:szCs w:val="22"/>
                    </w:rPr>
                    <w:t xml:space="preserve">　　</w:t>
                  </w:r>
                  <w:r w:rsidRPr="00763E64">
                    <w:rPr>
                      <w:rFonts w:hAnsi="ＭＳ 明朝" w:cs="Arial" w:hint="eastAsia"/>
                      <w:sz w:val="22"/>
                      <w:szCs w:val="22"/>
                    </w:rPr>
                    <w:t>(2)</w:t>
                  </w:r>
                  <w:r w:rsidRPr="00763E64">
                    <w:rPr>
                      <w:rFonts w:hAnsi="ＭＳ 明朝" w:cs="Arial" w:hint="eastAsia"/>
                      <w:sz w:val="22"/>
                      <w:szCs w:val="22"/>
                    </w:rPr>
                    <w:t>原則</w:t>
                  </w:r>
                </w:p>
                <w:p w:rsidR="0014620E" w:rsidRPr="00763E64" w:rsidRDefault="0014620E" w:rsidP="00C73C1F">
                  <w:pPr>
                    <w:framePr w:hSpace="142" w:wrap="around" w:vAnchor="text" w:hAnchor="margin" w:y="2"/>
                    <w:autoSpaceDE w:val="0"/>
                    <w:autoSpaceDN w:val="0"/>
                    <w:spacing w:line="280" w:lineRule="exact"/>
                    <w:rPr>
                      <w:rFonts w:hAnsi="ＭＳ 明朝" w:cs="Arial"/>
                      <w:sz w:val="22"/>
                      <w:szCs w:val="22"/>
                    </w:rPr>
                  </w:pPr>
                  <w:r w:rsidRPr="00763E64">
                    <w:rPr>
                      <w:rFonts w:hAnsi="ＭＳ 明朝" w:cs="Arial" w:hint="eastAsia"/>
                      <w:sz w:val="22"/>
                      <w:szCs w:val="22"/>
                    </w:rPr>
                    <w:t xml:space="preserve">　　　</w:t>
                  </w:r>
                  <w:r w:rsidRPr="00763E64">
                    <w:rPr>
                      <w:rFonts w:hAnsi="ＭＳ 明朝" w:cs="Arial" w:hint="eastAsia"/>
                      <w:bCs/>
                      <w:sz w:val="22"/>
                      <w:szCs w:val="22"/>
                    </w:rPr>
                    <w:t xml:space="preserve">　【知的財産権等の取扱いについて】</w:t>
                  </w:r>
                </w:p>
                <w:p w:rsidR="0014620E" w:rsidRPr="00763E64" w:rsidRDefault="0014620E" w:rsidP="00C73C1F">
                  <w:pPr>
                    <w:framePr w:hSpace="142" w:wrap="around" w:vAnchor="text" w:hAnchor="margin" w:y="2"/>
                    <w:autoSpaceDE w:val="0"/>
                    <w:autoSpaceDN w:val="0"/>
                    <w:spacing w:line="280" w:lineRule="exact"/>
                    <w:ind w:firstLineChars="50" w:firstLine="110"/>
                    <w:rPr>
                      <w:rFonts w:hAnsi="ＭＳ 明朝" w:cs="Arial"/>
                      <w:sz w:val="22"/>
                      <w:szCs w:val="22"/>
                    </w:rPr>
                  </w:pPr>
                  <w:r w:rsidRPr="00763E64">
                    <w:rPr>
                      <w:rFonts w:hAnsi="ＭＳ 明朝" w:cs="Arial" w:hint="eastAsia"/>
                      <w:sz w:val="22"/>
                      <w:szCs w:val="22"/>
                    </w:rPr>
                    <w:t xml:space="preserve">　　</w:t>
                  </w:r>
                  <w:r w:rsidRPr="00763E64">
                    <w:rPr>
                      <w:rFonts w:hAnsi="ＭＳ 明朝" w:cs="Arial" w:hint="eastAsia"/>
                      <w:sz w:val="22"/>
                      <w:szCs w:val="22"/>
                    </w:rPr>
                    <w:t xml:space="preserve"> </w:t>
                  </w:r>
                  <w:r w:rsidRPr="00763E64">
                    <w:rPr>
                      <w:rFonts w:hAnsi="ＭＳ 明朝" w:cs="Arial" w:hint="eastAsia"/>
                      <w:sz w:val="22"/>
                      <w:szCs w:val="22"/>
                    </w:rPr>
                    <w:t>・連携による事業において、知的財産権等の対象となるべき発明又は考案をした場合には、府及び企業等は、双方に通知することとします。</w:t>
                  </w:r>
                </w:p>
                <w:p w:rsidR="0014620E" w:rsidRPr="00763E64" w:rsidRDefault="0014620E" w:rsidP="00C73C1F">
                  <w:pPr>
                    <w:framePr w:hSpace="142" w:wrap="around" w:vAnchor="text" w:hAnchor="margin" w:y="2"/>
                    <w:autoSpaceDE w:val="0"/>
                    <w:autoSpaceDN w:val="0"/>
                    <w:spacing w:line="280" w:lineRule="exact"/>
                    <w:rPr>
                      <w:rFonts w:hAnsi="ＭＳ 明朝" w:cs="Arial"/>
                    </w:rPr>
                  </w:pPr>
                  <w:r w:rsidRPr="00763E64">
                    <w:rPr>
                      <w:rFonts w:hAnsi="ＭＳ 明朝" w:cs="Arial" w:hint="eastAsia"/>
                      <w:sz w:val="22"/>
                      <w:szCs w:val="22"/>
                    </w:rPr>
                    <w:lastRenderedPageBreak/>
                    <w:t xml:space="preserve">　　　・この場合において、当該知的財産権等の取得のための手続き及び権利の帰属等に関する詳細については、双方協議して定めるものとします。</w:t>
                  </w:r>
                </w:p>
              </w:tc>
            </w:tr>
          </w:tbl>
          <w:p w:rsidR="0014620E" w:rsidRDefault="0014620E" w:rsidP="0014620E">
            <w:pPr>
              <w:autoSpaceDE w:val="0"/>
              <w:autoSpaceDN w:val="0"/>
              <w:spacing w:line="300" w:lineRule="exact"/>
              <w:ind w:firstLineChars="100" w:firstLine="210"/>
              <w:rPr>
                <w:rFonts w:hAnsi="ＭＳ 明朝" w:cs="Arial"/>
              </w:rPr>
            </w:pPr>
          </w:p>
          <w:p w:rsidR="0014620E" w:rsidRPr="00763E64" w:rsidRDefault="0014620E" w:rsidP="0014620E">
            <w:pPr>
              <w:autoSpaceDE w:val="0"/>
              <w:autoSpaceDN w:val="0"/>
              <w:spacing w:line="300" w:lineRule="exact"/>
              <w:ind w:firstLineChars="100" w:firstLine="210"/>
              <w:rPr>
                <w:rFonts w:hAnsi="ＭＳ 明朝" w:cs="Arial"/>
              </w:rPr>
            </w:pPr>
          </w:p>
          <w:p w:rsidR="0014620E" w:rsidRPr="00C73C1F" w:rsidRDefault="0014620E" w:rsidP="0014620E">
            <w:pPr>
              <w:autoSpaceDE w:val="0"/>
              <w:autoSpaceDN w:val="0"/>
              <w:spacing w:line="300" w:lineRule="exact"/>
              <w:ind w:firstLineChars="100" w:firstLine="240"/>
              <w:rPr>
                <w:rFonts w:ascii="ＭＳ 明朝" w:hAnsi="ＭＳ 明朝" w:cs="Arial"/>
                <w:sz w:val="24"/>
              </w:rPr>
            </w:pPr>
            <w:r w:rsidRPr="00C73C1F">
              <w:rPr>
                <w:rFonts w:ascii="ＭＳ 明朝" w:hAnsi="ＭＳ 明朝" w:cs="Arial" w:hint="eastAsia"/>
                <w:sz w:val="24"/>
              </w:rPr>
              <w:t>３　　　事業の適切な実施に向けた働きかけ等について</w:t>
            </w:r>
          </w:p>
          <w:p w:rsidR="0014620E" w:rsidRPr="00C73C1F" w:rsidRDefault="0014620E" w:rsidP="0014620E">
            <w:pPr>
              <w:autoSpaceDE w:val="0"/>
              <w:autoSpaceDN w:val="0"/>
              <w:spacing w:line="300" w:lineRule="exact"/>
              <w:ind w:firstLineChars="200" w:firstLine="480"/>
              <w:rPr>
                <w:rFonts w:ascii="ＭＳ 明朝" w:hAnsi="ＭＳ 明朝" w:cs="Arial"/>
                <w:sz w:val="24"/>
              </w:rPr>
            </w:pPr>
            <w:r w:rsidRPr="00C73C1F">
              <w:rPr>
                <w:rFonts w:ascii="ＭＳ 明朝" w:hAnsi="ＭＳ 明朝" w:cs="Arial" w:hint="eastAsia"/>
                <w:sz w:val="24"/>
              </w:rPr>
              <w:t>（１）企業に対する働きかけ</w:t>
            </w:r>
          </w:p>
          <w:p w:rsidR="0014620E" w:rsidRPr="00C73C1F" w:rsidRDefault="0014620E" w:rsidP="0014620E">
            <w:pPr>
              <w:autoSpaceDE w:val="0"/>
              <w:autoSpaceDN w:val="0"/>
              <w:spacing w:line="300" w:lineRule="exact"/>
              <w:ind w:firstLineChars="100" w:firstLine="240"/>
              <w:rPr>
                <w:rFonts w:ascii="ＭＳ 明朝" w:hAnsi="ＭＳ 明朝" w:cs="Arial"/>
                <w:sz w:val="24"/>
              </w:rPr>
            </w:pPr>
            <w:r w:rsidRPr="00C73C1F">
              <w:rPr>
                <w:rFonts w:ascii="ＭＳ 明朝" w:hAnsi="ＭＳ 明朝" w:cs="Arial" w:hint="eastAsia"/>
                <w:sz w:val="24"/>
              </w:rPr>
              <w:t xml:space="preserve">　　　　 [内容]　連携事業の実施状況や企業側の効果を把握し分析を行った上で、令和４年度の連携件数５件未満の企業13社に対し、具体的な取組の実施に向けた働きかけ</w:t>
            </w:r>
          </w:p>
          <w:p w:rsidR="0014620E" w:rsidRPr="00C73C1F" w:rsidRDefault="0014620E" w:rsidP="0014620E">
            <w:pPr>
              <w:autoSpaceDE w:val="0"/>
              <w:autoSpaceDN w:val="0"/>
              <w:spacing w:line="300" w:lineRule="exact"/>
              <w:ind w:firstLineChars="100" w:firstLine="240"/>
              <w:rPr>
                <w:rFonts w:ascii="ＭＳ 明朝" w:hAnsi="ＭＳ 明朝" w:cs="Arial"/>
                <w:sz w:val="24"/>
              </w:rPr>
            </w:pPr>
            <w:r w:rsidRPr="00C73C1F">
              <w:rPr>
                <w:rFonts w:ascii="ＭＳ 明朝" w:hAnsi="ＭＳ 明朝" w:cs="Arial" w:hint="eastAsia"/>
                <w:sz w:val="24"/>
              </w:rPr>
              <w:t xml:space="preserve">　　　　 [結果]　包括連携協定締結企業・大学ミーティングへの参加(７社)</w:t>
            </w:r>
          </w:p>
          <w:p w:rsidR="0014620E" w:rsidRPr="00C73C1F" w:rsidRDefault="0014620E" w:rsidP="0014620E">
            <w:pPr>
              <w:autoSpaceDE w:val="0"/>
              <w:autoSpaceDN w:val="0"/>
              <w:spacing w:line="300" w:lineRule="exact"/>
              <w:ind w:firstLineChars="100" w:firstLine="240"/>
              <w:rPr>
                <w:rFonts w:ascii="ＭＳ 明朝" w:hAnsi="ＭＳ 明朝" w:cs="Arial"/>
                <w:sz w:val="24"/>
              </w:rPr>
            </w:pPr>
            <w:r w:rsidRPr="00C73C1F">
              <w:rPr>
                <w:rFonts w:ascii="ＭＳ 明朝" w:hAnsi="ＭＳ 明朝" w:cs="Arial" w:hint="eastAsia"/>
                <w:sz w:val="24"/>
              </w:rPr>
              <w:t xml:space="preserve">　　　　　　　　 新たな連携の実現(</w:t>
            </w:r>
            <w:r w:rsidRPr="00C73C1F">
              <w:rPr>
                <w:rFonts w:ascii="ＭＳ 明朝" w:hAnsi="ＭＳ 明朝" w:cs="Arial"/>
                <w:sz w:val="24"/>
              </w:rPr>
              <w:t>10</w:t>
            </w:r>
            <w:r w:rsidRPr="00C73C1F">
              <w:rPr>
                <w:rFonts w:ascii="ＭＳ 明朝" w:hAnsi="ＭＳ 明朝" w:cs="Arial" w:hint="eastAsia"/>
                <w:sz w:val="24"/>
              </w:rPr>
              <w:t>社)</w:t>
            </w:r>
          </w:p>
          <w:p w:rsidR="0014620E" w:rsidRPr="00C73C1F" w:rsidRDefault="0014620E" w:rsidP="0014620E">
            <w:pPr>
              <w:autoSpaceDE w:val="0"/>
              <w:autoSpaceDN w:val="0"/>
              <w:spacing w:line="300" w:lineRule="exact"/>
              <w:ind w:firstLineChars="100" w:firstLine="240"/>
              <w:rPr>
                <w:rFonts w:ascii="ＭＳ 明朝" w:hAnsi="ＭＳ 明朝" w:cs="Arial"/>
                <w:sz w:val="24"/>
              </w:rPr>
            </w:pPr>
            <w:r w:rsidRPr="00C73C1F">
              <w:rPr>
                <w:rFonts w:ascii="ＭＳ 明朝" w:hAnsi="ＭＳ 明朝" w:cs="Arial" w:hint="eastAsia"/>
                <w:sz w:val="24"/>
              </w:rPr>
              <w:t xml:space="preserve">　　　  　       連携協議中(11社)</w:t>
            </w:r>
            <w:bookmarkStart w:id="0" w:name="_GoBack"/>
            <w:bookmarkEnd w:id="0"/>
          </w:p>
          <w:p w:rsidR="0014620E" w:rsidRPr="00C73C1F" w:rsidRDefault="0014620E" w:rsidP="0014620E">
            <w:pPr>
              <w:autoSpaceDE w:val="0"/>
              <w:autoSpaceDN w:val="0"/>
              <w:spacing w:line="300" w:lineRule="exact"/>
              <w:ind w:firstLineChars="100" w:firstLine="240"/>
              <w:rPr>
                <w:rFonts w:ascii="ＭＳ 明朝" w:hAnsi="ＭＳ 明朝" w:cs="Arial"/>
                <w:sz w:val="24"/>
              </w:rPr>
            </w:pPr>
          </w:p>
          <w:p w:rsidR="0014620E" w:rsidRPr="00C73C1F" w:rsidRDefault="0014620E" w:rsidP="0014620E">
            <w:pPr>
              <w:autoSpaceDE w:val="0"/>
              <w:autoSpaceDN w:val="0"/>
              <w:spacing w:line="300" w:lineRule="exact"/>
              <w:ind w:firstLineChars="200" w:firstLine="480"/>
              <w:rPr>
                <w:rFonts w:ascii="ＭＳ 明朝" w:hAnsi="ＭＳ 明朝" w:cs="Arial"/>
                <w:sz w:val="24"/>
              </w:rPr>
            </w:pPr>
            <w:r w:rsidRPr="00C73C1F">
              <w:rPr>
                <w:rFonts w:ascii="ＭＳ 明朝" w:hAnsi="ＭＳ 明朝" w:cs="Arial" w:hint="eastAsia"/>
                <w:sz w:val="24"/>
              </w:rPr>
              <w:t>（２）より効果的な取組の推進</w:t>
            </w:r>
          </w:p>
          <w:p w:rsidR="0014620E" w:rsidRPr="00C73C1F" w:rsidRDefault="0014620E" w:rsidP="0014620E">
            <w:pPr>
              <w:autoSpaceDE w:val="0"/>
              <w:autoSpaceDN w:val="0"/>
              <w:spacing w:line="300" w:lineRule="exact"/>
              <w:ind w:firstLineChars="100" w:firstLine="240"/>
              <w:rPr>
                <w:rFonts w:ascii="ＭＳ 明朝" w:hAnsi="ＭＳ 明朝" w:cs="Arial"/>
                <w:sz w:val="24"/>
              </w:rPr>
            </w:pPr>
            <w:r w:rsidRPr="00C73C1F">
              <w:rPr>
                <w:rFonts w:ascii="ＭＳ 明朝" w:hAnsi="ＭＳ 明朝" w:cs="Arial" w:hint="eastAsia"/>
                <w:sz w:val="24"/>
              </w:rPr>
              <w:t xml:space="preserve">　　　　・府の連携ニーズを企業に発信（新規）</w:t>
            </w:r>
          </w:p>
          <w:p w:rsidR="0014620E" w:rsidRPr="00C73C1F" w:rsidRDefault="0014620E" w:rsidP="0014620E">
            <w:pPr>
              <w:autoSpaceDE w:val="0"/>
              <w:autoSpaceDN w:val="0"/>
              <w:spacing w:line="300" w:lineRule="exact"/>
              <w:ind w:firstLineChars="100" w:firstLine="240"/>
              <w:rPr>
                <w:rFonts w:ascii="ＭＳ 明朝" w:hAnsi="ＭＳ 明朝" w:cs="Arial"/>
                <w:sz w:val="24"/>
              </w:rPr>
            </w:pPr>
            <w:r w:rsidRPr="00C73C1F">
              <w:rPr>
                <w:rFonts w:ascii="ＭＳ 明朝" w:hAnsi="ＭＳ 明朝" w:cs="Arial" w:hint="eastAsia"/>
                <w:sz w:val="24"/>
              </w:rPr>
              <w:t xml:space="preserve">　　　　　　「おおさか公民連携つうしん！」の配信、HP「公民連携のひろば」の開設、「包括連携協定締結企業・大学ミーティング」の実施。</w:t>
            </w:r>
          </w:p>
          <w:p w:rsidR="0014620E" w:rsidRPr="00C73C1F" w:rsidRDefault="0014620E" w:rsidP="0014620E">
            <w:pPr>
              <w:autoSpaceDE w:val="0"/>
              <w:autoSpaceDN w:val="0"/>
              <w:spacing w:line="300" w:lineRule="exact"/>
              <w:ind w:firstLineChars="100" w:firstLine="240"/>
              <w:rPr>
                <w:rFonts w:ascii="ＭＳ 明朝" w:hAnsi="ＭＳ 明朝" w:cs="Arial"/>
                <w:sz w:val="24"/>
              </w:rPr>
            </w:pPr>
            <w:r w:rsidRPr="00C73C1F">
              <w:rPr>
                <w:rFonts w:ascii="ＭＳ 明朝" w:hAnsi="ＭＳ 明朝" w:cs="Arial" w:hint="eastAsia"/>
                <w:sz w:val="24"/>
              </w:rPr>
              <w:t xml:space="preserve">　　　　・公表資料の充実</w:t>
            </w:r>
          </w:p>
          <w:p w:rsidR="0014620E" w:rsidRPr="00C73C1F" w:rsidRDefault="0014620E" w:rsidP="0014620E">
            <w:pPr>
              <w:autoSpaceDE w:val="0"/>
              <w:autoSpaceDN w:val="0"/>
              <w:spacing w:line="300" w:lineRule="exact"/>
              <w:ind w:firstLineChars="100" w:firstLine="240"/>
              <w:rPr>
                <w:rFonts w:ascii="ＭＳ 明朝" w:hAnsi="ＭＳ 明朝" w:cs="Arial"/>
                <w:sz w:val="24"/>
              </w:rPr>
            </w:pPr>
            <w:r w:rsidRPr="00C73C1F">
              <w:rPr>
                <w:rFonts w:ascii="ＭＳ 明朝" w:hAnsi="ＭＳ 明朝" w:cs="Arial" w:hint="eastAsia"/>
                <w:sz w:val="24"/>
              </w:rPr>
              <w:t xml:space="preserve">　　　　　　企業の取組み意欲につながるよう 、「公民連携の取組み効果」について、包括連携協定締結企業・大学との連携件数に見直し、取組みの効果を記載。</w:t>
            </w:r>
          </w:p>
          <w:p w:rsidR="0014620E" w:rsidRPr="00C73C1F" w:rsidRDefault="0014620E" w:rsidP="0014620E">
            <w:pPr>
              <w:autoSpaceDE w:val="0"/>
              <w:autoSpaceDN w:val="0"/>
              <w:spacing w:line="300" w:lineRule="exact"/>
              <w:jc w:val="left"/>
              <w:rPr>
                <w:rFonts w:ascii="ＭＳ 明朝" w:hAnsi="ＭＳ 明朝" w:cs="Arial"/>
                <w:sz w:val="24"/>
              </w:rPr>
            </w:pPr>
            <w:r w:rsidRPr="00C73C1F">
              <w:rPr>
                <w:rFonts w:ascii="ＭＳ 明朝" w:hAnsi="ＭＳ 明朝" w:cs="Arial" w:hint="eastAsia"/>
                <w:sz w:val="24"/>
              </w:rPr>
              <w:t xml:space="preserve">　</w:t>
            </w:r>
          </w:p>
          <w:p w:rsidR="0014620E" w:rsidRPr="00C73C1F" w:rsidRDefault="0014620E" w:rsidP="0014620E">
            <w:pPr>
              <w:autoSpaceDE w:val="0"/>
              <w:autoSpaceDN w:val="0"/>
              <w:spacing w:line="300" w:lineRule="exact"/>
              <w:jc w:val="left"/>
              <w:rPr>
                <w:rFonts w:ascii="ＭＳ 明朝" w:hAnsi="ＭＳ 明朝" w:cs="Arial"/>
                <w:sz w:val="24"/>
              </w:rPr>
            </w:pPr>
          </w:p>
          <w:p w:rsidR="0014620E" w:rsidRPr="0014620E" w:rsidRDefault="0014620E" w:rsidP="0014620E">
            <w:pPr>
              <w:autoSpaceDE w:val="0"/>
              <w:autoSpaceDN w:val="0"/>
              <w:spacing w:line="300" w:lineRule="exact"/>
              <w:ind w:firstLineChars="100" w:firstLine="240"/>
              <w:rPr>
                <w:rFonts w:ascii="ＭＳ 明朝" w:hAnsi="ＭＳ 明朝" w:cs="Arial"/>
                <w:sz w:val="24"/>
              </w:rPr>
            </w:pPr>
            <w:r w:rsidRPr="00C73C1F">
              <w:rPr>
                <w:rFonts w:ascii="ＭＳ 明朝" w:hAnsi="ＭＳ 明朝" w:cs="Arial" w:hint="eastAsia"/>
                <w:sz w:val="24"/>
              </w:rPr>
              <w:t>包括連携協定に基づく公民連携の取組は、企業の府政に対する理解と協力により実施されていることから、引き続き、企業等とのパートナーシップのもと、その効果・サービ</w:t>
            </w:r>
            <w:r w:rsidRPr="0014620E">
              <w:rPr>
                <w:rFonts w:ascii="ＭＳ 明朝" w:hAnsi="ＭＳ 明朝" w:cs="Arial" w:hint="eastAsia"/>
                <w:sz w:val="24"/>
              </w:rPr>
              <w:t>スを府民に提供できるよう取り組んでいく。</w:t>
            </w:r>
          </w:p>
          <w:p w:rsidR="0014620E" w:rsidRPr="00D82F4E" w:rsidRDefault="0014620E" w:rsidP="0014620E">
            <w:pPr>
              <w:autoSpaceDE w:val="0"/>
              <w:autoSpaceDN w:val="0"/>
              <w:spacing w:line="300" w:lineRule="exact"/>
              <w:ind w:firstLineChars="100" w:firstLine="210"/>
              <w:rPr>
                <w:rFonts w:hAnsi="ＭＳ 明朝" w:cs="Arial"/>
              </w:rPr>
            </w:pPr>
          </w:p>
        </w:tc>
      </w:tr>
    </w:tbl>
    <w:p w:rsidR="00D04018" w:rsidRPr="00D04018" w:rsidRDefault="00D04018" w:rsidP="00D04018">
      <w:pPr>
        <w:spacing w:line="340" w:lineRule="exact"/>
        <w:jc w:val="right"/>
        <w:rPr>
          <w:rFonts w:ascii="ＭＳ ゴシック" w:eastAsia="ＭＳ ゴシック" w:hAnsi="ＭＳ ゴシック"/>
          <w:sz w:val="24"/>
        </w:rPr>
      </w:pPr>
      <w:r w:rsidRPr="00D04018">
        <w:rPr>
          <w:rFonts w:ascii="ＭＳ ゴシック" w:eastAsia="ＭＳ ゴシック" w:hAnsi="ＭＳ ゴシック" w:hint="eastAsia"/>
          <w:sz w:val="24"/>
        </w:rPr>
        <w:lastRenderedPageBreak/>
        <w:t>監査（検査）実施年月日（委員：令和</w:t>
      </w:r>
      <w:r w:rsidR="00B341BE">
        <w:rPr>
          <w:rFonts w:ascii="ＭＳ ゴシック" w:eastAsia="ＭＳ ゴシック" w:hAnsi="ＭＳ ゴシック" w:hint="eastAsia"/>
          <w:sz w:val="24"/>
        </w:rPr>
        <w:t>４年８月５</w:t>
      </w:r>
      <w:r w:rsidRPr="00D04018">
        <w:rPr>
          <w:rFonts w:ascii="ＭＳ ゴシック" w:eastAsia="ＭＳ ゴシック" w:hAnsi="ＭＳ ゴシック" w:hint="eastAsia"/>
          <w:sz w:val="24"/>
        </w:rPr>
        <w:t>日、事務局：令和</w:t>
      </w:r>
      <w:r w:rsidR="00B341BE">
        <w:rPr>
          <w:rFonts w:ascii="ＭＳ ゴシック" w:eastAsia="ＭＳ ゴシック" w:hAnsi="ＭＳ ゴシック" w:hint="eastAsia"/>
          <w:sz w:val="24"/>
        </w:rPr>
        <w:t>４年６</w:t>
      </w:r>
      <w:r w:rsidRPr="00D04018">
        <w:rPr>
          <w:rFonts w:ascii="ＭＳ ゴシック" w:eastAsia="ＭＳ ゴシック" w:hAnsi="ＭＳ ゴシック" w:hint="eastAsia"/>
          <w:sz w:val="24"/>
        </w:rPr>
        <w:t>月</w:t>
      </w:r>
      <w:r w:rsidR="00B341BE">
        <w:rPr>
          <w:rFonts w:ascii="ＭＳ ゴシック" w:eastAsia="ＭＳ ゴシック" w:hAnsi="ＭＳ ゴシック" w:hint="eastAsia"/>
          <w:sz w:val="24"/>
        </w:rPr>
        <w:t>６</w:t>
      </w:r>
      <w:r w:rsidRPr="00D04018">
        <w:rPr>
          <w:rFonts w:ascii="ＭＳ ゴシック" w:eastAsia="ＭＳ ゴシック" w:hAnsi="ＭＳ ゴシック" w:hint="eastAsia"/>
          <w:sz w:val="24"/>
        </w:rPr>
        <w:t>日から</w:t>
      </w:r>
      <w:r w:rsidR="00B341BE">
        <w:rPr>
          <w:rFonts w:ascii="ＭＳ ゴシック" w:eastAsia="ＭＳ ゴシック" w:hAnsi="ＭＳ ゴシック" w:hint="eastAsia"/>
          <w:sz w:val="24"/>
        </w:rPr>
        <w:t>同年７月2</w:t>
      </w:r>
      <w:r w:rsidR="00B341BE">
        <w:rPr>
          <w:rFonts w:ascii="ＭＳ ゴシック" w:eastAsia="ＭＳ ゴシック" w:hAnsi="ＭＳ ゴシック"/>
          <w:sz w:val="24"/>
        </w:rPr>
        <w:t>5</w:t>
      </w:r>
      <w:r w:rsidRPr="00D04018">
        <w:rPr>
          <w:rFonts w:ascii="ＭＳ ゴシック" w:eastAsia="ＭＳ ゴシック" w:hAnsi="ＭＳ ゴシック" w:hint="eastAsia"/>
          <w:sz w:val="24"/>
        </w:rPr>
        <w:t>日まで）</w:t>
      </w:r>
    </w:p>
    <w:p w:rsidR="009727D9" w:rsidRPr="00D04018" w:rsidRDefault="009727D9" w:rsidP="0014620E">
      <w:pPr>
        <w:topLinePunct/>
        <w:spacing w:line="300" w:lineRule="exact"/>
        <w:ind w:right="1200"/>
        <w:rPr>
          <w:rFonts w:ascii="ＭＳ ゴシック" w:eastAsia="ＭＳ ゴシック" w:hAnsi="ＭＳ ゴシック"/>
          <w:sz w:val="24"/>
        </w:rPr>
      </w:pPr>
    </w:p>
    <w:sectPr w:rsidR="009727D9" w:rsidRPr="00D04018" w:rsidSect="008D5BC2">
      <w:pgSz w:w="23814" w:h="16839" w:orient="landscape" w:code="8"/>
      <w:pgMar w:top="2024" w:right="1701" w:bottom="2024" w:left="1622" w:header="851" w:footer="595" w:gutter="0"/>
      <w:pgNumType w:fmt="numberInDash" w:start="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764" w:rsidRDefault="00E83764">
      <w:r>
        <w:separator/>
      </w:r>
    </w:p>
  </w:endnote>
  <w:endnote w:type="continuationSeparator" w:id="0">
    <w:p w:rsidR="00E83764" w:rsidRDefault="00E8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764" w:rsidRDefault="00E83764">
      <w:r>
        <w:separator/>
      </w:r>
    </w:p>
  </w:footnote>
  <w:footnote w:type="continuationSeparator" w:id="0">
    <w:p w:rsidR="00E83764" w:rsidRDefault="00E83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58E8"/>
    <w:multiLevelType w:val="hybridMultilevel"/>
    <w:tmpl w:val="51826B4C"/>
    <w:lvl w:ilvl="0" w:tplc="073258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12102D4E"/>
    <w:multiLevelType w:val="hybridMultilevel"/>
    <w:tmpl w:val="89F05C9A"/>
    <w:lvl w:ilvl="0" w:tplc="59208D06">
      <w:start w:val="1"/>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781296D"/>
    <w:multiLevelType w:val="hybridMultilevel"/>
    <w:tmpl w:val="51FC931C"/>
    <w:lvl w:ilvl="0" w:tplc="DD660F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1484811"/>
    <w:multiLevelType w:val="hybridMultilevel"/>
    <w:tmpl w:val="B4469332"/>
    <w:lvl w:ilvl="0" w:tplc="1402EC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F171CE5"/>
    <w:multiLevelType w:val="hybridMultilevel"/>
    <w:tmpl w:val="944A5A40"/>
    <w:lvl w:ilvl="0" w:tplc="76007FD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3" w15:restartNumberingAfterBreak="0">
    <w:nsid w:val="69B45E9B"/>
    <w:multiLevelType w:val="hybridMultilevel"/>
    <w:tmpl w:val="5C7A39EA"/>
    <w:lvl w:ilvl="0" w:tplc="F56027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1"/>
  </w:num>
  <w:num w:numId="2">
    <w:abstractNumId w:val="6"/>
  </w:num>
  <w:num w:numId="3">
    <w:abstractNumId w:val="5"/>
  </w:num>
  <w:num w:numId="4">
    <w:abstractNumId w:val="1"/>
  </w:num>
  <w:num w:numId="5">
    <w:abstractNumId w:val="9"/>
  </w:num>
  <w:num w:numId="6">
    <w:abstractNumId w:val="10"/>
  </w:num>
  <w:num w:numId="7">
    <w:abstractNumId w:val="2"/>
  </w:num>
  <w:num w:numId="8">
    <w:abstractNumId w:val="12"/>
  </w:num>
  <w:num w:numId="9">
    <w:abstractNumId w:val="8"/>
  </w:num>
  <w:num w:numId="10">
    <w:abstractNumId w:val="3"/>
  </w:num>
  <w:num w:numId="11">
    <w:abstractNumId w:val="0"/>
  </w:num>
  <w:num w:numId="12">
    <w:abstractNumId w:val="13"/>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14C18"/>
    <w:rsid w:val="0001533F"/>
    <w:rsid w:val="00020825"/>
    <w:rsid w:val="00020C70"/>
    <w:rsid w:val="00020EE1"/>
    <w:rsid w:val="00023510"/>
    <w:rsid w:val="00023E7E"/>
    <w:rsid w:val="000248AE"/>
    <w:rsid w:val="000257B5"/>
    <w:rsid w:val="000325F1"/>
    <w:rsid w:val="00034F42"/>
    <w:rsid w:val="00035690"/>
    <w:rsid w:val="00037D39"/>
    <w:rsid w:val="00040B4C"/>
    <w:rsid w:val="00041053"/>
    <w:rsid w:val="00042FDC"/>
    <w:rsid w:val="00043DD7"/>
    <w:rsid w:val="000443C7"/>
    <w:rsid w:val="00044AE6"/>
    <w:rsid w:val="00046ED0"/>
    <w:rsid w:val="00051A76"/>
    <w:rsid w:val="00051EA3"/>
    <w:rsid w:val="00052DA8"/>
    <w:rsid w:val="00054A08"/>
    <w:rsid w:val="00055063"/>
    <w:rsid w:val="0005569F"/>
    <w:rsid w:val="000635DF"/>
    <w:rsid w:val="0006616F"/>
    <w:rsid w:val="0007020C"/>
    <w:rsid w:val="000710BF"/>
    <w:rsid w:val="00071502"/>
    <w:rsid w:val="000715B3"/>
    <w:rsid w:val="00074E97"/>
    <w:rsid w:val="00077CC6"/>
    <w:rsid w:val="00080BE8"/>
    <w:rsid w:val="00080F4B"/>
    <w:rsid w:val="000825E2"/>
    <w:rsid w:val="00084F88"/>
    <w:rsid w:val="0008521C"/>
    <w:rsid w:val="00086C26"/>
    <w:rsid w:val="00090541"/>
    <w:rsid w:val="00090AE1"/>
    <w:rsid w:val="00090F62"/>
    <w:rsid w:val="00092982"/>
    <w:rsid w:val="0009331F"/>
    <w:rsid w:val="00094E39"/>
    <w:rsid w:val="000952C0"/>
    <w:rsid w:val="000958FE"/>
    <w:rsid w:val="000A06A9"/>
    <w:rsid w:val="000A0C23"/>
    <w:rsid w:val="000A26DE"/>
    <w:rsid w:val="000A7F9F"/>
    <w:rsid w:val="000B30CE"/>
    <w:rsid w:val="000B3C8F"/>
    <w:rsid w:val="000B470F"/>
    <w:rsid w:val="000B740E"/>
    <w:rsid w:val="000C1971"/>
    <w:rsid w:val="000C3330"/>
    <w:rsid w:val="000C433B"/>
    <w:rsid w:val="000D0B36"/>
    <w:rsid w:val="000D188D"/>
    <w:rsid w:val="000D448C"/>
    <w:rsid w:val="000D4B14"/>
    <w:rsid w:val="000D785D"/>
    <w:rsid w:val="000D7928"/>
    <w:rsid w:val="000E11AE"/>
    <w:rsid w:val="000E1667"/>
    <w:rsid w:val="000E5E9A"/>
    <w:rsid w:val="000F28E4"/>
    <w:rsid w:val="000F6116"/>
    <w:rsid w:val="000F61E1"/>
    <w:rsid w:val="0010175E"/>
    <w:rsid w:val="001027BF"/>
    <w:rsid w:val="00102DE5"/>
    <w:rsid w:val="0010636A"/>
    <w:rsid w:val="0010650F"/>
    <w:rsid w:val="00107BD8"/>
    <w:rsid w:val="00112589"/>
    <w:rsid w:val="00112DC1"/>
    <w:rsid w:val="001145A5"/>
    <w:rsid w:val="00117C99"/>
    <w:rsid w:val="001200D7"/>
    <w:rsid w:val="001206E2"/>
    <w:rsid w:val="00121BE0"/>
    <w:rsid w:val="001227E8"/>
    <w:rsid w:val="001236D0"/>
    <w:rsid w:val="00130411"/>
    <w:rsid w:val="001331E7"/>
    <w:rsid w:val="00141C49"/>
    <w:rsid w:val="00142651"/>
    <w:rsid w:val="0014620E"/>
    <w:rsid w:val="00151AFA"/>
    <w:rsid w:val="001521E4"/>
    <w:rsid w:val="00155127"/>
    <w:rsid w:val="00155D43"/>
    <w:rsid w:val="00155DD3"/>
    <w:rsid w:val="0015649A"/>
    <w:rsid w:val="00157624"/>
    <w:rsid w:val="00161194"/>
    <w:rsid w:val="00162C26"/>
    <w:rsid w:val="001632E9"/>
    <w:rsid w:val="00164397"/>
    <w:rsid w:val="0016509A"/>
    <w:rsid w:val="0016572A"/>
    <w:rsid w:val="0016593A"/>
    <w:rsid w:val="00166787"/>
    <w:rsid w:val="00166E1D"/>
    <w:rsid w:val="00166F56"/>
    <w:rsid w:val="00166F76"/>
    <w:rsid w:val="00167ADF"/>
    <w:rsid w:val="00173492"/>
    <w:rsid w:val="00175A4A"/>
    <w:rsid w:val="00177CD6"/>
    <w:rsid w:val="0018241A"/>
    <w:rsid w:val="00182CC1"/>
    <w:rsid w:val="00186925"/>
    <w:rsid w:val="00190775"/>
    <w:rsid w:val="00190B0F"/>
    <w:rsid w:val="00190FA7"/>
    <w:rsid w:val="00191073"/>
    <w:rsid w:val="00195BD3"/>
    <w:rsid w:val="001969A7"/>
    <w:rsid w:val="001972E8"/>
    <w:rsid w:val="001976B4"/>
    <w:rsid w:val="001A4143"/>
    <w:rsid w:val="001A7533"/>
    <w:rsid w:val="001B0B29"/>
    <w:rsid w:val="001B609C"/>
    <w:rsid w:val="001C0E29"/>
    <w:rsid w:val="001C1F2C"/>
    <w:rsid w:val="001C278D"/>
    <w:rsid w:val="001D09CC"/>
    <w:rsid w:val="001D6041"/>
    <w:rsid w:val="001D61C7"/>
    <w:rsid w:val="001D7065"/>
    <w:rsid w:val="001D759A"/>
    <w:rsid w:val="001E1A9F"/>
    <w:rsid w:val="001E348A"/>
    <w:rsid w:val="001F11BA"/>
    <w:rsid w:val="001F2180"/>
    <w:rsid w:val="001F2C0D"/>
    <w:rsid w:val="001F5EEE"/>
    <w:rsid w:val="001F634F"/>
    <w:rsid w:val="001F6610"/>
    <w:rsid w:val="001F7CBF"/>
    <w:rsid w:val="00201446"/>
    <w:rsid w:val="002044DF"/>
    <w:rsid w:val="00204B29"/>
    <w:rsid w:val="00206837"/>
    <w:rsid w:val="002104D4"/>
    <w:rsid w:val="00211E1A"/>
    <w:rsid w:val="002146C0"/>
    <w:rsid w:val="002240CB"/>
    <w:rsid w:val="002265B5"/>
    <w:rsid w:val="002301E2"/>
    <w:rsid w:val="002309F6"/>
    <w:rsid w:val="00231071"/>
    <w:rsid w:val="00233BE7"/>
    <w:rsid w:val="00234092"/>
    <w:rsid w:val="00235F24"/>
    <w:rsid w:val="00242F01"/>
    <w:rsid w:val="00243192"/>
    <w:rsid w:val="00244A9D"/>
    <w:rsid w:val="00245036"/>
    <w:rsid w:val="002452AF"/>
    <w:rsid w:val="002452CD"/>
    <w:rsid w:val="002461B1"/>
    <w:rsid w:val="0024630E"/>
    <w:rsid w:val="00246A94"/>
    <w:rsid w:val="00250225"/>
    <w:rsid w:val="002523DD"/>
    <w:rsid w:val="00254592"/>
    <w:rsid w:val="002552ED"/>
    <w:rsid w:val="00257E78"/>
    <w:rsid w:val="002654F1"/>
    <w:rsid w:val="002706F8"/>
    <w:rsid w:val="00270E45"/>
    <w:rsid w:val="002716E2"/>
    <w:rsid w:val="00271B6C"/>
    <w:rsid w:val="0027415E"/>
    <w:rsid w:val="00275419"/>
    <w:rsid w:val="00275F73"/>
    <w:rsid w:val="00276B5D"/>
    <w:rsid w:val="002771B9"/>
    <w:rsid w:val="00280A6E"/>
    <w:rsid w:val="00280A7F"/>
    <w:rsid w:val="002862E4"/>
    <w:rsid w:val="00286566"/>
    <w:rsid w:val="00287584"/>
    <w:rsid w:val="002909ED"/>
    <w:rsid w:val="00291C60"/>
    <w:rsid w:val="00295556"/>
    <w:rsid w:val="00295B24"/>
    <w:rsid w:val="002966FB"/>
    <w:rsid w:val="002A38F6"/>
    <w:rsid w:val="002B1AC4"/>
    <w:rsid w:val="002B371D"/>
    <w:rsid w:val="002B4FAC"/>
    <w:rsid w:val="002B764C"/>
    <w:rsid w:val="002B79D1"/>
    <w:rsid w:val="002C27C5"/>
    <w:rsid w:val="002C6AB9"/>
    <w:rsid w:val="002C7500"/>
    <w:rsid w:val="002D1E8A"/>
    <w:rsid w:val="002D261B"/>
    <w:rsid w:val="002D2FF1"/>
    <w:rsid w:val="002D3C04"/>
    <w:rsid w:val="002D47B4"/>
    <w:rsid w:val="002D5399"/>
    <w:rsid w:val="002D6865"/>
    <w:rsid w:val="002E05F4"/>
    <w:rsid w:val="002E286E"/>
    <w:rsid w:val="002E663A"/>
    <w:rsid w:val="002E716D"/>
    <w:rsid w:val="002E7680"/>
    <w:rsid w:val="002E7D0A"/>
    <w:rsid w:val="002F3A39"/>
    <w:rsid w:val="002F3F4C"/>
    <w:rsid w:val="002F54B6"/>
    <w:rsid w:val="002F7570"/>
    <w:rsid w:val="00304D99"/>
    <w:rsid w:val="00306029"/>
    <w:rsid w:val="00307325"/>
    <w:rsid w:val="0030787E"/>
    <w:rsid w:val="00311309"/>
    <w:rsid w:val="00313A0C"/>
    <w:rsid w:val="003169D5"/>
    <w:rsid w:val="00322D44"/>
    <w:rsid w:val="0032325E"/>
    <w:rsid w:val="003234F1"/>
    <w:rsid w:val="0032402C"/>
    <w:rsid w:val="00326D08"/>
    <w:rsid w:val="00327AF5"/>
    <w:rsid w:val="00331CE4"/>
    <w:rsid w:val="0033201F"/>
    <w:rsid w:val="00332ADD"/>
    <w:rsid w:val="0033337B"/>
    <w:rsid w:val="0033349F"/>
    <w:rsid w:val="00334489"/>
    <w:rsid w:val="00334BC0"/>
    <w:rsid w:val="003350FB"/>
    <w:rsid w:val="00335BCA"/>
    <w:rsid w:val="00340705"/>
    <w:rsid w:val="00345ECD"/>
    <w:rsid w:val="00347193"/>
    <w:rsid w:val="00347FD6"/>
    <w:rsid w:val="00350B43"/>
    <w:rsid w:val="00350D3F"/>
    <w:rsid w:val="00352392"/>
    <w:rsid w:val="0035353F"/>
    <w:rsid w:val="00353729"/>
    <w:rsid w:val="00356BED"/>
    <w:rsid w:val="003576F8"/>
    <w:rsid w:val="00361B7F"/>
    <w:rsid w:val="0036253A"/>
    <w:rsid w:val="00362F5C"/>
    <w:rsid w:val="00363F5E"/>
    <w:rsid w:val="00365EC8"/>
    <w:rsid w:val="00372441"/>
    <w:rsid w:val="00376639"/>
    <w:rsid w:val="00376C11"/>
    <w:rsid w:val="003871F7"/>
    <w:rsid w:val="00391CD4"/>
    <w:rsid w:val="003950A4"/>
    <w:rsid w:val="003958CC"/>
    <w:rsid w:val="003966D0"/>
    <w:rsid w:val="003A2E5C"/>
    <w:rsid w:val="003B295A"/>
    <w:rsid w:val="003B2E74"/>
    <w:rsid w:val="003B61B9"/>
    <w:rsid w:val="003C07B9"/>
    <w:rsid w:val="003C120D"/>
    <w:rsid w:val="003C1E51"/>
    <w:rsid w:val="003C3195"/>
    <w:rsid w:val="003C365C"/>
    <w:rsid w:val="003C37FB"/>
    <w:rsid w:val="003C47BB"/>
    <w:rsid w:val="003C5571"/>
    <w:rsid w:val="003C7270"/>
    <w:rsid w:val="003C7320"/>
    <w:rsid w:val="003D00C5"/>
    <w:rsid w:val="003D0EE8"/>
    <w:rsid w:val="003D1840"/>
    <w:rsid w:val="003D3756"/>
    <w:rsid w:val="003D4411"/>
    <w:rsid w:val="003D7A8F"/>
    <w:rsid w:val="003E2E77"/>
    <w:rsid w:val="003E46DA"/>
    <w:rsid w:val="003E5DE4"/>
    <w:rsid w:val="003E5F37"/>
    <w:rsid w:val="003E642A"/>
    <w:rsid w:val="003E721A"/>
    <w:rsid w:val="003E7869"/>
    <w:rsid w:val="003F1E65"/>
    <w:rsid w:val="003F310A"/>
    <w:rsid w:val="003F4F04"/>
    <w:rsid w:val="003F5AD6"/>
    <w:rsid w:val="003F7397"/>
    <w:rsid w:val="003F7985"/>
    <w:rsid w:val="003F7FFD"/>
    <w:rsid w:val="00400594"/>
    <w:rsid w:val="00402D6F"/>
    <w:rsid w:val="004034BD"/>
    <w:rsid w:val="004057F7"/>
    <w:rsid w:val="00406847"/>
    <w:rsid w:val="00407257"/>
    <w:rsid w:val="00425885"/>
    <w:rsid w:val="00427239"/>
    <w:rsid w:val="00427535"/>
    <w:rsid w:val="00432339"/>
    <w:rsid w:val="00433375"/>
    <w:rsid w:val="0043353B"/>
    <w:rsid w:val="004365B2"/>
    <w:rsid w:val="004374E3"/>
    <w:rsid w:val="004378C3"/>
    <w:rsid w:val="00440A12"/>
    <w:rsid w:val="00445C60"/>
    <w:rsid w:val="00446A5D"/>
    <w:rsid w:val="00447C2A"/>
    <w:rsid w:val="00451CBA"/>
    <w:rsid w:val="00453F8E"/>
    <w:rsid w:val="00455829"/>
    <w:rsid w:val="004566C7"/>
    <w:rsid w:val="00457691"/>
    <w:rsid w:val="00457A42"/>
    <w:rsid w:val="00465986"/>
    <w:rsid w:val="0046686B"/>
    <w:rsid w:val="004677D0"/>
    <w:rsid w:val="00467DAF"/>
    <w:rsid w:val="004737FB"/>
    <w:rsid w:val="00474439"/>
    <w:rsid w:val="00474850"/>
    <w:rsid w:val="00476919"/>
    <w:rsid w:val="0048099A"/>
    <w:rsid w:val="004862F1"/>
    <w:rsid w:val="004916BD"/>
    <w:rsid w:val="004924F5"/>
    <w:rsid w:val="004936C7"/>
    <w:rsid w:val="00495C91"/>
    <w:rsid w:val="0049671D"/>
    <w:rsid w:val="0049675E"/>
    <w:rsid w:val="00496E1B"/>
    <w:rsid w:val="004A04A5"/>
    <w:rsid w:val="004A30A6"/>
    <w:rsid w:val="004A3DCE"/>
    <w:rsid w:val="004A5AF7"/>
    <w:rsid w:val="004A5B0E"/>
    <w:rsid w:val="004A657B"/>
    <w:rsid w:val="004A6802"/>
    <w:rsid w:val="004B24CF"/>
    <w:rsid w:val="004B5AB7"/>
    <w:rsid w:val="004B6593"/>
    <w:rsid w:val="004C0ABA"/>
    <w:rsid w:val="004C0F03"/>
    <w:rsid w:val="004C3668"/>
    <w:rsid w:val="004C3F5A"/>
    <w:rsid w:val="004C6E0A"/>
    <w:rsid w:val="004C6E80"/>
    <w:rsid w:val="004D0AC9"/>
    <w:rsid w:val="004D0AD6"/>
    <w:rsid w:val="004D1AFE"/>
    <w:rsid w:val="004D221D"/>
    <w:rsid w:val="004D59DD"/>
    <w:rsid w:val="004D5B68"/>
    <w:rsid w:val="004D6614"/>
    <w:rsid w:val="004E5065"/>
    <w:rsid w:val="004E611D"/>
    <w:rsid w:val="004E6204"/>
    <w:rsid w:val="004E7E15"/>
    <w:rsid w:val="004F06C3"/>
    <w:rsid w:val="004F2BD2"/>
    <w:rsid w:val="004F30B2"/>
    <w:rsid w:val="004F3A97"/>
    <w:rsid w:val="00500C47"/>
    <w:rsid w:val="00501D00"/>
    <w:rsid w:val="0050484E"/>
    <w:rsid w:val="00506857"/>
    <w:rsid w:val="0050685F"/>
    <w:rsid w:val="00512ADF"/>
    <w:rsid w:val="00512DEF"/>
    <w:rsid w:val="00514FA9"/>
    <w:rsid w:val="005203C3"/>
    <w:rsid w:val="005249BB"/>
    <w:rsid w:val="005249CE"/>
    <w:rsid w:val="00526751"/>
    <w:rsid w:val="0052687E"/>
    <w:rsid w:val="00527DFB"/>
    <w:rsid w:val="0053062A"/>
    <w:rsid w:val="00532F23"/>
    <w:rsid w:val="00535186"/>
    <w:rsid w:val="00536460"/>
    <w:rsid w:val="00537E3F"/>
    <w:rsid w:val="00542392"/>
    <w:rsid w:val="0054385C"/>
    <w:rsid w:val="00545137"/>
    <w:rsid w:val="00545E16"/>
    <w:rsid w:val="00547423"/>
    <w:rsid w:val="005474B6"/>
    <w:rsid w:val="005525BD"/>
    <w:rsid w:val="00553089"/>
    <w:rsid w:val="00553BA9"/>
    <w:rsid w:val="0055438C"/>
    <w:rsid w:val="00554A00"/>
    <w:rsid w:val="00560B75"/>
    <w:rsid w:val="00563F17"/>
    <w:rsid w:val="0056466B"/>
    <w:rsid w:val="00567959"/>
    <w:rsid w:val="00570615"/>
    <w:rsid w:val="00570773"/>
    <w:rsid w:val="005708BA"/>
    <w:rsid w:val="005720E7"/>
    <w:rsid w:val="005727C3"/>
    <w:rsid w:val="00572D2E"/>
    <w:rsid w:val="005814A9"/>
    <w:rsid w:val="005839D0"/>
    <w:rsid w:val="00584160"/>
    <w:rsid w:val="0058421F"/>
    <w:rsid w:val="005856A4"/>
    <w:rsid w:val="00586267"/>
    <w:rsid w:val="005870B9"/>
    <w:rsid w:val="00590232"/>
    <w:rsid w:val="00591030"/>
    <w:rsid w:val="0059121D"/>
    <w:rsid w:val="00593B40"/>
    <w:rsid w:val="00595AE2"/>
    <w:rsid w:val="00596426"/>
    <w:rsid w:val="005A3D0D"/>
    <w:rsid w:val="005A74E9"/>
    <w:rsid w:val="005B1F4D"/>
    <w:rsid w:val="005B2B90"/>
    <w:rsid w:val="005B46DF"/>
    <w:rsid w:val="005B7067"/>
    <w:rsid w:val="005B7870"/>
    <w:rsid w:val="005C1324"/>
    <w:rsid w:val="005C245D"/>
    <w:rsid w:val="005C2CC0"/>
    <w:rsid w:val="005C3503"/>
    <w:rsid w:val="005C57A3"/>
    <w:rsid w:val="005C642B"/>
    <w:rsid w:val="005C6EB5"/>
    <w:rsid w:val="005C764E"/>
    <w:rsid w:val="005D46A2"/>
    <w:rsid w:val="005D58BB"/>
    <w:rsid w:val="005D624C"/>
    <w:rsid w:val="005D7EC6"/>
    <w:rsid w:val="005F1E37"/>
    <w:rsid w:val="005F4C32"/>
    <w:rsid w:val="005F5980"/>
    <w:rsid w:val="005F77A2"/>
    <w:rsid w:val="00600EC1"/>
    <w:rsid w:val="00602844"/>
    <w:rsid w:val="006033F1"/>
    <w:rsid w:val="00603CA1"/>
    <w:rsid w:val="00607259"/>
    <w:rsid w:val="00610B21"/>
    <w:rsid w:val="00610CEB"/>
    <w:rsid w:val="0061137C"/>
    <w:rsid w:val="0061208B"/>
    <w:rsid w:val="006132AB"/>
    <w:rsid w:val="00614E70"/>
    <w:rsid w:val="0062011A"/>
    <w:rsid w:val="00620214"/>
    <w:rsid w:val="00621BA1"/>
    <w:rsid w:val="00624A26"/>
    <w:rsid w:val="00624E24"/>
    <w:rsid w:val="006267B0"/>
    <w:rsid w:val="00626AE9"/>
    <w:rsid w:val="00627D18"/>
    <w:rsid w:val="00631E8B"/>
    <w:rsid w:val="006348CA"/>
    <w:rsid w:val="00635DE5"/>
    <w:rsid w:val="00640125"/>
    <w:rsid w:val="00640C70"/>
    <w:rsid w:val="00640D83"/>
    <w:rsid w:val="006518ED"/>
    <w:rsid w:val="00653849"/>
    <w:rsid w:val="00654366"/>
    <w:rsid w:val="00654573"/>
    <w:rsid w:val="00656913"/>
    <w:rsid w:val="006575BC"/>
    <w:rsid w:val="00657EA5"/>
    <w:rsid w:val="006610E3"/>
    <w:rsid w:val="00664A39"/>
    <w:rsid w:val="00664ED3"/>
    <w:rsid w:val="00666379"/>
    <w:rsid w:val="00666A0F"/>
    <w:rsid w:val="006711FD"/>
    <w:rsid w:val="00674EAB"/>
    <w:rsid w:val="0068287C"/>
    <w:rsid w:val="00683D17"/>
    <w:rsid w:val="00683F34"/>
    <w:rsid w:val="00684666"/>
    <w:rsid w:val="00684A14"/>
    <w:rsid w:val="006901FF"/>
    <w:rsid w:val="006952D8"/>
    <w:rsid w:val="006967E6"/>
    <w:rsid w:val="0069725A"/>
    <w:rsid w:val="00697E06"/>
    <w:rsid w:val="006A00C4"/>
    <w:rsid w:val="006A0590"/>
    <w:rsid w:val="006A0673"/>
    <w:rsid w:val="006A14A8"/>
    <w:rsid w:val="006A16B2"/>
    <w:rsid w:val="006A2EF5"/>
    <w:rsid w:val="006A46D5"/>
    <w:rsid w:val="006A6EF0"/>
    <w:rsid w:val="006A735B"/>
    <w:rsid w:val="006B00E9"/>
    <w:rsid w:val="006B01F9"/>
    <w:rsid w:val="006B0AF7"/>
    <w:rsid w:val="006B21F8"/>
    <w:rsid w:val="006B25FF"/>
    <w:rsid w:val="006B3E7B"/>
    <w:rsid w:val="006B63A6"/>
    <w:rsid w:val="006C0DCA"/>
    <w:rsid w:val="006C0E75"/>
    <w:rsid w:val="006C47A6"/>
    <w:rsid w:val="006C7B39"/>
    <w:rsid w:val="006D2D6F"/>
    <w:rsid w:val="006D724A"/>
    <w:rsid w:val="006E17CC"/>
    <w:rsid w:val="006E1C53"/>
    <w:rsid w:val="006E2A2C"/>
    <w:rsid w:val="006E4247"/>
    <w:rsid w:val="006E5827"/>
    <w:rsid w:val="006E72AB"/>
    <w:rsid w:val="006F02E6"/>
    <w:rsid w:val="006F0E14"/>
    <w:rsid w:val="006F14DB"/>
    <w:rsid w:val="006F19B0"/>
    <w:rsid w:val="006F24EB"/>
    <w:rsid w:val="006F2AEA"/>
    <w:rsid w:val="006F45EA"/>
    <w:rsid w:val="006F51CA"/>
    <w:rsid w:val="006F5E7D"/>
    <w:rsid w:val="006F64FE"/>
    <w:rsid w:val="006F69E3"/>
    <w:rsid w:val="00702BB8"/>
    <w:rsid w:val="0070324E"/>
    <w:rsid w:val="00705183"/>
    <w:rsid w:val="00705C73"/>
    <w:rsid w:val="00710116"/>
    <w:rsid w:val="0071032E"/>
    <w:rsid w:val="00710947"/>
    <w:rsid w:val="0071193E"/>
    <w:rsid w:val="00714610"/>
    <w:rsid w:val="007157B2"/>
    <w:rsid w:val="0071780F"/>
    <w:rsid w:val="00721848"/>
    <w:rsid w:val="0073258C"/>
    <w:rsid w:val="00733381"/>
    <w:rsid w:val="00733E37"/>
    <w:rsid w:val="007362C2"/>
    <w:rsid w:val="00743283"/>
    <w:rsid w:val="00752300"/>
    <w:rsid w:val="0075333E"/>
    <w:rsid w:val="007537BF"/>
    <w:rsid w:val="007542E7"/>
    <w:rsid w:val="00757406"/>
    <w:rsid w:val="00757B7E"/>
    <w:rsid w:val="00766290"/>
    <w:rsid w:val="007721BF"/>
    <w:rsid w:val="007721E9"/>
    <w:rsid w:val="00781FB8"/>
    <w:rsid w:val="00782985"/>
    <w:rsid w:val="00785D52"/>
    <w:rsid w:val="0078630C"/>
    <w:rsid w:val="0078667B"/>
    <w:rsid w:val="00787964"/>
    <w:rsid w:val="00787E26"/>
    <w:rsid w:val="00790803"/>
    <w:rsid w:val="0079398C"/>
    <w:rsid w:val="00795058"/>
    <w:rsid w:val="007955C0"/>
    <w:rsid w:val="00796B79"/>
    <w:rsid w:val="007A10CC"/>
    <w:rsid w:val="007A4118"/>
    <w:rsid w:val="007A5F99"/>
    <w:rsid w:val="007A7EFA"/>
    <w:rsid w:val="007B39B3"/>
    <w:rsid w:val="007C0CFE"/>
    <w:rsid w:val="007C163B"/>
    <w:rsid w:val="007C2684"/>
    <w:rsid w:val="007C2FB3"/>
    <w:rsid w:val="007C44B3"/>
    <w:rsid w:val="007C47B9"/>
    <w:rsid w:val="007C50D9"/>
    <w:rsid w:val="007C53A7"/>
    <w:rsid w:val="007C583F"/>
    <w:rsid w:val="007C67F1"/>
    <w:rsid w:val="007C6D10"/>
    <w:rsid w:val="007C7020"/>
    <w:rsid w:val="007D2296"/>
    <w:rsid w:val="007E08DD"/>
    <w:rsid w:val="007E3AE0"/>
    <w:rsid w:val="007E7CDD"/>
    <w:rsid w:val="007F03AE"/>
    <w:rsid w:val="007F07C8"/>
    <w:rsid w:val="007F08D3"/>
    <w:rsid w:val="007F1D48"/>
    <w:rsid w:val="008008A0"/>
    <w:rsid w:val="00801968"/>
    <w:rsid w:val="0080235E"/>
    <w:rsid w:val="00803F5D"/>
    <w:rsid w:val="00807BF4"/>
    <w:rsid w:val="008128E4"/>
    <w:rsid w:val="00812ECB"/>
    <w:rsid w:val="00813636"/>
    <w:rsid w:val="008162C9"/>
    <w:rsid w:val="008172D1"/>
    <w:rsid w:val="00817FBF"/>
    <w:rsid w:val="0082059E"/>
    <w:rsid w:val="00821D22"/>
    <w:rsid w:val="00821D73"/>
    <w:rsid w:val="00824443"/>
    <w:rsid w:val="0083029D"/>
    <w:rsid w:val="00832219"/>
    <w:rsid w:val="008332E8"/>
    <w:rsid w:val="00842842"/>
    <w:rsid w:val="008438F4"/>
    <w:rsid w:val="0084472F"/>
    <w:rsid w:val="00846348"/>
    <w:rsid w:val="00851B02"/>
    <w:rsid w:val="008572C8"/>
    <w:rsid w:val="0086123D"/>
    <w:rsid w:val="00865D2F"/>
    <w:rsid w:val="00867A2E"/>
    <w:rsid w:val="00867FF0"/>
    <w:rsid w:val="008735E1"/>
    <w:rsid w:val="00873675"/>
    <w:rsid w:val="008747B9"/>
    <w:rsid w:val="00875F93"/>
    <w:rsid w:val="00880A4F"/>
    <w:rsid w:val="0088143A"/>
    <w:rsid w:val="00881B4D"/>
    <w:rsid w:val="00882BC6"/>
    <w:rsid w:val="00884FB3"/>
    <w:rsid w:val="0088557B"/>
    <w:rsid w:val="008866EB"/>
    <w:rsid w:val="00893576"/>
    <w:rsid w:val="008939C9"/>
    <w:rsid w:val="00896432"/>
    <w:rsid w:val="0089766B"/>
    <w:rsid w:val="00897B1A"/>
    <w:rsid w:val="008A3E2A"/>
    <w:rsid w:val="008A5172"/>
    <w:rsid w:val="008A7121"/>
    <w:rsid w:val="008B3DF1"/>
    <w:rsid w:val="008B56B9"/>
    <w:rsid w:val="008C1E9E"/>
    <w:rsid w:val="008C32AA"/>
    <w:rsid w:val="008C503F"/>
    <w:rsid w:val="008C56D4"/>
    <w:rsid w:val="008C5A03"/>
    <w:rsid w:val="008C6293"/>
    <w:rsid w:val="008C6561"/>
    <w:rsid w:val="008D22A3"/>
    <w:rsid w:val="008D26DC"/>
    <w:rsid w:val="008D4692"/>
    <w:rsid w:val="008D5BC2"/>
    <w:rsid w:val="008D6388"/>
    <w:rsid w:val="008D6439"/>
    <w:rsid w:val="008D6754"/>
    <w:rsid w:val="008D7BE6"/>
    <w:rsid w:val="008E456F"/>
    <w:rsid w:val="008E466B"/>
    <w:rsid w:val="008E6682"/>
    <w:rsid w:val="008F0E0E"/>
    <w:rsid w:val="008F48E0"/>
    <w:rsid w:val="008F5A29"/>
    <w:rsid w:val="008F6BBB"/>
    <w:rsid w:val="009013A9"/>
    <w:rsid w:val="009014A7"/>
    <w:rsid w:val="009038DE"/>
    <w:rsid w:val="00905F62"/>
    <w:rsid w:val="0091019C"/>
    <w:rsid w:val="00910575"/>
    <w:rsid w:val="0091076D"/>
    <w:rsid w:val="00912CA1"/>
    <w:rsid w:val="00915C28"/>
    <w:rsid w:val="009168B0"/>
    <w:rsid w:val="009168D9"/>
    <w:rsid w:val="00916F8D"/>
    <w:rsid w:val="009200AC"/>
    <w:rsid w:val="00923C5A"/>
    <w:rsid w:val="00924B34"/>
    <w:rsid w:val="00925A03"/>
    <w:rsid w:val="00925D38"/>
    <w:rsid w:val="00925DF6"/>
    <w:rsid w:val="009268A5"/>
    <w:rsid w:val="00933A60"/>
    <w:rsid w:val="00944DCB"/>
    <w:rsid w:val="009461D4"/>
    <w:rsid w:val="00947FAA"/>
    <w:rsid w:val="00950CBA"/>
    <w:rsid w:val="009515F0"/>
    <w:rsid w:val="009549A2"/>
    <w:rsid w:val="00955329"/>
    <w:rsid w:val="0095779F"/>
    <w:rsid w:val="00957B30"/>
    <w:rsid w:val="009601C5"/>
    <w:rsid w:val="00963F9C"/>
    <w:rsid w:val="00965464"/>
    <w:rsid w:val="00965F48"/>
    <w:rsid w:val="00967BD5"/>
    <w:rsid w:val="00972164"/>
    <w:rsid w:val="009727D9"/>
    <w:rsid w:val="00973404"/>
    <w:rsid w:val="009743E2"/>
    <w:rsid w:val="0098382E"/>
    <w:rsid w:val="009906FA"/>
    <w:rsid w:val="00991195"/>
    <w:rsid w:val="00996FE6"/>
    <w:rsid w:val="009A2446"/>
    <w:rsid w:val="009A2470"/>
    <w:rsid w:val="009A2C8E"/>
    <w:rsid w:val="009B3C1A"/>
    <w:rsid w:val="009B5A38"/>
    <w:rsid w:val="009B5B91"/>
    <w:rsid w:val="009B656A"/>
    <w:rsid w:val="009B7A95"/>
    <w:rsid w:val="009C25EC"/>
    <w:rsid w:val="009C38B0"/>
    <w:rsid w:val="009C582D"/>
    <w:rsid w:val="009C6DE9"/>
    <w:rsid w:val="009D0A93"/>
    <w:rsid w:val="009D587B"/>
    <w:rsid w:val="009E0106"/>
    <w:rsid w:val="009E176F"/>
    <w:rsid w:val="009E2166"/>
    <w:rsid w:val="009E5CC2"/>
    <w:rsid w:val="009E7900"/>
    <w:rsid w:val="009F0724"/>
    <w:rsid w:val="009F559C"/>
    <w:rsid w:val="009F7AE6"/>
    <w:rsid w:val="009F7FD8"/>
    <w:rsid w:val="00A00ECC"/>
    <w:rsid w:val="00A028F6"/>
    <w:rsid w:val="00A0336F"/>
    <w:rsid w:val="00A07EAC"/>
    <w:rsid w:val="00A100E0"/>
    <w:rsid w:val="00A10B8F"/>
    <w:rsid w:val="00A1236C"/>
    <w:rsid w:val="00A12D04"/>
    <w:rsid w:val="00A1323B"/>
    <w:rsid w:val="00A13E07"/>
    <w:rsid w:val="00A1526C"/>
    <w:rsid w:val="00A16670"/>
    <w:rsid w:val="00A16E55"/>
    <w:rsid w:val="00A209BE"/>
    <w:rsid w:val="00A239C6"/>
    <w:rsid w:val="00A2561C"/>
    <w:rsid w:val="00A25D3A"/>
    <w:rsid w:val="00A30835"/>
    <w:rsid w:val="00A37754"/>
    <w:rsid w:val="00A37896"/>
    <w:rsid w:val="00A43510"/>
    <w:rsid w:val="00A43B9E"/>
    <w:rsid w:val="00A457E4"/>
    <w:rsid w:val="00A50790"/>
    <w:rsid w:val="00A51F7D"/>
    <w:rsid w:val="00A528F6"/>
    <w:rsid w:val="00A5517C"/>
    <w:rsid w:val="00A5621D"/>
    <w:rsid w:val="00A57854"/>
    <w:rsid w:val="00A6355F"/>
    <w:rsid w:val="00A638DB"/>
    <w:rsid w:val="00A63B94"/>
    <w:rsid w:val="00A6481A"/>
    <w:rsid w:val="00A6546D"/>
    <w:rsid w:val="00A6557F"/>
    <w:rsid w:val="00A65951"/>
    <w:rsid w:val="00A67283"/>
    <w:rsid w:val="00A72211"/>
    <w:rsid w:val="00A7233E"/>
    <w:rsid w:val="00A75927"/>
    <w:rsid w:val="00A803C4"/>
    <w:rsid w:val="00A846F4"/>
    <w:rsid w:val="00A85938"/>
    <w:rsid w:val="00A86954"/>
    <w:rsid w:val="00A87462"/>
    <w:rsid w:val="00A877D3"/>
    <w:rsid w:val="00A91ECE"/>
    <w:rsid w:val="00A952FB"/>
    <w:rsid w:val="00A95EC2"/>
    <w:rsid w:val="00A9727A"/>
    <w:rsid w:val="00AA09C0"/>
    <w:rsid w:val="00AA6A05"/>
    <w:rsid w:val="00AB0CA2"/>
    <w:rsid w:val="00AB2494"/>
    <w:rsid w:val="00AB2A4D"/>
    <w:rsid w:val="00AB5B8B"/>
    <w:rsid w:val="00AB6A8A"/>
    <w:rsid w:val="00AC02E1"/>
    <w:rsid w:val="00AC0414"/>
    <w:rsid w:val="00AC12FA"/>
    <w:rsid w:val="00AC1873"/>
    <w:rsid w:val="00AC376B"/>
    <w:rsid w:val="00AC71F2"/>
    <w:rsid w:val="00AC7635"/>
    <w:rsid w:val="00AD5047"/>
    <w:rsid w:val="00AD5FFD"/>
    <w:rsid w:val="00AE13DD"/>
    <w:rsid w:val="00AE2AF8"/>
    <w:rsid w:val="00AE3161"/>
    <w:rsid w:val="00AE557C"/>
    <w:rsid w:val="00AE6CD5"/>
    <w:rsid w:val="00AE7EBA"/>
    <w:rsid w:val="00AF1E56"/>
    <w:rsid w:val="00AF49AD"/>
    <w:rsid w:val="00B03736"/>
    <w:rsid w:val="00B05D7E"/>
    <w:rsid w:val="00B069EE"/>
    <w:rsid w:val="00B17BD1"/>
    <w:rsid w:val="00B24D01"/>
    <w:rsid w:val="00B30E4B"/>
    <w:rsid w:val="00B311B8"/>
    <w:rsid w:val="00B32581"/>
    <w:rsid w:val="00B329A0"/>
    <w:rsid w:val="00B32A06"/>
    <w:rsid w:val="00B33740"/>
    <w:rsid w:val="00B33A26"/>
    <w:rsid w:val="00B33AAD"/>
    <w:rsid w:val="00B341BE"/>
    <w:rsid w:val="00B34563"/>
    <w:rsid w:val="00B35E6B"/>
    <w:rsid w:val="00B3679E"/>
    <w:rsid w:val="00B40460"/>
    <w:rsid w:val="00B4081C"/>
    <w:rsid w:val="00B41D39"/>
    <w:rsid w:val="00B41FC2"/>
    <w:rsid w:val="00B42CD9"/>
    <w:rsid w:val="00B42FF8"/>
    <w:rsid w:val="00B4308A"/>
    <w:rsid w:val="00B439EB"/>
    <w:rsid w:val="00B50BF6"/>
    <w:rsid w:val="00B52CF1"/>
    <w:rsid w:val="00B5329F"/>
    <w:rsid w:val="00B53F55"/>
    <w:rsid w:val="00B5592B"/>
    <w:rsid w:val="00B55BF9"/>
    <w:rsid w:val="00B56439"/>
    <w:rsid w:val="00B60DC1"/>
    <w:rsid w:val="00B61209"/>
    <w:rsid w:val="00B619C0"/>
    <w:rsid w:val="00B6348B"/>
    <w:rsid w:val="00B65338"/>
    <w:rsid w:val="00B67E7F"/>
    <w:rsid w:val="00B71D46"/>
    <w:rsid w:val="00B73F6F"/>
    <w:rsid w:val="00B77A2B"/>
    <w:rsid w:val="00B8179D"/>
    <w:rsid w:val="00B8526F"/>
    <w:rsid w:val="00B85A91"/>
    <w:rsid w:val="00B85E36"/>
    <w:rsid w:val="00B904EA"/>
    <w:rsid w:val="00B90805"/>
    <w:rsid w:val="00B90EA9"/>
    <w:rsid w:val="00B92C4A"/>
    <w:rsid w:val="00B94CAA"/>
    <w:rsid w:val="00B97919"/>
    <w:rsid w:val="00BA28AE"/>
    <w:rsid w:val="00BA5B3C"/>
    <w:rsid w:val="00BA6ED9"/>
    <w:rsid w:val="00BB0DB6"/>
    <w:rsid w:val="00BB5877"/>
    <w:rsid w:val="00BB6193"/>
    <w:rsid w:val="00BB7471"/>
    <w:rsid w:val="00BC1DA1"/>
    <w:rsid w:val="00BC5B2B"/>
    <w:rsid w:val="00BD0922"/>
    <w:rsid w:val="00BD1329"/>
    <w:rsid w:val="00BD1DC8"/>
    <w:rsid w:val="00BD30D8"/>
    <w:rsid w:val="00BD646E"/>
    <w:rsid w:val="00BD6E18"/>
    <w:rsid w:val="00BD74B2"/>
    <w:rsid w:val="00BE0939"/>
    <w:rsid w:val="00BE3E4B"/>
    <w:rsid w:val="00BE71EB"/>
    <w:rsid w:val="00BF222B"/>
    <w:rsid w:val="00BF3E99"/>
    <w:rsid w:val="00BF49B0"/>
    <w:rsid w:val="00BF4E2D"/>
    <w:rsid w:val="00C02D03"/>
    <w:rsid w:val="00C04557"/>
    <w:rsid w:val="00C06804"/>
    <w:rsid w:val="00C06F72"/>
    <w:rsid w:val="00C07CB6"/>
    <w:rsid w:val="00C112E9"/>
    <w:rsid w:val="00C13C18"/>
    <w:rsid w:val="00C16262"/>
    <w:rsid w:val="00C1677B"/>
    <w:rsid w:val="00C1745F"/>
    <w:rsid w:val="00C22A3A"/>
    <w:rsid w:val="00C2690F"/>
    <w:rsid w:val="00C366B6"/>
    <w:rsid w:val="00C37034"/>
    <w:rsid w:val="00C3707A"/>
    <w:rsid w:val="00C370A0"/>
    <w:rsid w:val="00C41791"/>
    <w:rsid w:val="00C422A9"/>
    <w:rsid w:val="00C44F41"/>
    <w:rsid w:val="00C5066A"/>
    <w:rsid w:val="00C51143"/>
    <w:rsid w:val="00C52749"/>
    <w:rsid w:val="00C578B9"/>
    <w:rsid w:val="00C6021D"/>
    <w:rsid w:val="00C61D6E"/>
    <w:rsid w:val="00C62401"/>
    <w:rsid w:val="00C648B9"/>
    <w:rsid w:val="00C649E3"/>
    <w:rsid w:val="00C660DA"/>
    <w:rsid w:val="00C66190"/>
    <w:rsid w:val="00C72172"/>
    <w:rsid w:val="00C73C1F"/>
    <w:rsid w:val="00C75580"/>
    <w:rsid w:val="00C81150"/>
    <w:rsid w:val="00C814F7"/>
    <w:rsid w:val="00C815C2"/>
    <w:rsid w:val="00C840D9"/>
    <w:rsid w:val="00C872D4"/>
    <w:rsid w:val="00C90078"/>
    <w:rsid w:val="00C90187"/>
    <w:rsid w:val="00C91401"/>
    <w:rsid w:val="00C914B5"/>
    <w:rsid w:val="00C914E3"/>
    <w:rsid w:val="00C919D9"/>
    <w:rsid w:val="00C91EC7"/>
    <w:rsid w:val="00C95F65"/>
    <w:rsid w:val="00C972EF"/>
    <w:rsid w:val="00CA0E19"/>
    <w:rsid w:val="00CA2766"/>
    <w:rsid w:val="00CB2400"/>
    <w:rsid w:val="00CB2AF5"/>
    <w:rsid w:val="00CB4724"/>
    <w:rsid w:val="00CB5F2D"/>
    <w:rsid w:val="00CB7261"/>
    <w:rsid w:val="00CC000C"/>
    <w:rsid w:val="00CC1419"/>
    <w:rsid w:val="00CC1AA0"/>
    <w:rsid w:val="00CC25B3"/>
    <w:rsid w:val="00CC34D5"/>
    <w:rsid w:val="00CC3682"/>
    <w:rsid w:val="00CC3C2E"/>
    <w:rsid w:val="00CC49B1"/>
    <w:rsid w:val="00CC75D0"/>
    <w:rsid w:val="00CC7DD9"/>
    <w:rsid w:val="00CD193E"/>
    <w:rsid w:val="00CD3D75"/>
    <w:rsid w:val="00CD5936"/>
    <w:rsid w:val="00CD7045"/>
    <w:rsid w:val="00CE16F6"/>
    <w:rsid w:val="00CE3379"/>
    <w:rsid w:val="00CE3648"/>
    <w:rsid w:val="00CF50B0"/>
    <w:rsid w:val="00CF744C"/>
    <w:rsid w:val="00D036F2"/>
    <w:rsid w:val="00D04018"/>
    <w:rsid w:val="00D04E7D"/>
    <w:rsid w:val="00D10690"/>
    <w:rsid w:val="00D1189E"/>
    <w:rsid w:val="00D1268A"/>
    <w:rsid w:val="00D13B21"/>
    <w:rsid w:val="00D156F6"/>
    <w:rsid w:val="00D227F6"/>
    <w:rsid w:val="00D22D7A"/>
    <w:rsid w:val="00D24DEA"/>
    <w:rsid w:val="00D25381"/>
    <w:rsid w:val="00D308B7"/>
    <w:rsid w:val="00D30C1C"/>
    <w:rsid w:val="00D3211D"/>
    <w:rsid w:val="00D32978"/>
    <w:rsid w:val="00D33543"/>
    <w:rsid w:val="00D3498D"/>
    <w:rsid w:val="00D35CAD"/>
    <w:rsid w:val="00D3625B"/>
    <w:rsid w:val="00D4302C"/>
    <w:rsid w:val="00D43E75"/>
    <w:rsid w:val="00D45547"/>
    <w:rsid w:val="00D45838"/>
    <w:rsid w:val="00D4699D"/>
    <w:rsid w:val="00D52595"/>
    <w:rsid w:val="00D57D45"/>
    <w:rsid w:val="00D57F1E"/>
    <w:rsid w:val="00D60A83"/>
    <w:rsid w:val="00D640F9"/>
    <w:rsid w:val="00D64D6D"/>
    <w:rsid w:val="00D66559"/>
    <w:rsid w:val="00D67777"/>
    <w:rsid w:val="00D72573"/>
    <w:rsid w:val="00D73943"/>
    <w:rsid w:val="00D73C9B"/>
    <w:rsid w:val="00D750DF"/>
    <w:rsid w:val="00D778EE"/>
    <w:rsid w:val="00D84050"/>
    <w:rsid w:val="00D84EE0"/>
    <w:rsid w:val="00D8542E"/>
    <w:rsid w:val="00D86C9F"/>
    <w:rsid w:val="00D94455"/>
    <w:rsid w:val="00D94CA1"/>
    <w:rsid w:val="00D952C8"/>
    <w:rsid w:val="00D95D42"/>
    <w:rsid w:val="00D96728"/>
    <w:rsid w:val="00DA054B"/>
    <w:rsid w:val="00DA5B68"/>
    <w:rsid w:val="00DA6402"/>
    <w:rsid w:val="00DA7DEE"/>
    <w:rsid w:val="00DB51F9"/>
    <w:rsid w:val="00DC01DF"/>
    <w:rsid w:val="00DC0C9B"/>
    <w:rsid w:val="00DC1439"/>
    <w:rsid w:val="00DC3D49"/>
    <w:rsid w:val="00DC5145"/>
    <w:rsid w:val="00DC5CB2"/>
    <w:rsid w:val="00DC5EEA"/>
    <w:rsid w:val="00DC6C5E"/>
    <w:rsid w:val="00DD043E"/>
    <w:rsid w:val="00DD1C3C"/>
    <w:rsid w:val="00DD5DE7"/>
    <w:rsid w:val="00DD6D85"/>
    <w:rsid w:val="00DD7053"/>
    <w:rsid w:val="00DE37D6"/>
    <w:rsid w:val="00DE3D16"/>
    <w:rsid w:val="00DE47D6"/>
    <w:rsid w:val="00DE48B2"/>
    <w:rsid w:val="00DE64F3"/>
    <w:rsid w:val="00DE65DA"/>
    <w:rsid w:val="00DE74AC"/>
    <w:rsid w:val="00DF1772"/>
    <w:rsid w:val="00DF2E86"/>
    <w:rsid w:val="00DF37B6"/>
    <w:rsid w:val="00DF3DD8"/>
    <w:rsid w:val="00DF5D76"/>
    <w:rsid w:val="00DF6EA4"/>
    <w:rsid w:val="00DF79D8"/>
    <w:rsid w:val="00DF7BBB"/>
    <w:rsid w:val="00E015E0"/>
    <w:rsid w:val="00E03439"/>
    <w:rsid w:val="00E04885"/>
    <w:rsid w:val="00E066B4"/>
    <w:rsid w:val="00E076E0"/>
    <w:rsid w:val="00E117EC"/>
    <w:rsid w:val="00E15935"/>
    <w:rsid w:val="00E247F6"/>
    <w:rsid w:val="00E257BC"/>
    <w:rsid w:val="00E3036D"/>
    <w:rsid w:val="00E3260B"/>
    <w:rsid w:val="00E334F2"/>
    <w:rsid w:val="00E34568"/>
    <w:rsid w:val="00E3722A"/>
    <w:rsid w:val="00E373BA"/>
    <w:rsid w:val="00E37E17"/>
    <w:rsid w:val="00E4232F"/>
    <w:rsid w:val="00E42E25"/>
    <w:rsid w:val="00E43642"/>
    <w:rsid w:val="00E44BD3"/>
    <w:rsid w:val="00E46230"/>
    <w:rsid w:val="00E46D5B"/>
    <w:rsid w:val="00E51264"/>
    <w:rsid w:val="00E5136E"/>
    <w:rsid w:val="00E51A4E"/>
    <w:rsid w:val="00E52236"/>
    <w:rsid w:val="00E53C48"/>
    <w:rsid w:val="00E53D58"/>
    <w:rsid w:val="00E56864"/>
    <w:rsid w:val="00E57664"/>
    <w:rsid w:val="00E60EE7"/>
    <w:rsid w:val="00E62ABB"/>
    <w:rsid w:val="00E65023"/>
    <w:rsid w:val="00E65CAF"/>
    <w:rsid w:val="00E671BA"/>
    <w:rsid w:val="00E70E53"/>
    <w:rsid w:val="00E7305F"/>
    <w:rsid w:val="00E733B9"/>
    <w:rsid w:val="00E73BB4"/>
    <w:rsid w:val="00E73BED"/>
    <w:rsid w:val="00E74A96"/>
    <w:rsid w:val="00E75407"/>
    <w:rsid w:val="00E75917"/>
    <w:rsid w:val="00E76D58"/>
    <w:rsid w:val="00E77E30"/>
    <w:rsid w:val="00E80C5E"/>
    <w:rsid w:val="00E81D6E"/>
    <w:rsid w:val="00E8271E"/>
    <w:rsid w:val="00E82FE3"/>
    <w:rsid w:val="00E83764"/>
    <w:rsid w:val="00E84B40"/>
    <w:rsid w:val="00E84D8D"/>
    <w:rsid w:val="00E859ED"/>
    <w:rsid w:val="00E860EC"/>
    <w:rsid w:val="00E86A64"/>
    <w:rsid w:val="00E91EAE"/>
    <w:rsid w:val="00E91F9D"/>
    <w:rsid w:val="00E94E37"/>
    <w:rsid w:val="00E95731"/>
    <w:rsid w:val="00E96216"/>
    <w:rsid w:val="00EA1ADB"/>
    <w:rsid w:val="00EA2E33"/>
    <w:rsid w:val="00EA3BF6"/>
    <w:rsid w:val="00EA4DE3"/>
    <w:rsid w:val="00EB0EF4"/>
    <w:rsid w:val="00EB6F45"/>
    <w:rsid w:val="00EC02FC"/>
    <w:rsid w:val="00EC1428"/>
    <w:rsid w:val="00EC26C9"/>
    <w:rsid w:val="00EC28FD"/>
    <w:rsid w:val="00EC5889"/>
    <w:rsid w:val="00ED0DE5"/>
    <w:rsid w:val="00ED5CE7"/>
    <w:rsid w:val="00ED6BFE"/>
    <w:rsid w:val="00EE2DED"/>
    <w:rsid w:val="00EE4D1D"/>
    <w:rsid w:val="00EE7914"/>
    <w:rsid w:val="00EE7C97"/>
    <w:rsid w:val="00EF3F83"/>
    <w:rsid w:val="00EF4192"/>
    <w:rsid w:val="00EF5EAF"/>
    <w:rsid w:val="00EF76C4"/>
    <w:rsid w:val="00F030F7"/>
    <w:rsid w:val="00F044B3"/>
    <w:rsid w:val="00F11711"/>
    <w:rsid w:val="00F150BF"/>
    <w:rsid w:val="00F15A09"/>
    <w:rsid w:val="00F175E9"/>
    <w:rsid w:val="00F2335E"/>
    <w:rsid w:val="00F27039"/>
    <w:rsid w:val="00F30106"/>
    <w:rsid w:val="00F30651"/>
    <w:rsid w:val="00F30A3F"/>
    <w:rsid w:val="00F34142"/>
    <w:rsid w:val="00F35AEC"/>
    <w:rsid w:val="00F35CC4"/>
    <w:rsid w:val="00F37347"/>
    <w:rsid w:val="00F4015F"/>
    <w:rsid w:val="00F40A29"/>
    <w:rsid w:val="00F40B47"/>
    <w:rsid w:val="00F41E17"/>
    <w:rsid w:val="00F42623"/>
    <w:rsid w:val="00F4406F"/>
    <w:rsid w:val="00F447CD"/>
    <w:rsid w:val="00F46C19"/>
    <w:rsid w:val="00F478D2"/>
    <w:rsid w:val="00F50AAD"/>
    <w:rsid w:val="00F5247F"/>
    <w:rsid w:val="00F526A8"/>
    <w:rsid w:val="00F5471A"/>
    <w:rsid w:val="00F55F2F"/>
    <w:rsid w:val="00F57703"/>
    <w:rsid w:val="00F605E2"/>
    <w:rsid w:val="00F60A2B"/>
    <w:rsid w:val="00F642B4"/>
    <w:rsid w:val="00F642BE"/>
    <w:rsid w:val="00F67816"/>
    <w:rsid w:val="00F67D41"/>
    <w:rsid w:val="00F704AE"/>
    <w:rsid w:val="00F751B0"/>
    <w:rsid w:val="00F75410"/>
    <w:rsid w:val="00F76887"/>
    <w:rsid w:val="00F83A8B"/>
    <w:rsid w:val="00F84B44"/>
    <w:rsid w:val="00F8529A"/>
    <w:rsid w:val="00F8555D"/>
    <w:rsid w:val="00F859A9"/>
    <w:rsid w:val="00F877D6"/>
    <w:rsid w:val="00F87D72"/>
    <w:rsid w:val="00F91377"/>
    <w:rsid w:val="00F915DB"/>
    <w:rsid w:val="00F9175E"/>
    <w:rsid w:val="00F91C0D"/>
    <w:rsid w:val="00F93E40"/>
    <w:rsid w:val="00F947FB"/>
    <w:rsid w:val="00F95BEF"/>
    <w:rsid w:val="00FA0AA2"/>
    <w:rsid w:val="00FA0B96"/>
    <w:rsid w:val="00FA121C"/>
    <w:rsid w:val="00FA44B9"/>
    <w:rsid w:val="00FB078D"/>
    <w:rsid w:val="00FB0C9B"/>
    <w:rsid w:val="00FB296E"/>
    <w:rsid w:val="00FC22FB"/>
    <w:rsid w:val="00FC2507"/>
    <w:rsid w:val="00FC316A"/>
    <w:rsid w:val="00FC7693"/>
    <w:rsid w:val="00FD0BB1"/>
    <w:rsid w:val="00FD429A"/>
    <w:rsid w:val="00FD4D36"/>
    <w:rsid w:val="00FD5067"/>
    <w:rsid w:val="00FD7220"/>
    <w:rsid w:val="00FE0A15"/>
    <w:rsid w:val="00FE266F"/>
    <w:rsid w:val="00FE54C6"/>
    <w:rsid w:val="00FE70EB"/>
    <w:rsid w:val="00FF070E"/>
    <w:rsid w:val="00FF38B5"/>
    <w:rsid w:val="00FF3FC8"/>
    <w:rsid w:val="00FF3FE3"/>
    <w:rsid w:val="00FF4165"/>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shapedefaults>
    <o:shapelayout v:ext="edit">
      <o:idmap v:ext="edit" data="1"/>
    </o:shapelayout>
  </w:shapeDefaults>
  <w:decimalSymbol w:val="."/>
  <w:listSeparator w:val=","/>
  <w14:docId w14:val="2E85AB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3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Revision"/>
    <w:hidden/>
    <w:uiPriority w:val="99"/>
    <w:semiHidden/>
    <w:rsid w:val="003D18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C6BDE-9EC7-4F1A-B37E-80DD477D6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6271</Words>
  <Characters>829</Characters>
  <Application>Microsoft Office Word</Application>
  <DocSecurity>0</DocSecurity>
  <Lines>6</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2023-09-26T02:49:00Z</dcterms:created>
  <dcterms:modified xsi:type="dcterms:W3CDTF">2023-09-27T00:42:00Z</dcterms:modified>
</cp:coreProperties>
</file>