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3C3" w:rsidRPr="00A15C67" w:rsidRDefault="0077002B" w:rsidP="000D6187">
      <w:pPr>
        <w:spacing w:line="300" w:lineRule="exact"/>
        <w:rPr>
          <w:rFonts w:ascii="ＭＳ ゴシック" w:eastAsia="ＭＳ ゴシック" w:hAnsi="ＭＳ ゴシック"/>
        </w:rPr>
      </w:pPr>
      <w:bookmarkStart w:id="0" w:name="_GoBack"/>
      <w:r w:rsidRPr="00A15C67">
        <w:rPr>
          <w:rFonts w:ascii="ＭＳ ゴシック" w:eastAsia="ＭＳ ゴシック" w:hAnsi="ＭＳ ゴシック" w:hint="eastAsia"/>
          <w:sz w:val="28"/>
        </w:rPr>
        <w:t>府庁DXの推進について</w:t>
      </w:r>
      <w:r w:rsidR="005203C3" w:rsidRPr="00A15C67">
        <w:rPr>
          <w:rFonts w:ascii="ＭＳ ゴシック" w:eastAsia="ＭＳ ゴシック" w:hAnsi="ＭＳ ゴシック" w:hint="eastAsia"/>
          <w:sz w:val="28"/>
        </w:rPr>
        <w:t xml:space="preserve">　　　　　　　　　　　　　　　　　　</w:t>
      </w:r>
      <w:r w:rsidR="00E52236" w:rsidRPr="00A15C67">
        <w:rPr>
          <w:rFonts w:ascii="ＭＳ ゴシック" w:eastAsia="ＭＳ ゴシック" w:hAnsi="ＭＳ ゴシック" w:hint="eastAsia"/>
          <w:sz w:val="28"/>
        </w:rPr>
        <w:t xml:space="preserve">　</w:t>
      </w:r>
      <w:r w:rsidR="000D6187">
        <w:rPr>
          <w:rFonts w:ascii="ＭＳ ゴシック" w:eastAsia="ＭＳ ゴシック" w:hAnsi="ＭＳ ゴシック" w:hint="eastAsia"/>
          <w:sz w:val="28"/>
        </w:rPr>
        <w:t xml:space="preserve">　　　　　　　　　　　　　　　　　　</w:t>
      </w:r>
      <w:r w:rsidR="00E52236" w:rsidRPr="00A15C67">
        <w:rPr>
          <w:rFonts w:ascii="ＭＳ ゴシック" w:eastAsia="ＭＳ ゴシック" w:hAnsi="ＭＳ ゴシック" w:hint="eastAsia"/>
          <w:sz w:val="28"/>
        </w:rPr>
        <w:t>対象受検機関</w:t>
      </w:r>
      <w:r w:rsidRPr="00A15C67">
        <w:rPr>
          <w:rFonts w:ascii="ＭＳ ゴシック" w:eastAsia="ＭＳ ゴシック" w:hAnsi="ＭＳ ゴシック" w:hint="eastAsia"/>
          <w:sz w:val="28"/>
        </w:rPr>
        <w:t>：スマートシティ戦略部デジタル行政推進課</w:t>
      </w:r>
    </w:p>
    <w:tbl>
      <w:tblPr>
        <w:tblpPr w:leftFromText="142" w:rightFromText="142" w:vertAnchor="text" w:horzAnchor="margin" w:tblpX="108"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9"/>
        <w:gridCol w:w="3969"/>
        <w:gridCol w:w="3402"/>
      </w:tblGrid>
      <w:tr w:rsidR="00050BCC" w:rsidRPr="00A15C67" w:rsidTr="00FA3413">
        <w:trPr>
          <w:trHeight w:val="674"/>
        </w:trPr>
        <w:tc>
          <w:tcPr>
            <w:tcW w:w="13149" w:type="dxa"/>
            <w:shd w:val="clear" w:color="auto" w:fill="auto"/>
            <w:vAlign w:val="center"/>
          </w:tcPr>
          <w:p w:rsidR="00050BCC" w:rsidRPr="00A15C67" w:rsidRDefault="00050BCC" w:rsidP="000D6187">
            <w:pPr>
              <w:widowControl/>
              <w:autoSpaceDE w:val="0"/>
              <w:autoSpaceDN w:val="0"/>
              <w:spacing w:line="300" w:lineRule="exact"/>
              <w:jc w:val="center"/>
              <w:rPr>
                <w:rFonts w:ascii="ＭＳ Ｐゴシック" w:eastAsia="ＭＳ Ｐゴシック" w:hAnsi="ＭＳ Ｐゴシック" w:cs="Arial"/>
                <w:kern w:val="0"/>
              </w:rPr>
            </w:pPr>
            <w:r w:rsidRPr="00A15C67">
              <w:rPr>
                <w:rFonts w:ascii="ＭＳ Ｐゴシック" w:eastAsia="ＭＳ Ｐゴシック" w:hAnsi="ＭＳ Ｐゴシック" w:cs="Arial" w:hint="eastAsia"/>
                <w:kern w:val="0"/>
              </w:rPr>
              <w:t>事務事業の概要</w:t>
            </w:r>
          </w:p>
        </w:tc>
        <w:tc>
          <w:tcPr>
            <w:tcW w:w="3969" w:type="dxa"/>
            <w:shd w:val="clear" w:color="auto" w:fill="auto"/>
            <w:vAlign w:val="center"/>
          </w:tcPr>
          <w:p w:rsidR="00050BCC" w:rsidRPr="00A15C67" w:rsidRDefault="00050BCC" w:rsidP="000D6187">
            <w:pPr>
              <w:widowControl/>
              <w:autoSpaceDE w:val="0"/>
              <w:autoSpaceDN w:val="0"/>
              <w:spacing w:line="300" w:lineRule="exact"/>
              <w:jc w:val="center"/>
              <w:rPr>
                <w:rFonts w:ascii="ＭＳ Ｐゴシック" w:eastAsia="ＭＳ Ｐゴシック" w:hAnsi="ＭＳ Ｐゴシック" w:cs="Arial"/>
                <w:kern w:val="0"/>
              </w:rPr>
            </w:pPr>
            <w:r w:rsidRPr="00A15C67">
              <w:rPr>
                <w:rFonts w:ascii="ＭＳ Ｐゴシック" w:eastAsia="ＭＳ Ｐゴシック" w:hAnsi="ＭＳ Ｐゴシック" w:cs="Arial" w:hint="eastAsia"/>
                <w:kern w:val="0"/>
              </w:rPr>
              <w:t>検出事項</w:t>
            </w:r>
          </w:p>
        </w:tc>
        <w:tc>
          <w:tcPr>
            <w:tcW w:w="3402" w:type="dxa"/>
            <w:shd w:val="clear" w:color="auto" w:fill="auto"/>
            <w:vAlign w:val="center"/>
          </w:tcPr>
          <w:p w:rsidR="00050BCC" w:rsidRPr="00A15C67" w:rsidRDefault="00050BCC" w:rsidP="000D6187">
            <w:pPr>
              <w:widowControl/>
              <w:autoSpaceDE w:val="0"/>
              <w:autoSpaceDN w:val="0"/>
              <w:spacing w:line="300" w:lineRule="exact"/>
              <w:jc w:val="center"/>
              <w:rPr>
                <w:rFonts w:ascii="ＭＳ Ｐゴシック" w:eastAsia="ＭＳ Ｐゴシック" w:hAnsi="ＭＳ Ｐゴシック"/>
              </w:rPr>
            </w:pPr>
            <w:r w:rsidRPr="00A15C67">
              <w:rPr>
                <w:rFonts w:ascii="ＭＳ Ｐゴシック" w:eastAsia="ＭＳ Ｐゴシック" w:hAnsi="ＭＳ Ｐゴシック" w:hint="eastAsia"/>
              </w:rPr>
              <w:t>改善を求める事項（意見）</w:t>
            </w:r>
          </w:p>
        </w:tc>
      </w:tr>
      <w:tr w:rsidR="00DB54CD" w:rsidRPr="00A15C67" w:rsidTr="00FA3413">
        <w:trPr>
          <w:trHeight w:val="3549"/>
        </w:trPr>
        <w:tc>
          <w:tcPr>
            <w:tcW w:w="13149" w:type="dxa"/>
            <w:shd w:val="clear" w:color="auto" w:fill="auto"/>
          </w:tcPr>
          <w:p w:rsidR="00DB54CD" w:rsidRDefault="00DB54CD" w:rsidP="000D6187">
            <w:pPr>
              <w:widowControl/>
              <w:autoSpaceDE w:val="0"/>
              <w:autoSpaceDN w:val="0"/>
              <w:spacing w:line="300" w:lineRule="exact"/>
              <w:rPr>
                <w:rFonts w:hAnsi="ＭＳ 明朝" w:cs="Arial"/>
                <w:kern w:val="0"/>
              </w:rPr>
            </w:pPr>
          </w:p>
          <w:p w:rsidR="00DB54CD" w:rsidRPr="00FE6DDB" w:rsidRDefault="00DB54CD" w:rsidP="000D6187">
            <w:pPr>
              <w:widowControl/>
              <w:autoSpaceDE w:val="0"/>
              <w:autoSpaceDN w:val="0"/>
              <w:spacing w:line="300" w:lineRule="exact"/>
              <w:rPr>
                <w:rFonts w:hAnsi="ＭＳ 明朝" w:cs="Arial"/>
                <w:kern w:val="0"/>
              </w:rPr>
            </w:pPr>
            <w:r w:rsidRPr="00FE6DDB">
              <w:rPr>
                <w:rFonts w:hAnsi="ＭＳ 明朝" w:cs="Arial" w:hint="eastAsia"/>
                <w:kern w:val="0"/>
              </w:rPr>
              <w:t>１　府庁DXの概要</w:t>
            </w:r>
          </w:p>
          <w:p w:rsidR="00DB54CD" w:rsidRPr="00007590" w:rsidRDefault="00DB54CD" w:rsidP="000D6187">
            <w:pPr>
              <w:pStyle w:val="ac"/>
              <w:widowControl/>
              <w:autoSpaceDE w:val="0"/>
              <w:autoSpaceDN w:val="0"/>
              <w:spacing w:line="300" w:lineRule="exact"/>
              <w:ind w:leftChars="0" w:left="0" w:firstLineChars="100" w:firstLine="240"/>
              <w:rPr>
                <w:rFonts w:hAnsi="ＭＳ 明朝" w:cs="Arial"/>
                <w:kern w:val="0"/>
              </w:rPr>
            </w:pPr>
            <w:r>
              <w:rPr>
                <w:rFonts w:hAnsi="ＭＳ 明朝" w:cs="Arial"/>
                <w:kern w:val="0"/>
              </w:rPr>
              <w:t xml:space="preserve">(1) </w:t>
            </w:r>
            <w:r w:rsidRPr="00007590">
              <w:rPr>
                <w:rFonts w:hAnsi="ＭＳ 明朝" w:cs="Arial" w:hint="eastAsia"/>
                <w:kern w:val="0"/>
              </w:rPr>
              <w:t>目標</w:t>
            </w:r>
          </w:p>
          <w:p w:rsidR="00DB54CD" w:rsidRDefault="00DB54CD" w:rsidP="000D6187">
            <w:pPr>
              <w:widowControl/>
              <w:autoSpaceDE w:val="0"/>
              <w:autoSpaceDN w:val="0"/>
              <w:spacing w:line="300" w:lineRule="exact"/>
              <w:ind w:leftChars="200" w:left="480" w:firstLineChars="100" w:firstLine="240"/>
              <w:rPr>
                <w:rFonts w:hAnsi="ＭＳ 明朝" w:cs="Arial"/>
                <w:kern w:val="0"/>
              </w:rPr>
            </w:pPr>
            <w:r w:rsidRPr="00FE6DDB">
              <w:rPr>
                <w:rFonts w:hAnsi="ＭＳ 明朝" w:cs="Arial" w:hint="eastAsia"/>
                <w:kern w:val="0"/>
              </w:rPr>
              <w:t>庁内部局ごとにバラバラの調達で発生している無駄と重複をなくし、庁内内部の業務の効率化や生産性の向上を図り、システムガバナンスの強化とデジタルサービスの高度化を実現する。</w:t>
            </w:r>
          </w:p>
          <w:p w:rsidR="00DB54CD" w:rsidRDefault="00DB54CD" w:rsidP="000D6187">
            <w:pPr>
              <w:widowControl/>
              <w:autoSpaceDE w:val="0"/>
              <w:autoSpaceDN w:val="0"/>
              <w:spacing w:line="300" w:lineRule="exact"/>
              <w:ind w:leftChars="100" w:left="480" w:hangingChars="100" w:hanging="240"/>
              <w:rPr>
                <w:rFonts w:hAnsi="ＭＳ 明朝" w:cs="Arial"/>
                <w:kern w:val="0"/>
              </w:rPr>
            </w:pPr>
            <w:r>
              <w:rPr>
                <w:rFonts w:hAnsi="ＭＳ 明朝" w:cs="Arial"/>
                <w:kern w:val="0"/>
              </w:rPr>
              <w:t>(2)</w:t>
            </w:r>
            <w:r w:rsidRPr="00DB54CD">
              <w:rPr>
                <w:rFonts w:hAnsi="ＭＳ 明朝" w:cs="Arial" w:hint="eastAsia"/>
                <w:kern w:val="0"/>
              </w:rPr>
              <w:t xml:space="preserve"> 大阪スマートシティ戦略と大阪府のデジタル改革の実現に向けた中期計画（以下「中期計画」という。）について</w:t>
            </w:r>
          </w:p>
          <w:p w:rsidR="00DB54CD" w:rsidRPr="00DB54CD" w:rsidRDefault="00DB54CD" w:rsidP="000D6187">
            <w:pPr>
              <w:widowControl/>
              <w:autoSpaceDE w:val="0"/>
              <w:autoSpaceDN w:val="0"/>
              <w:spacing w:line="300" w:lineRule="exact"/>
              <w:ind w:leftChars="200" w:left="480" w:firstLineChars="100" w:firstLine="240"/>
              <w:rPr>
                <w:rFonts w:hAnsi="ＭＳ 明朝" w:cs="Arial"/>
                <w:kern w:val="0"/>
              </w:rPr>
            </w:pPr>
            <w:r w:rsidRPr="00DB54CD">
              <w:rPr>
                <w:rFonts w:hAnsi="ＭＳ 明朝" w:cs="Arial" w:hint="eastAsia"/>
                <w:kern w:val="0"/>
              </w:rPr>
              <w:t>大阪スマートシティ戦略は府域全体でスマートシティ化を推進するもので、中期計画は庁内のデジタル改革を進めるもの。府では中期計画等を基に、①情報システムの適正化、②業務のICT化の推進、③庁内ICT環境の整備を重点取組として府庁DXを推進している。</w:t>
            </w:r>
          </w:p>
          <w:p w:rsidR="00DB54CD" w:rsidRPr="00007590" w:rsidRDefault="00DB54CD" w:rsidP="000D6187">
            <w:pPr>
              <w:pStyle w:val="ac"/>
              <w:widowControl/>
              <w:autoSpaceDE w:val="0"/>
              <w:autoSpaceDN w:val="0"/>
              <w:spacing w:line="300" w:lineRule="exact"/>
              <w:ind w:leftChars="0" w:left="0" w:firstLineChars="100" w:firstLine="240"/>
              <w:rPr>
                <w:rFonts w:hAnsi="ＭＳ 明朝" w:cs="Arial"/>
                <w:kern w:val="0"/>
              </w:rPr>
            </w:pPr>
            <w:r>
              <w:rPr>
                <w:rFonts w:hAnsi="ＭＳ 明朝" w:cs="Arial"/>
                <w:kern w:val="0"/>
                <w:szCs w:val="24"/>
              </w:rPr>
              <w:t xml:space="preserve">(3) </w:t>
            </w:r>
            <w:r w:rsidRPr="00007590">
              <w:rPr>
                <w:rFonts w:hAnsi="ＭＳ 明朝" w:cs="Arial" w:hint="eastAsia"/>
                <w:kern w:val="0"/>
              </w:rPr>
              <w:t>検討体制</w:t>
            </w:r>
          </w:p>
          <w:p w:rsidR="00DB54CD" w:rsidRPr="00FE6DDB" w:rsidRDefault="00DB54CD" w:rsidP="000D6187">
            <w:pPr>
              <w:widowControl/>
              <w:autoSpaceDE w:val="0"/>
              <w:autoSpaceDN w:val="0"/>
              <w:spacing w:line="300" w:lineRule="exact"/>
              <w:ind w:leftChars="200" w:left="480" w:firstLineChars="100" w:firstLine="240"/>
              <w:rPr>
                <w:rFonts w:hAnsi="ＭＳ 明朝" w:cs="Arial"/>
                <w:kern w:val="0"/>
              </w:rPr>
            </w:pPr>
            <w:r w:rsidRPr="00FE6DDB">
              <w:rPr>
                <w:rFonts w:hAnsi="ＭＳ 明朝" w:cs="Arial" w:hint="eastAsia"/>
                <w:kern w:val="0"/>
              </w:rPr>
              <w:t>大阪スマートシティ戦略及び中期計画の取組を検討する体制として、令和４年４月に知事をトップとし、有識者を含めた会議「大阪DXイニシアティブ」を立ち上げた。府庁DXについては、大阪DXイニシアティブの下に設置される「府庁DX検討チーム」において検討を進めていく。</w:t>
            </w:r>
          </w:p>
          <w:p w:rsidR="00DB54CD" w:rsidRPr="00FE6DDB" w:rsidRDefault="00DB54CD" w:rsidP="000D6187">
            <w:pPr>
              <w:widowControl/>
              <w:autoSpaceDE w:val="0"/>
              <w:autoSpaceDN w:val="0"/>
              <w:spacing w:line="300" w:lineRule="exact"/>
              <w:ind w:leftChars="200" w:left="480" w:firstLineChars="100" w:firstLine="240"/>
              <w:rPr>
                <w:rFonts w:hAnsi="ＭＳ 明朝" w:cs="Arial"/>
                <w:kern w:val="0"/>
              </w:rPr>
            </w:pPr>
          </w:p>
          <w:p w:rsidR="00DB54CD" w:rsidRPr="00FE6DDB" w:rsidRDefault="00DB54CD" w:rsidP="000D6187">
            <w:pPr>
              <w:widowControl/>
              <w:autoSpaceDE w:val="0"/>
              <w:autoSpaceDN w:val="0"/>
              <w:spacing w:line="300" w:lineRule="exact"/>
              <w:rPr>
                <w:rFonts w:hAnsi="ＭＳ 明朝" w:cs="Arial"/>
                <w:kern w:val="0"/>
              </w:rPr>
            </w:pPr>
            <w:r w:rsidRPr="00FE6DDB">
              <w:rPr>
                <w:rFonts w:hAnsi="ＭＳ 明朝" w:cs="Arial" w:hint="eastAsia"/>
                <w:kern w:val="0"/>
              </w:rPr>
              <w:t>２　府庁DXの取組</w:t>
            </w:r>
          </w:p>
          <w:p w:rsidR="00DB54CD" w:rsidRPr="00007590" w:rsidRDefault="00FA3413" w:rsidP="00FA3413">
            <w:pPr>
              <w:pStyle w:val="ac"/>
              <w:widowControl/>
              <w:autoSpaceDE w:val="0"/>
              <w:autoSpaceDN w:val="0"/>
              <w:spacing w:line="300" w:lineRule="exact"/>
              <w:ind w:leftChars="0" w:left="240"/>
              <w:rPr>
                <w:rFonts w:hAnsi="ＭＳ 明朝" w:cs="Arial"/>
                <w:kern w:val="0"/>
              </w:rPr>
            </w:pPr>
            <w:r>
              <w:rPr>
                <w:rFonts w:hAnsi="ＭＳ 明朝" w:cs="Arial"/>
                <w:kern w:val="0"/>
                <w:szCs w:val="24"/>
              </w:rPr>
              <w:t>(1)</w:t>
            </w:r>
            <w:r w:rsidR="00DB54CD">
              <w:rPr>
                <w:rFonts w:hAnsi="ＭＳ 明朝" w:cs="Arial" w:hint="eastAsia"/>
                <w:kern w:val="0"/>
                <w:szCs w:val="24"/>
              </w:rPr>
              <w:t xml:space="preserve"> </w:t>
            </w:r>
            <w:r w:rsidR="00DB54CD" w:rsidRPr="00007590">
              <w:rPr>
                <w:rFonts w:hAnsi="ＭＳ 明朝" w:cs="Arial" w:hint="eastAsia"/>
                <w:kern w:val="0"/>
              </w:rPr>
              <w:t>情報システムの適正化（調達・契約に係るもの）</w:t>
            </w:r>
          </w:p>
          <w:p w:rsidR="00DB54CD" w:rsidRPr="00FE6DDB" w:rsidRDefault="00DB54CD" w:rsidP="000D6187">
            <w:pPr>
              <w:widowControl/>
              <w:autoSpaceDE w:val="0"/>
              <w:autoSpaceDN w:val="0"/>
              <w:spacing w:line="300" w:lineRule="exact"/>
              <w:ind w:leftChars="200" w:left="480" w:firstLineChars="100" w:firstLine="240"/>
              <w:rPr>
                <w:rFonts w:hAnsi="ＭＳ 明朝" w:cs="Arial"/>
                <w:kern w:val="0"/>
              </w:rPr>
            </w:pPr>
            <w:r w:rsidRPr="00FE6DDB">
              <w:rPr>
                <w:rFonts w:hAnsi="ＭＳ 明朝" w:cs="Arial" w:hint="eastAsia"/>
                <w:kern w:val="0"/>
              </w:rPr>
              <w:t>府庁には240の情報システムが存在しており、各所属で調達・運用を行っている。全240システムのうち、長期間（10年）同一事業者と契約しているシステムが39件あるが、</w:t>
            </w:r>
            <w:r>
              <w:rPr>
                <w:rFonts w:hAnsi="ＭＳ 明朝" w:cs="Arial" w:hint="eastAsia"/>
                <w:kern w:val="0"/>
              </w:rPr>
              <w:t>情報システムが独自の仕様となった結果、ベンダー以外が改修</w:t>
            </w:r>
            <w:r w:rsidRPr="00FE6DDB">
              <w:rPr>
                <w:rFonts w:hAnsi="ＭＳ 明朝" w:cs="Arial" w:hint="eastAsia"/>
                <w:kern w:val="0"/>
              </w:rPr>
              <w:t>やメンテナンスを行えず、他社の参入が難しくなる状態（ベンダーロックイン）になっている可能性がある。そのため、長期間同一事業者が運用保守している39システムを当面の優先課題とし、システムごとに「システムカルテ」を作成し、課題や更新計画を踏まえた中長期的な視点によるシステムマネジメントを実施する。</w:t>
            </w:r>
          </w:p>
          <w:p w:rsidR="00DB54CD" w:rsidRPr="00007590" w:rsidRDefault="00FA3413" w:rsidP="00FA3413">
            <w:pPr>
              <w:pStyle w:val="ac"/>
              <w:widowControl/>
              <w:autoSpaceDE w:val="0"/>
              <w:autoSpaceDN w:val="0"/>
              <w:spacing w:line="300" w:lineRule="exact"/>
              <w:ind w:leftChars="0" w:left="240" w:rightChars="14" w:right="34"/>
              <w:rPr>
                <w:rFonts w:hAnsi="ＭＳ 明朝" w:cs="Arial"/>
                <w:strike/>
                <w:color w:val="FF0000"/>
                <w:kern w:val="0"/>
              </w:rPr>
            </w:pPr>
            <w:r>
              <w:rPr>
                <w:rFonts w:hAnsi="ＭＳ 明朝" w:cs="Arial"/>
                <w:kern w:val="0"/>
                <w:szCs w:val="24"/>
              </w:rPr>
              <w:t>(2)</w:t>
            </w:r>
            <w:r w:rsidR="00DB54CD">
              <w:rPr>
                <w:rFonts w:hAnsi="ＭＳ 明朝" w:cs="Arial" w:hint="eastAsia"/>
                <w:kern w:val="0"/>
                <w:szCs w:val="24"/>
              </w:rPr>
              <w:t xml:space="preserve"> </w:t>
            </w:r>
            <w:r w:rsidR="00DB54CD" w:rsidRPr="00007590">
              <w:rPr>
                <w:rFonts w:hAnsi="ＭＳ 明朝" w:cs="Arial" w:hint="eastAsia"/>
                <w:kern w:val="0"/>
              </w:rPr>
              <w:t>業務のICT化の推進</w:t>
            </w:r>
          </w:p>
          <w:p w:rsidR="00DB54CD" w:rsidRPr="00FE6DDB" w:rsidRDefault="00DB54CD" w:rsidP="000D6187">
            <w:pPr>
              <w:widowControl/>
              <w:autoSpaceDE w:val="0"/>
              <w:autoSpaceDN w:val="0"/>
              <w:spacing w:line="300" w:lineRule="exact"/>
              <w:ind w:rightChars="14" w:right="34"/>
              <w:rPr>
                <w:rFonts w:hAnsi="ＭＳ 明朝" w:cs="Arial"/>
                <w:kern w:val="0"/>
              </w:rPr>
            </w:pPr>
            <w:r>
              <w:rPr>
                <w:rFonts w:hAnsi="ＭＳ 明朝" w:cs="Arial" w:hint="eastAsia"/>
                <w:kern w:val="0"/>
              </w:rPr>
              <w:t xml:space="preserve">　　 ア　</w:t>
            </w:r>
            <w:r w:rsidRPr="00FE6DDB">
              <w:rPr>
                <w:rFonts w:hAnsi="ＭＳ 明朝" w:cs="Arial" w:hint="eastAsia"/>
                <w:kern w:val="0"/>
              </w:rPr>
              <w:t>行政手続のオンライン化</w:t>
            </w:r>
          </w:p>
          <w:p w:rsidR="00DB54CD" w:rsidRPr="00FE6DDB" w:rsidRDefault="00DB54CD" w:rsidP="000D6187">
            <w:pPr>
              <w:widowControl/>
              <w:autoSpaceDE w:val="0"/>
              <w:autoSpaceDN w:val="0"/>
              <w:spacing w:line="300" w:lineRule="exact"/>
              <w:ind w:rightChars="14" w:right="34" w:firstLineChars="300" w:firstLine="720"/>
              <w:rPr>
                <w:rFonts w:hAnsi="ＭＳ 明朝" w:cs="Arial"/>
                <w:kern w:val="0"/>
              </w:rPr>
            </w:pPr>
            <w:r>
              <w:rPr>
                <w:rFonts w:hAnsi="ＭＳ 明朝" w:cs="Arial" w:hint="eastAsia"/>
                <w:kern w:val="0"/>
              </w:rPr>
              <w:t>(ｱ)</w:t>
            </w:r>
            <w:r w:rsidRPr="00FE6DDB">
              <w:rPr>
                <w:rFonts w:hAnsi="ＭＳ 明朝" w:cs="Arial" w:hint="eastAsia"/>
                <w:kern w:val="0"/>
              </w:rPr>
              <w:t xml:space="preserve"> 府における電子申請の状況</w:t>
            </w:r>
          </w:p>
          <w:p w:rsidR="00DB54CD" w:rsidRPr="00FE6DDB" w:rsidRDefault="00DB54CD" w:rsidP="000D6187">
            <w:pPr>
              <w:widowControl/>
              <w:autoSpaceDE w:val="0"/>
              <w:autoSpaceDN w:val="0"/>
              <w:spacing w:line="300" w:lineRule="exact"/>
              <w:ind w:rightChars="14" w:right="34" w:firstLineChars="500" w:firstLine="1200"/>
              <w:rPr>
                <w:rFonts w:hAnsi="ＭＳ 明朝" w:cs="Arial"/>
                <w:kern w:val="0"/>
              </w:rPr>
            </w:pPr>
            <w:r w:rsidRPr="00FE6DDB">
              <w:rPr>
                <w:rFonts w:hAnsi="ＭＳ 明朝" w:cs="Arial" w:hint="eastAsia"/>
                <w:kern w:val="0"/>
              </w:rPr>
              <w:t>行政手続の棚卸調査について(令和２年８月～９月）</w:t>
            </w:r>
          </w:p>
          <w:p w:rsidR="00DB54CD" w:rsidRPr="00FE6DDB" w:rsidRDefault="00DB54CD" w:rsidP="000D6187">
            <w:pPr>
              <w:widowControl/>
              <w:autoSpaceDE w:val="0"/>
              <w:autoSpaceDN w:val="0"/>
              <w:spacing w:line="300" w:lineRule="exact"/>
              <w:ind w:leftChars="700" w:left="1920" w:rightChars="14" w:right="34" w:hangingChars="100" w:hanging="240"/>
              <w:rPr>
                <w:rFonts w:hAnsi="ＭＳ 明朝" w:cs="Arial"/>
                <w:color w:val="FF0000"/>
                <w:kern w:val="0"/>
              </w:rPr>
            </w:pPr>
            <w:r w:rsidRPr="00FE6DDB">
              <w:rPr>
                <w:rFonts w:hAnsi="ＭＳ 明朝" w:cs="Arial" w:hint="eastAsia"/>
                <w:kern w:val="0"/>
              </w:rPr>
              <w:t>・オンライン化に向けた業務の見直しや行政サービス全体の利便性の向上を進めるにあたり、行政手続等の実態を把握するための調査を実施</w:t>
            </w:r>
          </w:p>
          <w:p w:rsidR="00DB54CD" w:rsidRPr="00FE6DDB" w:rsidRDefault="00DB54CD" w:rsidP="000D6187">
            <w:pPr>
              <w:widowControl/>
              <w:autoSpaceDE w:val="0"/>
              <w:autoSpaceDN w:val="0"/>
              <w:spacing w:line="300" w:lineRule="exact"/>
              <w:ind w:leftChars="600" w:left="1440" w:rightChars="14" w:right="34" w:firstLineChars="100" w:firstLine="240"/>
              <w:rPr>
                <w:rFonts w:hAnsi="ＭＳ 明朝" w:cs="Arial"/>
                <w:color w:val="FF0000"/>
                <w:kern w:val="0"/>
              </w:rPr>
            </w:pPr>
            <w:r w:rsidRPr="00FE6DDB">
              <w:rPr>
                <w:rFonts w:hAnsi="ＭＳ 明朝" w:cs="Arial" w:hint="eastAsia"/>
                <w:kern w:val="0"/>
              </w:rPr>
              <w:t>・調査対象：府が実施するすべての行政手続（全部局）</w:t>
            </w:r>
          </w:p>
          <w:p w:rsidR="00DB54CD" w:rsidRPr="00FE6DDB" w:rsidRDefault="00DB54CD" w:rsidP="000D6187">
            <w:pPr>
              <w:widowControl/>
              <w:autoSpaceDE w:val="0"/>
              <w:autoSpaceDN w:val="0"/>
              <w:spacing w:line="300" w:lineRule="exact"/>
              <w:ind w:leftChars="600" w:left="1440" w:rightChars="14" w:right="34" w:firstLineChars="100" w:firstLine="240"/>
              <w:rPr>
                <w:rFonts w:hAnsi="ＭＳ 明朝" w:cs="Arial"/>
                <w:color w:val="FF0000"/>
                <w:kern w:val="0"/>
              </w:rPr>
            </w:pPr>
            <w:r w:rsidRPr="00FE6DDB">
              <w:rPr>
                <w:rFonts w:hAnsi="ＭＳ 明朝" w:cs="Arial" w:hint="eastAsia"/>
                <w:kern w:val="0"/>
              </w:rPr>
              <w:t>・調査項目：所管所属、手続名、法令根拠、オンライン化の状況、添付書類、年間処理件数等</w:t>
            </w:r>
          </w:p>
          <w:p w:rsidR="00DB54CD" w:rsidRPr="00FE6DDB" w:rsidRDefault="00DB54CD" w:rsidP="000D6187">
            <w:pPr>
              <w:widowControl/>
              <w:autoSpaceDE w:val="0"/>
              <w:autoSpaceDN w:val="0"/>
              <w:spacing w:line="300" w:lineRule="exact"/>
              <w:ind w:leftChars="700" w:left="3120" w:rightChars="14" w:right="34" w:hangingChars="600" w:hanging="1440"/>
              <w:rPr>
                <w:rFonts w:hAnsi="ＭＳ 明朝" w:cs="Arial"/>
                <w:color w:val="FF0000"/>
                <w:kern w:val="0"/>
              </w:rPr>
            </w:pPr>
            <w:r w:rsidRPr="00FE6DDB">
              <w:rPr>
                <w:rFonts w:hAnsi="ＭＳ 明朝" w:cs="Arial" w:hint="eastAsia"/>
                <w:kern w:val="0"/>
              </w:rPr>
              <w:t>・調査結果：府における申請・届出のオンライン化は手続数で約8.2％（292種類）、処理件数で約32％（約165万件）と普及が進んでいない。（約91.8％（3,269種類）がオンラインに未対応）</w:t>
            </w:r>
          </w:p>
          <w:p w:rsidR="00DB54CD" w:rsidRPr="00FE6DDB" w:rsidRDefault="00DB54CD" w:rsidP="000D6187">
            <w:pPr>
              <w:widowControl/>
              <w:autoSpaceDE w:val="0"/>
              <w:autoSpaceDN w:val="0"/>
              <w:spacing w:line="300" w:lineRule="exact"/>
              <w:ind w:rightChars="143" w:right="343"/>
              <w:rPr>
                <w:rFonts w:hAnsi="ＭＳ 明朝" w:cs="Arial"/>
                <w:kern w:val="0"/>
              </w:rPr>
            </w:pPr>
            <w:r w:rsidRPr="00FE6DDB">
              <w:rPr>
                <w:rFonts w:hAnsi="ＭＳ 明朝" w:cs="Arial" w:hint="eastAsia"/>
                <w:kern w:val="0"/>
              </w:rPr>
              <w:t xml:space="preserve">　　　</w:t>
            </w:r>
            <w:r>
              <w:rPr>
                <w:rFonts w:hAnsi="ＭＳ 明朝" w:cs="Arial" w:hint="eastAsia"/>
                <w:kern w:val="0"/>
              </w:rPr>
              <w:t>(ｲ)</w:t>
            </w:r>
            <w:r w:rsidRPr="00FE6DDB">
              <w:rPr>
                <w:rFonts w:hAnsi="ＭＳ 明朝" w:cs="Arial" w:hint="eastAsia"/>
                <w:kern w:val="0"/>
              </w:rPr>
              <w:t xml:space="preserve"> 大阪府行政オンラインシステム</w:t>
            </w:r>
          </w:p>
          <w:p w:rsidR="00DB54CD" w:rsidRDefault="00DB54CD" w:rsidP="000D6187">
            <w:pPr>
              <w:widowControl/>
              <w:autoSpaceDE w:val="0"/>
              <w:autoSpaceDN w:val="0"/>
              <w:spacing w:line="300" w:lineRule="exact"/>
              <w:rPr>
                <w:rFonts w:hAnsi="ＭＳ 明朝" w:cs="Arial"/>
                <w:kern w:val="0"/>
              </w:rPr>
            </w:pPr>
            <w:r w:rsidRPr="00FE6DDB">
              <w:rPr>
                <w:rFonts w:hAnsi="ＭＳ 明朝" w:cs="Arial" w:hint="eastAsia"/>
                <w:kern w:val="0"/>
              </w:rPr>
              <w:t xml:space="preserve">　　　　</w:t>
            </w:r>
            <w:r>
              <w:rPr>
                <w:rFonts w:hAnsi="ＭＳ 明朝" w:cs="Arial" w:hint="eastAsia"/>
                <w:kern w:val="0"/>
              </w:rPr>
              <w:t xml:space="preserve">　</w:t>
            </w:r>
            <w:r w:rsidRPr="00FE6DDB">
              <w:rPr>
                <w:rFonts w:hAnsi="ＭＳ 明朝" w:cs="Arial" w:hint="eastAsia"/>
                <w:kern w:val="0"/>
              </w:rPr>
              <w:t>導入の経緯</w:t>
            </w:r>
          </w:p>
          <w:p w:rsidR="00DB54CD" w:rsidRPr="00FE6DDB" w:rsidRDefault="00DB54CD" w:rsidP="000D6187">
            <w:pPr>
              <w:widowControl/>
              <w:autoSpaceDE w:val="0"/>
              <w:autoSpaceDN w:val="0"/>
              <w:spacing w:line="300" w:lineRule="exact"/>
              <w:ind w:leftChars="550" w:left="1320" w:firstLineChars="118" w:firstLine="283"/>
              <w:rPr>
                <w:rFonts w:hAnsi="ＭＳ 明朝" w:cs="Arial"/>
                <w:kern w:val="0"/>
              </w:rPr>
            </w:pPr>
            <w:r w:rsidRPr="00FE6DDB">
              <w:rPr>
                <w:rFonts w:hAnsi="ＭＳ 明朝" w:cs="Arial" w:hint="eastAsia"/>
                <w:kern w:val="0"/>
              </w:rPr>
              <w:t>府では汎用電子申請システムを運用していた（所管：府民文化部）ものの、添付書類の容量上限が少ない、スマートフォン画面に対応していない、申請の受付のみしか行えない等、近年の行政ニーズに対応しきれない状況であり、システムの見直しが必要となっていた。</w:t>
            </w:r>
          </w:p>
          <w:p w:rsidR="00DB54CD" w:rsidRPr="00FE6DDB" w:rsidRDefault="00DB54CD" w:rsidP="000D6187">
            <w:pPr>
              <w:widowControl/>
              <w:autoSpaceDE w:val="0"/>
              <w:autoSpaceDN w:val="0"/>
              <w:spacing w:line="300" w:lineRule="exact"/>
              <w:ind w:leftChars="550" w:left="1320" w:firstLineChars="112" w:firstLine="269"/>
              <w:rPr>
                <w:rFonts w:hAnsi="ＭＳ 明朝" w:cs="Arial"/>
                <w:kern w:val="0"/>
              </w:rPr>
            </w:pPr>
            <w:r w:rsidRPr="00FE6DDB">
              <w:rPr>
                <w:rFonts w:hAnsi="ＭＳ 明朝" w:cs="Arial" w:hint="eastAsia"/>
                <w:kern w:val="0"/>
              </w:rPr>
              <w:t>このため、令和３年５月にスマートシティ戦略部において、大阪府行政オンラインシステムを試行導入した。（令和３年12月末現在、19手続約50万件の申請を受付。令和４年５月に全庁導入）</w:t>
            </w:r>
          </w:p>
          <w:p w:rsidR="00DB54CD" w:rsidRPr="00FE6DDB" w:rsidRDefault="00DB54CD" w:rsidP="000D6187">
            <w:pPr>
              <w:widowControl/>
              <w:autoSpaceDE w:val="0"/>
              <w:autoSpaceDN w:val="0"/>
              <w:spacing w:line="300" w:lineRule="exact"/>
              <w:ind w:firstLineChars="300" w:firstLine="720"/>
              <w:rPr>
                <w:rFonts w:hAnsi="ＭＳ 明朝" w:cs="Arial"/>
                <w:color w:val="FF0000"/>
                <w:kern w:val="0"/>
              </w:rPr>
            </w:pPr>
            <w:r>
              <w:rPr>
                <w:rFonts w:hAnsi="ＭＳ 明朝" w:cs="Arial" w:hint="eastAsia"/>
                <w:kern w:val="0"/>
              </w:rPr>
              <w:t xml:space="preserve">(ｳ) </w:t>
            </w:r>
            <w:r w:rsidRPr="00FE6DDB">
              <w:rPr>
                <w:rFonts w:hAnsi="ＭＳ 明朝" w:cs="Arial" w:hint="eastAsia"/>
                <w:kern w:val="0"/>
              </w:rPr>
              <w:t>オンライン化を進めるための取組</w:t>
            </w:r>
          </w:p>
          <w:p w:rsidR="00DB54CD" w:rsidRPr="00FE6DDB" w:rsidRDefault="00DB54CD" w:rsidP="000D6187">
            <w:pPr>
              <w:widowControl/>
              <w:autoSpaceDE w:val="0"/>
              <w:autoSpaceDN w:val="0"/>
              <w:spacing w:line="300" w:lineRule="exact"/>
              <w:ind w:left="1200" w:hangingChars="500" w:hanging="1200"/>
              <w:rPr>
                <w:rFonts w:hAnsi="ＭＳ 明朝" w:cs="Arial"/>
                <w:kern w:val="0"/>
              </w:rPr>
            </w:pPr>
            <w:r w:rsidRPr="00FE6DDB">
              <w:rPr>
                <w:rFonts w:hAnsi="ＭＳ 明朝" w:cs="Arial" w:hint="eastAsia"/>
                <w:kern w:val="0"/>
              </w:rPr>
              <w:lastRenderedPageBreak/>
              <w:t xml:space="preserve">　　　　・オンライン化の優先順位の考え方：主に申請件数の多い手続からオンライン化を進める（上位10種類で約170万件）</w:t>
            </w:r>
          </w:p>
          <w:p w:rsidR="00DB54CD" w:rsidRPr="00FE6DDB" w:rsidRDefault="00DB54CD" w:rsidP="000D6187">
            <w:pPr>
              <w:widowControl/>
              <w:autoSpaceDE w:val="0"/>
              <w:autoSpaceDN w:val="0"/>
              <w:spacing w:line="300" w:lineRule="exact"/>
              <w:ind w:left="1200" w:hangingChars="500" w:hanging="1200"/>
              <w:rPr>
                <w:rFonts w:hAnsi="ＭＳ 明朝" w:cs="Arial"/>
                <w:kern w:val="0"/>
              </w:rPr>
            </w:pPr>
            <w:r w:rsidRPr="00FE6DDB">
              <w:rPr>
                <w:rFonts w:hAnsi="ＭＳ 明朝" w:cs="Arial" w:hint="eastAsia"/>
                <w:kern w:val="0"/>
              </w:rPr>
              <w:t xml:space="preserve">　　　　・デジタル行政推進課における取組：オンライン化するか否かは手続所管課の判断となるため、オンライン化による府民・事業者の利便性向上や、職員の業務効率化等の効果を「職員向けICTリテラシー向上ポータルサイト」で発信している。</w:t>
            </w:r>
          </w:p>
          <w:p w:rsidR="00DB54CD" w:rsidRPr="00FE6DDB" w:rsidRDefault="00DB54CD" w:rsidP="000D6187">
            <w:pPr>
              <w:autoSpaceDE w:val="0"/>
              <w:autoSpaceDN w:val="0"/>
              <w:snapToGrid w:val="0"/>
              <w:spacing w:line="300" w:lineRule="exact"/>
              <w:ind w:firstLineChars="300" w:firstLine="720"/>
              <w:rPr>
                <w:rFonts w:hAnsi="ＭＳ 明朝" w:cs="Arial"/>
              </w:rPr>
            </w:pPr>
            <w:r>
              <w:rPr>
                <w:rFonts w:hAnsi="ＭＳ 明朝" w:cs="Arial" w:hint="eastAsia"/>
              </w:rPr>
              <w:t xml:space="preserve">(ｴ) </w:t>
            </w:r>
            <w:r w:rsidRPr="00FE6DDB">
              <w:rPr>
                <w:rFonts w:hAnsi="ＭＳ 明朝" w:cs="Arial" w:hint="eastAsia"/>
              </w:rPr>
              <w:t>情報技術を利用できる層とできない層に生じる格差への対策について（デジタルデバイド対策）</w:t>
            </w:r>
          </w:p>
          <w:p w:rsidR="00DB54CD" w:rsidRPr="00FE6DDB" w:rsidRDefault="00DB54CD" w:rsidP="000D6187">
            <w:pPr>
              <w:autoSpaceDE w:val="0"/>
              <w:autoSpaceDN w:val="0"/>
              <w:snapToGrid w:val="0"/>
              <w:spacing w:line="300" w:lineRule="exact"/>
              <w:ind w:left="1200" w:hangingChars="500" w:hanging="1200"/>
              <w:rPr>
                <w:rFonts w:hAnsi="ＭＳ 明朝" w:cs="Arial"/>
              </w:rPr>
            </w:pPr>
            <w:r w:rsidRPr="00FE6DDB">
              <w:rPr>
                <w:rFonts w:hAnsi="ＭＳ 明朝" w:cs="Arial" w:hint="eastAsia"/>
              </w:rPr>
              <w:t xml:space="preserve">　　　　・手続所管課においてオンライン申請手続とした場合でも、必要に応じて、紙申請も認めるなどの対応を行っている。</w:t>
            </w:r>
          </w:p>
          <w:p w:rsidR="00DB54CD" w:rsidRPr="00FE6DDB" w:rsidRDefault="00DB54CD" w:rsidP="000D6187">
            <w:pPr>
              <w:autoSpaceDE w:val="0"/>
              <w:autoSpaceDN w:val="0"/>
              <w:snapToGrid w:val="0"/>
              <w:spacing w:line="300" w:lineRule="exact"/>
              <w:rPr>
                <w:rFonts w:hAnsi="ＭＳ 明朝" w:cs="Arial"/>
              </w:rPr>
            </w:pPr>
            <w:r w:rsidRPr="00FE6DDB">
              <w:rPr>
                <w:rFonts w:hAnsi="ＭＳ 明朝" w:cs="Arial" w:hint="eastAsia"/>
              </w:rPr>
              <w:t xml:space="preserve">　　</w:t>
            </w:r>
            <w:r>
              <w:rPr>
                <w:rFonts w:hAnsi="ＭＳ 明朝" w:cs="Arial" w:hint="eastAsia"/>
              </w:rPr>
              <w:t xml:space="preserve"> イ　</w:t>
            </w:r>
            <w:r w:rsidRPr="00FE6DDB">
              <w:rPr>
                <w:rFonts w:hAnsi="ＭＳ 明朝" w:cs="Arial" w:hint="eastAsia"/>
              </w:rPr>
              <w:t>庁内業務の効率化・生産性向上を図るための取組</w:t>
            </w:r>
          </w:p>
          <w:p w:rsidR="00DB54CD" w:rsidRPr="00007590" w:rsidRDefault="00FA3413" w:rsidP="00FA3413">
            <w:pPr>
              <w:pStyle w:val="ac"/>
              <w:autoSpaceDE w:val="0"/>
              <w:autoSpaceDN w:val="0"/>
              <w:snapToGrid w:val="0"/>
              <w:spacing w:line="300" w:lineRule="exact"/>
              <w:ind w:leftChars="0" w:left="0" w:firstLineChars="300" w:firstLine="720"/>
              <w:rPr>
                <w:rFonts w:hAnsi="ＭＳ 明朝" w:cs="Arial"/>
              </w:rPr>
            </w:pPr>
            <w:r>
              <w:rPr>
                <w:rFonts w:hAnsi="ＭＳ 明朝" w:cs="Arial" w:hint="eastAsia"/>
                <w:szCs w:val="24"/>
              </w:rPr>
              <w:t>(ｱ)</w:t>
            </w:r>
            <w:r w:rsidR="00DB54CD">
              <w:rPr>
                <w:rFonts w:hAnsi="ＭＳ 明朝" w:cs="Arial" w:hint="eastAsia"/>
                <w:szCs w:val="24"/>
              </w:rPr>
              <w:t xml:space="preserve"> </w:t>
            </w:r>
            <w:r w:rsidR="00DB54CD" w:rsidRPr="00007590">
              <w:rPr>
                <w:rFonts w:hAnsi="ＭＳ 明朝" w:cs="Arial" w:hint="eastAsia"/>
              </w:rPr>
              <w:t>業務効率化についての取組状況</w:t>
            </w:r>
          </w:p>
          <w:p w:rsidR="00DB54CD" w:rsidRPr="00FE6DDB" w:rsidRDefault="00DB54CD" w:rsidP="000D6187">
            <w:pPr>
              <w:autoSpaceDE w:val="0"/>
              <w:autoSpaceDN w:val="0"/>
              <w:snapToGrid w:val="0"/>
              <w:spacing w:line="300" w:lineRule="exact"/>
              <w:ind w:leftChars="400" w:left="1200" w:hangingChars="100" w:hanging="240"/>
              <w:rPr>
                <w:rFonts w:hAnsi="ＭＳ 明朝" w:cs="Arial"/>
              </w:rPr>
            </w:pPr>
            <w:r w:rsidRPr="00FE6DDB">
              <w:rPr>
                <w:rFonts w:hAnsi="ＭＳ 明朝" w:cs="Arial" w:hint="eastAsia"/>
              </w:rPr>
              <w:t>・業務のICT化にあたっては、府民サービスの向上につながるものや、処理時間の削減が図られるもの、新たな業務等で現状の人員では対応できないものについて、優先的に取り組んで行く。</w:t>
            </w:r>
          </w:p>
          <w:p w:rsidR="00DB54CD" w:rsidRPr="00007590" w:rsidRDefault="00FA3413" w:rsidP="00FA3413">
            <w:pPr>
              <w:pStyle w:val="ac"/>
              <w:autoSpaceDE w:val="0"/>
              <w:autoSpaceDN w:val="0"/>
              <w:snapToGrid w:val="0"/>
              <w:spacing w:line="300" w:lineRule="exact"/>
              <w:ind w:leftChars="0" w:left="720"/>
              <w:rPr>
                <w:rFonts w:hAnsi="ＭＳ 明朝" w:cs="Arial"/>
              </w:rPr>
            </w:pPr>
            <w:r>
              <w:rPr>
                <w:rFonts w:hAnsi="ＭＳ 明朝" w:cs="Arial"/>
              </w:rPr>
              <w:t>(</w:t>
            </w:r>
            <w:r>
              <w:rPr>
                <w:rFonts w:hAnsi="ＭＳ 明朝" w:cs="Arial" w:hint="eastAsia"/>
              </w:rPr>
              <w:t>ｲ)</w:t>
            </w:r>
            <w:r w:rsidR="00DB54CD">
              <w:rPr>
                <w:rFonts w:hAnsi="ＭＳ 明朝" w:cs="Arial" w:hint="eastAsia"/>
              </w:rPr>
              <w:t xml:space="preserve"> </w:t>
            </w:r>
            <w:r w:rsidR="00DB54CD" w:rsidRPr="00007590">
              <w:rPr>
                <w:rFonts w:hAnsi="ＭＳ 明朝" w:cs="Arial" w:hint="eastAsia"/>
              </w:rPr>
              <w:t>ICT化支援希望調査の概要</w:t>
            </w:r>
          </w:p>
          <w:p w:rsidR="00DB54CD" w:rsidRPr="00FE6DDB" w:rsidRDefault="00DB54CD" w:rsidP="000D6187">
            <w:pPr>
              <w:autoSpaceDE w:val="0"/>
              <w:autoSpaceDN w:val="0"/>
              <w:snapToGrid w:val="0"/>
              <w:spacing w:line="300" w:lineRule="exact"/>
              <w:ind w:leftChars="400" w:left="1200" w:hangingChars="100" w:hanging="240"/>
              <w:rPr>
                <w:rFonts w:hAnsi="ＭＳ 明朝" w:cs="Arial"/>
              </w:rPr>
            </w:pPr>
            <w:r w:rsidRPr="00FE6DDB">
              <w:rPr>
                <w:rFonts w:hAnsi="ＭＳ 明朝" w:cs="Arial" w:hint="eastAsia"/>
              </w:rPr>
              <w:t>・令和３年４月、ICT化を検討している業務全般を対象とし、各部局に対してICT化支援希望調査を実施。</w:t>
            </w:r>
          </w:p>
          <w:p w:rsidR="00DB54CD" w:rsidRPr="00FE6DDB" w:rsidRDefault="00DB54CD" w:rsidP="000D6187">
            <w:pPr>
              <w:autoSpaceDE w:val="0"/>
              <w:autoSpaceDN w:val="0"/>
              <w:snapToGrid w:val="0"/>
              <w:spacing w:line="300" w:lineRule="exact"/>
              <w:ind w:leftChars="400" w:left="1200" w:hangingChars="100" w:hanging="240"/>
              <w:rPr>
                <w:rFonts w:hAnsi="ＭＳ 明朝" w:cs="Arial"/>
                <w:strike/>
              </w:rPr>
            </w:pPr>
            <w:r w:rsidRPr="00FE6DDB">
              <w:rPr>
                <w:rFonts w:hAnsi="ＭＳ 明朝" w:cs="Arial" w:hint="eastAsia"/>
              </w:rPr>
              <w:t>・業務改善効果が大きいと考えられるものから適宜ヒアリングを行い、現体制で可能な範囲で順次対応する。また、個々の業務課題に対する解決策の提示や、最適なデジタル技術の導入に向けた助言等を実施する。</w:t>
            </w:r>
          </w:p>
          <w:p w:rsidR="00DB54CD" w:rsidRPr="00FE6DDB" w:rsidRDefault="00DB54CD" w:rsidP="000D6187">
            <w:pPr>
              <w:autoSpaceDE w:val="0"/>
              <w:autoSpaceDN w:val="0"/>
              <w:snapToGrid w:val="0"/>
              <w:spacing w:line="300" w:lineRule="exact"/>
              <w:ind w:leftChars="400" w:left="1200" w:hangingChars="100" w:hanging="240"/>
              <w:rPr>
                <w:rFonts w:hAnsi="ＭＳ 明朝" w:cs="Arial"/>
              </w:rPr>
            </w:pPr>
            <w:r w:rsidRPr="00FE6DDB">
              <w:rPr>
                <w:rFonts w:hAnsi="ＭＳ 明朝" w:cs="Arial" w:hint="eastAsia"/>
              </w:rPr>
              <w:t>・令和３年度のICT化支援希望調査では、既存業務について、現在の処理時間、作業が発生する頻度等を事前に確認し、令和４年度はICT化した場合の処理時間と比較して効果を検証する。</w:t>
            </w:r>
          </w:p>
          <w:p w:rsidR="00DB54CD" w:rsidRPr="00007590" w:rsidRDefault="00FA3413" w:rsidP="00FA3413">
            <w:pPr>
              <w:pStyle w:val="ac"/>
              <w:autoSpaceDE w:val="0"/>
              <w:autoSpaceDN w:val="0"/>
              <w:snapToGrid w:val="0"/>
              <w:spacing w:line="300" w:lineRule="exact"/>
              <w:ind w:leftChars="0" w:left="240"/>
              <w:rPr>
                <w:rFonts w:hAnsi="ＭＳ 明朝" w:cs="Arial"/>
              </w:rPr>
            </w:pPr>
            <w:r>
              <w:rPr>
                <w:rFonts w:hAnsi="ＭＳ 明朝" w:cs="Arial"/>
                <w:szCs w:val="24"/>
              </w:rPr>
              <w:t>(3)</w:t>
            </w:r>
            <w:r w:rsidR="00DB54CD">
              <w:rPr>
                <w:rFonts w:hAnsi="ＭＳ 明朝" w:cs="Arial" w:hint="eastAsia"/>
                <w:szCs w:val="24"/>
              </w:rPr>
              <w:t xml:space="preserve"> </w:t>
            </w:r>
            <w:r w:rsidR="00DB54CD" w:rsidRPr="00007590">
              <w:rPr>
                <w:rFonts w:hAnsi="ＭＳ 明朝" w:cs="Arial" w:hint="eastAsia"/>
              </w:rPr>
              <w:t>庁内ICT環境の整備</w:t>
            </w:r>
          </w:p>
          <w:p w:rsidR="00DB54CD" w:rsidRPr="00FE6DDB" w:rsidRDefault="00DB54CD" w:rsidP="000D6187">
            <w:pPr>
              <w:autoSpaceDE w:val="0"/>
              <w:autoSpaceDN w:val="0"/>
              <w:snapToGrid w:val="0"/>
              <w:spacing w:line="300" w:lineRule="exact"/>
              <w:ind w:left="480" w:hangingChars="200" w:hanging="480"/>
              <w:rPr>
                <w:rFonts w:hAnsi="ＭＳ 明朝" w:cs="Arial"/>
              </w:rPr>
            </w:pPr>
            <w:r w:rsidRPr="00FE6DDB">
              <w:rPr>
                <w:rFonts w:hAnsi="ＭＳ 明朝" w:cs="Arial" w:hint="eastAsia"/>
              </w:rPr>
              <w:t xml:space="preserve">　　　ワークスタイルの変革の一つとして、「全職員が必要なときに、場所にとらわれずに働くことができる職場環境」実現のため、令和５年度に迎える端末更新を契機に、職員端末全台（約8</w:t>
            </w:r>
            <w:r w:rsidRPr="00FE6DDB">
              <w:rPr>
                <w:rFonts w:hAnsi="ＭＳ 明朝" w:cs="Arial"/>
              </w:rPr>
              <w:t>,</w:t>
            </w:r>
            <w:r w:rsidRPr="00FE6DDB">
              <w:rPr>
                <w:rFonts w:hAnsi="ＭＳ 明朝" w:cs="Arial" w:hint="eastAsia"/>
              </w:rPr>
              <w:t>000台）を順次、在宅や出張時も含め、どこでもより安全が保証され、危険に対する対策が講じられている状態で利用可能な端末に更新する予定。</w:t>
            </w:r>
          </w:p>
          <w:p w:rsidR="00DB54CD" w:rsidRPr="00FE6DDB" w:rsidRDefault="00DB54CD" w:rsidP="000D6187">
            <w:pPr>
              <w:autoSpaceDE w:val="0"/>
              <w:autoSpaceDN w:val="0"/>
              <w:snapToGrid w:val="0"/>
              <w:spacing w:line="300" w:lineRule="exact"/>
              <w:ind w:leftChars="200" w:left="480" w:firstLineChars="100" w:firstLine="240"/>
              <w:rPr>
                <w:rFonts w:hAnsi="ＭＳ 明朝" w:cs="Arial"/>
                <w:strike/>
              </w:rPr>
            </w:pPr>
            <w:r w:rsidRPr="00FE6DDB">
              <w:rPr>
                <w:rFonts w:hAnsi="ＭＳ 明朝" w:cs="Arial" w:hint="eastAsia"/>
              </w:rPr>
              <w:t>なお、次期端末機は、現行の職員端末機と比べ軽量で、通信機能を追加することから費用の増加が見込まれる。</w:t>
            </w:r>
          </w:p>
          <w:p w:rsidR="00DB54CD" w:rsidRPr="00FE6DDB" w:rsidRDefault="00DB54CD" w:rsidP="000D6187">
            <w:pPr>
              <w:autoSpaceDE w:val="0"/>
              <w:autoSpaceDN w:val="0"/>
              <w:snapToGrid w:val="0"/>
              <w:spacing w:line="300" w:lineRule="exact"/>
              <w:rPr>
                <w:rFonts w:hAnsi="ＭＳ 明朝" w:cs="Arial"/>
              </w:rPr>
            </w:pPr>
          </w:p>
          <w:p w:rsidR="00DB54CD" w:rsidRPr="00FE6DDB" w:rsidRDefault="00DB54CD" w:rsidP="000D6187">
            <w:pPr>
              <w:autoSpaceDE w:val="0"/>
              <w:autoSpaceDN w:val="0"/>
              <w:snapToGrid w:val="0"/>
              <w:spacing w:line="300" w:lineRule="exact"/>
              <w:rPr>
                <w:rFonts w:hAnsi="ＭＳ 明朝" w:cs="Arial"/>
              </w:rPr>
            </w:pPr>
            <w:r w:rsidRPr="00FE6DDB">
              <w:rPr>
                <w:rFonts w:hAnsi="ＭＳ 明朝" w:cs="Arial" w:hint="eastAsia"/>
              </w:rPr>
              <w:t>３　サイバー攻撃等に対する対応について</w:t>
            </w:r>
          </w:p>
          <w:p w:rsidR="00DB54CD" w:rsidRPr="00007590" w:rsidRDefault="00FA3413" w:rsidP="00FA3413">
            <w:pPr>
              <w:pStyle w:val="ac"/>
              <w:autoSpaceDE w:val="0"/>
              <w:autoSpaceDN w:val="0"/>
              <w:snapToGrid w:val="0"/>
              <w:spacing w:line="300" w:lineRule="exact"/>
              <w:ind w:leftChars="0" w:left="0" w:firstLineChars="100" w:firstLine="240"/>
              <w:rPr>
                <w:rFonts w:hAnsi="ＭＳ 明朝" w:cs="Arial"/>
              </w:rPr>
            </w:pPr>
            <w:r>
              <w:rPr>
                <w:rFonts w:hAnsi="ＭＳ 明朝" w:cs="Arial"/>
                <w:szCs w:val="24"/>
              </w:rPr>
              <w:t>(1)</w:t>
            </w:r>
            <w:r w:rsidR="00DB54CD">
              <w:rPr>
                <w:rFonts w:hAnsi="ＭＳ 明朝" w:cs="Arial" w:hint="eastAsia"/>
                <w:szCs w:val="24"/>
              </w:rPr>
              <w:t xml:space="preserve"> </w:t>
            </w:r>
            <w:r w:rsidR="00DB54CD" w:rsidRPr="00007590">
              <w:rPr>
                <w:rFonts w:hAnsi="ＭＳ 明朝" w:cs="Arial" w:hint="eastAsia"/>
              </w:rPr>
              <w:t>対応体制について</w:t>
            </w:r>
          </w:p>
          <w:p w:rsidR="00DB54CD" w:rsidRPr="00FE6DDB" w:rsidRDefault="00DB54CD" w:rsidP="000D6187">
            <w:pPr>
              <w:autoSpaceDE w:val="0"/>
              <w:autoSpaceDN w:val="0"/>
              <w:snapToGrid w:val="0"/>
              <w:spacing w:line="300" w:lineRule="exact"/>
              <w:ind w:leftChars="200" w:left="480" w:firstLineChars="100" w:firstLine="240"/>
              <w:rPr>
                <w:rFonts w:hAnsi="ＭＳ 明朝" w:cs="Arial"/>
              </w:rPr>
            </w:pPr>
            <w:r w:rsidRPr="00FE6DDB">
              <w:rPr>
                <w:rFonts w:hAnsi="ＭＳ 明朝" w:cs="Arial" w:hint="eastAsia"/>
              </w:rPr>
              <w:t>府では、情報セキュリティに関する基本要綱（以下「要綱」という。）第11条の２に基づき、情報セキュリティインシデントに対し、必要な対応を行う体制（以下「CSIRT」という。）を設置している。</w:t>
            </w:r>
          </w:p>
          <w:p w:rsidR="00DB54CD" w:rsidRPr="00FE6DDB" w:rsidRDefault="00DB54CD" w:rsidP="000D6187">
            <w:pPr>
              <w:autoSpaceDE w:val="0"/>
              <w:autoSpaceDN w:val="0"/>
              <w:snapToGrid w:val="0"/>
              <w:spacing w:line="300" w:lineRule="exact"/>
              <w:ind w:leftChars="200" w:left="480" w:firstLineChars="100" w:firstLine="240"/>
              <w:rPr>
                <w:rFonts w:hAnsi="ＭＳ 明朝" w:cs="Arial"/>
              </w:rPr>
            </w:pPr>
            <w:r w:rsidRPr="00FE6DDB">
              <w:rPr>
                <w:rFonts w:hAnsi="ＭＳ 明朝" w:cs="Arial" w:hint="eastAsia"/>
              </w:rPr>
              <w:t>令和３年11月の要綱改正において、CSIRTについて明文化し、具体的な対応フローを庁内に通知した。</w:t>
            </w:r>
          </w:p>
          <w:p w:rsidR="00DB54CD" w:rsidRPr="00007590" w:rsidRDefault="00FA3413" w:rsidP="00FA3413">
            <w:pPr>
              <w:pStyle w:val="ac"/>
              <w:autoSpaceDE w:val="0"/>
              <w:autoSpaceDN w:val="0"/>
              <w:snapToGrid w:val="0"/>
              <w:spacing w:line="300" w:lineRule="exact"/>
              <w:ind w:leftChars="0" w:left="240"/>
              <w:rPr>
                <w:rFonts w:hAnsi="ＭＳ 明朝" w:cs="Arial"/>
              </w:rPr>
            </w:pPr>
            <w:r>
              <w:rPr>
                <w:rFonts w:hAnsi="ＭＳ 明朝" w:cs="Arial"/>
                <w:szCs w:val="24"/>
              </w:rPr>
              <w:t>(2)</w:t>
            </w:r>
            <w:r w:rsidR="00DB54CD">
              <w:rPr>
                <w:rFonts w:hAnsi="ＭＳ 明朝" w:cs="Arial" w:hint="eastAsia"/>
                <w:szCs w:val="24"/>
              </w:rPr>
              <w:t xml:space="preserve"> </w:t>
            </w:r>
            <w:r w:rsidR="00DB54CD" w:rsidRPr="00007590">
              <w:rPr>
                <w:rFonts w:hAnsi="ＭＳ 明朝" w:cs="Arial" w:hint="eastAsia"/>
              </w:rPr>
              <w:t>システム導入時におけるセキュリティ対策について</w:t>
            </w:r>
          </w:p>
          <w:p w:rsidR="00DB54CD" w:rsidRPr="00FE6DDB" w:rsidRDefault="00DB54CD" w:rsidP="000D6187">
            <w:pPr>
              <w:autoSpaceDE w:val="0"/>
              <w:autoSpaceDN w:val="0"/>
              <w:snapToGrid w:val="0"/>
              <w:spacing w:line="300" w:lineRule="exact"/>
              <w:ind w:leftChars="200" w:left="480" w:firstLineChars="100" w:firstLine="240"/>
              <w:rPr>
                <w:rFonts w:hAnsi="ＭＳ 明朝" w:cs="Arial"/>
              </w:rPr>
            </w:pPr>
            <w:r w:rsidRPr="00FE6DDB">
              <w:rPr>
                <w:rFonts w:hAnsi="ＭＳ 明朝" w:cs="Arial" w:hint="eastAsia"/>
              </w:rPr>
              <w:t>情報システムを導入する所属において、要綱等を参照し、業務内容や取り扱う情報の重要度等を踏まえて適切なセキュリティ要件を検討している。</w:t>
            </w:r>
          </w:p>
          <w:p w:rsidR="00DB54CD" w:rsidRPr="00FE6DDB" w:rsidRDefault="00DB54CD" w:rsidP="000D6187">
            <w:pPr>
              <w:autoSpaceDE w:val="0"/>
              <w:autoSpaceDN w:val="0"/>
              <w:snapToGrid w:val="0"/>
              <w:spacing w:line="300" w:lineRule="exact"/>
              <w:ind w:leftChars="200" w:left="480" w:firstLineChars="100" w:firstLine="240"/>
              <w:rPr>
                <w:rFonts w:hAnsi="ＭＳ 明朝" w:cs="Arial"/>
              </w:rPr>
            </w:pPr>
            <w:r w:rsidRPr="00FE6DDB">
              <w:rPr>
                <w:rFonts w:hAnsi="ＭＳ 明朝" w:cs="Arial" w:hint="eastAsia"/>
              </w:rPr>
              <w:t>デジタル行政推進課においては、情報システムに係る予算確認や仕様書確認時に情報システムが適切に運用される体制の有無やネットワーク等のセキュリティ要件を確認するとともに、実際に情報システムを庁内ネットワークに接続する際には、ネットワーク構成、システム等の通信内容、システム等の機器構成等が適切な内容となっていることを確認している。</w:t>
            </w:r>
          </w:p>
          <w:p w:rsidR="00DB54CD" w:rsidRPr="00007590" w:rsidRDefault="00FA3413" w:rsidP="00FA3413">
            <w:pPr>
              <w:pStyle w:val="ac"/>
              <w:autoSpaceDE w:val="0"/>
              <w:autoSpaceDN w:val="0"/>
              <w:snapToGrid w:val="0"/>
              <w:spacing w:line="300" w:lineRule="exact"/>
              <w:ind w:leftChars="0" w:left="240"/>
              <w:rPr>
                <w:rFonts w:hAnsi="ＭＳ 明朝" w:cs="Arial"/>
              </w:rPr>
            </w:pPr>
            <w:r>
              <w:rPr>
                <w:rFonts w:hAnsi="ＭＳ 明朝" w:cs="Arial"/>
                <w:szCs w:val="24"/>
              </w:rPr>
              <w:t>(3)</w:t>
            </w:r>
            <w:r w:rsidR="00DB54CD">
              <w:rPr>
                <w:rFonts w:hAnsi="ＭＳ 明朝" w:cs="Arial" w:hint="eastAsia"/>
                <w:szCs w:val="24"/>
              </w:rPr>
              <w:t xml:space="preserve"> </w:t>
            </w:r>
            <w:r w:rsidR="00DB54CD" w:rsidRPr="00007590">
              <w:rPr>
                <w:rFonts w:hAnsi="ＭＳ 明朝" w:cs="Arial" w:hint="eastAsia"/>
              </w:rPr>
              <w:t>システム運用時におけるセキュリティ対策について</w:t>
            </w:r>
          </w:p>
          <w:p w:rsidR="00DB54CD" w:rsidRPr="00FE6DDB" w:rsidRDefault="00DB54CD" w:rsidP="000D6187">
            <w:pPr>
              <w:autoSpaceDE w:val="0"/>
              <w:autoSpaceDN w:val="0"/>
              <w:spacing w:line="300" w:lineRule="exact"/>
              <w:rPr>
                <w:rFonts w:hAnsi="ＭＳ 明朝"/>
                <w:bCs/>
              </w:rPr>
            </w:pPr>
            <w:r w:rsidRPr="00FE6DDB">
              <w:rPr>
                <w:rFonts w:hAnsi="ＭＳ 明朝" w:hint="eastAsia"/>
                <w:bCs/>
              </w:rPr>
              <w:t xml:space="preserve">　　　府では、サイバー攻撃等を速やかに検知するため、以下の３事業を所属からの申込みに基づき実施している。</w:t>
            </w:r>
          </w:p>
          <w:p w:rsidR="00DB54CD" w:rsidRPr="00FE6DDB" w:rsidRDefault="00C472C3" w:rsidP="000D6187">
            <w:pPr>
              <w:autoSpaceDE w:val="0"/>
              <w:autoSpaceDN w:val="0"/>
              <w:spacing w:line="300" w:lineRule="exact"/>
              <w:ind w:leftChars="200" w:left="480" w:firstLineChars="100" w:firstLine="240"/>
              <w:rPr>
                <w:rFonts w:hAnsi="ＭＳ 明朝"/>
                <w:bCs/>
              </w:rPr>
            </w:pPr>
            <w:r>
              <w:rPr>
                <w:noProof/>
              </w:rPr>
              <mc:AlternateContent>
                <mc:Choice Requires="wps">
                  <w:drawing>
                    <wp:anchor distT="45720" distB="45720" distL="114300" distR="114300" simplePos="0" relativeHeight="251657728" behindDoc="0" locked="0" layoutInCell="1" allowOverlap="1">
                      <wp:simplePos x="0" y="0"/>
                      <wp:positionH relativeFrom="column">
                        <wp:posOffset>-41275</wp:posOffset>
                      </wp:positionH>
                      <wp:positionV relativeFrom="paragraph">
                        <wp:posOffset>513080</wp:posOffset>
                      </wp:positionV>
                      <wp:extent cx="8300720" cy="153797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0720" cy="1537970"/>
                              </a:xfrm>
                              <a:prstGeom prst="rect">
                                <a:avLst/>
                              </a:prstGeom>
                              <a:solidFill>
                                <a:srgbClr val="FFFFFF"/>
                              </a:solidFill>
                              <a:ln w="9525">
                                <a:noFill/>
                                <a:miter lim="800000"/>
                                <a:headEnd/>
                                <a:tailEnd/>
                              </a:ln>
                            </wps:spPr>
                            <wps:txbx>
                              <w:txbxContent>
                                <w:tbl>
                                  <w:tblPr>
                                    <w:tblW w:w="121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9497"/>
                                  </w:tblGrid>
                                  <w:tr w:rsidR="00DB54CD" w:rsidRPr="00E3722A" w:rsidTr="00ED1D8C">
                                    <w:trPr>
                                      <w:trHeight w:val="561"/>
                                    </w:trPr>
                                    <w:tc>
                                      <w:tcPr>
                                        <w:tcW w:w="2693" w:type="dxa"/>
                                        <w:shd w:val="clear" w:color="auto" w:fill="auto"/>
                                      </w:tcPr>
                                      <w:p w:rsidR="00DB54CD" w:rsidRPr="00ED1D8C" w:rsidRDefault="00DB54CD" w:rsidP="00ED1D8C">
                                        <w:pPr>
                                          <w:spacing w:line="0" w:lineRule="atLeast"/>
                                          <w:rPr>
                                            <w:rFonts w:hAnsi="ＭＳ 明朝"/>
                                          </w:rPr>
                                        </w:pPr>
                                        <w:r w:rsidRPr="00ED1D8C">
                                          <w:rPr>
                                            <w:rFonts w:hAnsi="ＭＳ 明朝" w:hint="eastAsia"/>
                                          </w:rPr>
                                          <w:t>サイバー攻撃検知通報事業</w:t>
                                        </w:r>
                                      </w:p>
                                    </w:tc>
                                    <w:tc>
                                      <w:tcPr>
                                        <w:tcW w:w="9497" w:type="dxa"/>
                                        <w:shd w:val="clear" w:color="auto" w:fill="auto"/>
                                      </w:tcPr>
                                      <w:p w:rsidR="00DB54CD" w:rsidRPr="00ED1D8C" w:rsidRDefault="00DB54CD" w:rsidP="00ED1D8C">
                                        <w:pPr>
                                          <w:spacing w:line="0" w:lineRule="atLeast"/>
                                          <w:rPr>
                                            <w:rFonts w:hAnsi="ＭＳ 明朝"/>
                                          </w:rPr>
                                        </w:pPr>
                                        <w:r w:rsidRPr="00ED1D8C">
                                          <w:rPr>
                                            <w:rFonts w:hAnsi="ＭＳ 明朝" w:hint="eastAsia"/>
                                          </w:rPr>
                                          <w:t>登録されたネットワークにおいて不審な通信が発生していないか地方公共団体情報システム機構により24時間監視　※</w:t>
                                        </w:r>
                                        <w:r w:rsidRPr="00ED1D8C">
                                          <w:rPr>
                                            <w:rFonts w:hAnsi="ＭＳ 明朝"/>
                                          </w:rPr>
                                          <w:t>１</w:t>
                                        </w:r>
                                      </w:p>
                                    </w:tc>
                                  </w:tr>
                                  <w:tr w:rsidR="00DB54CD" w:rsidRPr="00E3722A" w:rsidTr="00ED1D8C">
                                    <w:trPr>
                                      <w:trHeight w:val="645"/>
                                    </w:trPr>
                                    <w:tc>
                                      <w:tcPr>
                                        <w:tcW w:w="2693" w:type="dxa"/>
                                        <w:shd w:val="clear" w:color="auto" w:fill="auto"/>
                                      </w:tcPr>
                                      <w:p w:rsidR="00DB54CD" w:rsidRPr="00ED1D8C" w:rsidRDefault="00DB54CD" w:rsidP="00ED1D8C">
                                        <w:pPr>
                                          <w:spacing w:line="0" w:lineRule="atLeast"/>
                                          <w:rPr>
                                            <w:rFonts w:hAnsi="ＭＳ 明朝"/>
                                          </w:rPr>
                                        </w:pPr>
                                        <w:r w:rsidRPr="00ED1D8C">
                                          <w:rPr>
                                            <w:rFonts w:hAnsi="ＭＳ 明朝" w:hint="eastAsia"/>
                                          </w:rPr>
                                          <w:t>ウェブ感染型マルウェア検知事業</w:t>
                                        </w:r>
                                      </w:p>
                                    </w:tc>
                                    <w:tc>
                                      <w:tcPr>
                                        <w:tcW w:w="9497" w:type="dxa"/>
                                        <w:shd w:val="clear" w:color="auto" w:fill="auto"/>
                                      </w:tcPr>
                                      <w:p w:rsidR="00DB54CD" w:rsidRPr="00ED1D8C" w:rsidRDefault="00DB54CD" w:rsidP="00ED1D8C">
                                        <w:pPr>
                                          <w:spacing w:line="0" w:lineRule="atLeast"/>
                                          <w:rPr>
                                            <w:rFonts w:hAnsi="ＭＳ 明朝"/>
                                          </w:rPr>
                                        </w:pPr>
                                        <w:r w:rsidRPr="00ED1D8C">
                                          <w:rPr>
                                            <w:rFonts w:hAnsi="ＭＳ 明朝" w:hint="eastAsia"/>
                                          </w:rPr>
                                          <w:t>登録されたURLを巡回監視しウェブ感染型マルウェア、ページの改ざん、不審なURLへのリンクを検知　※</w:t>
                                        </w:r>
                                        <w:r w:rsidRPr="00ED1D8C">
                                          <w:rPr>
                                            <w:rFonts w:hAnsi="ＭＳ 明朝"/>
                                          </w:rPr>
                                          <w:t>２</w:t>
                                        </w:r>
                                        <w:r w:rsidRPr="00ED1D8C">
                                          <w:rPr>
                                            <w:rFonts w:hAnsi="ＭＳ 明朝" w:hint="eastAsia"/>
                                          </w:rPr>
                                          <w:t xml:space="preserve"> </w:t>
                                        </w:r>
                                      </w:p>
                                    </w:tc>
                                  </w:tr>
                                  <w:tr w:rsidR="00DB54CD" w:rsidRPr="00E3722A" w:rsidTr="00ED1D8C">
                                    <w:trPr>
                                      <w:trHeight w:val="684"/>
                                    </w:trPr>
                                    <w:tc>
                                      <w:tcPr>
                                        <w:tcW w:w="2693" w:type="dxa"/>
                                        <w:shd w:val="clear" w:color="auto" w:fill="auto"/>
                                      </w:tcPr>
                                      <w:p w:rsidR="00DB54CD" w:rsidRPr="00ED1D8C" w:rsidRDefault="00DB54CD" w:rsidP="00ED1D8C">
                                        <w:pPr>
                                          <w:spacing w:line="0" w:lineRule="atLeast"/>
                                          <w:rPr>
                                            <w:rFonts w:hAnsi="ＭＳ 明朝"/>
                                          </w:rPr>
                                        </w:pPr>
                                        <w:r w:rsidRPr="00ED1D8C">
                                          <w:rPr>
                                            <w:rFonts w:hAnsi="ＭＳ 明朝" w:hint="eastAsia"/>
                                          </w:rPr>
                                          <w:t>ホームページレスポンス観測事業</w:t>
                                        </w:r>
                                      </w:p>
                                    </w:tc>
                                    <w:tc>
                                      <w:tcPr>
                                        <w:tcW w:w="9497" w:type="dxa"/>
                                        <w:shd w:val="clear" w:color="auto" w:fill="auto"/>
                                      </w:tcPr>
                                      <w:p w:rsidR="00DB54CD" w:rsidRPr="00ED1D8C" w:rsidRDefault="00DB54CD" w:rsidP="00ED1D8C">
                                        <w:pPr>
                                          <w:spacing w:line="0" w:lineRule="atLeast"/>
                                          <w:rPr>
                                            <w:rFonts w:hAnsi="ＭＳ 明朝"/>
                                          </w:rPr>
                                        </w:pPr>
                                        <w:r w:rsidRPr="00ED1D8C">
                                          <w:rPr>
                                            <w:rFonts w:hAnsi="ＭＳ 明朝" w:hint="eastAsia"/>
                                          </w:rPr>
                                          <w:t>登録されたホームページのレスポンス速度を定期的に観測し、ホームページ</w:t>
                                        </w:r>
                                        <w:r w:rsidRPr="00ED1D8C">
                                          <w:rPr>
                                            <w:rFonts w:hAnsi="ＭＳ 明朝"/>
                                          </w:rPr>
                                          <w:t>の応答速度が低下した場合に</w:t>
                                        </w:r>
                                        <w:r w:rsidRPr="00ED1D8C">
                                          <w:rPr>
                                            <w:rFonts w:hAnsi="ＭＳ 明朝" w:hint="eastAsia"/>
                                          </w:rPr>
                                          <w:t>、原因究明の参考情報として観測結果を専用サイトから確認できる　※</w:t>
                                        </w:r>
                                        <w:r w:rsidRPr="00ED1D8C">
                                          <w:rPr>
                                            <w:rFonts w:hAnsi="ＭＳ 明朝"/>
                                          </w:rPr>
                                          <w:t>１</w:t>
                                        </w:r>
                                      </w:p>
                                    </w:tc>
                                  </w:tr>
                                </w:tbl>
                                <w:p w:rsidR="00DB54CD" w:rsidRPr="00DF1772" w:rsidRDefault="00DB54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5pt;margin-top:40.4pt;width:653.6pt;height:121.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" stroked="f">
                      <v:textbox>
                        <w:txbxContent>
                          <w:tbl>
                            <w:tblPr>
                              <w:tblW w:w="121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9497"/>
                            </w:tblGrid>
                            <w:tr w:rsidR="00DB54CD" w:rsidRPr="00E3722A" w:rsidTr="00ED1D8C">
                              <w:trPr>
                                <w:trHeight w:val="561"/>
                              </w:trPr>
                              <w:tc>
                                <w:tcPr>
                                  <w:tcW w:w="2693" w:type="dxa"/>
                                  <w:shd w:val="clear" w:color="auto" w:fill="auto"/>
                                </w:tcPr>
                                <w:p w:rsidR="00DB54CD" w:rsidRPr="00ED1D8C" w:rsidRDefault="00DB54CD" w:rsidP="00ED1D8C">
                                  <w:pPr>
                                    <w:spacing w:line="0" w:lineRule="atLeast"/>
                                    <w:rPr>
                                      <w:rFonts w:hAnsi="ＭＳ 明朝"/>
                                    </w:rPr>
                                  </w:pPr>
                                  <w:r w:rsidRPr="00ED1D8C">
                                    <w:rPr>
                                      <w:rFonts w:hAnsi="ＭＳ 明朝" w:hint="eastAsia"/>
                                    </w:rPr>
                                    <w:t>サイバー攻撃検知通報事業</w:t>
                                  </w:r>
                                </w:p>
                              </w:tc>
                              <w:tc>
                                <w:tcPr>
                                  <w:tcW w:w="9497" w:type="dxa"/>
                                  <w:shd w:val="clear" w:color="auto" w:fill="auto"/>
                                </w:tcPr>
                                <w:p w:rsidR="00DB54CD" w:rsidRPr="00ED1D8C" w:rsidRDefault="00DB54CD" w:rsidP="00ED1D8C">
                                  <w:pPr>
                                    <w:spacing w:line="0" w:lineRule="atLeast"/>
                                    <w:rPr>
                                      <w:rFonts w:hAnsi="ＭＳ 明朝"/>
                                    </w:rPr>
                                  </w:pPr>
                                  <w:r w:rsidRPr="00ED1D8C">
                                    <w:rPr>
                                      <w:rFonts w:hAnsi="ＭＳ 明朝" w:hint="eastAsia"/>
                                    </w:rPr>
                                    <w:t>登録されたネットワークにおいて不審な通信が発生していないか地方公共団体情報システム機構により24時間監視　※</w:t>
                                  </w:r>
                                  <w:r w:rsidRPr="00ED1D8C">
                                    <w:rPr>
                                      <w:rFonts w:hAnsi="ＭＳ 明朝"/>
                                    </w:rPr>
                                    <w:t>１</w:t>
                                  </w:r>
                                </w:p>
                              </w:tc>
                            </w:tr>
                            <w:tr w:rsidR="00DB54CD" w:rsidRPr="00E3722A" w:rsidTr="00ED1D8C">
                              <w:trPr>
                                <w:trHeight w:val="645"/>
                              </w:trPr>
                              <w:tc>
                                <w:tcPr>
                                  <w:tcW w:w="2693" w:type="dxa"/>
                                  <w:shd w:val="clear" w:color="auto" w:fill="auto"/>
                                </w:tcPr>
                                <w:p w:rsidR="00DB54CD" w:rsidRPr="00ED1D8C" w:rsidRDefault="00DB54CD" w:rsidP="00ED1D8C">
                                  <w:pPr>
                                    <w:spacing w:line="0" w:lineRule="atLeast"/>
                                    <w:rPr>
                                      <w:rFonts w:hAnsi="ＭＳ 明朝"/>
                                    </w:rPr>
                                  </w:pPr>
                                  <w:r w:rsidRPr="00ED1D8C">
                                    <w:rPr>
                                      <w:rFonts w:hAnsi="ＭＳ 明朝" w:hint="eastAsia"/>
                                    </w:rPr>
                                    <w:t>ウェブ感染型マルウェア検知事業</w:t>
                                  </w:r>
                                </w:p>
                              </w:tc>
                              <w:tc>
                                <w:tcPr>
                                  <w:tcW w:w="9497" w:type="dxa"/>
                                  <w:shd w:val="clear" w:color="auto" w:fill="auto"/>
                                </w:tcPr>
                                <w:p w:rsidR="00DB54CD" w:rsidRPr="00ED1D8C" w:rsidRDefault="00DB54CD" w:rsidP="00ED1D8C">
                                  <w:pPr>
                                    <w:spacing w:line="0" w:lineRule="atLeast"/>
                                    <w:rPr>
                                      <w:rFonts w:hAnsi="ＭＳ 明朝"/>
                                    </w:rPr>
                                  </w:pPr>
                                  <w:r w:rsidRPr="00ED1D8C">
                                    <w:rPr>
                                      <w:rFonts w:hAnsi="ＭＳ 明朝" w:hint="eastAsia"/>
                                    </w:rPr>
                                    <w:t>登録されたURLを巡回監視しウェブ感染型マルウェア、ページの改ざん、不審なURLへのリンクを検知　※</w:t>
                                  </w:r>
                                  <w:r w:rsidRPr="00ED1D8C">
                                    <w:rPr>
                                      <w:rFonts w:hAnsi="ＭＳ 明朝"/>
                                    </w:rPr>
                                    <w:t>２</w:t>
                                  </w:r>
                                  <w:r w:rsidRPr="00ED1D8C">
                                    <w:rPr>
                                      <w:rFonts w:hAnsi="ＭＳ 明朝" w:hint="eastAsia"/>
                                    </w:rPr>
                                    <w:t xml:space="preserve"> </w:t>
                                  </w:r>
                                </w:p>
                              </w:tc>
                            </w:tr>
                            <w:tr w:rsidR="00DB54CD" w:rsidRPr="00E3722A" w:rsidTr="00ED1D8C">
                              <w:trPr>
                                <w:trHeight w:val="684"/>
                              </w:trPr>
                              <w:tc>
                                <w:tcPr>
                                  <w:tcW w:w="2693" w:type="dxa"/>
                                  <w:shd w:val="clear" w:color="auto" w:fill="auto"/>
                                </w:tcPr>
                                <w:p w:rsidR="00DB54CD" w:rsidRPr="00ED1D8C" w:rsidRDefault="00DB54CD" w:rsidP="00ED1D8C">
                                  <w:pPr>
                                    <w:spacing w:line="0" w:lineRule="atLeast"/>
                                    <w:rPr>
                                      <w:rFonts w:hAnsi="ＭＳ 明朝"/>
                                    </w:rPr>
                                  </w:pPr>
                                  <w:r w:rsidRPr="00ED1D8C">
                                    <w:rPr>
                                      <w:rFonts w:hAnsi="ＭＳ 明朝" w:hint="eastAsia"/>
                                    </w:rPr>
                                    <w:t>ホームページレスポンス観測事業</w:t>
                                  </w:r>
                                </w:p>
                              </w:tc>
                              <w:tc>
                                <w:tcPr>
                                  <w:tcW w:w="9497" w:type="dxa"/>
                                  <w:shd w:val="clear" w:color="auto" w:fill="auto"/>
                                </w:tcPr>
                                <w:p w:rsidR="00DB54CD" w:rsidRPr="00ED1D8C" w:rsidRDefault="00DB54CD" w:rsidP="00ED1D8C">
                                  <w:pPr>
                                    <w:spacing w:line="0" w:lineRule="atLeast"/>
                                    <w:rPr>
                                      <w:rFonts w:hAnsi="ＭＳ 明朝"/>
                                    </w:rPr>
                                  </w:pPr>
                                  <w:r w:rsidRPr="00ED1D8C">
                                    <w:rPr>
                                      <w:rFonts w:hAnsi="ＭＳ 明朝" w:hint="eastAsia"/>
                                    </w:rPr>
                                    <w:t>登録されたホームページのレスポンス速度を定期的に観測し、ホームページ</w:t>
                                  </w:r>
                                  <w:r w:rsidRPr="00ED1D8C">
                                    <w:rPr>
                                      <w:rFonts w:hAnsi="ＭＳ 明朝"/>
                                    </w:rPr>
                                    <w:t>の応答速度が低下した場合に</w:t>
                                  </w:r>
                                  <w:r w:rsidRPr="00ED1D8C">
                                    <w:rPr>
                                      <w:rFonts w:hAnsi="ＭＳ 明朝" w:hint="eastAsia"/>
                                    </w:rPr>
                                    <w:t>、原因究明の参考情報として観測結果を専用サイトから確認できる　※</w:t>
                                  </w:r>
                                  <w:r w:rsidRPr="00ED1D8C">
                                    <w:rPr>
                                      <w:rFonts w:hAnsi="ＭＳ 明朝"/>
                                    </w:rPr>
                                    <w:t>１</w:t>
                                  </w:r>
                                </w:p>
                              </w:tc>
                            </w:tr>
                          </w:tbl>
                          <w:p w:rsidR="00DB54CD" w:rsidRPr="00DF1772" w:rsidRDefault="00DB54CD"/>
                        </w:txbxContent>
                      </v:textbox>
                      <w10:wrap type="square"/>
                    </v:shape>
                  </w:pict>
                </mc:Fallback>
              </mc:AlternateContent>
            </w:r>
            <w:r w:rsidR="00DB54CD" w:rsidRPr="00FE6DDB">
              <w:rPr>
                <w:rFonts w:hAnsi="ＭＳ 明朝" w:hint="eastAsia"/>
                <w:bCs/>
              </w:rPr>
              <w:t>しかし、デジタル行政推進課は、申込みがない所属の情報</w:t>
            </w:r>
            <w:r w:rsidR="00DB54CD" w:rsidRPr="00FE6DDB">
              <w:rPr>
                <w:rFonts w:hAnsi="ＭＳ 明朝"/>
                <w:bCs/>
              </w:rPr>
              <w:t>システム</w:t>
            </w:r>
            <w:r w:rsidR="00DB54CD" w:rsidRPr="00FE6DDB">
              <w:rPr>
                <w:rFonts w:hAnsi="ＭＳ 明朝" w:hint="eastAsia"/>
                <w:bCs/>
              </w:rPr>
              <w:t>について、これら３事業と同様のセキュリティ対策を実施しているか否かについて</w:t>
            </w:r>
            <w:r w:rsidR="00DB54CD" w:rsidRPr="00FE6DDB">
              <w:rPr>
                <w:rFonts w:hAnsi="ＭＳ 明朝"/>
                <w:bCs/>
              </w:rPr>
              <w:t>把握していない</w:t>
            </w:r>
            <w:r w:rsidR="00DB54CD" w:rsidRPr="00FE6DDB">
              <w:rPr>
                <w:rFonts w:hAnsi="ＭＳ 明朝" w:hint="eastAsia"/>
                <w:bCs/>
              </w:rPr>
              <w:t>。</w:t>
            </w:r>
          </w:p>
          <w:p w:rsidR="00DB54CD" w:rsidRPr="00FE6DDB" w:rsidRDefault="00DB54CD" w:rsidP="000D6187">
            <w:pPr>
              <w:autoSpaceDE w:val="0"/>
              <w:autoSpaceDN w:val="0"/>
              <w:spacing w:line="300" w:lineRule="exact"/>
              <w:ind w:firstLineChars="200" w:firstLine="480"/>
              <w:rPr>
                <w:rFonts w:hAnsi="ＭＳ 明朝"/>
              </w:rPr>
            </w:pPr>
            <w:r w:rsidRPr="00FE6DDB">
              <w:rPr>
                <w:rFonts w:hAnsi="ＭＳ 明朝" w:hint="eastAsia"/>
                <w:bCs/>
              </w:rPr>
              <w:t xml:space="preserve">※１ </w:t>
            </w:r>
            <w:r w:rsidRPr="00FE6DDB">
              <w:rPr>
                <w:rFonts w:hAnsi="ＭＳ 明朝" w:hint="eastAsia"/>
              </w:rPr>
              <w:t>地方公共団体</w:t>
            </w:r>
            <w:r w:rsidRPr="00FE6DDB">
              <w:rPr>
                <w:rFonts w:hAnsi="ＭＳ 明朝"/>
              </w:rPr>
              <w:t>情報</w:t>
            </w:r>
            <w:r w:rsidRPr="00FE6DDB">
              <w:rPr>
                <w:rFonts w:hAnsi="ＭＳ 明朝" w:hint="eastAsia"/>
              </w:rPr>
              <w:t>システム機構が地方公共団体</w:t>
            </w:r>
            <w:r w:rsidRPr="00FE6DDB">
              <w:rPr>
                <w:rFonts w:hAnsi="ＭＳ 明朝"/>
              </w:rPr>
              <w:t>向けに実施している事業</w:t>
            </w:r>
          </w:p>
          <w:p w:rsidR="00DB54CD" w:rsidRPr="00A15C67" w:rsidRDefault="00DB54CD" w:rsidP="000D6187">
            <w:pPr>
              <w:autoSpaceDE w:val="0"/>
              <w:autoSpaceDN w:val="0"/>
              <w:spacing w:line="300" w:lineRule="exact"/>
              <w:ind w:firstLineChars="200" w:firstLine="480"/>
              <w:rPr>
                <w:rFonts w:hAnsi="ＭＳ 明朝" w:cs="Arial"/>
              </w:rPr>
            </w:pPr>
            <w:r w:rsidRPr="00FE6DDB">
              <w:rPr>
                <w:rFonts w:hAnsi="ＭＳ 明朝" w:hint="eastAsia"/>
                <w:bCs/>
              </w:rPr>
              <w:t xml:space="preserve">※２ </w:t>
            </w:r>
            <w:r w:rsidRPr="00FE6DDB">
              <w:rPr>
                <w:rFonts w:hAnsi="ＭＳ 明朝"/>
              </w:rPr>
              <w:t>民間事業者</w:t>
            </w:r>
            <w:r w:rsidRPr="00FE6DDB">
              <w:rPr>
                <w:rFonts w:hAnsi="ＭＳ 明朝" w:hint="eastAsia"/>
              </w:rPr>
              <w:t>へ</w:t>
            </w:r>
            <w:r w:rsidRPr="00FE6DDB">
              <w:rPr>
                <w:rFonts w:hAnsi="ＭＳ 明朝"/>
              </w:rPr>
              <w:t>委託</w:t>
            </w:r>
          </w:p>
        </w:tc>
        <w:tc>
          <w:tcPr>
            <w:tcW w:w="3969" w:type="dxa"/>
            <w:shd w:val="clear" w:color="auto" w:fill="auto"/>
          </w:tcPr>
          <w:p w:rsidR="00DB54CD" w:rsidRPr="00FE6DDB" w:rsidRDefault="00DB54CD" w:rsidP="000D6187">
            <w:pPr>
              <w:autoSpaceDE w:val="0"/>
              <w:autoSpaceDN w:val="0"/>
              <w:snapToGrid w:val="0"/>
              <w:spacing w:line="300" w:lineRule="exact"/>
              <w:ind w:left="480" w:hangingChars="200" w:hanging="480"/>
              <w:rPr>
                <w:rFonts w:hAnsi="ＭＳ 明朝" w:cs="Arial"/>
              </w:rPr>
            </w:pPr>
          </w:p>
          <w:p w:rsidR="00DB54CD" w:rsidRPr="00FE6DDB" w:rsidRDefault="00DB54CD" w:rsidP="000D6187">
            <w:pPr>
              <w:autoSpaceDE w:val="0"/>
              <w:autoSpaceDN w:val="0"/>
              <w:snapToGrid w:val="0"/>
              <w:spacing w:line="300" w:lineRule="exact"/>
              <w:ind w:left="240" w:hangingChars="100" w:hanging="240"/>
              <w:rPr>
                <w:rFonts w:hAnsi="ＭＳ 明朝" w:cs="Arial"/>
              </w:rPr>
            </w:pPr>
            <w:r w:rsidRPr="00FE6DDB">
              <w:rPr>
                <w:rFonts w:hAnsi="ＭＳ 明朝" w:cs="Arial" w:hint="eastAsia"/>
              </w:rPr>
              <w:t>１　中期計画において、業務</w:t>
            </w:r>
            <w:r>
              <w:rPr>
                <w:rFonts w:hAnsi="ＭＳ 明朝" w:cs="Arial" w:hint="eastAsia"/>
              </w:rPr>
              <w:t>の</w:t>
            </w:r>
            <w:r w:rsidRPr="00FE6DDB">
              <w:rPr>
                <w:rFonts w:hAnsi="ＭＳ 明朝" w:cs="Arial" w:hint="eastAsia"/>
              </w:rPr>
              <w:t>ICT化の推進を府庁DXにおける重点取組の一つとして掲げているが、行政手続のオンライン化を行うか否かについては各手続所管課の判断となっており、行政手続全体のうち</w:t>
            </w:r>
            <w:r w:rsidRPr="00FE6DDB">
              <w:rPr>
                <w:rFonts w:hAnsi="ＭＳ 明朝" w:cs="Arial" w:hint="eastAsia"/>
                <w:kern w:val="0"/>
              </w:rPr>
              <w:t>オンラインに対応していない手続が約91.8%（3,269種類）（令和２年８月～９月調査時点）と十分に進捗しているとは言えない状況である。</w:t>
            </w:r>
          </w:p>
          <w:p w:rsidR="00DB54CD" w:rsidRPr="00FE6DDB" w:rsidRDefault="00DB54CD" w:rsidP="000D6187">
            <w:pPr>
              <w:autoSpaceDE w:val="0"/>
              <w:autoSpaceDN w:val="0"/>
              <w:snapToGrid w:val="0"/>
              <w:spacing w:line="300" w:lineRule="exact"/>
              <w:rPr>
                <w:rFonts w:hAnsi="ＭＳ 明朝" w:cs="Arial"/>
              </w:rPr>
            </w:pPr>
          </w:p>
          <w:p w:rsidR="00DB54CD" w:rsidRPr="00A15C67" w:rsidRDefault="00DB54CD" w:rsidP="000D6187">
            <w:pPr>
              <w:autoSpaceDE w:val="0"/>
              <w:autoSpaceDN w:val="0"/>
              <w:spacing w:line="300" w:lineRule="exact"/>
              <w:ind w:left="240" w:hangingChars="100" w:hanging="240"/>
              <w:rPr>
                <w:rFonts w:hAnsi="ＭＳ 明朝" w:cs="Arial"/>
              </w:rPr>
            </w:pPr>
            <w:r w:rsidRPr="00FE6DDB">
              <w:rPr>
                <w:rFonts w:hAnsi="ＭＳ 明朝" w:cs="Arial" w:hint="eastAsia"/>
              </w:rPr>
              <w:t>２　各所属が運用する情報システムの導入時においては、当該情報システムが適切に運用される体制の有無やネットワーク等のセキュリティ要件を確認しており、システム運用時においては、「</w:t>
            </w:r>
            <w:r w:rsidRPr="00FE6DDB">
              <w:rPr>
                <w:rFonts w:hAnsi="ＭＳ 明朝" w:hint="eastAsia"/>
              </w:rPr>
              <w:t>サイバー攻撃検知通報事業</w:t>
            </w:r>
            <w:r w:rsidRPr="00FE6DDB">
              <w:rPr>
                <w:rFonts w:hAnsi="ＭＳ 明朝" w:cs="Arial" w:hint="eastAsia"/>
              </w:rPr>
              <w:t>」「</w:t>
            </w:r>
            <w:r w:rsidRPr="00FE6DDB">
              <w:rPr>
                <w:rFonts w:hAnsi="ＭＳ 明朝" w:hint="eastAsia"/>
              </w:rPr>
              <w:t>ウェブ感染型マルウェア検知事業</w:t>
            </w:r>
            <w:r w:rsidRPr="00FE6DDB">
              <w:rPr>
                <w:rFonts w:hAnsi="ＭＳ 明朝" w:cs="Arial" w:hint="eastAsia"/>
              </w:rPr>
              <w:t>」「</w:t>
            </w:r>
            <w:r w:rsidRPr="00FE6DDB">
              <w:rPr>
                <w:rFonts w:hAnsi="ＭＳ 明朝" w:hint="eastAsia"/>
              </w:rPr>
              <w:t>ホームページレスポンス観測事業</w:t>
            </w:r>
            <w:r w:rsidRPr="00FE6DDB">
              <w:rPr>
                <w:rFonts w:hAnsi="ＭＳ 明朝" w:cs="Arial" w:hint="eastAsia"/>
              </w:rPr>
              <w:t>」</w:t>
            </w:r>
            <w:r w:rsidRPr="00FE6DDB">
              <w:rPr>
                <w:rFonts w:hAnsi="ＭＳ 明朝" w:hint="eastAsia"/>
              </w:rPr>
              <w:t>を所属の申込みにより実施しているが、申込みのない所属のセキュリティ対策については把握していない。</w:t>
            </w:r>
          </w:p>
        </w:tc>
        <w:tc>
          <w:tcPr>
            <w:tcW w:w="3402" w:type="dxa"/>
            <w:shd w:val="clear" w:color="auto" w:fill="auto"/>
          </w:tcPr>
          <w:p w:rsidR="00DB54CD" w:rsidRPr="00FE6DDB" w:rsidRDefault="00DB54CD" w:rsidP="000D6187">
            <w:pPr>
              <w:autoSpaceDE w:val="0"/>
              <w:autoSpaceDN w:val="0"/>
              <w:snapToGrid w:val="0"/>
              <w:spacing w:line="300" w:lineRule="exact"/>
              <w:ind w:left="240" w:hangingChars="100" w:hanging="240"/>
              <w:rPr>
                <w:rFonts w:hAnsi="ＭＳ 明朝" w:cs="Arial"/>
              </w:rPr>
            </w:pPr>
          </w:p>
          <w:p w:rsidR="00DB54CD" w:rsidRPr="00FE6DDB" w:rsidRDefault="00DB54CD" w:rsidP="000D6187">
            <w:pPr>
              <w:autoSpaceDE w:val="0"/>
              <w:autoSpaceDN w:val="0"/>
              <w:snapToGrid w:val="0"/>
              <w:spacing w:line="300" w:lineRule="exact"/>
              <w:ind w:left="240" w:hangingChars="100" w:hanging="240"/>
              <w:rPr>
                <w:rFonts w:hAnsi="ＭＳ 明朝"/>
                <w:strike/>
                <w:color w:val="FF0000"/>
              </w:rPr>
            </w:pPr>
            <w:r w:rsidRPr="00FE6DDB">
              <w:rPr>
                <w:rFonts w:hAnsi="ＭＳ 明朝" w:hint="eastAsia"/>
              </w:rPr>
              <w:t>１　オンライン化の推進について、制度所管課として関係部局への働き掛けを強化し、全庁を挙げて取り組むために主導的役割を果たされたい。</w:t>
            </w:r>
          </w:p>
          <w:p w:rsidR="00DB54CD" w:rsidRPr="00FE6DDB" w:rsidRDefault="00DB54CD" w:rsidP="000D6187">
            <w:pPr>
              <w:autoSpaceDE w:val="0"/>
              <w:autoSpaceDN w:val="0"/>
              <w:snapToGrid w:val="0"/>
              <w:spacing w:line="300" w:lineRule="exact"/>
              <w:rPr>
                <w:rFonts w:hAnsi="ＭＳ 明朝"/>
              </w:rPr>
            </w:pPr>
            <w:r w:rsidRPr="00FE6DDB">
              <w:rPr>
                <w:rFonts w:hAnsi="ＭＳ 明朝" w:hint="eastAsia"/>
              </w:rPr>
              <w:t xml:space="preserve">　　</w:t>
            </w:r>
          </w:p>
          <w:p w:rsidR="00DB54CD" w:rsidRPr="00FE6DDB" w:rsidRDefault="00DB54CD" w:rsidP="000D6187">
            <w:pPr>
              <w:autoSpaceDE w:val="0"/>
              <w:autoSpaceDN w:val="0"/>
              <w:snapToGrid w:val="0"/>
              <w:spacing w:line="300" w:lineRule="exact"/>
              <w:rPr>
                <w:rFonts w:hAnsi="ＭＳ 明朝"/>
              </w:rPr>
            </w:pPr>
          </w:p>
          <w:p w:rsidR="00DB54CD" w:rsidRPr="00FE6DDB" w:rsidRDefault="00DB54CD" w:rsidP="000D6187">
            <w:pPr>
              <w:autoSpaceDE w:val="0"/>
              <w:autoSpaceDN w:val="0"/>
              <w:snapToGrid w:val="0"/>
              <w:spacing w:line="300" w:lineRule="exact"/>
              <w:rPr>
                <w:rFonts w:hAnsi="ＭＳ 明朝"/>
              </w:rPr>
            </w:pPr>
          </w:p>
          <w:p w:rsidR="00DB54CD" w:rsidRPr="00FE6DDB" w:rsidRDefault="00DB54CD" w:rsidP="000D6187">
            <w:pPr>
              <w:autoSpaceDE w:val="0"/>
              <w:autoSpaceDN w:val="0"/>
              <w:snapToGrid w:val="0"/>
              <w:spacing w:line="300" w:lineRule="exact"/>
              <w:rPr>
                <w:rFonts w:hAnsi="ＭＳ 明朝"/>
              </w:rPr>
            </w:pPr>
          </w:p>
          <w:p w:rsidR="00DB54CD" w:rsidRPr="00FE6DDB" w:rsidRDefault="00DB54CD" w:rsidP="000D6187">
            <w:pPr>
              <w:autoSpaceDE w:val="0"/>
              <w:autoSpaceDN w:val="0"/>
              <w:snapToGrid w:val="0"/>
              <w:spacing w:line="300" w:lineRule="exact"/>
              <w:rPr>
                <w:rFonts w:hAnsi="ＭＳ 明朝"/>
              </w:rPr>
            </w:pPr>
          </w:p>
          <w:p w:rsidR="00DB54CD" w:rsidRPr="00FE6DDB" w:rsidRDefault="00DB54CD" w:rsidP="000D6187">
            <w:pPr>
              <w:autoSpaceDE w:val="0"/>
              <w:autoSpaceDN w:val="0"/>
              <w:snapToGrid w:val="0"/>
              <w:spacing w:line="300" w:lineRule="exact"/>
              <w:rPr>
                <w:rFonts w:hAnsi="ＭＳ 明朝"/>
              </w:rPr>
            </w:pPr>
          </w:p>
          <w:p w:rsidR="00DB54CD" w:rsidRPr="00FE6DDB" w:rsidRDefault="00DB54CD" w:rsidP="000D6187">
            <w:pPr>
              <w:autoSpaceDE w:val="0"/>
              <w:autoSpaceDN w:val="0"/>
              <w:snapToGrid w:val="0"/>
              <w:spacing w:line="300" w:lineRule="exact"/>
              <w:ind w:left="240" w:hangingChars="100" w:hanging="240"/>
              <w:rPr>
                <w:rFonts w:hAnsi="ＭＳ 明朝"/>
                <w:strike/>
              </w:rPr>
            </w:pPr>
            <w:r w:rsidRPr="00FE6DDB">
              <w:rPr>
                <w:rFonts w:hAnsi="ＭＳ 明朝" w:hint="eastAsia"/>
              </w:rPr>
              <w:t>２　情報システムのセキュリティ対策について、関係部局と連携して、主体的に実施状況を把握するとともに、必要な対策を講じられたい。</w:t>
            </w:r>
          </w:p>
          <w:p w:rsidR="00DB54CD" w:rsidRPr="00FE6DDB" w:rsidRDefault="00DB54CD" w:rsidP="000D6187">
            <w:pPr>
              <w:autoSpaceDE w:val="0"/>
              <w:autoSpaceDN w:val="0"/>
              <w:snapToGrid w:val="0"/>
              <w:spacing w:line="300" w:lineRule="exact"/>
              <w:ind w:left="240" w:hangingChars="100" w:hanging="240"/>
              <w:rPr>
                <w:rFonts w:hAnsi="ＭＳ 明朝"/>
              </w:rPr>
            </w:pPr>
          </w:p>
          <w:p w:rsidR="00DB54CD" w:rsidRPr="00FE6DDB" w:rsidRDefault="00DB54CD" w:rsidP="000D6187">
            <w:pPr>
              <w:autoSpaceDE w:val="0"/>
              <w:autoSpaceDN w:val="0"/>
              <w:snapToGrid w:val="0"/>
              <w:spacing w:line="300" w:lineRule="exact"/>
              <w:ind w:left="240" w:hangingChars="100" w:hanging="240"/>
              <w:rPr>
                <w:rFonts w:hAnsi="ＭＳ 明朝"/>
              </w:rPr>
            </w:pPr>
          </w:p>
          <w:p w:rsidR="00DB54CD" w:rsidRPr="00FE6DDB" w:rsidRDefault="00DB54CD" w:rsidP="000D6187">
            <w:pPr>
              <w:autoSpaceDE w:val="0"/>
              <w:autoSpaceDN w:val="0"/>
              <w:snapToGrid w:val="0"/>
              <w:spacing w:line="300" w:lineRule="exact"/>
              <w:ind w:left="240" w:hangingChars="100" w:hanging="240"/>
              <w:rPr>
                <w:rFonts w:hAnsi="ＭＳ 明朝"/>
              </w:rPr>
            </w:pPr>
          </w:p>
          <w:p w:rsidR="00DB54CD" w:rsidRPr="00FE6DDB" w:rsidRDefault="00DB54CD" w:rsidP="000D6187">
            <w:pPr>
              <w:autoSpaceDE w:val="0"/>
              <w:autoSpaceDN w:val="0"/>
              <w:snapToGrid w:val="0"/>
              <w:spacing w:line="300" w:lineRule="exact"/>
              <w:ind w:left="240" w:hangingChars="100" w:hanging="240"/>
              <w:rPr>
                <w:rFonts w:hAnsi="ＭＳ 明朝" w:cs="Arial"/>
              </w:rPr>
            </w:pPr>
          </w:p>
          <w:p w:rsidR="00DB54CD" w:rsidRPr="00FE6DDB" w:rsidRDefault="00DB54CD" w:rsidP="000D6187">
            <w:pPr>
              <w:autoSpaceDE w:val="0"/>
              <w:autoSpaceDN w:val="0"/>
              <w:snapToGrid w:val="0"/>
              <w:spacing w:line="300" w:lineRule="exact"/>
              <w:rPr>
                <w:rFonts w:hAnsi="ＭＳ 明朝"/>
              </w:rPr>
            </w:pPr>
          </w:p>
          <w:p w:rsidR="00DB54CD" w:rsidRPr="00A15C67" w:rsidRDefault="00DB54CD" w:rsidP="000D6187">
            <w:pPr>
              <w:autoSpaceDE w:val="0"/>
              <w:autoSpaceDN w:val="0"/>
              <w:spacing w:line="300" w:lineRule="exact"/>
              <w:rPr>
                <w:rFonts w:hAnsi="ＭＳ 明朝" w:cs="Arial"/>
              </w:rPr>
            </w:pPr>
          </w:p>
        </w:tc>
      </w:tr>
      <w:tr w:rsidR="001D2313" w:rsidRPr="00A15C67" w:rsidTr="00D82F4E">
        <w:trPr>
          <w:trHeight w:val="621"/>
        </w:trPr>
        <w:tc>
          <w:tcPr>
            <w:tcW w:w="20520" w:type="dxa"/>
            <w:gridSpan w:val="3"/>
            <w:shd w:val="clear" w:color="auto" w:fill="auto"/>
            <w:vAlign w:val="center"/>
          </w:tcPr>
          <w:p w:rsidR="001D2313" w:rsidRPr="00A15C67" w:rsidRDefault="001D2313" w:rsidP="000D6187">
            <w:pPr>
              <w:autoSpaceDE w:val="0"/>
              <w:autoSpaceDN w:val="0"/>
              <w:spacing w:line="300" w:lineRule="exact"/>
              <w:jc w:val="center"/>
              <w:rPr>
                <w:rFonts w:ascii="ＭＳ Ｐゴシック" w:eastAsia="ＭＳ Ｐゴシック" w:hAnsi="ＭＳ Ｐゴシック" w:cs="Arial"/>
              </w:rPr>
            </w:pPr>
            <w:r w:rsidRPr="00A15C67">
              <w:rPr>
                <w:rFonts w:ascii="ＭＳ Ｐゴシック" w:eastAsia="ＭＳ Ｐゴシック" w:hAnsi="ＭＳ Ｐゴシック" w:cs="Arial" w:hint="eastAsia"/>
              </w:rPr>
              <w:t>措置の内容</w:t>
            </w:r>
          </w:p>
        </w:tc>
      </w:tr>
      <w:tr w:rsidR="00F36E58" w:rsidRPr="00A15C67" w:rsidTr="00E7750F">
        <w:trPr>
          <w:trHeight w:val="577"/>
        </w:trPr>
        <w:tc>
          <w:tcPr>
            <w:tcW w:w="20520" w:type="dxa"/>
            <w:gridSpan w:val="3"/>
            <w:shd w:val="clear" w:color="auto" w:fill="auto"/>
          </w:tcPr>
          <w:p w:rsidR="00F36E58" w:rsidRPr="00A15C67" w:rsidRDefault="00F36E58" w:rsidP="000D6187">
            <w:pPr>
              <w:autoSpaceDE w:val="0"/>
              <w:autoSpaceDN w:val="0"/>
              <w:spacing w:line="300" w:lineRule="exact"/>
              <w:ind w:left="240" w:hangingChars="100" w:hanging="240"/>
              <w:rPr>
                <w:rFonts w:hAnsi="ＭＳ 明朝" w:cs="Arial"/>
              </w:rPr>
            </w:pPr>
          </w:p>
          <w:p w:rsidR="00F36E58" w:rsidRPr="00A15C67" w:rsidRDefault="00F36E58" w:rsidP="000D6187">
            <w:pPr>
              <w:autoSpaceDE w:val="0"/>
              <w:autoSpaceDN w:val="0"/>
              <w:spacing w:line="300" w:lineRule="exact"/>
              <w:ind w:left="240" w:hangingChars="100" w:hanging="240"/>
              <w:rPr>
                <w:rFonts w:hAnsi="ＭＳ 明朝"/>
              </w:rPr>
            </w:pPr>
            <w:r w:rsidRPr="00A15C67">
              <w:rPr>
                <w:rFonts w:hAnsi="ＭＳ 明朝" w:cs="Arial" w:hint="eastAsia"/>
              </w:rPr>
              <w:t xml:space="preserve">１　</w:t>
            </w:r>
            <w:r w:rsidRPr="00A15C67">
              <w:rPr>
                <w:rFonts w:hAnsi="ＭＳ 明朝" w:hint="eastAsia"/>
              </w:rPr>
              <w:t>行政手続のオンライン化を全庁で推進するため、関係部局への働き掛け等の取組を以下のとおり行った。</w:t>
            </w:r>
          </w:p>
          <w:p w:rsidR="00F36E58" w:rsidRPr="00A15C67" w:rsidRDefault="00F36E58" w:rsidP="000D6187">
            <w:pPr>
              <w:spacing w:line="300" w:lineRule="exact"/>
              <w:ind w:leftChars="200" w:left="720" w:hangingChars="100" w:hanging="240"/>
              <w:rPr>
                <w:rFonts w:hAnsi="ＭＳ 明朝"/>
              </w:rPr>
            </w:pPr>
            <w:r w:rsidRPr="00A15C67">
              <w:rPr>
                <w:rFonts w:hAnsi="ＭＳ 明朝" w:hint="eastAsia"/>
              </w:rPr>
              <w:t>・行政手続のオンライン化</w:t>
            </w:r>
            <w:r w:rsidR="000A7964" w:rsidRPr="00A15C67">
              <w:rPr>
                <w:rFonts w:hAnsi="ＭＳ 明朝" w:hint="eastAsia"/>
              </w:rPr>
              <w:t>にかかる現状を改めて</w:t>
            </w:r>
            <w:r w:rsidRPr="00A15C67">
              <w:rPr>
                <w:rFonts w:hAnsi="ＭＳ 明朝" w:hint="eastAsia"/>
              </w:rPr>
              <w:t>把握（令和</w:t>
            </w:r>
            <w:r w:rsidR="00267974">
              <w:rPr>
                <w:rFonts w:hAnsi="ＭＳ 明朝" w:hint="eastAsia"/>
              </w:rPr>
              <w:t>４</w:t>
            </w:r>
            <w:r w:rsidRPr="00A15C67">
              <w:rPr>
                <w:rFonts w:hAnsi="ＭＳ 明朝" w:hint="eastAsia"/>
              </w:rPr>
              <w:t>年12月）</w:t>
            </w:r>
          </w:p>
          <w:p w:rsidR="00F36E58" w:rsidRPr="00A15C67" w:rsidRDefault="00F36E58" w:rsidP="000D6187">
            <w:pPr>
              <w:spacing w:line="300" w:lineRule="exact"/>
              <w:ind w:leftChars="700" w:left="1920" w:hangingChars="100" w:hanging="240"/>
              <w:rPr>
                <w:rFonts w:hAnsi="ＭＳ 明朝"/>
              </w:rPr>
            </w:pPr>
            <w:r w:rsidRPr="00A15C67">
              <w:rPr>
                <w:rFonts w:hAnsi="ＭＳ 明朝" w:hint="eastAsia"/>
              </w:rPr>
              <w:t>・「</w:t>
            </w:r>
            <w:r w:rsidRPr="00A15C67">
              <w:rPr>
                <w:rFonts w:hint="eastAsia"/>
              </w:rPr>
              <w:t>行政手続のオンライン化状況調査」を</w:t>
            </w:r>
            <w:r w:rsidRPr="00A15C67">
              <w:rPr>
                <w:rFonts w:hAnsi="ＭＳ 明朝" w:hint="eastAsia"/>
              </w:rPr>
              <w:t>全庁で</w:t>
            </w:r>
            <w:r w:rsidRPr="00A15C67">
              <w:rPr>
                <w:rFonts w:hint="eastAsia"/>
              </w:rPr>
              <w:t>実施し、行政手続のオンライン化の現状及び今後のオンライン化開始時期等を把握した。</w:t>
            </w:r>
          </w:p>
          <w:p w:rsidR="00F36E58" w:rsidRPr="00A15C67" w:rsidRDefault="00F36E58" w:rsidP="000D6187">
            <w:pPr>
              <w:spacing w:line="300" w:lineRule="exact"/>
              <w:ind w:leftChars="700" w:left="1920" w:hangingChars="100" w:hanging="240"/>
              <w:rPr>
                <w:rFonts w:hAnsi="ＭＳ 明朝"/>
              </w:rPr>
            </w:pPr>
            <w:r w:rsidRPr="00A15C67">
              <w:rPr>
                <w:rFonts w:hAnsi="ＭＳ 明朝" w:hint="eastAsia"/>
              </w:rPr>
              <w:t>（調査結果概要）</w:t>
            </w:r>
          </w:p>
          <w:p w:rsidR="00F36E58" w:rsidRPr="00A15C67" w:rsidRDefault="00F36E58" w:rsidP="000D6187">
            <w:pPr>
              <w:spacing w:line="300" w:lineRule="exact"/>
              <w:ind w:leftChars="800" w:left="2160" w:hangingChars="100" w:hanging="240"/>
              <w:rPr>
                <w:rFonts w:hAnsi="ＭＳ 明朝"/>
              </w:rPr>
            </w:pPr>
            <w:r w:rsidRPr="00A15C67">
              <w:rPr>
                <w:rFonts w:hAnsi="ＭＳ 明朝" w:hint="eastAsia"/>
              </w:rPr>
              <w:t>‐行政手続は4,950種類あり、年間5,350,437件の申請、届出等を受け付けている。</w:t>
            </w:r>
          </w:p>
          <w:p w:rsidR="00E43770" w:rsidRPr="00A15C67" w:rsidRDefault="00E43770" w:rsidP="000D6187">
            <w:pPr>
              <w:spacing w:line="300" w:lineRule="exact"/>
              <w:ind w:leftChars="800" w:left="2160" w:hangingChars="100" w:hanging="240"/>
              <w:rPr>
                <w:rFonts w:hAnsi="ＭＳ 明朝"/>
              </w:rPr>
            </w:pPr>
            <w:r w:rsidRPr="00A15C67">
              <w:rPr>
                <w:rFonts w:hAnsi="ＭＳ 明朝" w:hint="eastAsia"/>
              </w:rPr>
              <w:t>‐このうち、「オンライン化対応済み」の行政手続は1,520種類（3</w:t>
            </w:r>
            <w:r w:rsidRPr="00A15C67">
              <w:rPr>
                <w:rFonts w:hAnsi="ＭＳ 明朝"/>
              </w:rPr>
              <w:t>0.7</w:t>
            </w:r>
            <w:r w:rsidRPr="00A15C67">
              <w:rPr>
                <w:rFonts w:hAnsi="ＭＳ 明朝" w:hint="eastAsia"/>
              </w:rPr>
              <w:t>％：令和</w:t>
            </w:r>
            <w:r w:rsidR="00841E45">
              <w:rPr>
                <w:rFonts w:hAnsi="ＭＳ 明朝" w:hint="eastAsia"/>
              </w:rPr>
              <w:t>２</w:t>
            </w:r>
            <w:r w:rsidRPr="00A15C67">
              <w:rPr>
                <w:rFonts w:hAnsi="ＭＳ 明朝" w:hint="eastAsia"/>
              </w:rPr>
              <w:t>年度調査の約8.</w:t>
            </w:r>
            <w:r w:rsidRPr="00A15C67">
              <w:rPr>
                <w:rFonts w:hAnsi="ＭＳ 明朝"/>
              </w:rPr>
              <w:t>2</w:t>
            </w:r>
            <w:r w:rsidRPr="00A15C67">
              <w:rPr>
                <w:rFonts w:hAnsi="ＭＳ 明朝" w:hint="eastAsia"/>
              </w:rPr>
              <w:t>％から増加）、</w:t>
            </w:r>
          </w:p>
          <w:p w:rsidR="00E43770" w:rsidRPr="00A15C67" w:rsidRDefault="00E43770" w:rsidP="000D6187">
            <w:pPr>
              <w:spacing w:line="300" w:lineRule="exact"/>
              <w:ind w:leftChars="900" w:left="2160"/>
              <w:rPr>
                <w:rFonts w:hAnsi="ＭＳ 明朝"/>
              </w:rPr>
            </w:pPr>
            <w:r w:rsidRPr="00A15C67">
              <w:rPr>
                <w:rFonts w:hAnsi="ＭＳ 明朝" w:hint="eastAsia"/>
              </w:rPr>
              <w:t>オンラインで申請を受け付けた件数は、年間2,236,</w:t>
            </w:r>
            <w:r w:rsidRPr="00A15C67">
              <w:rPr>
                <w:rFonts w:hAnsi="ＭＳ 明朝"/>
              </w:rPr>
              <w:t>706</w:t>
            </w:r>
            <w:r w:rsidRPr="00A15C67">
              <w:rPr>
                <w:rFonts w:hAnsi="ＭＳ 明朝" w:hint="eastAsia"/>
              </w:rPr>
              <w:t>件（</w:t>
            </w:r>
            <w:r w:rsidRPr="00A15C67">
              <w:rPr>
                <w:rFonts w:hAnsi="ＭＳ 明朝"/>
              </w:rPr>
              <w:t>41.8</w:t>
            </w:r>
            <w:r w:rsidRPr="00A15C67">
              <w:rPr>
                <w:rFonts w:hAnsi="ＭＳ 明朝" w:hint="eastAsia"/>
              </w:rPr>
              <w:t>％：令和</w:t>
            </w:r>
            <w:r w:rsidR="00841E45">
              <w:rPr>
                <w:rFonts w:hAnsi="ＭＳ 明朝" w:hint="eastAsia"/>
              </w:rPr>
              <w:t>２</w:t>
            </w:r>
            <w:r w:rsidRPr="00A15C67">
              <w:rPr>
                <w:rFonts w:hAnsi="ＭＳ 明朝" w:hint="eastAsia"/>
              </w:rPr>
              <w:t>年度調査の約</w:t>
            </w:r>
            <w:r w:rsidRPr="00A15C67">
              <w:rPr>
                <w:rFonts w:hAnsi="ＭＳ 明朝"/>
              </w:rPr>
              <w:t>32.0</w:t>
            </w:r>
            <w:r w:rsidRPr="00A15C67">
              <w:rPr>
                <w:rFonts w:hAnsi="ＭＳ 明朝" w:hint="eastAsia"/>
              </w:rPr>
              <w:t>％から増加）。</w:t>
            </w:r>
          </w:p>
          <w:p w:rsidR="00F36E58" w:rsidRPr="00A15C67" w:rsidRDefault="00F36E58" w:rsidP="000D6187">
            <w:pPr>
              <w:spacing w:line="300" w:lineRule="exact"/>
              <w:ind w:leftChars="800" w:left="2160" w:hangingChars="100" w:hanging="240"/>
              <w:rPr>
                <w:rFonts w:hAnsi="ＭＳ 明朝"/>
              </w:rPr>
            </w:pPr>
            <w:r w:rsidRPr="00A15C67">
              <w:rPr>
                <w:rFonts w:hAnsi="ＭＳ 明朝" w:hint="eastAsia"/>
              </w:rPr>
              <w:t>‐「令和</w:t>
            </w:r>
            <w:r w:rsidR="00FA3413">
              <w:rPr>
                <w:rFonts w:hAnsi="ＭＳ 明朝" w:hint="eastAsia"/>
              </w:rPr>
              <w:t>７</w:t>
            </w:r>
            <w:r w:rsidRPr="00A15C67">
              <w:rPr>
                <w:rFonts w:hAnsi="ＭＳ 明朝" w:hint="eastAsia"/>
              </w:rPr>
              <w:t>年度末までにオンライン化予定」の行政手続は690種類（14</w:t>
            </w:r>
            <w:r w:rsidR="00E43770" w:rsidRPr="00A15C67">
              <w:rPr>
                <w:rFonts w:hAnsi="ＭＳ 明朝" w:hint="eastAsia"/>
              </w:rPr>
              <w:t>.0</w:t>
            </w:r>
            <w:r w:rsidRPr="00A15C67">
              <w:rPr>
                <w:rFonts w:hAnsi="ＭＳ 明朝" w:hint="eastAsia"/>
              </w:rPr>
              <w:t>％）。</w:t>
            </w:r>
          </w:p>
          <w:p w:rsidR="00F36E58" w:rsidRPr="00A15C67" w:rsidRDefault="00F36E58" w:rsidP="000D6187">
            <w:pPr>
              <w:spacing w:line="300" w:lineRule="exact"/>
              <w:ind w:leftChars="800" w:left="2160" w:hangingChars="100" w:hanging="240"/>
              <w:rPr>
                <w:rFonts w:hAnsi="ＭＳ 明朝"/>
              </w:rPr>
            </w:pPr>
            <w:r w:rsidRPr="00A15C67">
              <w:rPr>
                <w:rFonts w:hAnsi="ＭＳ 明朝" w:hint="eastAsia"/>
              </w:rPr>
              <w:t>‐「令和</w:t>
            </w:r>
            <w:r w:rsidR="00FA3413">
              <w:rPr>
                <w:rFonts w:hAnsi="ＭＳ 明朝" w:hint="eastAsia"/>
              </w:rPr>
              <w:t>８</w:t>
            </w:r>
            <w:r w:rsidRPr="00A15C67">
              <w:rPr>
                <w:rFonts w:hAnsi="ＭＳ 明朝" w:hint="eastAsia"/>
              </w:rPr>
              <w:t>年度以降又はオンライン化不可」と回答のあった行政手続は2,740種類（55</w:t>
            </w:r>
            <w:r w:rsidR="00E43770" w:rsidRPr="00A15C67">
              <w:rPr>
                <w:rFonts w:hAnsi="ＭＳ 明朝" w:hint="eastAsia"/>
              </w:rPr>
              <w:t>.4</w:t>
            </w:r>
            <w:r w:rsidRPr="00A15C67">
              <w:rPr>
                <w:rFonts w:hAnsi="ＭＳ 明朝" w:hint="eastAsia"/>
              </w:rPr>
              <w:t>％）。</w:t>
            </w:r>
          </w:p>
          <w:p w:rsidR="006D3FF1" w:rsidRPr="00A15C67" w:rsidRDefault="006D3FF1" w:rsidP="000D6187">
            <w:pPr>
              <w:spacing w:line="300" w:lineRule="exact"/>
              <w:rPr>
                <w:rFonts w:hAnsi="ＭＳ 明朝"/>
              </w:rPr>
            </w:pPr>
          </w:p>
          <w:p w:rsidR="00F36E58" w:rsidRPr="00A15C67" w:rsidRDefault="00F36E58" w:rsidP="000D6187">
            <w:pPr>
              <w:spacing w:line="300" w:lineRule="exact"/>
              <w:ind w:leftChars="200" w:left="720" w:hangingChars="100" w:hanging="240"/>
              <w:rPr>
                <w:rFonts w:hAnsi="ＭＳ 明朝"/>
              </w:rPr>
            </w:pPr>
            <w:r w:rsidRPr="00A15C67">
              <w:rPr>
                <w:rFonts w:hAnsi="ＭＳ 明朝" w:hint="eastAsia"/>
              </w:rPr>
              <w:t>・調査結果をもとにした重点的支援の実施（令和</w:t>
            </w:r>
            <w:r w:rsidR="00267974">
              <w:rPr>
                <w:rFonts w:hAnsi="ＭＳ 明朝" w:hint="eastAsia"/>
              </w:rPr>
              <w:t>５</w:t>
            </w:r>
            <w:r w:rsidRPr="00A15C67">
              <w:rPr>
                <w:rFonts w:hAnsi="ＭＳ 明朝" w:hint="eastAsia"/>
              </w:rPr>
              <w:t>年</w:t>
            </w:r>
            <w:r w:rsidR="00FA3413">
              <w:rPr>
                <w:rFonts w:hAnsi="ＭＳ 明朝" w:hint="eastAsia"/>
              </w:rPr>
              <w:t>５</w:t>
            </w:r>
            <w:r w:rsidRPr="00A15C67">
              <w:rPr>
                <w:rFonts w:hAnsi="ＭＳ 明朝" w:hint="eastAsia"/>
              </w:rPr>
              <w:t>月～）</w:t>
            </w:r>
          </w:p>
          <w:p w:rsidR="000A7964" w:rsidRPr="00A15C67" w:rsidRDefault="00F36E58" w:rsidP="000D6187">
            <w:pPr>
              <w:spacing w:line="300" w:lineRule="exact"/>
              <w:ind w:leftChars="700" w:left="1920" w:hangingChars="100" w:hanging="240"/>
              <w:rPr>
                <w:rFonts w:hAnsi="ＭＳ 明朝"/>
              </w:rPr>
            </w:pPr>
            <w:r w:rsidRPr="00A15C67">
              <w:rPr>
                <w:rFonts w:hAnsi="ＭＳ 明朝" w:hint="eastAsia"/>
              </w:rPr>
              <w:t>・</w:t>
            </w:r>
            <w:r w:rsidR="000A7964" w:rsidRPr="00A15C67">
              <w:rPr>
                <w:rFonts w:hAnsi="ＭＳ 明朝" w:hint="eastAsia"/>
              </w:rPr>
              <w:t>「令和</w:t>
            </w:r>
            <w:r w:rsidR="00841E45">
              <w:rPr>
                <w:rFonts w:hAnsi="ＭＳ 明朝" w:hint="eastAsia"/>
              </w:rPr>
              <w:t>７</w:t>
            </w:r>
            <w:r w:rsidR="000A7964" w:rsidRPr="00A15C67">
              <w:rPr>
                <w:rFonts w:hAnsi="ＭＳ 明朝" w:hint="eastAsia"/>
              </w:rPr>
              <w:t>年度末までにオンライン化予定」の行政手続については、</w:t>
            </w:r>
            <w:r w:rsidR="006D3FF1" w:rsidRPr="00A15C67">
              <w:rPr>
                <w:rFonts w:hAnsi="ＭＳ 明朝" w:hint="eastAsia"/>
              </w:rPr>
              <w:t>各手続所管課</w:t>
            </w:r>
            <w:r w:rsidR="000A7964" w:rsidRPr="00A15C67">
              <w:rPr>
                <w:rFonts w:hAnsi="ＭＳ 明朝" w:hint="eastAsia"/>
              </w:rPr>
              <w:t>のオンライン化を支援している。</w:t>
            </w:r>
          </w:p>
          <w:p w:rsidR="00E43770" w:rsidRPr="00A15C67" w:rsidRDefault="00E43770" w:rsidP="000D6187">
            <w:pPr>
              <w:spacing w:line="300" w:lineRule="exact"/>
              <w:ind w:leftChars="700" w:left="1920" w:hangingChars="100" w:hanging="240"/>
              <w:rPr>
                <w:rFonts w:hAnsi="ＭＳ 明朝"/>
              </w:rPr>
            </w:pPr>
            <w:r w:rsidRPr="00A15C67">
              <w:rPr>
                <w:rFonts w:hAnsi="ＭＳ 明朝" w:hint="eastAsia"/>
              </w:rPr>
              <w:t>（支援内容）</w:t>
            </w:r>
          </w:p>
          <w:p w:rsidR="00E43770" w:rsidRPr="00A15C67" w:rsidRDefault="002722B8" w:rsidP="000D6187">
            <w:pPr>
              <w:spacing w:line="300" w:lineRule="exact"/>
              <w:ind w:leftChars="800" w:left="1920"/>
              <w:rPr>
                <w:rFonts w:hAnsi="ＭＳ 明朝"/>
              </w:rPr>
            </w:pPr>
            <w:r w:rsidRPr="00A15C67">
              <w:rPr>
                <w:rFonts w:hAnsi="ＭＳ 明朝" w:hint="eastAsia"/>
              </w:rPr>
              <w:t>オンライン化の実施が予定されているので、各手続所管課の具体的な相談内容に応じて、</w:t>
            </w:r>
            <w:r w:rsidR="00E43770" w:rsidRPr="00A15C67">
              <w:rPr>
                <w:rFonts w:hAnsi="ＭＳ 明朝" w:hint="eastAsia"/>
              </w:rPr>
              <w:t>オンライン</w:t>
            </w:r>
            <w:r w:rsidRPr="00A15C67">
              <w:rPr>
                <w:rFonts w:hAnsi="ＭＳ 明朝" w:hint="eastAsia"/>
              </w:rPr>
              <w:t>申請</w:t>
            </w:r>
            <w:r w:rsidR="00E43770" w:rsidRPr="00A15C67">
              <w:rPr>
                <w:rFonts w:hAnsi="ＭＳ 明朝" w:hint="eastAsia"/>
              </w:rPr>
              <w:t>画面の作り方やシステムでの各種設定方法の説明など</w:t>
            </w:r>
            <w:r w:rsidRPr="00A15C67">
              <w:rPr>
                <w:rFonts w:hAnsi="ＭＳ 明朝" w:hint="eastAsia"/>
              </w:rPr>
              <w:t>の</w:t>
            </w:r>
            <w:r w:rsidR="00E43770" w:rsidRPr="00A15C67">
              <w:rPr>
                <w:rFonts w:hAnsi="ＭＳ 明朝" w:hint="eastAsia"/>
              </w:rPr>
              <w:t>支援を実施。</w:t>
            </w:r>
          </w:p>
          <w:p w:rsidR="00E43770" w:rsidRPr="00A15C67" w:rsidRDefault="00E43770" w:rsidP="000D6187">
            <w:pPr>
              <w:spacing w:line="300" w:lineRule="exact"/>
              <w:ind w:leftChars="700" w:left="1920" w:hangingChars="100" w:hanging="240"/>
              <w:rPr>
                <w:rFonts w:hAnsi="ＭＳ 明朝"/>
              </w:rPr>
            </w:pPr>
          </w:p>
          <w:p w:rsidR="00F36E58" w:rsidRPr="00A15C67" w:rsidRDefault="000A7964" w:rsidP="000D6187">
            <w:pPr>
              <w:spacing w:line="300" w:lineRule="exact"/>
              <w:ind w:leftChars="700" w:left="1920" w:hangingChars="100" w:hanging="240"/>
              <w:rPr>
                <w:rFonts w:hAnsi="ＭＳ 明朝"/>
              </w:rPr>
            </w:pPr>
            <w:r w:rsidRPr="00A15C67">
              <w:rPr>
                <w:rFonts w:hAnsi="ＭＳ 明朝" w:hint="eastAsia"/>
              </w:rPr>
              <w:t>・</w:t>
            </w:r>
            <w:r w:rsidR="00F36E58" w:rsidRPr="00A15C67">
              <w:rPr>
                <w:rFonts w:hAnsi="ＭＳ 明朝" w:hint="eastAsia"/>
              </w:rPr>
              <w:t>「令和</w:t>
            </w:r>
            <w:r w:rsidR="00841E45">
              <w:rPr>
                <w:rFonts w:hAnsi="ＭＳ 明朝" w:hint="eastAsia"/>
              </w:rPr>
              <w:t>８</w:t>
            </w:r>
            <w:r w:rsidR="00F36E58" w:rsidRPr="00A15C67">
              <w:rPr>
                <w:rFonts w:hAnsi="ＭＳ 明朝" w:hint="eastAsia"/>
              </w:rPr>
              <w:t>年度以降又はオンライン化不可」と回答のあった</w:t>
            </w:r>
            <w:r w:rsidRPr="00A15C67">
              <w:rPr>
                <w:rFonts w:hAnsi="ＭＳ 明朝" w:hint="eastAsia"/>
              </w:rPr>
              <w:t>行政手続について、</w:t>
            </w:r>
            <w:r w:rsidR="00F36E58" w:rsidRPr="00A15C67">
              <w:rPr>
                <w:rFonts w:hAnsi="ＭＳ 明朝" w:cs="Arial" w:hint="eastAsia"/>
              </w:rPr>
              <w:t>各手続所管課</w:t>
            </w:r>
            <w:r w:rsidR="005F11F5" w:rsidRPr="00A15C67">
              <w:rPr>
                <w:rFonts w:hAnsi="ＭＳ 明朝" w:cs="Arial" w:hint="eastAsia"/>
              </w:rPr>
              <w:t>が</w:t>
            </w:r>
            <w:r w:rsidR="00F36E58" w:rsidRPr="00A15C67">
              <w:rPr>
                <w:rFonts w:hAnsi="ＭＳ 明朝" w:hint="eastAsia"/>
              </w:rPr>
              <w:t>オンライン化を促進できるよう重点的に支援を開始した。</w:t>
            </w:r>
          </w:p>
          <w:p w:rsidR="00F36E58" w:rsidRPr="00A15C67" w:rsidRDefault="00F36E58" w:rsidP="000D6187">
            <w:pPr>
              <w:spacing w:line="300" w:lineRule="exact"/>
              <w:ind w:leftChars="700" w:left="1920" w:hangingChars="100" w:hanging="240"/>
              <w:rPr>
                <w:rFonts w:hAnsi="ＭＳ 明朝"/>
              </w:rPr>
            </w:pPr>
            <w:r w:rsidRPr="00A15C67">
              <w:rPr>
                <w:rFonts w:hAnsi="ＭＳ 明朝" w:hint="eastAsia"/>
              </w:rPr>
              <w:t>（支援内容）</w:t>
            </w:r>
          </w:p>
          <w:p w:rsidR="00F36E58" w:rsidRPr="00A15C67" w:rsidRDefault="00F36E58" w:rsidP="000D6187">
            <w:pPr>
              <w:spacing w:line="300" w:lineRule="exact"/>
              <w:ind w:leftChars="800" w:left="2160" w:hangingChars="100" w:hanging="240"/>
              <w:rPr>
                <w:rFonts w:hAnsi="ＭＳ 明朝"/>
              </w:rPr>
            </w:pPr>
            <w:r w:rsidRPr="00A15C67">
              <w:rPr>
                <w:rFonts w:hAnsi="ＭＳ 明朝" w:hint="eastAsia"/>
              </w:rPr>
              <w:t>‐関係部局総務課へ取組趣旨を説明の上、各</w:t>
            </w:r>
            <w:r w:rsidRPr="00A15C67">
              <w:rPr>
                <w:rFonts w:hAnsi="ＭＳ 明朝" w:cs="Arial" w:hint="eastAsia"/>
              </w:rPr>
              <w:t>手続</w:t>
            </w:r>
            <w:r w:rsidRPr="00A15C67">
              <w:rPr>
                <w:rFonts w:hAnsi="ＭＳ 明朝" w:hint="eastAsia"/>
              </w:rPr>
              <w:t>所管課にヒアリ</w:t>
            </w:r>
            <w:r w:rsidR="004B1178" w:rsidRPr="00A15C67">
              <w:rPr>
                <w:rFonts w:hAnsi="ＭＳ 明朝" w:hint="eastAsia"/>
              </w:rPr>
              <w:t>ング（現業務フローの確認、課題抽出）を行い、課題に応じた</w:t>
            </w:r>
            <w:r w:rsidRPr="00A15C67">
              <w:rPr>
                <w:rFonts w:hAnsi="ＭＳ 明朝" w:hint="eastAsia"/>
              </w:rPr>
              <w:t>オンライン化方法等の提案。</w:t>
            </w:r>
          </w:p>
          <w:p w:rsidR="00E43770" w:rsidRPr="00A15C67" w:rsidRDefault="00E43770" w:rsidP="000D6187">
            <w:pPr>
              <w:spacing w:line="300" w:lineRule="exact"/>
              <w:ind w:leftChars="800" w:left="2160" w:hangingChars="100" w:hanging="240"/>
              <w:rPr>
                <w:rFonts w:hAnsi="ＭＳ 明朝"/>
              </w:rPr>
            </w:pPr>
            <w:r w:rsidRPr="00A15C67">
              <w:rPr>
                <w:rFonts w:hAnsi="ＭＳ 明朝" w:hint="eastAsia"/>
              </w:rPr>
              <w:t xml:space="preserve">　</w:t>
            </w:r>
            <w:r w:rsidR="004B1178" w:rsidRPr="00A15C67">
              <w:rPr>
                <w:rFonts w:hAnsi="ＭＳ 明朝" w:hint="eastAsia"/>
              </w:rPr>
              <w:t>具体的には、</w:t>
            </w:r>
            <w:r w:rsidRPr="00A15C67">
              <w:rPr>
                <w:rFonts w:hAnsi="ＭＳ 明朝" w:hint="eastAsia"/>
              </w:rPr>
              <w:t>件数が少ないものは、オンラインでの簡易申請画面や類似手続の申請画面テンプレートを提供することで</w:t>
            </w:r>
            <w:r w:rsidR="004B1178" w:rsidRPr="00A15C67">
              <w:rPr>
                <w:rFonts w:hAnsi="ＭＳ 明朝" w:hint="eastAsia"/>
              </w:rPr>
              <w:t>導入しやすくする</w:t>
            </w:r>
            <w:r w:rsidRPr="00A15C67">
              <w:rPr>
                <w:rFonts w:hAnsi="ＭＳ 明朝" w:hint="eastAsia"/>
              </w:rPr>
              <w:t>、または、原本（資格）確認や対面確認が必要なものは、業務の一部をオンライン化する方法を提案するなど、行政手続の特性に応じた業務フローの見直し検討を含め、各手続所管課に寄り添いながらオンライン化を伴走支援。</w:t>
            </w:r>
          </w:p>
          <w:p w:rsidR="005F11F5" w:rsidRPr="00A15C67" w:rsidRDefault="005F11F5" w:rsidP="000D6187">
            <w:pPr>
              <w:spacing w:line="300" w:lineRule="exact"/>
              <w:rPr>
                <w:rFonts w:hAnsi="ＭＳ 明朝"/>
              </w:rPr>
            </w:pPr>
          </w:p>
          <w:p w:rsidR="00F36E58" w:rsidRPr="00A15C67" w:rsidRDefault="00F36E58" w:rsidP="000D6187">
            <w:pPr>
              <w:spacing w:line="300" w:lineRule="exact"/>
              <w:ind w:leftChars="200" w:left="720" w:hangingChars="100" w:hanging="240"/>
            </w:pPr>
            <w:r w:rsidRPr="00A15C67">
              <w:rPr>
                <w:rFonts w:hAnsi="ＭＳ 明朝" w:hint="eastAsia"/>
              </w:rPr>
              <w:t>・今後も</w:t>
            </w:r>
            <w:r w:rsidRPr="00A15C67">
              <w:rPr>
                <w:rFonts w:hint="eastAsia"/>
              </w:rPr>
              <w:t>定期的に</w:t>
            </w:r>
            <w:r w:rsidR="005F11F5" w:rsidRPr="00A15C67">
              <w:rPr>
                <w:rFonts w:hint="eastAsia"/>
              </w:rPr>
              <w:t>全庁調査により</w:t>
            </w:r>
            <w:r w:rsidR="00552F5C" w:rsidRPr="00A15C67">
              <w:rPr>
                <w:rFonts w:hint="eastAsia"/>
              </w:rPr>
              <w:t>行政手続の</w:t>
            </w:r>
            <w:r w:rsidRPr="00A15C67">
              <w:rPr>
                <w:rFonts w:hint="eastAsia"/>
              </w:rPr>
              <w:t>オンライン化状況を把握し、</w:t>
            </w:r>
            <w:r w:rsidR="00552F5C" w:rsidRPr="00A15C67">
              <w:rPr>
                <w:rFonts w:hint="eastAsia"/>
              </w:rPr>
              <w:t>各手続所管課への</w:t>
            </w:r>
            <w:r w:rsidRPr="00A15C67">
              <w:rPr>
                <w:rFonts w:hint="eastAsia"/>
              </w:rPr>
              <w:t>支援</w:t>
            </w:r>
            <w:r w:rsidR="00552F5C" w:rsidRPr="00A15C67">
              <w:rPr>
                <w:rFonts w:hint="eastAsia"/>
              </w:rPr>
              <w:t>や</w:t>
            </w:r>
            <w:r w:rsidRPr="00A15C67">
              <w:rPr>
                <w:rFonts w:hint="eastAsia"/>
              </w:rPr>
              <w:t>フォローアップを実施</w:t>
            </w:r>
            <w:r w:rsidR="00552F5C" w:rsidRPr="00A15C67">
              <w:rPr>
                <w:rFonts w:hint="eastAsia"/>
              </w:rPr>
              <w:t>する</w:t>
            </w:r>
            <w:r w:rsidRPr="00A15C67">
              <w:rPr>
                <w:rFonts w:hint="eastAsia"/>
              </w:rPr>
              <w:t>ことで、全庁</w:t>
            </w:r>
            <w:r w:rsidR="00552F5C" w:rsidRPr="00A15C67">
              <w:rPr>
                <w:rFonts w:hint="eastAsia"/>
              </w:rPr>
              <w:t>における</w:t>
            </w:r>
            <w:r w:rsidRPr="00A15C67">
              <w:rPr>
                <w:rFonts w:hint="eastAsia"/>
              </w:rPr>
              <w:t>オンライン化</w:t>
            </w:r>
            <w:r w:rsidR="00552F5C" w:rsidRPr="00A15C67">
              <w:rPr>
                <w:rFonts w:hint="eastAsia"/>
              </w:rPr>
              <w:t>を促進する</w:t>
            </w:r>
            <w:r w:rsidRPr="00A15C67">
              <w:rPr>
                <w:rFonts w:hint="eastAsia"/>
              </w:rPr>
              <w:t>よう</w:t>
            </w:r>
            <w:r w:rsidR="00552F5C" w:rsidRPr="00A15C67">
              <w:rPr>
                <w:rFonts w:hint="eastAsia"/>
              </w:rPr>
              <w:t>、しっかりと</w:t>
            </w:r>
            <w:r w:rsidRPr="00A15C67">
              <w:rPr>
                <w:rFonts w:hint="eastAsia"/>
              </w:rPr>
              <w:t>取り組んでいく。</w:t>
            </w:r>
          </w:p>
          <w:p w:rsidR="00F36E58" w:rsidRPr="00A15C67" w:rsidRDefault="00F36E58" w:rsidP="000D6187">
            <w:pPr>
              <w:autoSpaceDE w:val="0"/>
              <w:autoSpaceDN w:val="0"/>
              <w:spacing w:line="300" w:lineRule="exact"/>
              <w:ind w:left="240" w:hangingChars="100" w:hanging="240"/>
              <w:rPr>
                <w:rFonts w:hAnsi="ＭＳ 明朝" w:cs="Arial"/>
              </w:rPr>
            </w:pPr>
          </w:p>
          <w:p w:rsidR="00BC2EE1" w:rsidRPr="00A15C67" w:rsidRDefault="00F36E58" w:rsidP="000D6187">
            <w:pPr>
              <w:autoSpaceDE w:val="0"/>
              <w:autoSpaceDN w:val="0"/>
              <w:spacing w:line="300" w:lineRule="exact"/>
              <w:ind w:left="240" w:hangingChars="100" w:hanging="240"/>
              <w:rPr>
                <w:rFonts w:hAnsi="ＭＳ 明朝" w:cs="Arial"/>
              </w:rPr>
            </w:pPr>
            <w:r w:rsidRPr="00A15C67">
              <w:rPr>
                <w:rFonts w:hAnsi="ＭＳ 明朝" w:cs="Arial" w:hint="eastAsia"/>
              </w:rPr>
              <w:t xml:space="preserve">２　</w:t>
            </w:r>
            <w:r w:rsidR="00BC2EE1" w:rsidRPr="00A15C67">
              <w:rPr>
                <w:rFonts w:hAnsi="ＭＳ 明朝" w:cs="Arial" w:hint="eastAsia"/>
              </w:rPr>
              <w:t>各情報システムにおけるセキュリティ対策の実施状況把握のため、令和５年５月31日に全庁照会を実施し、以下の点を</w:t>
            </w:r>
            <w:r w:rsidR="000039E4" w:rsidRPr="00A15C67">
              <w:rPr>
                <w:rFonts w:hAnsi="ＭＳ 明朝" w:cs="Arial" w:hint="eastAsia"/>
              </w:rPr>
              <w:t>調査</w:t>
            </w:r>
            <w:r w:rsidR="00BC2EE1" w:rsidRPr="00A15C67">
              <w:rPr>
                <w:rFonts w:hAnsi="ＭＳ 明朝" w:cs="Arial" w:hint="eastAsia"/>
              </w:rPr>
              <w:t>した。</w:t>
            </w:r>
          </w:p>
          <w:p w:rsidR="00BC2EE1" w:rsidRPr="00A15C67" w:rsidRDefault="001D2B7C" w:rsidP="000D6187">
            <w:pPr>
              <w:autoSpaceDE w:val="0"/>
              <w:autoSpaceDN w:val="0"/>
              <w:spacing w:line="300" w:lineRule="exact"/>
              <w:ind w:leftChars="100" w:left="240"/>
              <w:rPr>
                <w:rFonts w:hAnsi="ＭＳ 明朝" w:cs="Arial"/>
              </w:rPr>
            </w:pPr>
            <w:r w:rsidRPr="00A15C67">
              <w:rPr>
                <w:rFonts w:hAnsi="ＭＳ 明朝" w:cs="Arial" w:hint="eastAsia"/>
              </w:rPr>
              <w:t>①</w:t>
            </w:r>
            <w:r w:rsidR="00BC2EE1" w:rsidRPr="00A15C67">
              <w:rPr>
                <w:rFonts w:hAnsi="ＭＳ 明朝" w:cs="Arial" w:hint="eastAsia"/>
              </w:rPr>
              <w:t>３事業への申込</w:t>
            </w:r>
            <w:r w:rsidR="00636A95" w:rsidRPr="00A15C67">
              <w:rPr>
                <w:rFonts w:hAnsi="ＭＳ 明朝" w:cs="Arial" w:hint="eastAsia"/>
              </w:rPr>
              <w:t>み</w:t>
            </w:r>
            <w:r w:rsidR="00BC2EE1" w:rsidRPr="00A15C67">
              <w:rPr>
                <w:rFonts w:hAnsi="ＭＳ 明朝" w:cs="Arial" w:hint="eastAsia"/>
              </w:rPr>
              <w:t>に係る追加・変更・削除について（例年</w:t>
            </w:r>
            <w:r w:rsidR="00390C22" w:rsidRPr="00A15C67">
              <w:rPr>
                <w:rFonts w:hAnsi="ＭＳ 明朝" w:cs="Arial" w:hint="eastAsia"/>
              </w:rPr>
              <w:t>の</w:t>
            </w:r>
            <w:r w:rsidR="00BC2EE1" w:rsidRPr="00A15C67">
              <w:rPr>
                <w:rFonts w:hAnsi="ＭＳ 明朝" w:cs="Arial" w:hint="eastAsia"/>
              </w:rPr>
              <w:t>調査</w:t>
            </w:r>
            <w:r w:rsidR="00390C22" w:rsidRPr="00A15C67">
              <w:rPr>
                <w:rFonts w:hAnsi="ＭＳ 明朝" w:cs="Arial" w:hint="eastAsia"/>
              </w:rPr>
              <w:t>事項</w:t>
            </w:r>
            <w:r w:rsidR="00BC2EE1" w:rsidRPr="00A15C67">
              <w:rPr>
                <w:rFonts w:hAnsi="ＭＳ 明朝" w:cs="Arial" w:hint="eastAsia"/>
              </w:rPr>
              <w:t>）</w:t>
            </w:r>
          </w:p>
          <w:p w:rsidR="00BC2EE1" w:rsidRPr="00A15C67" w:rsidRDefault="001D2B7C" w:rsidP="000D6187">
            <w:pPr>
              <w:autoSpaceDE w:val="0"/>
              <w:autoSpaceDN w:val="0"/>
              <w:spacing w:line="300" w:lineRule="exact"/>
              <w:ind w:leftChars="100" w:left="240"/>
              <w:rPr>
                <w:rFonts w:hAnsi="ＭＳ 明朝" w:cs="Arial"/>
              </w:rPr>
            </w:pPr>
            <w:r w:rsidRPr="00A15C67">
              <w:rPr>
                <w:rFonts w:hAnsi="ＭＳ 明朝" w:cs="Arial" w:hint="eastAsia"/>
              </w:rPr>
              <w:t>②</w:t>
            </w:r>
            <w:r w:rsidR="00BC2EE1" w:rsidRPr="00A15C67">
              <w:rPr>
                <w:rFonts w:hAnsi="ＭＳ 明朝" w:cs="Arial" w:hint="eastAsia"/>
              </w:rPr>
              <w:t>各情報システムの３事業への申込み状況及び独自で実施しているサイバー攻撃対策内容</w:t>
            </w:r>
            <w:r w:rsidR="00390C22" w:rsidRPr="00A15C67">
              <w:rPr>
                <w:rFonts w:hAnsi="ＭＳ 明朝" w:cs="Arial" w:hint="eastAsia"/>
              </w:rPr>
              <w:t>（今回項目を新規追加）</w:t>
            </w:r>
          </w:p>
          <w:p w:rsidR="00361B7B" w:rsidRPr="00A15C67" w:rsidRDefault="00361B7B" w:rsidP="000D6187">
            <w:pPr>
              <w:autoSpaceDE w:val="0"/>
              <w:autoSpaceDN w:val="0"/>
              <w:spacing w:line="300" w:lineRule="exact"/>
              <w:ind w:leftChars="100" w:left="240"/>
              <w:rPr>
                <w:rFonts w:hAnsi="ＭＳ 明朝" w:cs="Arial"/>
              </w:rPr>
            </w:pPr>
            <w:r w:rsidRPr="00A15C67">
              <w:rPr>
                <w:rFonts w:hAnsi="ＭＳ 明朝" w:cs="Arial" w:hint="eastAsia"/>
              </w:rPr>
              <w:t xml:space="preserve">　※</w:t>
            </w:r>
            <w:r w:rsidR="000039E4" w:rsidRPr="00A15C67">
              <w:rPr>
                <w:rFonts w:hAnsi="ＭＳ 明朝" w:cs="Arial" w:hint="eastAsia"/>
              </w:rPr>
              <w:t>独自のサイバー攻撃対策</w:t>
            </w:r>
            <w:r w:rsidRPr="00A15C67">
              <w:rPr>
                <w:rFonts w:hAnsi="ＭＳ 明朝" w:cs="Arial" w:hint="eastAsia"/>
              </w:rPr>
              <w:t>状況を踏まえ、</w:t>
            </w:r>
            <w:r w:rsidR="00390C22" w:rsidRPr="00A15C67">
              <w:rPr>
                <w:rFonts w:hAnsi="ＭＳ 明朝" w:cs="Arial" w:hint="eastAsia"/>
              </w:rPr>
              <w:t>対策に不足がある場合は３事業へ</w:t>
            </w:r>
            <w:r w:rsidR="000039E4" w:rsidRPr="00A15C67">
              <w:rPr>
                <w:rFonts w:hAnsi="ＭＳ 明朝" w:cs="Arial" w:hint="eastAsia"/>
              </w:rPr>
              <w:t>追加</w:t>
            </w:r>
            <w:r w:rsidRPr="00A15C67">
              <w:rPr>
                <w:rFonts w:hAnsi="ＭＳ 明朝" w:cs="Arial" w:hint="eastAsia"/>
              </w:rPr>
              <w:t>申込</w:t>
            </w:r>
            <w:r w:rsidR="000039E4" w:rsidRPr="00A15C67">
              <w:rPr>
                <w:rFonts w:hAnsi="ＭＳ 明朝" w:cs="Arial" w:hint="eastAsia"/>
              </w:rPr>
              <w:t>みを</w:t>
            </w:r>
            <w:r w:rsidRPr="00A15C67">
              <w:rPr>
                <w:rFonts w:hAnsi="ＭＳ 明朝" w:cs="Arial" w:hint="eastAsia"/>
              </w:rPr>
              <w:t>するよう依頼</w:t>
            </w:r>
          </w:p>
          <w:p w:rsidR="00390C22" w:rsidRPr="00A15C67" w:rsidRDefault="00390C22" w:rsidP="000D6187">
            <w:pPr>
              <w:autoSpaceDE w:val="0"/>
              <w:autoSpaceDN w:val="0"/>
              <w:spacing w:line="300" w:lineRule="exact"/>
              <w:ind w:leftChars="100" w:left="240"/>
              <w:rPr>
                <w:rFonts w:hAnsi="ＭＳ 明朝" w:cs="Arial"/>
              </w:rPr>
            </w:pPr>
          </w:p>
          <w:p w:rsidR="001D2B7C" w:rsidRPr="00A15C67" w:rsidRDefault="001D2B7C" w:rsidP="000D6187">
            <w:pPr>
              <w:autoSpaceDE w:val="0"/>
              <w:autoSpaceDN w:val="0"/>
              <w:spacing w:line="300" w:lineRule="exact"/>
              <w:rPr>
                <w:rFonts w:hAnsi="ＭＳ 明朝" w:cs="Arial"/>
              </w:rPr>
            </w:pPr>
            <w:r w:rsidRPr="00A15C67">
              <w:rPr>
                <w:rFonts w:hAnsi="ＭＳ 明朝" w:cs="Arial" w:hint="eastAsia"/>
              </w:rPr>
              <w:t xml:space="preserve">　②の結果として、245の情報システムのうち、外部（インターネット）公開「有り」は</w:t>
            </w:r>
            <w:r w:rsidR="00BD6924" w:rsidRPr="00A15C67">
              <w:rPr>
                <w:rFonts w:hAnsi="ＭＳ 明朝" w:cs="Arial" w:hint="eastAsia"/>
              </w:rPr>
              <w:t>67</w:t>
            </w:r>
            <w:r w:rsidRPr="00A15C67">
              <w:rPr>
                <w:rFonts w:hAnsi="ＭＳ 明朝" w:cs="Arial" w:hint="eastAsia"/>
              </w:rPr>
              <w:t>システム。</w:t>
            </w:r>
          </w:p>
          <w:p w:rsidR="00410A7C" w:rsidRPr="00A15C67" w:rsidRDefault="001D2B7C" w:rsidP="000D6187">
            <w:pPr>
              <w:autoSpaceDE w:val="0"/>
              <w:autoSpaceDN w:val="0"/>
              <w:spacing w:line="300" w:lineRule="exact"/>
              <w:ind w:firstLineChars="100" w:firstLine="240"/>
              <w:rPr>
                <w:rFonts w:hAnsi="ＭＳ 明朝" w:cs="Arial"/>
              </w:rPr>
            </w:pPr>
            <w:r w:rsidRPr="00A15C67">
              <w:rPr>
                <w:rFonts w:hAnsi="ＭＳ 明朝" w:cs="Arial" w:hint="eastAsia"/>
              </w:rPr>
              <w:t>うち３事業に申込みしていないのは</w:t>
            </w:r>
            <w:r w:rsidR="00D65F50" w:rsidRPr="00A15C67">
              <w:rPr>
                <w:rFonts w:hAnsi="ＭＳ 明朝" w:cs="Arial" w:hint="eastAsia"/>
              </w:rPr>
              <w:t>35</w:t>
            </w:r>
            <w:r w:rsidRPr="00A15C67">
              <w:rPr>
                <w:rFonts w:hAnsi="ＭＳ 明朝" w:cs="Arial" w:hint="eastAsia"/>
              </w:rPr>
              <w:t>システムだが、</w:t>
            </w:r>
            <w:r w:rsidR="00A51862" w:rsidRPr="00A15C67">
              <w:rPr>
                <w:rFonts w:hAnsi="ＭＳ 明朝" w:cs="Arial" w:hint="eastAsia"/>
              </w:rPr>
              <w:t>26</w:t>
            </w:r>
            <w:r w:rsidRPr="00A15C67">
              <w:rPr>
                <w:rFonts w:hAnsi="ＭＳ 明朝" w:cs="Arial" w:hint="eastAsia"/>
              </w:rPr>
              <w:t>システムは</w:t>
            </w:r>
            <w:r w:rsidR="00763CF8" w:rsidRPr="00A15C67">
              <w:rPr>
                <w:rFonts w:hAnsi="ＭＳ 明朝" w:cs="Arial" w:hint="eastAsia"/>
              </w:rPr>
              <w:t>独自のサイバー攻撃</w:t>
            </w:r>
            <w:r w:rsidRPr="00A15C67">
              <w:rPr>
                <w:rFonts w:hAnsi="ＭＳ 明朝" w:cs="Arial" w:hint="eastAsia"/>
              </w:rPr>
              <w:t>対策</w:t>
            </w:r>
            <w:r w:rsidR="00410A7C" w:rsidRPr="00A15C67">
              <w:rPr>
                <w:rFonts w:hAnsi="ＭＳ 明朝" w:cs="Arial" w:hint="eastAsia"/>
              </w:rPr>
              <w:t>を</w:t>
            </w:r>
            <w:r w:rsidRPr="00A15C67">
              <w:rPr>
                <w:rFonts w:hAnsi="ＭＳ 明朝" w:cs="Arial" w:hint="eastAsia"/>
              </w:rPr>
              <w:t>実施し</w:t>
            </w:r>
            <w:r w:rsidR="00410A7C" w:rsidRPr="00A15C67">
              <w:rPr>
                <w:rFonts w:hAnsi="ＭＳ 明朝" w:cs="Arial" w:hint="eastAsia"/>
              </w:rPr>
              <w:t>ている。</w:t>
            </w:r>
          </w:p>
          <w:p w:rsidR="00D26B21" w:rsidRPr="00A15C67" w:rsidRDefault="0021559C" w:rsidP="000D6187">
            <w:pPr>
              <w:autoSpaceDE w:val="0"/>
              <w:autoSpaceDN w:val="0"/>
              <w:spacing w:line="300" w:lineRule="exact"/>
              <w:ind w:leftChars="100" w:left="240"/>
              <w:rPr>
                <w:rFonts w:hAnsi="ＭＳ 明朝" w:cs="Arial"/>
              </w:rPr>
            </w:pPr>
            <w:r w:rsidRPr="00A15C67">
              <w:rPr>
                <w:rFonts w:hAnsi="ＭＳ 明朝" w:cs="Arial" w:hint="eastAsia"/>
              </w:rPr>
              <w:t>残り</w:t>
            </w:r>
            <w:r w:rsidR="00544B78" w:rsidRPr="00A15C67">
              <w:rPr>
                <w:rFonts w:hAnsi="ＭＳ 明朝" w:cs="Arial" w:hint="eastAsia"/>
              </w:rPr>
              <w:t>の</w:t>
            </w:r>
            <w:r w:rsidR="00C32050" w:rsidRPr="00A15C67">
              <w:rPr>
                <w:rFonts w:hAnsi="ＭＳ 明朝" w:cs="Arial" w:hint="eastAsia"/>
              </w:rPr>
              <w:t>９</w:t>
            </w:r>
            <w:r w:rsidR="00544B78" w:rsidRPr="00A15C67">
              <w:rPr>
                <w:rFonts w:hAnsi="ＭＳ 明朝" w:cs="Arial" w:hint="eastAsia"/>
              </w:rPr>
              <w:t>システム</w:t>
            </w:r>
            <w:r w:rsidR="00C32050" w:rsidRPr="00A15C67">
              <w:rPr>
                <w:rFonts w:hAnsi="ＭＳ 明朝" w:cs="Arial" w:hint="eastAsia"/>
              </w:rPr>
              <w:t>については</w:t>
            </w:r>
            <w:r w:rsidR="00544B78" w:rsidRPr="00A15C67">
              <w:rPr>
                <w:rFonts w:hAnsi="ＭＳ 明朝" w:cs="Arial" w:hint="eastAsia"/>
              </w:rPr>
              <w:t>、</w:t>
            </w:r>
            <w:r w:rsidR="00C32050" w:rsidRPr="00A15C67">
              <w:rPr>
                <w:rFonts w:hAnsi="ＭＳ 明朝" w:cs="Arial" w:hint="eastAsia"/>
              </w:rPr>
              <w:t>個別にヒアリング等を行い、８システムは</w:t>
            </w:r>
            <w:r w:rsidR="00544B78" w:rsidRPr="00A15C67">
              <w:rPr>
                <w:rFonts w:hAnsi="ＭＳ 明朝" w:cs="Arial" w:hint="eastAsia"/>
              </w:rPr>
              <w:t>国等がセキュリティ対策の権限（責任）</w:t>
            </w:r>
            <w:r w:rsidR="00C32050" w:rsidRPr="00A15C67">
              <w:rPr>
                <w:rFonts w:hAnsi="ＭＳ 明朝" w:cs="Arial" w:hint="eastAsia"/>
              </w:rPr>
              <w:t>を有する</w:t>
            </w:r>
            <w:r w:rsidR="00544B78" w:rsidRPr="00A15C67">
              <w:rPr>
                <w:rFonts w:hAnsi="ＭＳ 明朝" w:cs="Arial" w:hint="eastAsia"/>
              </w:rPr>
              <w:t>システム、</w:t>
            </w:r>
            <w:r w:rsidR="00C32050" w:rsidRPr="00A15C67">
              <w:rPr>
                <w:rFonts w:hAnsi="ＭＳ 明朝" w:cs="Arial" w:hint="eastAsia"/>
              </w:rPr>
              <w:t>残り１システムは民間事業者のSNSサービスであり、</w:t>
            </w:r>
            <w:r w:rsidR="00544B78" w:rsidRPr="00A15C67">
              <w:rPr>
                <w:rFonts w:hAnsi="ＭＳ 明朝" w:cs="Arial" w:hint="eastAsia"/>
              </w:rPr>
              <w:t>３事業への申込みが不要と確認できた。</w:t>
            </w:r>
          </w:p>
          <w:p w:rsidR="00F36E58" w:rsidRPr="00A15C67" w:rsidRDefault="00D26B21" w:rsidP="000D6187">
            <w:pPr>
              <w:autoSpaceDE w:val="0"/>
              <w:autoSpaceDN w:val="0"/>
              <w:spacing w:line="300" w:lineRule="exact"/>
              <w:rPr>
                <w:rFonts w:hAnsi="ＭＳ 明朝" w:cs="Arial"/>
              </w:rPr>
            </w:pPr>
            <w:r w:rsidRPr="00A15C67">
              <w:rPr>
                <w:rFonts w:hAnsi="ＭＳ 明朝" w:cs="Arial" w:hint="eastAsia"/>
              </w:rPr>
              <w:t xml:space="preserve">　今後とも、必要に応じて詳細をヒアリングするなどし、必要なサイバー攻撃対策を実施するよう指導していく。</w:t>
            </w:r>
          </w:p>
          <w:p w:rsidR="00F36E58" w:rsidRPr="00A15C67" w:rsidRDefault="00F36E58" w:rsidP="000D6187">
            <w:pPr>
              <w:autoSpaceDE w:val="0"/>
              <w:autoSpaceDN w:val="0"/>
              <w:spacing w:line="300" w:lineRule="exact"/>
              <w:rPr>
                <w:rFonts w:hAnsi="ＭＳ 明朝" w:cs="Arial"/>
              </w:rPr>
            </w:pPr>
          </w:p>
        </w:tc>
      </w:tr>
    </w:tbl>
    <w:p w:rsidR="006C20B1" w:rsidRPr="00A15C67" w:rsidRDefault="00E7750F" w:rsidP="000D6187">
      <w:pPr>
        <w:spacing w:line="300" w:lineRule="exact"/>
        <w:jc w:val="right"/>
        <w:rPr>
          <w:rFonts w:ascii="ＭＳ ゴシック" w:eastAsia="ＭＳ ゴシック" w:hAnsi="ＭＳ ゴシック"/>
        </w:rPr>
      </w:pPr>
      <w:r w:rsidRPr="00A15C67">
        <w:rPr>
          <w:rFonts w:ascii="ＭＳ ゴシック" w:eastAsia="ＭＳ ゴシック" w:hAnsi="ＭＳ ゴシック" w:hint="eastAsia"/>
        </w:rPr>
        <w:t>監査（検査）実施年月日（委員：令和４年８月１日、事務局：令和４年６月１日から同年８月31日まで）</w:t>
      </w:r>
      <w:bookmarkEnd w:id="0"/>
    </w:p>
    <w:sectPr w:rsidR="006C20B1" w:rsidRPr="00A15C67" w:rsidSect="00614675">
      <w:headerReference w:type="even" r:id="rId7"/>
      <w:headerReference w:type="default" r:id="rId8"/>
      <w:footerReference w:type="even" r:id="rId9"/>
      <w:footerReference w:type="default" r:id="rId10"/>
      <w:headerReference w:type="first" r:id="rId11"/>
      <w:footerReference w:type="first" r:id="rId12"/>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CD8" w:rsidRDefault="00FF6CD8">
      <w:r>
        <w:separator/>
      </w:r>
    </w:p>
  </w:endnote>
  <w:endnote w:type="continuationSeparator" w:id="0">
    <w:p w:rsidR="00FF6CD8" w:rsidRDefault="00FF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42" w:rsidRDefault="00A2574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42" w:rsidRDefault="00A2574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42" w:rsidRDefault="00A2574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CD8" w:rsidRDefault="00FF6CD8">
      <w:r>
        <w:separator/>
      </w:r>
    </w:p>
  </w:footnote>
  <w:footnote w:type="continuationSeparator" w:id="0">
    <w:p w:rsidR="00FF6CD8" w:rsidRDefault="00FF6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42" w:rsidRDefault="00A257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42" w:rsidRDefault="00A2574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42" w:rsidRDefault="00A257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B5D2C8A"/>
    <w:multiLevelType w:val="hybridMultilevel"/>
    <w:tmpl w:val="8BA6EA52"/>
    <w:lvl w:ilvl="0" w:tplc="08E469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2F73B4F"/>
    <w:multiLevelType w:val="hybridMultilevel"/>
    <w:tmpl w:val="361ACD28"/>
    <w:lvl w:ilvl="0" w:tplc="0BAE6B34">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39E4"/>
    <w:rsid w:val="000068A9"/>
    <w:rsid w:val="00042A30"/>
    <w:rsid w:val="00042FDC"/>
    <w:rsid w:val="00050BCC"/>
    <w:rsid w:val="00054A08"/>
    <w:rsid w:val="00085EC0"/>
    <w:rsid w:val="00090541"/>
    <w:rsid w:val="00090F62"/>
    <w:rsid w:val="000A4624"/>
    <w:rsid w:val="000A7964"/>
    <w:rsid w:val="000C433B"/>
    <w:rsid w:val="000D0543"/>
    <w:rsid w:val="000D6187"/>
    <w:rsid w:val="000D785D"/>
    <w:rsid w:val="0013558E"/>
    <w:rsid w:val="00171092"/>
    <w:rsid w:val="00173492"/>
    <w:rsid w:val="0018241A"/>
    <w:rsid w:val="001906A6"/>
    <w:rsid w:val="00196F11"/>
    <w:rsid w:val="001C0E29"/>
    <w:rsid w:val="001C75F7"/>
    <w:rsid w:val="001D2313"/>
    <w:rsid w:val="001D2B7C"/>
    <w:rsid w:val="001F1E5C"/>
    <w:rsid w:val="001F41A1"/>
    <w:rsid w:val="002068A4"/>
    <w:rsid w:val="0021559C"/>
    <w:rsid w:val="002265B5"/>
    <w:rsid w:val="002309F6"/>
    <w:rsid w:val="002452AF"/>
    <w:rsid w:val="002654F1"/>
    <w:rsid w:val="00267974"/>
    <w:rsid w:val="002722B8"/>
    <w:rsid w:val="002C3117"/>
    <w:rsid w:val="00303A6D"/>
    <w:rsid w:val="0030787E"/>
    <w:rsid w:val="003169D5"/>
    <w:rsid w:val="003234F1"/>
    <w:rsid w:val="00323C67"/>
    <w:rsid w:val="0032402C"/>
    <w:rsid w:val="00331CE4"/>
    <w:rsid w:val="0033337B"/>
    <w:rsid w:val="00335BCA"/>
    <w:rsid w:val="00342058"/>
    <w:rsid w:val="00361B7B"/>
    <w:rsid w:val="00361B7F"/>
    <w:rsid w:val="00390C22"/>
    <w:rsid w:val="003974BA"/>
    <w:rsid w:val="003C37FB"/>
    <w:rsid w:val="00410A7C"/>
    <w:rsid w:val="00424439"/>
    <w:rsid w:val="00425885"/>
    <w:rsid w:val="00442195"/>
    <w:rsid w:val="00446EDB"/>
    <w:rsid w:val="0046452E"/>
    <w:rsid w:val="004827C5"/>
    <w:rsid w:val="0049675E"/>
    <w:rsid w:val="004A632F"/>
    <w:rsid w:val="004B1178"/>
    <w:rsid w:val="004B5141"/>
    <w:rsid w:val="004D094A"/>
    <w:rsid w:val="004D7741"/>
    <w:rsid w:val="004E6204"/>
    <w:rsid w:val="004F4A04"/>
    <w:rsid w:val="00507CBA"/>
    <w:rsid w:val="00515B21"/>
    <w:rsid w:val="005203C3"/>
    <w:rsid w:val="005249BB"/>
    <w:rsid w:val="005441C3"/>
    <w:rsid w:val="00544B78"/>
    <w:rsid w:val="00552F5C"/>
    <w:rsid w:val="0055438C"/>
    <w:rsid w:val="0056466B"/>
    <w:rsid w:val="005667FF"/>
    <w:rsid w:val="00566E2E"/>
    <w:rsid w:val="005727C3"/>
    <w:rsid w:val="00580F31"/>
    <w:rsid w:val="005B5070"/>
    <w:rsid w:val="005B7FFA"/>
    <w:rsid w:val="005D3937"/>
    <w:rsid w:val="005F11F5"/>
    <w:rsid w:val="005F77A2"/>
    <w:rsid w:val="00607259"/>
    <w:rsid w:val="00614675"/>
    <w:rsid w:val="00620214"/>
    <w:rsid w:val="00636A95"/>
    <w:rsid w:val="00646013"/>
    <w:rsid w:val="00654366"/>
    <w:rsid w:val="00657706"/>
    <w:rsid w:val="0068109A"/>
    <w:rsid w:val="00683F34"/>
    <w:rsid w:val="006A44F7"/>
    <w:rsid w:val="006A6E7C"/>
    <w:rsid w:val="006C20B1"/>
    <w:rsid w:val="006C3E58"/>
    <w:rsid w:val="006D274A"/>
    <w:rsid w:val="006D3FF1"/>
    <w:rsid w:val="006D4F4A"/>
    <w:rsid w:val="006E4247"/>
    <w:rsid w:val="006F1898"/>
    <w:rsid w:val="006F6500"/>
    <w:rsid w:val="006F69E3"/>
    <w:rsid w:val="00710947"/>
    <w:rsid w:val="00754514"/>
    <w:rsid w:val="00763CF8"/>
    <w:rsid w:val="0077002B"/>
    <w:rsid w:val="007A5F99"/>
    <w:rsid w:val="00834140"/>
    <w:rsid w:val="008367CE"/>
    <w:rsid w:val="00841E45"/>
    <w:rsid w:val="00886215"/>
    <w:rsid w:val="008B1203"/>
    <w:rsid w:val="008C6561"/>
    <w:rsid w:val="008E456F"/>
    <w:rsid w:val="009168D9"/>
    <w:rsid w:val="00965D1E"/>
    <w:rsid w:val="00993FC8"/>
    <w:rsid w:val="009A269E"/>
    <w:rsid w:val="009A5160"/>
    <w:rsid w:val="009B656A"/>
    <w:rsid w:val="009C25EC"/>
    <w:rsid w:val="009C582D"/>
    <w:rsid w:val="009D32BF"/>
    <w:rsid w:val="00A0336F"/>
    <w:rsid w:val="00A15C67"/>
    <w:rsid w:val="00A16E55"/>
    <w:rsid w:val="00A25742"/>
    <w:rsid w:val="00A477CD"/>
    <w:rsid w:val="00A51862"/>
    <w:rsid w:val="00A52E8A"/>
    <w:rsid w:val="00A61C0E"/>
    <w:rsid w:val="00A63AD1"/>
    <w:rsid w:val="00AC06C6"/>
    <w:rsid w:val="00AD3CC1"/>
    <w:rsid w:val="00AE4F48"/>
    <w:rsid w:val="00B33740"/>
    <w:rsid w:val="00B34563"/>
    <w:rsid w:val="00B41E63"/>
    <w:rsid w:val="00B8526F"/>
    <w:rsid w:val="00B97919"/>
    <w:rsid w:val="00BA728B"/>
    <w:rsid w:val="00BB6193"/>
    <w:rsid w:val="00BC2EE1"/>
    <w:rsid w:val="00BD6924"/>
    <w:rsid w:val="00BD70E6"/>
    <w:rsid w:val="00BD7BF0"/>
    <w:rsid w:val="00BF1A20"/>
    <w:rsid w:val="00BF622D"/>
    <w:rsid w:val="00C155A4"/>
    <w:rsid w:val="00C1611C"/>
    <w:rsid w:val="00C229C5"/>
    <w:rsid w:val="00C22A3A"/>
    <w:rsid w:val="00C2704A"/>
    <w:rsid w:val="00C32050"/>
    <w:rsid w:val="00C37034"/>
    <w:rsid w:val="00C472C3"/>
    <w:rsid w:val="00C5182C"/>
    <w:rsid w:val="00C51F32"/>
    <w:rsid w:val="00C5548D"/>
    <w:rsid w:val="00C70CD2"/>
    <w:rsid w:val="00C9610E"/>
    <w:rsid w:val="00CA0E19"/>
    <w:rsid w:val="00CC1CEF"/>
    <w:rsid w:val="00D261C9"/>
    <w:rsid w:val="00D26B21"/>
    <w:rsid w:val="00D60A83"/>
    <w:rsid w:val="00D62F74"/>
    <w:rsid w:val="00D65F50"/>
    <w:rsid w:val="00D660B8"/>
    <w:rsid w:val="00D82F4E"/>
    <w:rsid w:val="00D90FB8"/>
    <w:rsid w:val="00DB223E"/>
    <w:rsid w:val="00DB54CD"/>
    <w:rsid w:val="00DC5BE6"/>
    <w:rsid w:val="00DE47D6"/>
    <w:rsid w:val="00E15935"/>
    <w:rsid w:val="00E323C1"/>
    <w:rsid w:val="00E334F2"/>
    <w:rsid w:val="00E43770"/>
    <w:rsid w:val="00E52236"/>
    <w:rsid w:val="00E53C48"/>
    <w:rsid w:val="00E53D58"/>
    <w:rsid w:val="00E57F30"/>
    <w:rsid w:val="00E70423"/>
    <w:rsid w:val="00E7750F"/>
    <w:rsid w:val="00E8271E"/>
    <w:rsid w:val="00E91952"/>
    <w:rsid w:val="00EB5D81"/>
    <w:rsid w:val="00ED1D8C"/>
    <w:rsid w:val="00EE417F"/>
    <w:rsid w:val="00EE42D7"/>
    <w:rsid w:val="00EE7C97"/>
    <w:rsid w:val="00EF76C4"/>
    <w:rsid w:val="00F23667"/>
    <w:rsid w:val="00F36E58"/>
    <w:rsid w:val="00F42623"/>
    <w:rsid w:val="00F5471A"/>
    <w:rsid w:val="00F704C2"/>
    <w:rsid w:val="00F81027"/>
    <w:rsid w:val="00FA3413"/>
    <w:rsid w:val="00FD0DCA"/>
    <w:rsid w:val="00FF6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uiPriority w:val="39"/>
    <w:rsid w:val="00D90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4540</Words>
  <Characters>375</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2023-10-13T02:06:00Z</dcterms:created>
  <dcterms:modified xsi:type="dcterms:W3CDTF">2023-10-13T02:07:00Z</dcterms:modified>
</cp:coreProperties>
</file>