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FD0A97" w:rsidRDefault="00FD0A97" w:rsidP="00344DE8">
      <w:pPr>
        <w:jc w:val="center"/>
        <w:rPr>
          <w:b/>
          <w:sz w:val="28"/>
        </w:rPr>
      </w:pPr>
      <w:r w:rsidRPr="00FD0A97">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4F9941A5" wp14:editId="4578387F">
                <wp:simplePos x="0" y="0"/>
                <wp:positionH relativeFrom="margin">
                  <wp:align>right</wp:align>
                </wp:positionH>
                <wp:positionV relativeFrom="paragraph">
                  <wp:posOffset>-584200</wp:posOffset>
                </wp:positionV>
                <wp:extent cx="1066800" cy="4095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9575"/>
                        </a:xfrm>
                        <a:prstGeom prst="rect">
                          <a:avLst/>
                        </a:prstGeom>
                        <a:solidFill>
                          <a:srgbClr val="FFFFFF"/>
                        </a:solidFill>
                        <a:ln w="12700" algn="ctr">
                          <a:solidFill>
                            <a:srgbClr val="000000"/>
                          </a:solidFill>
                          <a:miter lim="800000"/>
                          <a:headEnd/>
                          <a:tailEnd/>
                        </a:ln>
                      </wps:spPr>
                      <wps:txbx>
                        <w:txbxContent>
                          <w:p w:rsidR="00FD0A97" w:rsidRPr="00FD0A97" w:rsidRDefault="00FD0A97" w:rsidP="00FD0A97">
                            <w:pPr>
                              <w:spacing w:line="280" w:lineRule="exact"/>
                              <w:jc w:val="center"/>
                              <w:rPr>
                                <w:sz w:val="24"/>
                              </w:rPr>
                            </w:pPr>
                            <w:r w:rsidRPr="00FD0A97">
                              <w:rPr>
                                <w:rFonts w:hint="eastAsia"/>
                                <w:sz w:val="24"/>
                              </w:rPr>
                              <w:t>参考</w:t>
                            </w:r>
                            <w:r w:rsidRPr="00FD0A97">
                              <w:rPr>
                                <w:sz w:val="24"/>
                              </w:rPr>
                              <w:t>資料</w:t>
                            </w:r>
                            <w:r w:rsidRPr="00FD0A97">
                              <w:rPr>
                                <w:rFonts w:hint="eastAsia"/>
                                <w:sz w:val="24"/>
                              </w:rPr>
                              <w:t>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9941A5" id="正方形/長方形 1" o:spid="_x0000_s1026" style="position:absolute;left:0;text-align:left;margin-left:32.8pt;margin-top:-46pt;width:84pt;height:32.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" strokeweight="1pt">
                <v:textbox>
                  <w:txbxContent>
                    <w:p w:rsidR="00FD0A97" w:rsidRPr="00FD0A97" w:rsidRDefault="00FD0A97" w:rsidP="00FD0A97">
                      <w:pPr>
                        <w:spacing w:line="280" w:lineRule="exact"/>
                        <w:jc w:val="center"/>
                        <w:rPr>
                          <w:sz w:val="24"/>
                        </w:rPr>
                      </w:pPr>
                      <w:r w:rsidRPr="00FD0A97">
                        <w:rPr>
                          <w:rFonts w:hint="eastAsia"/>
                          <w:sz w:val="24"/>
                        </w:rPr>
                        <w:t>参考</w:t>
                      </w:r>
                      <w:r w:rsidRPr="00FD0A97">
                        <w:rPr>
                          <w:sz w:val="24"/>
                        </w:rPr>
                        <w:t>資料</w:t>
                      </w:r>
                      <w:r w:rsidRPr="00FD0A97">
                        <w:rPr>
                          <w:rFonts w:hint="eastAsia"/>
                          <w:sz w:val="24"/>
                        </w:rPr>
                        <w:t>３</w:t>
                      </w:r>
                    </w:p>
                  </w:txbxContent>
                </v:textbox>
                <w10:wrap anchorx="margin"/>
              </v:rect>
            </w:pict>
          </mc:Fallback>
        </mc:AlternateContent>
      </w:r>
      <w:r w:rsidR="00A274FF">
        <w:rPr>
          <w:rFonts w:hint="eastAsia"/>
          <w:b/>
          <w:sz w:val="28"/>
        </w:rPr>
        <w:t>食品ロス削減に係る府民の意識調査（</w:t>
      </w:r>
      <w:r w:rsidR="00344DE8" w:rsidRPr="00FD0A97">
        <w:rPr>
          <w:rFonts w:hint="eastAsia"/>
          <w:b/>
          <w:sz w:val="28"/>
        </w:rPr>
        <w:t>結果概要</w:t>
      </w:r>
      <w:r w:rsidR="00A274FF">
        <w:rPr>
          <w:rFonts w:hint="eastAsia"/>
          <w:b/>
          <w:sz w:val="28"/>
        </w:rPr>
        <w:t>）</w:t>
      </w:r>
    </w:p>
    <w:p w:rsidR="00344DE8" w:rsidRDefault="00344DE8" w:rsidP="00344DE8">
      <w:pPr>
        <w:jc w:val="center"/>
      </w:pPr>
    </w:p>
    <w:p w:rsidR="00344DE8" w:rsidRDefault="00344DE8" w:rsidP="00344DE8">
      <w:pPr>
        <w:jc w:val="left"/>
      </w:pPr>
      <w:r>
        <w:rPr>
          <w:rFonts w:hint="eastAsia"/>
        </w:rPr>
        <w:t>〇調査目的</w:t>
      </w:r>
    </w:p>
    <w:p w:rsidR="00344DE8" w:rsidRDefault="00C50644" w:rsidP="00D7571C">
      <w:pPr>
        <w:spacing w:afterLines="50" w:after="180"/>
        <w:ind w:firstLineChars="100" w:firstLine="210"/>
        <w:jc w:val="left"/>
      </w:pPr>
      <w:r>
        <w:rPr>
          <w:rFonts w:hint="eastAsia"/>
        </w:rPr>
        <w:t>大阪</w:t>
      </w:r>
      <w:r w:rsidR="00FD0A97" w:rsidRPr="00344DE8">
        <w:rPr>
          <w:rFonts w:hint="eastAsia"/>
        </w:rPr>
        <w:t>府の「食品ロス削減推進計画」の目標設定のため、府民の食品ロス問題の認</w:t>
      </w:r>
      <w:r w:rsidR="00344DE8">
        <w:rPr>
          <w:rFonts w:hint="eastAsia"/>
        </w:rPr>
        <w:t>知度及び削減に取り組む府民の実態を明らかにすることを目的とする。</w:t>
      </w:r>
    </w:p>
    <w:p w:rsidR="00322930" w:rsidRPr="002B12E0" w:rsidRDefault="00D7571C" w:rsidP="005E402A">
      <w:pPr>
        <w:spacing w:line="320" w:lineRule="exact"/>
        <w:ind w:firstLineChars="300" w:firstLine="630"/>
        <w:jc w:val="left"/>
        <w:rPr>
          <w:sz w:val="2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223520</wp:posOffset>
                </wp:positionH>
                <wp:positionV relativeFrom="paragraph">
                  <wp:posOffset>-4918</wp:posOffset>
                </wp:positionV>
                <wp:extent cx="4086446" cy="10953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4086446" cy="10953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ECCBD" id="正方形/長方形 8" o:spid="_x0000_s1026" style="position:absolute;left:0;text-align:left;margin-left:17.6pt;margin-top:-.4pt;width:321.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" filled="f" strokecolor="black [3213]">
                <v:stroke dashstyle="dash"/>
              </v:rect>
            </w:pict>
          </mc:Fallback>
        </mc:AlternateContent>
      </w:r>
      <w:r w:rsidR="00344DE8" w:rsidRPr="002B12E0">
        <w:rPr>
          <w:rFonts w:hint="eastAsia"/>
          <w:sz w:val="20"/>
        </w:rPr>
        <w:t>・</w:t>
      </w:r>
      <w:r w:rsidR="00FD0A97" w:rsidRPr="001105E5">
        <w:rPr>
          <w:rFonts w:hint="eastAsia"/>
          <w:spacing w:val="33"/>
          <w:kern w:val="0"/>
          <w:sz w:val="20"/>
          <w:fitText w:val="1000" w:id="-1937963008"/>
        </w:rPr>
        <w:t>調査対</w:t>
      </w:r>
      <w:r w:rsidR="00FD0A97" w:rsidRPr="001105E5">
        <w:rPr>
          <w:rFonts w:hint="eastAsia"/>
          <w:spacing w:val="1"/>
          <w:kern w:val="0"/>
          <w:sz w:val="20"/>
          <w:fitText w:val="1000" w:id="-1937963008"/>
        </w:rPr>
        <w:t>象</w:t>
      </w:r>
      <w:r w:rsidR="00FD0A97" w:rsidRPr="002B12E0">
        <w:rPr>
          <w:rFonts w:hint="eastAsia"/>
          <w:sz w:val="20"/>
        </w:rPr>
        <w:t>：</w:t>
      </w:r>
      <w:r w:rsidR="001105E5">
        <w:rPr>
          <w:rFonts w:hint="eastAsia"/>
          <w:sz w:val="20"/>
        </w:rPr>
        <w:t xml:space="preserve"> </w:t>
      </w:r>
      <w:r w:rsidR="00FD0A97" w:rsidRPr="002B12E0">
        <w:rPr>
          <w:rFonts w:hint="eastAsia"/>
          <w:sz w:val="20"/>
        </w:rPr>
        <w:t>18～69</w:t>
      </w:r>
      <w:r w:rsidR="00054C9E">
        <w:rPr>
          <w:rFonts w:hint="eastAsia"/>
          <w:sz w:val="20"/>
        </w:rPr>
        <w:t>歳の男女（</w:t>
      </w:r>
      <w:r w:rsidR="00344DE8" w:rsidRPr="002B12E0">
        <w:rPr>
          <w:rFonts w:hint="eastAsia"/>
          <w:sz w:val="20"/>
        </w:rPr>
        <w:t>委託事業者の</w:t>
      </w:r>
      <w:r w:rsidR="00FD0A97" w:rsidRPr="002B12E0">
        <w:rPr>
          <w:rFonts w:hint="eastAsia"/>
          <w:sz w:val="20"/>
        </w:rPr>
        <w:t>モニター</w:t>
      </w:r>
      <w:r w:rsidR="00054C9E">
        <w:rPr>
          <w:rFonts w:hint="eastAsia"/>
          <w:sz w:val="20"/>
        </w:rPr>
        <w:t>）</w:t>
      </w:r>
    </w:p>
    <w:p w:rsidR="00322930" w:rsidRPr="002B12E0" w:rsidRDefault="00344DE8" w:rsidP="005E402A">
      <w:pPr>
        <w:spacing w:line="320" w:lineRule="exact"/>
        <w:ind w:firstLineChars="300" w:firstLine="600"/>
        <w:jc w:val="left"/>
        <w:rPr>
          <w:sz w:val="20"/>
        </w:rPr>
      </w:pPr>
      <w:r w:rsidRPr="002B12E0">
        <w:rPr>
          <w:rFonts w:hint="eastAsia"/>
          <w:sz w:val="20"/>
        </w:rPr>
        <w:t>・</w:t>
      </w:r>
      <w:r w:rsidR="00FD0A97" w:rsidRPr="001105E5">
        <w:rPr>
          <w:rFonts w:hint="eastAsia"/>
          <w:spacing w:val="33"/>
          <w:kern w:val="0"/>
          <w:sz w:val="20"/>
          <w:fitText w:val="1000" w:id="-1937963007"/>
        </w:rPr>
        <w:t>調査地</w:t>
      </w:r>
      <w:r w:rsidR="00FD0A97" w:rsidRPr="001105E5">
        <w:rPr>
          <w:rFonts w:hint="eastAsia"/>
          <w:spacing w:val="1"/>
          <w:kern w:val="0"/>
          <w:sz w:val="20"/>
          <w:fitText w:val="1000" w:id="-1937963007"/>
        </w:rPr>
        <w:t>域</w:t>
      </w:r>
      <w:r w:rsidR="00FD0A97" w:rsidRPr="002B12E0">
        <w:rPr>
          <w:rFonts w:hint="eastAsia"/>
          <w:sz w:val="20"/>
        </w:rPr>
        <w:t>：</w:t>
      </w:r>
      <w:r w:rsidR="001105E5">
        <w:rPr>
          <w:rFonts w:hint="eastAsia"/>
          <w:sz w:val="20"/>
        </w:rPr>
        <w:t xml:space="preserve"> </w:t>
      </w:r>
      <w:r w:rsidR="00FD0A97" w:rsidRPr="002B12E0">
        <w:rPr>
          <w:rFonts w:hint="eastAsia"/>
          <w:sz w:val="20"/>
        </w:rPr>
        <w:t>大阪府</w:t>
      </w:r>
    </w:p>
    <w:p w:rsidR="00322930" w:rsidRPr="002B12E0" w:rsidRDefault="00344DE8" w:rsidP="005E402A">
      <w:pPr>
        <w:spacing w:line="320" w:lineRule="exact"/>
        <w:ind w:firstLineChars="300" w:firstLine="600"/>
        <w:jc w:val="left"/>
        <w:rPr>
          <w:sz w:val="20"/>
        </w:rPr>
      </w:pPr>
      <w:r w:rsidRPr="002B12E0">
        <w:rPr>
          <w:rFonts w:hint="eastAsia"/>
          <w:sz w:val="20"/>
        </w:rPr>
        <w:t>・</w:t>
      </w:r>
      <w:r w:rsidR="00FD0A97" w:rsidRPr="005E402A">
        <w:rPr>
          <w:rFonts w:hint="eastAsia"/>
          <w:spacing w:val="33"/>
          <w:kern w:val="0"/>
          <w:sz w:val="20"/>
          <w:fitText w:val="1000" w:id="-1937963006"/>
        </w:rPr>
        <w:t>調査方</w:t>
      </w:r>
      <w:r w:rsidR="00FD0A97" w:rsidRPr="005E402A">
        <w:rPr>
          <w:rFonts w:hint="eastAsia"/>
          <w:spacing w:val="1"/>
          <w:kern w:val="0"/>
          <w:sz w:val="20"/>
          <w:fitText w:val="1000" w:id="-1937963006"/>
        </w:rPr>
        <w:t>法</w:t>
      </w:r>
      <w:r w:rsidR="00FD0A97" w:rsidRPr="002B12E0">
        <w:rPr>
          <w:rFonts w:hint="eastAsia"/>
          <w:sz w:val="20"/>
        </w:rPr>
        <w:t>：</w:t>
      </w:r>
      <w:r w:rsidR="001105E5">
        <w:rPr>
          <w:rFonts w:hint="eastAsia"/>
          <w:sz w:val="20"/>
        </w:rPr>
        <w:t xml:space="preserve"> </w:t>
      </w:r>
      <w:r w:rsidR="00FD0A97" w:rsidRPr="002B12E0">
        <w:rPr>
          <w:rFonts w:hint="eastAsia"/>
          <w:sz w:val="20"/>
        </w:rPr>
        <w:t>インターネットリサーチ</w:t>
      </w:r>
    </w:p>
    <w:p w:rsidR="00322930" w:rsidRPr="002B12E0" w:rsidRDefault="00344DE8" w:rsidP="005E402A">
      <w:pPr>
        <w:spacing w:line="320" w:lineRule="exact"/>
        <w:ind w:firstLineChars="300" w:firstLine="600"/>
        <w:jc w:val="left"/>
        <w:rPr>
          <w:sz w:val="20"/>
        </w:rPr>
      </w:pPr>
      <w:r w:rsidRPr="002B12E0">
        <w:rPr>
          <w:rFonts w:hint="eastAsia"/>
          <w:sz w:val="20"/>
        </w:rPr>
        <w:t>・</w:t>
      </w:r>
      <w:r w:rsidR="00FD0A97" w:rsidRPr="005E402A">
        <w:rPr>
          <w:rFonts w:hint="eastAsia"/>
          <w:spacing w:val="33"/>
          <w:kern w:val="0"/>
          <w:sz w:val="20"/>
          <w:fitText w:val="1000" w:id="-1937963005"/>
        </w:rPr>
        <w:t>調査時</w:t>
      </w:r>
      <w:r w:rsidR="00FD0A97" w:rsidRPr="005E402A">
        <w:rPr>
          <w:rFonts w:hint="eastAsia"/>
          <w:spacing w:val="1"/>
          <w:kern w:val="0"/>
          <w:sz w:val="20"/>
          <w:fitText w:val="1000" w:id="-1937963005"/>
        </w:rPr>
        <w:t>期</w:t>
      </w:r>
      <w:r w:rsidR="00FD0A97" w:rsidRPr="002B12E0">
        <w:rPr>
          <w:rFonts w:hint="eastAsia"/>
          <w:sz w:val="20"/>
        </w:rPr>
        <w:t>：</w:t>
      </w:r>
      <w:r w:rsidR="001105E5">
        <w:rPr>
          <w:rFonts w:hint="eastAsia"/>
          <w:sz w:val="20"/>
        </w:rPr>
        <w:t xml:space="preserve"> </w:t>
      </w:r>
      <w:r w:rsidR="00FD0A97" w:rsidRPr="002B12E0">
        <w:rPr>
          <w:rFonts w:hint="eastAsia"/>
          <w:sz w:val="20"/>
        </w:rPr>
        <w:t>2020年</w:t>
      </w:r>
      <w:r w:rsidRPr="002B12E0">
        <w:rPr>
          <w:rFonts w:hint="eastAsia"/>
          <w:sz w:val="20"/>
        </w:rPr>
        <w:t>1</w:t>
      </w:r>
      <w:r w:rsidRPr="002B12E0">
        <w:rPr>
          <w:sz w:val="20"/>
        </w:rPr>
        <w:t>2</w:t>
      </w:r>
      <w:r w:rsidR="00FD0A97" w:rsidRPr="002B12E0">
        <w:rPr>
          <w:rFonts w:hint="eastAsia"/>
          <w:sz w:val="20"/>
        </w:rPr>
        <w:t>月７日（月）～12</w:t>
      </w:r>
      <w:r w:rsidR="003538A0">
        <w:rPr>
          <w:rFonts w:hint="eastAsia"/>
          <w:sz w:val="20"/>
        </w:rPr>
        <w:t>月９日（水</w:t>
      </w:r>
      <w:r w:rsidR="00FD0A97" w:rsidRPr="002B12E0">
        <w:rPr>
          <w:rFonts w:hint="eastAsia"/>
          <w:sz w:val="20"/>
        </w:rPr>
        <w:t>）</w:t>
      </w:r>
    </w:p>
    <w:p w:rsidR="00322930" w:rsidRPr="002B12E0" w:rsidRDefault="00344DE8" w:rsidP="005E402A">
      <w:pPr>
        <w:spacing w:line="320" w:lineRule="exact"/>
        <w:ind w:firstLineChars="300" w:firstLine="600"/>
        <w:jc w:val="left"/>
        <w:rPr>
          <w:sz w:val="20"/>
        </w:rPr>
      </w:pPr>
      <w:r w:rsidRPr="002B12E0">
        <w:rPr>
          <w:rFonts w:hint="eastAsia"/>
          <w:sz w:val="20"/>
        </w:rPr>
        <w:t>・</w:t>
      </w:r>
      <w:r w:rsidR="00FD0A97" w:rsidRPr="002B12E0">
        <w:rPr>
          <w:rFonts w:hint="eastAsia"/>
          <w:sz w:val="20"/>
        </w:rPr>
        <w:t>有効回答数：</w:t>
      </w:r>
      <w:r w:rsidR="001105E5">
        <w:rPr>
          <w:rFonts w:hint="eastAsia"/>
          <w:sz w:val="20"/>
        </w:rPr>
        <w:t xml:space="preserve"> </w:t>
      </w:r>
      <w:r w:rsidR="00FD0A97" w:rsidRPr="002B12E0">
        <w:rPr>
          <w:rFonts w:hint="eastAsia"/>
          <w:sz w:val="20"/>
        </w:rPr>
        <w:t>1,000サンプル（大阪府の人口構成比にて回収）</w:t>
      </w:r>
    </w:p>
    <w:p w:rsidR="00D25EA5" w:rsidRDefault="00D25EA5" w:rsidP="00344DE8">
      <w:pPr>
        <w:jc w:val="left"/>
      </w:pPr>
    </w:p>
    <w:p w:rsidR="00D25EA5" w:rsidRDefault="00D25EA5" w:rsidP="00344DE8">
      <w:pPr>
        <w:jc w:val="left"/>
      </w:pPr>
    </w:p>
    <w:p w:rsidR="00D25EA5" w:rsidRDefault="00D25EA5" w:rsidP="00344DE8">
      <w:pPr>
        <w:jc w:val="left"/>
      </w:pPr>
      <w:r>
        <w:rPr>
          <w:rFonts w:hint="eastAsia"/>
        </w:rPr>
        <w:t>＜設問前の説明文＞</w:t>
      </w: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-50239</wp:posOffset>
                </wp:positionH>
                <wp:positionV relativeFrom="paragraph">
                  <wp:posOffset>239320</wp:posOffset>
                </wp:positionV>
                <wp:extent cx="6325870" cy="935281"/>
                <wp:effectExtent l="0" t="0" r="17780" b="17780"/>
                <wp:wrapNone/>
                <wp:docPr id="22" name="角丸四角形 22"/>
                <wp:cNvGraphicFramePr/>
                <a:graphic xmlns:a="http://schemas.openxmlformats.org/drawingml/2006/main">
                  <a:graphicData uri="http://schemas.microsoft.com/office/word/2010/wordprocessingShape">
                    <wps:wsp>
                      <wps:cNvSpPr/>
                      <wps:spPr>
                        <a:xfrm>
                          <a:off x="0" y="0"/>
                          <a:ext cx="6325870" cy="935281"/>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EA6B1" id="角丸四角形 22" o:spid="_x0000_s1026" style="position:absolute;left:0;text-align:left;margin-left:-3.95pt;margin-top:18.85pt;width:498.1pt;height:7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" filled="f" strokecolor="black [3213]" strokeweight=".5pt">
                <v:stroke joinstyle="miter"/>
              </v:roundrect>
            </w:pict>
          </mc:Fallback>
        </mc:AlternateContent>
      </w:r>
    </w:p>
    <w:p w:rsidR="00D25EA5" w:rsidRDefault="00D25EA5" w:rsidP="00D25EA5">
      <w:pPr>
        <w:ind w:firstLineChars="100" w:firstLine="210"/>
        <w:jc w:val="left"/>
      </w:pPr>
      <w:r>
        <w:rPr>
          <w:rFonts w:hint="eastAsia"/>
        </w:rPr>
        <w:t>日本では、食料の多くを海外からの輸入に頼っている一方で、推計（※）で年間約</w:t>
      </w:r>
      <w:r>
        <w:t>612万トンにのぼる「食品ロス」が発生しています。「食品ロス」とは、食べられるのに廃棄される食品のことで、食料資源の浪費や環境への負荷などの観点から問題となっています。</w:t>
      </w:r>
    </w:p>
    <w:p w:rsidR="00D25EA5" w:rsidRDefault="00D25EA5" w:rsidP="00D25EA5">
      <w:pPr>
        <w:ind w:firstLineChars="100" w:firstLine="210"/>
        <w:jc w:val="left"/>
      </w:pPr>
      <w:r>
        <w:rPr>
          <w:rFonts w:hint="eastAsia"/>
        </w:rPr>
        <w:t>※平成</w:t>
      </w:r>
      <w:r>
        <w:t>29年度推計（農林水産省・環境省）</w:t>
      </w:r>
    </w:p>
    <w:p w:rsidR="00D25EA5" w:rsidRDefault="00D25EA5" w:rsidP="00344DE8">
      <w:pPr>
        <w:jc w:val="left"/>
      </w:pPr>
    </w:p>
    <w:p w:rsidR="00D25EA5" w:rsidRDefault="00D25EA5" w:rsidP="00344DE8">
      <w:pPr>
        <w:jc w:val="left"/>
      </w:pPr>
    </w:p>
    <w:p w:rsidR="00651CE6" w:rsidRDefault="00D25EA5" w:rsidP="00D25EA5">
      <w:pPr>
        <w:spacing w:afterLines="50" w:after="180"/>
        <w:jc w:val="left"/>
      </w:pPr>
      <w:r w:rsidRPr="00D25EA5">
        <w:rPr>
          <w:rFonts w:hint="eastAsia"/>
          <w:b/>
          <w:noProof/>
          <w:u w:val="single"/>
        </w:rPr>
        <mc:AlternateContent>
          <mc:Choice Requires="wps">
            <w:drawing>
              <wp:anchor distT="0" distB="0" distL="114300" distR="114300" simplePos="0" relativeHeight="251672576" behindDoc="0" locked="0" layoutInCell="1" allowOverlap="1">
                <wp:simplePos x="0" y="0"/>
                <wp:positionH relativeFrom="column">
                  <wp:posOffset>45454</wp:posOffset>
                </wp:positionH>
                <wp:positionV relativeFrom="paragraph">
                  <wp:posOffset>303118</wp:posOffset>
                </wp:positionV>
                <wp:extent cx="6053455" cy="999460"/>
                <wp:effectExtent l="0" t="0" r="23495" b="10795"/>
                <wp:wrapNone/>
                <wp:docPr id="23" name="正方形/長方形 23"/>
                <wp:cNvGraphicFramePr/>
                <a:graphic xmlns:a="http://schemas.openxmlformats.org/drawingml/2006/main">
                  <a:graphicData uri="http://schemas.microsoft.com/office/word/2010/wordprocessingShape">
                    <wps:wsp>
                      <wps:cNvSpPr/>
                      <wps:spPr>
                        <a:xfrm>
                          <a:off x="0" y="0"/>
                          <a:ext cx="6053455" cy="9994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0EB127" id="正方形/長方形 23" o:spid="_x0000_s1026" style="position:absolute;left:0;text-align:left;margin-left:3.6pt;margin-top:23.85pt;width:476.65pt;height:78.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" filled="f" strokecolor="black [3213]" strokeweight=".5pt"/>
            </w:pict>
          </mc:Fallback>
        </mc:AlternateContent>
      </w:r>
      <w:r w:rsidR="00344DE8" w:rsidRPr="00D25EA5">
        <w:rPr>
          <w:b/>
          <w:u w:val="single"/>
        </w:rPr>
        <w:t>Q1. あなたは、「食品ロス」が問題となっていることを知っていますか。当てはまるものを１つお選びください。</w:t>
      </w:r>
    </w:p>
    <w:p w:rsidR="00D25EA5" w:rsidRDefault="00D7571C" w:rsidP="00D25EA5">
      <w:pPr>
        <w:jc w:val="left"/>
        <w:rPr>
          <w:b/>
        </w:rPr>
      </w:pPr>
      <w:r>
        <w:rPr>
          <w:rFonts w:hint="eastAsia"/>
        </w:rPr>
        <w:t xml:space="preserve">　</w:t>
      </w:r>
      <w:r w:rsidRPr="00D25EA5">
        <w:rPr>
          <w:rFonts w:hint="eastAsia"/>
          <w:b/>
        </w:rPr>
        <w:t xml:space="preserve">　</w:t>
      </w:r>
      <w:r w:rsidR="00D25EA5" w:rsidRPr="00D25EA5">
        <w:rPr>
          <w:rFonts w:hint="eastAsia"/>
          <w:b/>
        </w:rPr>
        <w:t>＜調査結果＞</w:t>
      </w:r>
    </w:p>
    <w:p w:rsidR="00D25EA5" w:rsidRDefault="00D7571C" w:rsidP="00D25EA5">
      <w:pPr>
        <w:ind w:firstLineChars="100" w:firstLine="210"/>
        <w:jc w:val="left"/>
        <w:rPr>
          <w:b/>
        </w:rPr>
      </w:pPr>
      <w:r>
        <w:rPr>
          <w:rFonts w:hint="eastAsia"/>
        </w:rPr>
        <w:t>・「よく知っている」が約27.3％、「ある程度知っている」が約59.0％となり</w:t>
      </w:r>
      <w:r w:rsidRPr="00651CE6">
        <w:rPr>
          <w:rFonts w:hint="eastAsia"/>
        </w:rPr>
        <w:t>、</w:t>
      </w:r>
      <w:r w:rsidRPr="00651CE6">
        <w:rPr>
          <w:rFonts w:hint="eastAsia"/>
          <w:b/>
          <w:u w:val="single"/>
        </w:rPr>
        <w:t>全体の約86.3％が認知層</w:t>
      </w:r>
      <w:r>
        <w:rPr>
          <w:rFonts w:hint="eastAsia"/>
        </w:rPr>
        <w:t>となった。</w:t>
      </w:r>
    </w:p>
    <w:p w:rsidR="00651CE6" w:rsidRPr="00D25EA5" w:rsidRDefault="00D7571C" w:rsidP="00D25EA5">
      <w:pPr>
        <w:ind w:firstLineChars="100" w:firstLine="210"/>
        <w:jc w:val="left"/>
        <w:rPr>
          <w:b/>
          <w:u w:val="single"/>
        </w:rPr>
      </w:pPr>
      <w:r>
        <w:rPr>
          <w:rFonts w:hint="eastAsia"/>
        </w:rPr>
        <w:t>・</w:t>
      </w:r>
      <w:r w:rsidR="00651CE6">
        <w:rPr>
          <w:rFonts w:hint="eastAsia"/>
        </w:rPr>
        <w:t>年代別で見ると、</w:t>
      </w:r>
      <w:r w:rsidR="00651CE6" w:rsidRPr="00651CE6">
        <w:rPr>
          <w:rFonts w:hint="eastAsia"/>
          <w:b/>
          <w:u w:val="single"/>
        </w:rPr>
        <w:t>若年層ほど「よく知っている」の割合が高く</w:t>
      </w:r>
      <w:r w:rsidR="00651CE6">
        <w:rPr>
          <w:rFonts w:hint="eastAsia"/>
        </w:rPr>
        <w:t>、</w:t>
      </w:r>
      <w:r w:rsidR="00651CE6" w:rsidRPr="00651CE6">
        <w:rPr>
          <w:rFonts w:hint="eastAsia"/>
          <w:b/>
          <w:u w:val="single"/>
        </w:rPr>
        <w:t>年代が高くなるほど認知層の割合が高い</w:t>
      </w:r>
      <w:r w:rsidR="00651CE6">
        <w:rPr>
          <w:rFonts w:hint="eastAsia"/>
        </w:rPr>
        <w:t>。</w:t>
      </w:r>
    </w:p>
    <w:p w:rsidR="00D25EA5" w:rsidRDefault="00D25EA5" w:rsidP="00D25EA5">
      <w:pPr>
        <w:ind w:firstLineChars="100" w:firstLine="210"/>
        <w:jc w:val="left"/>
      </w:pPr>
      <w:r>
        <w:rPr>
          <w:rFonts w:hint="eastAsia"/>
        </w:rPr>
        <w:t>（※認知層：Ｑ１で「よく知っている」「ある程度知っている」と回答した層）</w:t>
      </w:r>
    </w:p>
    <w:p w:rsidR="00930975" w:rsidRDefault="00930975" w:rsidP="00D25EA5">
      <w:pPr>
        <w:ind w:firstLineChars="100" w:firstLine="210"/>
        <w:jc w:val="left"/>
      </w:pPr>
    </w:p>
    <w:p w:rsidR="00344DE8" w:rsidRDefault="00344DE8" w:rsidP="00D25EA5">
      <w:pPr>
        <w:jc w:val="left"/>
      </w:pPr>
      <w:r>
        <w:rPr>
          <w:noProof/>
        </w:rPr>
        <w:drawing>
          <wp:inline distT="0" distB="0" distL="0" distR="0" wp14:anchorId="45D28CA6">
            <wp:extent cx="1739376" cy="183924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93" t="5817" r="20102" b="8068"/>
                    <a:stretch/>
                  </pic:blipFill>
                  <pic:spPr bwMode="auto">
                    <a:xfrm>
                      <a:off x="0" y="0"/>
                      <a:ext cx="1800928" cy="1904327"/>
                    </a:xfrm>
                    <a:prstGeom prst="rect">
                      <a:avLst/>
                    </a:prstGeom>
                    <a:noFill/>
                    <a:ln>
                      <a:noFill/>
                    </a:ln>
                    <a:extLst>
                      <a:ext uri="{53640926-AAD7-44D8-BBD7-CCE9431645EC}">
                        <a14:shadowObscured xmlns:a14="http://schemas.microsoft.com/office/drawing/2010/main"/>
                      </a:ext>
                    </a:extLst>
                  </pic:spPr>
                </pic:pic>
              </a:graphicData>
            </a:graphic>
          </wp:inline>
        </w:drawing>
      </w:r>
      <w:r w:rsidR="00D25EA5">
        <w:rPr>
          <w:noProof/>
        </w:rPr>
        <w:drawing>
          <wp:inline distT="0" distB="0" distL="0" distR="0" wp14:anchorId="621DDC7C" wp14:editId="2EA05FAF">
            <wp:extent cx="4404381" cy="211899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7605" cy="2144599"/>
                    </a:xfrm>
                    <a:prstGeom prst="rect">
                      <a:avLst/>
                    </a:prstGeom>
                    <a:noFill/>
                    <a:ln>
                      <a:noFill/>
                    </a:ln>
                  </pic:spPr>
                </pic:pic>
              </a:graphicData>
            </a:graphic>
          </wp:inline>
        </w:drawing>
      </w:r>
    </w:p>
    <w:p w:rsidR="00930975" w:rsidRDefault="00930975" w:rsidP="00344DE8">
      <w:pPr>
        <w:jc w:val="left"/>
        <w:rPr>
          <w:b/>
          <w:u w:val="single"/>
        </w:rPr>
      </w:pPr>
    </w:p>
    <w:p w:rsidR="002B12E0" w:rsidRPr="00D25EA5" w:rsidRDefault="00344DE8" w:rsidP="00344DE8">
      <w:pPr>
        <w:jc w:val="left"/>
        <w:rPr>
          <w:b/>
          <w:u w:val="single"/>
        </w:rPr>
      </w:pPr>
      <w:r w:rsidRPr="00D25EA5">
        <w:rPr>
          <w:b/>
          <w:u w:val="single"/>
        </w:rPr>
        <w:lastRenderedPageBreak/>
        <w:t>Q2. あなたは、「食品ロス」を減らすために取り組んでいることはありますか。当てはまるものを全てお選びください。</w:t>
      </w:r>
    </w:p>
    <w:p w:rsidR="00344DE8" w:rsidRDefault="00344DE8" w:rsidP="0078165A">
      <w:pPr>
        <w:spacing w:afterLines="50" w:after="180"/>
        <w:jc w:val="left"/>
        <w:rPr>
          <w:b/>
          <w:u w:val="single"/>
        </w:rPr>
      </w:pPr>
      <w:r w:rsidRPr="00D25EA5">
        <w:rPr>
          <w:rFonts w:hint="eastAsia"/>
          <w:b/>
          <w:u w:val="single"/>
        </w:rPr>
        <w:t>（複数回答）</w:t>
      </w:r>
    </w:p>
    <w:p w:rsidR="00D25EA5" w:rsidRDefault="0078165A" w:rsidP="00D25EA5">
      <w:pPr>
        <w:ind w:firstLineChars="100" w:firstLine="210"/>
        <w:jc w:val="left"/>
        <w:rPr>
          <w:b/>
        </w:rPr>
      </w:pPr>
      <w:r w:rsidRPr="00D25EA5">
        <w:rPr>
          <w:rFonts w:hint="eastAsia"/>
          <w:b/>
          <w:noProof/>
          <w:u w:val="single"/>
        </w:rPr>
        <mc:AlternateContent>
          <mc:Choice Requires="wps">
            <w:drawing>
              <wp:anchor distT="0" distB="0" distL="114300" distR="114300" simplePos="0" relativeHeight="251674624" behindDoc="0" locked="0" layoutInCell="1" allowOverlap="1" wp14:anchorId="56DC2758" wp14:editId="56DE3974">
                <wp:simplePos x="0" y="0"/>
                <wp:positionH relativeFrom="column">
                  <wp:posOffset>2924</wp:posOffset>
                </wp:positionH>
                <wp:positionV relativeFrom="paragraph">
                  <wp:posOffset>16628</wp:posOffset>
                </wp:positionV>
                <wp:extent cx="6053455" cy="978195"/>
                <wp:effectExtent l="0" t="0" r="23495" b="12700"/>
                <wp:wrapNone/>
                <wp:docPr id="25" name="正方形/長方形 25"/>
                <wp:cNvGraphicFramePr/>
                <a:graphic xmlns:a="http://schemas.openxmlformats.org/drawingml/2006/main">
                  <a:graphicData uri="http://schemas.microsoft.com/office/word/2010/wordprocessingShape">
                    <wps:wsp>
                      <wps:cNvSpPr/>
                      <wps:spPr>
                        <a:xfrm>
                          <a:off x="0" y="0"/>
                          <a:ext cx="6053455" cy="97819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771672" id="正方形/長方形 25" o:spid="_x0000_s1026" style="position:absolute;left:0;text-align:left;margin-left:.25pt;margin-top:1.3pt;width:476.65pt;height:7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3Mig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" filled="f" strokecolor="windowText" strokeweight=".5pt"/>
            </w:pict>
          </mc:Fallback>
        </mc:AlternateContent>
      </w:r>
      <w:r w:rsidR="00D25EA5" w:rsidRPr="00D25EA5">
        <w:rPr>
          <w:rFonts w:hint="eastAsia"/>
          <w:b/>
        </w:rPr>
        <w:t>＜調査結果＞</w:t>
      </w:r>
    </w:p>
    <w:p w:rsidR="00DB5160" w:rsidRDefault="00D25EA5" w:rsidP="00DB5160">
      <w:pPr>
        <w:ind w:firstLineChars="100" w:firstLine="210"/>
        <w:jc w:val="left"/>
      </w:pPr>
      <w:r>
        <w:rPr>
          <w:rFonts w:hint="eastAsia"/>
        </w:rPr>
        <w:t>・</w:t>
      </w:r>
      <w:r w:rsidR="00DB5160">
        <w:rPr>
          <w:rFonts w:hint="eastAsia"/>
        </w:rPr>
        <w:t>取り組んでいる行動を選択したのは、</w:t>
      </w:r>
      <w:r w:rsidR="00DB5160" w:rsidRPr="00DB5160">
        <w:rPr>
          <w:rFonts w:hint="eastAsia"/>
          <w:b/>
          <w:u w:val="single"/>
        </w:rPr>
        <w:t>全体では約93.8％</w:t>
      </w:r>
      <w:r w:rsidR="00DB5160">
        <w:rPr>
          <w:rFonts w:hint="eastAsia"/>
        </w:rPr>
        <w:t>であり、「残さず</w:t>
      </w:r>
      <w:r w:rsidR="00396AB8">
        <w:rPr>
          <w:rFonts w:hint="eastAsia"/>
        </w:rPr>
        <w:t>に</w:t>
      </w:r>
      <w:r w:rsidR="00DB5160">
        <w:rPr>
          <w:rFonts w:hint="eastAsia"/>
        </w:rPr>
        <w:t>食べる」の回答が</w:t>
      </w:r>
      <w:r w:rsidR="00AD1531">
        <w:t>最も</w:t>
      </w:r>
      <w:r w:rsidR="00AD1531">
        <w:rPr>
          <w:rFonts w:hint="eastAsia"/>
        </w:rPr>
        <w:t>多い</w:t>
      </w:r>
      <w:r w:rsidR="00DB5160">
        <w:rPr>
          <w:rFonts w:hint="eastAsia"/>
        </w:rPr>
        <w:t>。</w:t>
      </w:r>
    </w:p>
    <w:p w:rsidR="00DB5160" w:rsidRDefault="00DB5160" w:rsidP="00DB5160">
      <w:pPr>
        <w:ind w:firstLineChars="100" w:firstLine="210"/>
        <w:jc w:val="left"/>
      </w:pPr>
      <w:r>
        <w:rPr>
          <w:rFonts w:hint="eastAsia"/>
        </w:rPr>
        <w:t>（※Ｑ１で食品ロス問題を認知していない回答を含む）</w:t>
      </w:r>
    </w:p>
    <w:p w:rsidR="0078165A" w:rsidRDefault="00DB5160" w:rsidP="0078165A">
      <w:pPr>
        <w:ind w:firstLineChars="100" w:firstLine="210"/>
        <w:jc w:val="left"/>
        <w:rPr>
          <w:b/>
          <w:u w:val="single"/>
        </w:rPr>
      </w:pPr>
      <w:r>
        <w:rPr>
          <w:rFonts w:hint="eastAsia"/>
        </w:rPr>
        <w:t>・</w:t>
      </w:r>
      <w:r w:rsidR="0078165A">
        <w:rPr>
          <w:rFonts w:hint="eastAsia"/>
        </w:rPr>
        <w:t>性別で見ると、</w:t>
      </w:r>
      <w:r w:rsidR="0078165A" w:rsidRPr="0078165A">
        <w:rPr>
          <w:rFonts w:hint="eastAsia"/>
          <w:b/>
          <w:u w:val="single"/>
        </w:rPr>
        <w:t>女性の方が</w:t>
      </w:r>
      <w:r w:rsidR="00930975">
        <w:rPr>
          <w:rFonts w:hint="eastAsia"/>
          <w:b/>
          <w:u w:val="single"/>
        </w:rPr>
        <w:t>「全ての回答項目」で</w:t>
      </w:r>
      <w:r w:rsidR="0078165A" w:rsidRPr="0078165A">
        <w:rPr>
          <w:rFonts w:hint="eastAsia"/>
          <w:b/>
          <w:u w:val="single"/>
        </w:rPr>
        <w:t>取</w:t>
      </w:r>
      <w:r w:rsidR="0078165A">
        <w:rPr>
          <w:rFonts w:hint="eastAsia"/>
          <w:b/>
          <w:u w:val="single"/>
        </w:rPr>
        <w:t>り</w:t>
      </w:r>
      <w:r w:rsidR="0078165A" w:rsidRPr="0078165A">
        <w:rPr>
          <w:rFonts w:hint="eastAsia"/>
          <w:b/>
          <w:u w:val="single"/>
        </w:rPr>
        <w:t>組んでいる行動の割合が高</w:t>
      </w:r>
      <w:r w:rsidR="0078165A">
        <w:rPr>
          <w:rFonts w:hint="eastAsia"/>
          <w:b/>
          <w:u w:val="single"/>
        </w:rPr>
        <w:t>い。</w:t>
      </w:r>
    </w:p>
    <w:p w:rsidR="00344DE8" w:rsidRDefault="00344DE8" w:rsidP="00344DE8">
      <w:pPr>
        <w:jc w:val="center"/>
      </w:pPr>
      <w:r>
        <w:rPr>
          <w:noProof/>
        </w:rPr>
        <w:drawing>
          <wp:inline distT="0" distB="0" distL="0" distR="0" wp14:anchorId="175A9698">
            <wp:extent cx="5883200" cy="25812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4841" cy="2617095"/>
                    </a:xfrm>
                    <a:prstGeom prst="rect">
                      <a:avLst/>
                    </a:prstGeom>
                    <a:noFill/>
                    <a:ln>
                      <a:noFill/>
                    </a:ln>
                  </pic:spPr>
                </pic:pic>
              </a:graphicData>
            </a:graphic>
          </wp:inline>
        </w:drawing>
      </w:r>
    </w:p>
    <w:p w:rsidR="00344DE8" w:rsidRDefault="009909E3" w:rsidP="00930975">
      <w:pPr>
        <w:jc w:val="center"/>
      </w:pPr>
      <w:r>
        <w:rPr>
          <w:noProof/>
        </w:rPr>
        <mc:AlternateContent>
          <mc:Choice Requires="wps">
            <w:drawing>
              <wp:anchor distT="0" distB="0" distL="114300" distR="114300" simplePos="0" relativeHeight="251675648" behindDoc="0" locked="0" layoutInCell="1" allowOverlap="1">
                <wp:simplePos x="0" y="0"/>
                <wp:positionH relativeFrom="column">
                  <wp:posOffset>1722120</wp:posOffset>
                </wp:positionH>
                <wp:positionV relativeFrom="paragraph">
                  <wp:posOffset>3374863</wp:posOffset>
                </wp:positionV>
                <wp:extent cx="4008120" cy="685800"/>
                <wp:effectExtent l="0" t="0" r="11430" b="19050"/>
                <wp:wrapNone/>
                <wp:docPr id="26" name="テキスト ボックス 26"/>
                <wp:cNvGraphicFramePr/>
                <a:graphic xmlns:a="http://schemas.openxmlformats.org/drawingml/2006/main">
                  <a:graphicData uri="http://schemas.microsoft.com/office/word/2010/wordprocessingShape">
                    <wps:wsp>
                      <wps:cNvSpPr txBox="1"/>
                      <wps:spPr>
                        <a:xfrm>
                          <a:off x="0" y="0"/>
                          <a:ext cx="4008120" cy="685800"/>
                        </a:xfrm>
                        <a:prstGeom prst="rect">
                          <a:avLst/>
                        </a:prstGeom>
                        <a:solidFill>
                          <a:schemeClr val="lt1"/>
                        </a:solidFill>
                        <a:ln w="6350">
                          <a:solidFill>
                            <a:prstClr val="black"/>
                          </a:solidFill>
                        </a:ln>
                      </wps:spPr>
                      <wps:txbx>
                        <w:txbxContent>
                          <w:p w:rsidR="00AA2CCE" w:rsidRDefault="00AA2CCE" w:rsidP="009909E3">
                            <w:pPr>
                              <w:spacing w:line="300" w:lineRule="exact"/>
                            </w:pPr>
                            <w:r w:rsidRPr="00AA2CCE">
                              <w:rPr>
                                <w:rFonts w:hint="eastAsia"/>
                              </w:rPr>
                              <w:t>Ｑ１で「よく知っている」「ある程度知っている」と回答した</w:t>
                            </w:r>
                            <w:r w:rsidR="00AD1531">
                              <w:rPr>
                                <w:rFonts w:hint="eastAsia"/>
                                <w:b/>
                                <w:u w:val="single"/>
                              </w:rPr>
                              <w:t>認知層</w:t>
                            </w:r>
                            <w:bookmarkStart w:id="0" w:name="_GoBack"/>
                            <w:bookmarkEnd w:id="0"/>
                          </w:p>
                          <w:p w:rsidR="009909E3" w:rsidRPr="009909E3" w:rsidRDefault="009909E3" w:rsidP="009909E3">
                            <w:pPr>
                              <w:spacing w:line="300" w:lineRule="exact"/>
                              <w:jc w:val="center"/>
                            </w:pPr>
                            <w:r>
                              <w:rPr>
                                <w:rFonts w:hint="eastAsia"/>
                              </w:rPr>
                              <w:t>×</w:t>
                            </w:r>
                          </w:p>
                          <w:p w:rsidR="00AA2CCE" w:rsidRDefault="00AA2CCE" w:rsidP="009909E3">
                            <w:pPr>
                              <w:spacing w:line="300" w:lineRule="exact"/>
                            </w:pPr>
                            <w:r w:rsidRPr="00AA2CCE">
                              <w:rPr>
                                <w:rFonts w:hint="eastAsia"/>
                              </w:rPr>
                              <w:t>Ｑ２で「取り組んでいることはない」</w:t>
                            </w:r>
                            <w:r w:rsidRPr="00AA2CCE">
                              <w:rPr>
                                <w:rFonts w:hint="eastAsia"/>
                                <w:b/>
                                <w:u w:val="single"/>
                              </w:rPr>
                              <w:t>以外</w:t>
                            </w:r>
                            <w:r w:rsidRPr="00AA2CCE">
                              <w:rPr>
                                <w:rFonts w:hint="eastAsia"/>
                              </w:rPr>
                              <w:t>を回答した</w:t>
                            </w:r>
                            <w:r w:rsidRPr="00AA2CCE">
                              <w:rPr>
                                <w:rFonts w:hint="eastAsia"/>
                                <w:b/>
                                <w:u w:val="single"/>
                              </w:rPr>
                              <w:t>行動層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7" type="#_x0000_t202" style="position:absolute;left:0;text-align:left;margin-left:135.6pt;margin-top:265.75pt;width:315.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" fillcolor="white [3201]" strokeweight=".5pt">
                <v:textbox>
                  <w:txbxContent>
                    <w:p w:rsidR="00AA2CCE" w:rsidRDefault="00AA2CCE" w:rsidP="009909E3">
                      <w:pPr>
                        <w:spacing w:line="300" w:lineRule="exact"/>
                      </w:pPr>
                      <w:r w:rsidRPr="00AA2CCE">
                        <w:rPr>
                          <w:rFonts w:hint="eastAsia"/>
                        </w:rPr>
                        <w:t>Ｑ１で「よく知っている」「ある程度知っている」と回答した</w:t>
                      </w:r>
                      <w:r w:rsidR="00AD1531">
                        <w:rPr>
                          <w:rFonts w:hint="eastAsia"/>
                          <w:b/>
                          <w:u w:val="single"/>
                        </w:rPr>
                        <w:t>認知層</w:t>
                      </w:r>
                      <w:bookmarkStart w:id="1" w:name="_GoBack"/>
                      <w:bookmarkEnd w:id="1"/>
                    </w:p>
                    <w:p w:rsidR="009909E3" w:rsidRPr="009909E3" w:rsidRDefault="009909E3" w:rsidP="009909E3">
                      <w:pPr>
                        <w:spacing w:line="300" w:lineRule="exact"/>
                        <w:jc w:val="center"/>
                      </w:pPr>
                      <w:r>
                        <w:rPr>
                          <w:rFonts w:hint="eastAsia"/>
                        </w:rPr>
                        <w:t>×</w:t>
                      </w:r>
                    </w:p>
                    <w:p w:rsidR="00AA2CCE" w:rsidRDefault="00AA2CCE" w:rsidP="009909E3">
                      <w:pPr>
                        <w:spacing w:line="300" w:lineRule="exact"/>
                      </w:pPr>
                      <w:r w:rsidRPr="00AA2CCE">
                        <w:rPr>
                          <w:rFonts w:hint="eastAsia"/>
                        </w:rPr>
                        <w:t>Ｑ２で「取り組んでいることはない」</w:t>
                      </w:r>
                      <w:r w:rsidRPr="00AA2CCE">
                        <w:rPr>
                          <w:rFonts w:hint="eastAsia"/>
                          <w:b/>
                          <w:u w:val="single"/>
                        </w:rPr>
                        <w:t>以外</w:t>
                      </w:r>
                      <w:r w:rsidRPr="00AA2CCE">
                        <w:rPr>
                          <w:rFonts w:hint="eastAsia"/>
                        </w:rPr>
                        <w:t>を回答した</w:t>
                      </w:r>
                      <w:r w:rsidRPr="00AA2CCE">
                        <w:rPr>
                          <w:rFonts w:hint="eastAsia"/>
                          <w:b/>
                          <w:u w:val="single"/>
                        </w:rPr>
                        <w:t>行動層</w:t>
                      </w:r>
                    </w:p>
                  </w:txbxContent>
                </v:textbox>
              </v:shape>
            </w:pict>
          </mc:Fallback>
        </mc:AlternateContent>
      </w:r>
      <w:r w:rsidR="00AA2CCE">
        <w:rPr>
          <w:noProof/>
        </w:rPr>
        <mc:AlternateContent>
          <mc:Choice Requires="wps">
            <w:drawing>
              <wp:anchor distT="0" distB="0" distL="114300" distR="114300" simplePos="0" relativeHeight="251658240" behindDoc="0" locked="0" layoutInCell="1" allowOverlap="1">
                <wp:simplePos x="0" y="0"/>
                <wp:positionH relativeFrom="margin">
                  <wp:posOffset>948690</wp:posOffset>
                </wp:positionH>
                <wp:positionV relativeFrom="paragraph">
                  <wp:posOffset>3450590</wp:posOffset>
                </wp:positionV>
                <wp:extent cx="563525" cy="574040"/>
                <wp:effectExtent l="19050" t="0" r="46355" b="35560"/>
                <wp:wrapNone/>
                <wp:docPr id="7" name="下矢印 7"/>
                <wp:cNvGraphicFramePr/>
                <a:graphic xmlns:a="http://schemas.openxmlformats.org/drawingml/2006/main">
                  <a:graphicData uri="http://schemas.microsoft.com/office/word/2010/wordprocessingShape">
                    <wps:wsp>
                      <wps:cNvSpPr/>
                      <wps:spPr>
                        <a:xfrm>
                          <a:off x="0" y="0"/>
                          <a:ext cx="563525" cy="5740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B73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74.7pt;margin-top:271.7pt;width:44.35pt;height:4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" adj="10998" fillcolor="#5b9bd5 [3204]" strokecolor="#1f4d78 [1604]" strokeweight="1pt">
                <w10:wrap anchorx="margin"/>
              </v:shape>
            </w:pict>
          </mc:Fallback>
        </mc:AlternateContent>
      </w:r>
      <w:r w:rsidR="00344DE8">
        <w:rPr>
          <w:noProof/>
        </w:rPr>
        <w:drawing>
          <wp:inline distT="0" distB="0" distL="0" distR="0" wp14:anchorId="639769AD">
            <wp:extent cx="6237626" cy="32480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77812" cy="3268951"/>
                    </a:xfrm>
                    <a:prstGeom prst="rect">
                      <a:avLst/>
                    </a:prstGeom>
                    <a:noFill/>
                    <a:ln>
                      <a:noFill/>
                    </a:ln>
                  </pic:spPr>
                </pic:pic>
              </a:graphicData>
            </a:graphic>
          </wp:inline>
        </w:drawing>
      </w:r>
    </w:p>
    <w:p w:rsidR="00AA2CCE" w:rsidRDefault="00AA2CCE" w:rsidP="00AA2CCE">
      <w:pPr>
        <w:spacing w:line="360" w:lineRule="exact"/>
        <w:ind w:firstLineChars="100" w:firstLine="220"/>
        <w:jc w:val="left"/>
        <w:rPr>
          <w:sz w:val="22"/>
        </w:rPr>
      </w:pPr>
    </w:p>
    <w:p w:rsidR="00AA2CCE" w:rsidRDefault="00AA2CCE" w:rsidP="00AA2CCE">
      <w:pPr>
        <w:spacing w:line="360" w:lineRule="exact"/>
        <w:ind w:firstLineChars="100" w:firstLine="220"/>
        <w:jc w:val="left"/>
        <w:rPr>
          <w:sz w:val="22"/>
        </w:rPr>
      </w:pPr>
    </w:p>
    <w:p w:rsidR="00AA2CCE" w:rsidRDefault="00AA2CCE" w:rsidP="00AA2CCE">
      <w:pPr>
        <w:spacing w:line="360" w:lineRule="exact"/>
        <w:jc w:val="left"/>
        <w:rPr>
          <w:sz w:val="22"/>
        </w:rPr>
      </w:pPr>
    </w:p>
    <w:p w:rsidR="00344DE8" w:rsidRPr="00570FBB" w:rsidRDefault="00D7571C" w:rsidP="00AA2CCE">
      <w:pPr>
        <w:spacing w:line="360" w:lineRule="exact"/>
        <w:jc w:val="left"/>
        <w:rPr>
          <w:sz w:val="22"/>
        </w:rPr>
      </w:pPr>
      <w:r w:rsidRPr="00570FBB">
        <w:rPr>
          <w:rFonts w:hint="eastAsia"/>
          <w:sz w:val="22"/>
        </w:rPr>
        <w:t>食品ロス問題を認知して</w:t>
      </w:r>
      <w:r w:rsidR="00570FBB" w:rsidRPr="00570FBB">
        <w:rPr>
          <w:rFonts w:hint="eastAsia"/>
          <w:sz w:val="22"/>
        </w:rPr>
        <w:t>、</w:t>
      </w:r>
      <w:r w:rsidRPr="00570FBB">
        <w:rPr>
          <w:rFonts w:hint="eastAsia"/>
          <w:sz w:val="22"/>
        </w:rPr>
        <w:t>削減のための具体的な行動を起こす大阪府民の割合</w:t>
      </w:r>
      <w:r w:rsidR="00344DE8" w:rsidRPr="00570FBB">
        <w:rPr>
          <w:rFonts w:hint="eastAsia"/>
          <w:sz w:val="22"/>
        </w:rPr>
        <w:t>は、</w:t>
      </w:r>
      <w:r w:rsidR="00344DE8" w:rsidRPr="00570FBB">
        <w:rPr>
          <w:rFonts w:hint="eastAsia"/>
          <w:b/>
          <w:sz w:val="22"/>
          <w:u w:val="single"/>
        </w:rPr>
        <w:t>約83.3％</w:t>
      </w:r>
      <w:r w:rsidR="00344DE8" w:rsidRPr="00570FBB">
        <w:rPr>
          <w:rFonts w:hint="eastAsia"/>
          <w:sz w:val="22"/>
        </w:rPr>
        <w:t>であった。</w:t>
      </w:r>
    </w:p>
    <w:sectPr w:rsidR="00344DE8" w:rsidRPr="00570FBB" w:rsidSect="00AA2CCE">
      <w:footerReference w:type="default" r:id="rId12"/>
      <w:pgSz w:w="11906" w:h="16838"/>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2E0" w:rsidRDefault="002B12E0" w:rsidP="002B12E0">
      <w:r>
        <w:separator/>
      </w:r>
    </w:p>
  </w:endnote>
  <w:endnote w:type="continuationSeparator" w:id="0">
    <w:p w:rsidR="002B12E0" w:rsidRDefault="002B12E0" w:rsidP="002B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320017"/>
      <w:docPartObj>
        <w:docPartGallery w:val="Page Numbers (Bottom of Page)"/>
        <w:docPartUnique/>
      </w:docPartObj>
    </w:sdtPr>
    <w:sdtEndPr/>
    <w:sdtContent>
      <w:p w:rsidR="005438FF" w:rsidRDefault="005438FF">
        <w:pPr>
          <w:pStyle w:val="a7"/>
          <w:jc w:val="center"/>
        </w:pPr>
        <w:r>
          <w:fldChar w:fldCharType="begin"/>
        </w:r>
        <w:r>
          <w:instrText>PAGE   \* MERGEFORMAT</w:instrText>
        </w:r>
        <w:r>
          <w:fldChar w:fldCharType="separate"/>
        </w:r>
        <w:r w:rsidR="00AD1531" w:rsidRPr="00AD1531">
          <w:rPr>
            <w:noProof/>
            <w:lang w:val="ja-JP"/>
          </w:rPr>
          <w:t>1</w:t>
        </w:r>
        <w:r>
          <w:fldChar w:fldCharType="end"/>
        </w:r>
      </w:p>
    </w:sdtContent>
  </w:sdt>
  <w:p w:rsidR="005438FF" w:rsidRDefault="005438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2E0" w:rsidRDefault="002B12E0" w:rsidP="002B12E0">
      <w:r>
        <w:separator/>
      </w:r>
    </w:p>
  </w:footnote>
  <w:footnote w:type="continuationSeparator" w:id="0">
    <w:p w:rsidR="002B12E0" w:rsidRDefault="002B12E0" w:rsidP="002B1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45FB"/>
    <w:multiLevelType w:val="hybridMultilevel"/>
    <w:tmpl w:val="C8948D12"/>
    <w:lvl w:ilvl="0" w:tplc="61E8901C">
      <w:start w:val="1"/>
      <w:numFmt w:val="bullet"/>
      <w:lvlText w:val=""/>
      <w:lvlJc w:val="left"/>
      <w:pPr>
        <w:tabs>
          <w:tab w:val="num" w:pos="720"/>
        </w:tabs>
        <w:ind w:left="720" w:hanging="360"/>
      </w:pPr>
      <w:rPr>
        <w:rFonts w:ascii="Wingdings" w:hAnsi="Wingdings" w:hint="default"/>
      </w:rPr>
    </w:lvl>
    <w:lvl w:ilvl="1" w:tplc="EE4ED0EE" w:tentative="1">
      <w:start w:val="1"/>
      <w:numFmt w:val="bullet"/>
      <w:lvlText w:val=""/>
      <w:lvlJc w:val="left"/>
      <w:pPr>
        <w:tabs>
          <w:tab w:val="num" w:pos="1440"/>
        </w:tabs>
        <w:ind w:left="1440" w:hanging="360"/>
      </w:pPr>
      <w:rPr>
        <w:rFonts w:ascii="Wingdings" w:hAnsi="Wingdings" w:hint="default"/>
      </w:rPr>
    </w:lvl>
    <w:lvl w:ilvl="2" w:tplc="B45A5204" w:tentative="1">
      <w:start w:val="1"/>
      <w:numFmt w:val="bullet"/>
      <w:lvlText w:val=""/>
      <w:lvlJc w:val="left"/>
      <w:pPr>
        <w:tabs>
          <w:tab w:val="num" w:pos="2160"/>
        </w:tabs>
        <w:ind w:left="2160" w:hanging="360"/>
      </w:pPr>
      <w:rPr>
        <w:rFonts w:ascii="Wingdings" w:hAnsi="Wingdings" w:hint="default"/>
      </w:rPr>
    </w:lvl>
    <w:lvl w:ilvl="3" w:tplc="FEC2FB40" w:tentative="1">
      <w:start w:val="1"/>
      <w:numFmt w:val="bullet"/>
      <w:lvlText w:val=""/>
      <w:lvlJc w:val="left"/>
      <w:pPr>
        <w:tabs>
          <w:tab w:val="num" w:pos="2880"/>
        </w:tabs>
        <w:ind w:left="2880" w:hanging="360"/>
      </w:pPr>
      <w:rPr>
        <w:rFonts w:ascii="Wingdings" w:hAnsi="Wingdings" w:hint="default"/>
      </w:rPr>
    </w:lvl>
    <w:lvl w:ilvl="4" w:tplc="8C2E2940" w:tentative="1">
      <w:start w:val="1"/>
      <w:numFmt w:val="bullet"/>
      <w:lvlText w:val=""/>
      <w:lvlJc w:val="left"/>
      <w:pPr>
        <w:tabs>
          <w:tab w:val="num" w:pos="3600"/>
        </w:tabs>
        <w:ind w:left="3600" w:hanging="360"/>
      </w:pPr>
      <w:rPr>
        <w:rFonts w:ascii="Wingdings" w:hAnsi="Wingdings" w:hint="default"/>
      </w:rPr>
    </w:lvl>
    <w:lvl w:ilvl="5" w:tplc="F7C02BE8" w:tentative="1">
      <w:start w:val="1"/>
      <w:numFmt w:val="bullet"/>
      <w:lvlText w:val=""/>
      <w:lvlJc w:val="left"/>
      <w:pPr>
        <w:tabs>
          <w:tab w:val="num" w:pos="4320"/>
        </w:tabs>
        <w:ind w:left="4320" w:hanging="360"/>
      </w:pPr>
      <w:rPr>
        <w:rFonts w:ascii="Wingdings" w:hAnsi="Wingdings" w:hint="default"/>
      </w:rPr>
    </w:lvl>
    <w:lvl w:ilvl="6" w:tplc="ECDC553A" w:tentative="1">
      <w:start w:val="1"/>
      <w:numFmt w:val="bullet"/>
      <w:lvlText w:val=""/>
      <w:lvlJc w:val="left"/>
      <w:pPr>
        <w:tabs>
          <w:tab w:val="num" w:pos="5040"/>
        </w:tabs>
        <w:ind w:left="5040" w:hanging="360"/>
      </w:pPr>
      <w:rPr>
        <w:rFonts w:ascii="Wingdings" w:hAnsi="Wingdings" w:hint="default"/>
      </w:rPr>
    </w:lvl>
    <w:lvl w:ilvl="7" w:tplc="FD321EB4" w:tentative="1">
      <w:start w:val="1"/>
      <w:numFmt w:val="bullet"/>
      <w:lvlText w:val=""/>
      <w:lvlJc w:val="left"/>
      <w:pPr>
        <w:tabs>
          <w:tab w:val="num" w:pos="5760"/>
        </w:tabs>
        <w:ind w:left="5760" w:hanging="360"/>
      </w:pPr>
      <w:rPr>
        <w:rFonts w:ascii="Wingdings" w:hAnsi="Wingdings" w:hint="default"/>
      </w:rPr>
    </w:lvl>
    <w:lvl w:ilvl="8" w:tplc="584CDA3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E8"/>
    <w:rsid w:val="00054C9E"/>
    <w:rsid w:val="001105E5"/>
    <w:rsid w:val="00227DDB"/>
    <w:rsid w:val="002B12E0"/>
    <w:rsid w:val="00322930"/>
    <w:rsid w:val="00344DE8"/>
    <w:rsid w:val="003538A0"/>
    <w:rsid w:val="00396AB8"/>
    <w:rsid w:val="003F68EC"/>
    <w:rsid w:val="0049415E"/>
    <w:rsid w:val="005438FF"/>
    <w:rsid w:val="00570FBB"/>
    <w:rsid w:val="005E402A"/>
    <w:rsid w:val="00651CE6"/>
    <w:rsid w:val="006D61B7"/>
    <w:rsid w:val="0078165A"/>
    <w:rsid w:val="00875D08"/>
    <w:rsid w:val="008C7628"/>
    <w:rsid w:val="00930975"/>
    <w:rsid w:val="009909E3"/>
    <w:rsid w:val="00A274FF"/>
    <w:rsid w:val="00AA2CCE"/>
    <w:rsid w:val="00AD1531"/>
    <w:rsid w:val="00C50644"/>
    <w:rsid w:val="00D25EA5"/>
    <w:rsid w:val="00D7571C"/>
    <w:rsid w:val="00DB5160"/>
    <w:rsid w:val="00EB5D32"/>
    <w:rsid w:val="00FA388F"/>
    <w:rsid w:val="00FD0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7258E0"/>
  <w15:chartTrackingRefBased/>
  <w15:docId w15:val="{C92B3986-D4C6-4C25-9B96-60914FB1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0A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0A97"/>
    <w:rPr>
      <w:rFonts w:asciiTheme="majorHAnsi" w:eastAsiaTheme="majorEastAsia" w:hAnsiTheme="majorHAnsi" w:cstheme="majorBidi"/>
      <w:sz w:val="18"/>
      <w:szCs w:val="18"/>
    </w:rPr>
  </w:style>
  <w:style w:type="paragraph" w:styleId="a5">
    <w:name w:val="header"/>
    <w:basedOn w:val="a"/>
    <w:link w:val="a6"/>
    <w:uiPriority w:val="99"/>
    <w:unhideWhenUsed/>
    <w:rsid w:val="002B12E0"/>
    <w:pPr>
      <w:tabs>
        <w:tab w:val="center" w:pos="4252"/>
        <w:tab w:val="right" w:pos="8504"/>
      </w:tabs>
      <w:snapToGrid w:val="0"/>
    </w:pPr>
  </w:style>
  <w:style w:type="character" w:customStyle="1" w:styleId="a6">
    <w:name w:val="ヘッダー (文字)"/>
    <w:basedOn w:val="a0"/>
    <w:link w:val="a5"/>
    <w:uiPriority w:val="99"/>
    <w:rsid w:val="002B12E0"/>
  </w:style>
  <w:style w:type="paragraph" w:styleId="a7">
    <w:name w:val="footer"/>
    <w:basedOn w:val="a"/>
    <w:link w:val="a8"/>
    <w:uiPriority w:val="99"/>
    <w:unhideWhenUsed/>
    <w:rsid w:val="002B12E0"/>
    <w:pPr>
      <w:tabs>
        <w:tab w:val="center" w:pos="4252"/>
        <w:tab w:val="right" w:pos="8504"/>
      </w:tabs>
      <w:snapToGrid w:val="0"/>
    </w:pPr>
  </w:style>
  <w:style w:type="character" w:customStyle="1" w:styleId="a8">
    <w:name w:val="フッター (文字)"/>
    <w:basedOn w:val="a0"/>
    <w:link w:val="a7"/>
    <w:uiPriority w:val="99"/>
    <w:rsid w:val="002B1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10722">
      <w:bodyDiv w:val="1"/>
      <w:marLeft w:val="0"/>
      <w:marRight w:val="0"/>
      <w:marTop w:val="0"/>
      <w:marBottom w:val="0"/>
      <w:divBdr>
        <w:top w:val="none" w:sz="0" w:space="0" w:color="auto"/>
        <w:left w:val="none" w:sz="0" w:space="0" w:color="auto"/>
        <w:bottom w:val="none" w:sz="0" w:space="0" w:color="auto"/>
        <w:right w:val="none" w:sz="0" w:space="0" w:color="auto"/>
      </w:divBdr>
      <w:divsChild>
        <w:div w:id="266738270">
          <w:marLeft w:val="346"/>
          <w:marRight w:val="0"/>
          <w:marTop w:val="480"/>
          <w:marBottom w:val="0"/>
          <w:divBdr>
            <w:top w:val="none" w:sz="0" w:space="0" w:color="auto"/>
            <w:left w:val="none" w:sz="0" w:space="0" w:color="auto"/>
            <w:bottom w:val="none" w:sz="0" w:space="0" w:color="auto"/>
            <w:right w:val="none" w:sz="0" w:space="0" w:color="auto"/>
          </w:divBdr>
        </w:div>
        <w:div w:id="1925987250">
          <w:marLeft w:val="346"/>
          <w:marRight w:val="0"/>
          <w:marTop w:val="480"/>
          <w:marBottom w:val="0"/>
          <w:divBdr>
            <w:top w:val="none" w:sz="0" w:space="0" w:color="auto"/>
            <w:left w:val="none" w:sz="0" w:space="0" w:color="auto"/>
            <w:bottom w:val="none" w:sz="0" w:space="0" w:color="auto"/>
            <w:right w:val="none" w:sz="0" w:space="0" w:color="auto"/>
          </w:divBdr>
        </w:div>
        <w:div w:id="88233890">
          <w:marLeft w:val="346"/>
          <w:marRight w:val="0"/>
          <w:marTop w:val="480"/>
          <w:marBottom w:val="0"/>
          <w:divBdr>
            <w:top w:val="none" w:sz="0" w:space="0" w:color="auto"/>
            <w:left w:val="none" w:sz="0" w:space="0" w:color="auto"/>
            <w:bottom w:val="none" w:sz="0" w:space="0" w:color="auto"/>
            <w:right w:val="none" w:sz="0" w:space="0" w:color="auto"/>
          </w:divBdr>
        </w:div>
        <w:div w:id="117996800">
          <w:marLeft w:val="346"/>
          <w:marRight w:val="0"/>
          <w:marTop w:val="480"/>
          <w:marBottom w:val="0"/>
          <w:divBdr>
            <w:top w:val="none" w:sz="0" w:space="0" w:color="auto"/>
            <w:left w:val="none" w:sz="0" w:space="0" w:color="auto"/>
            <w:bottom w:val="none" w:sz="0" w:space="0" w:color="auto"/>
            <w:right w:val="none" w:sz="0" w:space="0" w:color="auto"/>
          </w:divBdr>
        </w:div>
        <w:div w:id="1237981208">
          <w:marLeft w:val="346"/>
          <w:marRight w:val="0"/>
          <w:marTop w:val="480"/>
          <w:marBottom w:val="0"/>
          <w:divBdr>
            <w:top w:val="none" w:sz="0" w:space="0" w:color="auto"/>
            <w:left w:val="none" w:sz="0" w:space="0" w:color="auto"/>
            <w:bottom w:val="none" w:sz="0" w:space="0" w:color="auto"/>
            <w:right w:val="none" w:sz="0" w:space="0" w:color="auto"/>
          </w:divBdr>
        </w:div>
        <w:div w:id="509610002">
          <w:marLeft w:val="346"/>
          <w:marRight w:val="0"/>
          <w:marTop w:val="480"/>
          <w:marBottom w:val="0"/>
          <w:divBdr>
            <w:top w:val="none" w:sz="0" w:space="0" w:color="auto"/>
            <w:left w:val="none" w:sz="0" w:space="0" w:color="auto"/>
            <w:bottom w:val="none" w:sz="0" w:space="0" w:color="auto"/>
            <w:right w:val="none" w:sz="0" w:space="0" w:color="auto"/>
          </w:divBdr>
        </w:div>
      </w:divsChild>
    </w:div>
    <w:div w:id="1414859504">
      <w:bodyDiv w:val="1"/>
      <w:marLeft w:val="0"/>
      <w:marRight w:val="0"/>
      <w:marTop w:val="0"/>
      <w:marBottom w:val="0"/>
      <w:divBdr>
        <w:top w:val="none" w:sz="0" w:space="0" w:color="auto"/>
        <w:left w:val="none" w:sz="0" w:space="0" w:color="auto"/>
        <w:bottom w:val="none" w:sz="0" w:space="0" w:color="auto"/>
        <w:right w:val="none" w:sz="0" w:space="0" w:color="auto"/>
      </w:divBdr>
      <w:divsChild>
        <w:div w:id="802427310">
          <w:marLeft w:val="346"/>
          <w:marRight w:val="0"/>
          <w:marTop w:val="480"/>
          <w:marBottom w:val="0"/>
          <w:divBdr>
            <w:top w:val="none" w:sz="0" w:space="0" w:color="auto"/>
            <w:left w:val="none" w:sz="0" w:space="0" w:color="auto"/>
            <w:bottom w:val="none" w:sz="0" w:space="0" w:color="auto"/>
            <w:right w:val="none" w:sz="0" w:space="0" w:color="auto"/>
          </w:divBdr>
        </w:div>
        <w:div w:id="686374369">
          <w:marLeft w:val="346"/>
          <w:marRight w:val="0"/>
          <w:marTop w:val="480"/>
          <w:marBottom w:val="0"/>
          <w:divBdr>
            <w:top w:val="none" w:sz="0" w:space="0" w:color="auto"/>
            <w:left w:val="none" w:sz="0" w:space="0" w:color="auto"/>
            <w:bottom w:val="none" w:sz="0" w:space="0" w:color="auto"/>
            <w:right w:val="none" w:sz="0" w:space="0" w:color="auto"/>
          </w:divBdr>
        </w:div>
        <w:div w:id="821772151">
          <w:marLeft w:val="346"/>
          <w:marRight w:val="0"/>
          <w:marTop w:val="480"/>
          <w:marBottom w:val="0"/>
          <w:divBdr>
            <w:top w:val="none" w:sz="0" w:space="0" w:color="auto"/>
            <w:left w:val="none" w:sz="0" w:space="0" w:color="auto"/>
            <w:bottom w:val="none" w:sz="0" w:space="0" w:color="auto"/>
            <w:right w:val="none" w:sz="0" w:space="0" w:color="auto"/>
          </w:divBdr>
        </w:div>
        <w:div w:id="1019158545">
          <w:marLeft w:val="346"/>
          <w:marRight w:val="0"/>
          <w:marTop w:val="480"/>
          <w:marBottom w:val="0"/>
          <w:divBdr>
            <w:top w:val="none" w:sz="0" w:space="0" w:color="auto"/>
            <w:left w:val="none" w:sz="0" w:space="0" w:color="auto"/>
            <w:bottom w:val="none" w:sz="0" w:space="0" w:color="auto"/>
            <w:right w:val="none" w:sz="0" w:space="0" w:color="auto"/>
          </w:divBdr>
        </w:div>
        <w:div w:id="1238902370">
          <w:marLeft w:val="346"/>
          <w:marRight w:val="0"/>
          <w:marTop w:val="480"/>
          <w:marBottom w:val="0"/>
          <w:divBdr>
            <w:top w:val="none" w:sz="0" w:space="0" w:color="auto"/>
            <w:left w:val="none" w:sz="0" w:space="0" w:color="auto"/>
            <w:bottom w:val="none" w:sz="0" w:space="0" w:color="auto"/>
            <w:right w:val="none" w:sz="0" w:space="0" w:color="auto"/>
          </w:divBdr>
        </w:div>
        <w:div w:id="1397556844">
          <w:marLeft w:val="346"/>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B7853-87CA-4E49-8A08-B631E4B9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　邦彦</cp:lastModifiedBy>
  <cp:revision>19</cp:revision>
  <cp:lastPrinted>2020-12-16T04:10:00Z</cp:lastPrinted>
  <dcterms:created xsi:type="dcterms:W3CDTF">2020-12-15T02:56:00Z</dcterms:created>
  <dcterms:modified xsi:type="dcterms:W3CDTF">2020-12-17T04:45:00Z</dcterms:modified>
</cp:coreProperties>
</file>