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6" w:rsidRPr="00851D46" w:rsidRDefault="00001EC3" w:rsidP="00A77B5F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-481330</wp:posOffset>
                </wp:positionV>
                <wp:extent cx="11239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C3" w:rsidRPr="00ED6C40" w:rsidRDefault="00001E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6pt;margin-top:-37.9pt;width:88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" stroked="f">
                <v:textbox inset="5.85pt,.7pt,5.85pt,.7pt">
                  <w:txbxContent>
                    <w:p w:rsidR="00001EC3" w:rsidRPr="00ED6C40" w:rsidRDefault="00001EC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7E97">
        <w:rPr>
          <w:rFonts w:ascii="HG丸ｺﾞｼｯｸM-PRO" w:eastAsia="HG丸ｺﾞｼｯｸM-PRO" w:hAnsi="ＭＳ ゴシック" w:hint="eastAsia"/>
          <w:sz w:val="28"/>
          <w:szCs w:val="28"/>
        </w:rPr>
        <w:t>令和</w:t>
      </w:r>
      <w:r w:rsidR="00A77B5F">
        <w:rPr>
          <w:rFonts w:ascii="HG丸ｺﾞｼｯｸM-PRO" w:eastAsia="HG丸ｺﾞｼｯｸM-PRO" w:hAnsi="ＭＳ ゴシック" w:hint="eastAsia"/>
          <w:sz w:val="28"/>
          <w:szCs w:val="28"/>
        </w:rPr>
        <w:t>４</w:t>
      </w:r>
      <w:r w:rsidR="00547E97">
        <w:rPr>
          <w:rFonts w:ascii="HG丸ｺﾞｼｯｸM-PRO" w:eastAsia="HG丸ｺﾞｼｯｸM-PRO" w:hAnsi="ＭＳ ゴシック" w:hint="eastAsia"/>
          <w:sz w:val="28"/>
          <w:szCs w:val="28"/>
        </w:rPr>
        <w:t>年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度</w:t>
      </w:r>
      <w:r w:rsidR="00D22C04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第</w:t>
      </w:r>
      <w:r w:rsidR="00D22C04">
        <w:rPr>
          <w:rFonts w:ascii="HG丸ｺﾞｼｯｸM-PRO" w:eastAsia="HG丸ｺﾞｼｯｸM-PRO" w:hAnsi="ＭＳ ゴシック" w:hint="eastAsia"/>
          <w:sz w:val="28"/>
          <w:szCs w:val="28"/>
        </w:rPr>
        <w:t>１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回</w:t>
      </w:r>
    </w:p>
    <w:p w:rsidR="00851D46" w:rsidRPr="00851D46" w:rsidRDefault="00851D46" w:rsidP="00A77B5F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851D46">
        <w:rPr>
          <w:rFonts w:ascii="HG丸ｺﾞｼｯｸM-PRO" w:eastAsia="HG丸ｺﾞｼｯｸM-PRO" w:hAnsi="ＭＳ ゴシック" w:hint="eastAsia"/>
          <w:sz w:val="28"/>
          <w:szCs w:val="28"/>
        </w:rPr>
        <w:t>大阪府地方独立行政法人大阪府立病院機構評価委員会　次第</w:t>
      </w:r>
    </w:p>
    <w:p w:rsidR="00A77B5F" w:rsidRDefault="00A77B5F" w:rsidP="00A77B5F">
      <w:pPr>
        <w:spacing w:line="400" w:lineRule="exact"/>
        <w:ind w:right="380"/>
        <w:jc w:val="right"/>
        <w:rPr>
          <w:rFonts w:ascii="HG丸ｺﾞｼｯｸM-PRO" w:eastAsia="HG丸ｺﾞｼｯｸM-PRO" w:hAnsi="ＭＳ ゴシック"/>
          <w:szCs w:val="24"/>
        </w:rPr>
      </w:pPr>
    </w:p>
    <w:p w:rsidR="00B525D8" w:rsidRPr="00A77B5F" w:rsidRDefault="00851D46" w:rsidP="00A77B5F">
      <w:pPr>
        <w:wordWrap w:val="0"/>
        <w:spacing w:line="400" w:lineRule="exact"/>
        <w:ind w:right="380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 xml:space="preserve">日時　</w:t>
      </w:r>
      <w:r w:rsidR="00F06FE6" w:rsidRPr="00A77B5F">
        <w:rPr>
          <w:rFonts w:ascii="HG丸ｺﾞｼｯｸM-PRO" w:eastAsia="HG丸ｺﾞｼｯｸM-PRO" w:hAnsi="ＭＳ ゴシック" w:hint="eastAsia"/>
          <w:szCs w:val="24"/>
        </w:rPr>
        <w:t>令和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４</w:t>
      </w:r>
      <w:r w:rsidRPr="00A77B5F">
        <w:rPr>
          <w:rFonts w:ascii="HG丸ｺﾞｼｯｸM-PRO" w:eastAsia="HG丸ｺﾞｼｯｸM-PRO" w:hAnsi="ＭＳ ゴシック" w:hint="eastAsia"/>
          <w:szCs w:val="24"/>
        </w:rPr>
        <w:t>年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７</w:t>
      </w:r>
      <w:r w:rsidRPr="00A77B5F">
        <w:rPr>
          <w:rFonts w:ascii="HG丸ｺﾞｼｯｸM-PRO" w:eastAsia="HG丸ｺﾞｼｯｸM-PRO" w:hAnsi="ＭＳ ゴシック" w:hint="eastAsia"/>
          <w:szCs w:val="24"/>
        </w:rPr>
        <w:t>月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２７</w:t>
      </w:r>
      <w:r w:rsidRPr="00A77B5F">
        <w:rPr>
          <w:rFonts w:ascii="HG丸ｺﾞｼｯｸM-PRO" w:eastAsia="HG丸ｺﾞｼｯｸM-PRO" w:hAnsi="ＭＳ ゴシック" w:hint="eastAsia"/>
          <w:szCs w:val="24"/>
        </w:rPr>
        <w:t>日（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水</w:t>
      </w:r>
      <w:r w:rsidRPr="00A77B5F">
        <w:rPr>
          <w:rFonts w:ascii="HG丸ｺﾞｼｯｸM-PRO" w:eastAsia="HG丸ｺﾞｼｯｸM-PRO" w:hAnsi="ＭＳ ゴシック" w:hint="eastAsia"/>
          <w:szCs w:val="24"/>
        </w:rPr>
        <w:t>）</w:t>
      </w:r>
      <w:r w:rsidR="00A77B5F">
        <w:rPr>
          <w:rFonts w:ascii="HG丸ｺﾞｼｯｸM-PRO" w:eastAsia="HG丸ｺﾞｼｯｸM-PRO" w:hAnsi="ＭＳ ゴシック" w:hint="eastAsia"/>
          <w:szCs w:val="24"/>
        </w:rPr>
        <w:t xml:space="preserve"> </w:t>
      </w:r>
    </w:p>
    <w:p w:rsidR="00407B74" w:rsidRPr="00A77B5F" w:rsidRDefault="00407B74" w:rsidP="00A77B5F">
      <w:pPr>
        <w:spacing w:line="400" w:lineRule="exact"/>
        <w:ind w:right="260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>１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0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００</w:t>
      </w:r>
      <w:r w:rsidRPr="00A77B5F">
        <w:rPr>
          <w:rFonts w:ascii="HG丸ｺﾞｼｯｸM-PRO" w:eastAsia="HG丸ｺﾞｼｯｸM-PRO" w:hAnsi="ＭＳ ゴシック" w:hint="eastAsia"/>
          <w:szCs w:val="24"/>
        </w:rPr>
        <w:t>分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～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１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２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００</w:t>
      </w:r>
      <w:r w:rsidRPr="00A77B5F">
        <w:rPr>
          <w:rFonts w:ascii="HG丸ｺﾞｼｯｸM-PRO" w:eastAsia="HG丸ｺﾞｼｯｸM-PRO" w:hAnsi="ＭＳ ゴシック" w:hint="eastAsia"/>
          <w:szCs w:val="24"/>
        </w:rPr>
        <w:t>分</w:t>
      </w:r>
    </w:p>
    <w:p w:rsidR="00851D46" w:rsidRPr="00A77B5F" w:rsidRDefault="00851D46" w:rsidP="00A77B5F">
      <w:pPr>
        <w:spacing w:line="400" w:lineRule="exact"/>
        <w:ind w:right="239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 xml:space="preserve">場所　</w:t>
      </w:r>
      <w:r w:rsidR="00D22C04" w:rsidRPr="00A77B5F">
        <w:rPr>
          <w:rFonts w:ascii="HG丸ｺﾞｼｯｸM-PRO" w:eastAsia="HG丸ｺﾞｼｯｸM-PRO" w:hAnsi="ＭＳ ゴシック" w:hint="eastAsia"/>
          <w:szCs w:val="24"/>
        </w:rPr>
        <w:t>大阪赤十字会館</w:t>
      </w:r>
      <w:r w:rsidR="00AF39A4" w:rsidRPr="00A77B5F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４０１</w:t>
      </w:r>
      <w:r w:rsidR="00D22C04" w:rsidRPr="00A77B5F">
        <w:rPr>
          <w:rFonts w:ascii="HG丸ｺﾞｼｯｸM-PRO" w:eastAsia="HG丸ｺﾞｼｯｸM-PRO" w:hAnsi="ＭＳ ゴシック" w:hint="eastAsia"/>
          <w:szCs w:val="24"/>
        </w:rPr>
        <w:t>号室</w:t>
      </w:r>
    </w:p>
    <w:p w:rsidR="00AF39A4" w:rsidRPr="00851D46" w:rsidRDefault="00AF39A4" w:rsidP="00AF39A4">
      <w:pPr>
        <w:spacing w:line="400" w:lineRule="exact"/>
        <w:ind w:leftChars="800" w:left="1920" w:right="239" w:firstLineChars="300" w:firstLine="720"/>
        <w:jc w:val="right"/>
        <w:rPr>
          <w:rFonts w:ascii="HG丸ｺﾞｼｯｸM-PRO" w:eastAsia="HG丸ｺﾞｼｯｸM-PRO" w:hAnsi="ＭＳ ゴシック"/>
          <w:szCs w:val="24"/>
        </w:rPr>
      </w:pPr>
    </w:p>
    <w:p w:rsidR="00851D46" w:rsidRDefault="00851D46" w:rsidP="00ED6C40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１　開　　会</w:t>
      </w:r>
    </w:p>
    <w:p w:rsidR="00851D46" w:rsidRPr="00851D46" w:rsidRDefault="00851D46" w:rsidP="00ED6C40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２　議　　事</w:t>
      </w:r>
    </w:p>
    <w:p w:rsidR="0065141E" w:rsidRDefault="0065141E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 w:rsidRPr="0065141E">
        <w:rPr>
          <w:rFonts w:ascii="HG丸ｺﾞｼｯｸM-PRO" w:eastAsia="HG丸ｺﾞｼｯｸM-PRO" w:hAnsi="ＭＳ ゴシック" w:hint="eastAsia"/>
          <w:szCs w:val="24"/>
        </w:rPr>
        <w:t>（１）委員長の選任について</w:t>
      </w:r>
    </w:p>
    <w:p w:rsidR="00F51107" w:rsidRPr="00F51107" w:rsidRDefault="00F51107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（</w:t>
      </w:r>
      <w:r w:rsidR="0065141E">
        <w:rPr>
          <w:rFonts w:ascii="HG丸ｺﾞｼｯｸM-PRO" w:eastAsia="HG丸ｺﾞｼｯｸM-PRO" w:hAnsi="ＭＳ ゴシック" w:hint="eastAsia"/>
          <w:szCs w:val="24"/>
        </w:rPr>
        <w:t>２</w:t>
      </w:r>
      <w:r>
        <w:rPr>
          <w:rFonts w:ascii="HG丸ｺﾞｼｯｸM-PRO" w:eastAsia="HG丸ｺﾞｼｯｸM-PRO" w:hAnsi="ＭＳ ゴシック" w:hint="eastAsia"/>
          <w:szCs w:val="24"/>
        </w:rPr>
        <w:t>）</w:t>
      </w:r>
      <w:r w:rsidR="00D22C04">
        <w:rPr>
          <w:rFonts w:ascii="HG丸ｺﾞｼｯｸM-PRO" w:eastAsia="HG丸ｺﾞｼｯｸM-PRO" w:hAnsi="ＭＳ ゴシック" w:hint="eastAsia"/>
          <w:szCs w:val="24"/>
        </w:rPr>
        <w:t>令和</w:t>
      </w:r>
      <w:r w:rsidR="00A77B5F">
        <w:rPr>
          <w:rFonts w:ascii="HG丸ｺﾞｼｯｸM-PRO" w:eastAsia="HG丸ｺﾞｼｯｸM-PRO" w:hAnsi="ＭＳ ゴシック" w:hint="eastAsia"/>
          <w:szCs w:val="24"/>
        </w:rPr>
        <w:t>３</w:t>
      </w:r>
      <w:r w:rsidR="00F06FE6" w:rsidRPr="00407B74">
        <w:rPr>
          <w:rFonts w:ascii="HG丸ｺﾞｼｯｸM-PRO" w:eastAsia="HG丸ｺﾞｼｯｸM-PRO" w:hAnsi="ＭＳ ゴシック" w:hint="eastAsia"/>
          <w:szCs w:val="24"/>
        </w:rPr>
        <w:t>年度の業務実績に関する評価について</w:t>
      </w:r>
    </w:p>
    <w:p w:rsidR="00851D46" w:rsidRDefault="00F51107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（</w:t>
      </w:r>
      <w:r w:rsidR="0065141E">
        <w:rPr>
          <w:rFonts w:ascii="HG丸ｺﾞｼｯｸM-PRO" w:eastAsia="HG丸ｺﾞｼｯｸM-PRO" w:hAnsi="ＭＳ ゴシック" w:hint="eastAsia"/>
          <w:szCs w:val="24"/>
        </w:rPr>
        <w:t>３</w:t>
      </w:r>
      <w:r w:rsidR="00407B74" w:rsidRPr="00407B74">
        <w:rPr>
          <w:rFonts w:ascii="HG丸ｺﾞｼｯｸM-PRO" w:eastAsia="HG丸ｺﾞｼｯｸM-PRO" w:hAnsi="ＭＳ ゴシック" w:hint="eastAsia"/>
          <w:szCs w:val="24"/>
        </w:rPr>
        <w:t>）</w:t>
      </w:r>
      <w:r w:rsidR="00A77B5F">
        <w:rPr>
          <w:rFonts w:ascii="HG丸ｺﾞｼｯｸM-PRO" w:eastAsia="HG丸ｺﾞｼｯｸM-PRO" w:hAnsi="ＭＳ ゴシック" w:hint="eastAsia"/>
          <w:szCs w:val="24"/>
        </w:rPr>
        <w:t>その他</w:t>
      </w:r>
    </w:p>
    <w:p w:rsidR="009D2883" w:rsidRDefault="009D2883" w:rsidP="00ED6C40">
      <w:pPr>
        <w:spacing w:line="276" w:lineRule="auto"/>
        <w:ind w:firstLineChars="100" w:firstLine="240"/>
        <w:rPr>
          <w:rFonts w:ascii="HG丸ｺﾞｼｯｸM-PRO" w:eastAsia="HG丸ｺﾞｼｯｸM-PRO" w:hAnsi="ＭＳ ゴシック"/>
          <w:szCs w:val="24"/>
        </w:rPr>
      </w:pPr>
      <w:r w:rsidRPr="009D2883">
        <w:rPr>
          <w:rFonts w:ascii="HG丸ｺﾞｼｯｸM-PRO" w:eastAsia="HG丸ｺﾞｼｯｸM-PRO" w:hAnsi="ＭＳ ゴシック" w:hint="eastAsia"/>
          <w:szCs w:val="24"/>
        </w:rPr>
        <w:t>大阪府立病院機構評価委員会　会議資料一覧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712"/>
      </w:tblGrid>
      <w:tr w:rsidR="00D27C36" w:rsidRPr="00F54072" w:rsidTr="00A77B5F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D27C36" w:rsidRPr="00F54072" w:rsidRDefault="00D27C3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資料１－１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D27C36" w:rsidRPr="00F54072" w:rsidRDefault="003C3E27" w:rsidP="003C3E27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E55589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３</w:t>
            </w:r>
            <w:r w:rsidRPr="00E55589">
              <w:rPr>
                <w:rFonts w:ascii="HG丸ｺﾞｼｯｸM-PRO" w:eastAsia="HG丸ｺﾞｼｯｸM-PRO" w:hAnsi="ＭＳ ゴシック" w:hint="eastAsia"/>
                <w:szCs w:val="24"/>
              </w:rPr>
              <w:t>年度年度計画の業務実績評価</w:t>
            </w:r>
            <w:r w:rsidR="00BA69D7">
              <w:rPr>
                <w:rFonts w:ascii="HG丸ｺﾞｼｯｸM-PRO" w:eastAsia="HG丸ｺﾞｼｯｸM-PRO" w:hAnsi="ＭＳ ゴシック" w:hint="eastAsia"/>
                <w:szCs w:val="24"/>
              </w:rPr>
              <w:t>の方針</w:t>
            </w:r>
            <w:r w:rsidRPr="00E55589">
              <w:rPr>
                <w:rFonts w:ascii="HG丸ｺﾞｼｯｸM-PRO" w:eastAsia="HG丸ｺﾞｼｯｸM-PRO" w:hAnsi="ＭＳ ゴシック" w:hint="eastAsia"/>
                <w:szCs w:val="24"/>
              </w:rPr>
              <w:t>について</w:t>
            </w:r>
          </w:p>
        </w:tc>
      </w:tr>
      <w:tr w:rsidR="00414C56" w:rsidRPr="00F54072" w:rsidTr="00A77B5F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資料1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－２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414C56" w:rsidRPr="00F54072" w:rsidRDefault="003C3E27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地方独立行政法人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大阪府立病院機構にかかる評価の考え方について</w:t>
            </w:r>
          </w:p>
        </w:tc>
      </w:tr>
      <w:tr w:rsidR="00414C56" w:rsidRPr="00F54072" w:rsidTr="00A77B5F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２－１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 w:rsidR="00A77B5F">
              <w:rPr>
                <w:rFonts w:ascii="HG丸ｺﾞｼｯｸM-PRO" w:eastAsia="HG丸ｺﾞｼｯｸM-PRO" w:hAnsi="ＭＳ ゴシック" w:hint="eastAsia"/>
                <w:szCs w:val="24"/>
              </w:rPr>
              <w:t>３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事業年度の業務実績に関する評価結果（素案）</w:t>
            </w:r>
          </w:p>
        </w:tc>
      </w:tr>
      <w:tr w:rsidR="00414C56" w:rsidRPr="00F54072" w:rsidTr="00A77B5F">
        <w:trPr>
          <w:trHeight w:val="907"/>
        </w:trPr>
        <w:tc>
          <w:tcPr>
            <w:tcW w:w="1843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資料２－２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400" w:lineRule="exact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 w:rsidR="00A77B5F">
              <w:rPr>
                <w:rFonts w:ascii="HG丸ｺﾞｼｯｸM-PRO" w:eastAsia="HG丸ｺﾞｼｯｸM-PRO" w:hAnsi="ＭＳ ゴシック" w:hint="eastAsia"/>
                <w:szCs w:val="24"/>
              </w:rPr>
              <w:t>３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事業年度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の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業務実績に関する評価結果</w:t>
            </w:r>
          </w:p>
          <w:p w:rsidR="00414C56" w:rsidRPr="00F54072" w:rsidRDefault="00414C56" w:rsidP="00A77B5F">
            <w:pPr>
              <w:spacing w:line="400" w:lineRule="exact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小項目評価（参考資料）（素案）</w:t>
            </w:r>
          </w:p>
        </w:tc>
      </w:tr>
      <w:tr w:rsidR="00414C56" w:rsidRPr="00F54072" w:rsidTr="00A77B5F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１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大阪府立病院機構の自己評価の考え方</w:t>
            </w:r>
          </w:p>
        </w:tc>
      </w:tr>
      <w:tr w:rsidR="00414C56" w:rsidRPr="00F54072" w:rsidTr="00A77B5F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２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 w:rsidR="00A77B5F">
              <w:rPr>
                <w:rFonts w:ascii="HG丸ｺﾞｼｯｸM-PRO" w:eastAsia="HG丸ｺﾞｼｯｸM-PRO" w:hAnsi="ＭＳ ゴシック" w:hint="eastAsia"/>
                <w:szCs w:val="24"/>
              </w:rPr>
              <w:t>３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事業年度実績の法人の自己評価及び知事評価案一覧</w:t>
            </w:r>
          </w:p>
        </w:tc>
      </w:tr>
      <w:tr w:rsidR="00B52CEB" w:rsidRPr="00F54072" w:rsidTr="00A77B5F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B52CEB" w:rsidRPr="00F54072" w:rsidRDefault="00B52CEB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３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B52CEB" w:rsidRPr="00F54072" w:rsidRDefault="00A77B5F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財務諸表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等</w:t>
            </w:r>
          </w:p>
        </w:tc>
      </w:tr>
    </w:tbl>
    <w:p w:rsidR="009D2883" w:rsidRPr="009F389F" w:rsidRDefault="009D2883" w:rsidP="00A77B5F">
      <w:pPr>
        <w:spacing w:line="276" w:lineRule="auto"/>
        <w:rPr>
          <w:rFonts w:ascii="HG丸ｺﾞｼｯｸM-PRO" w:eastAsia="HG丸ｺﾞｼｯｸM-PRO" w:hAnsi="ＭＳ ゴシック"/>
          <w:szCs w:val="24"/>
        </w:rPr>
      </w:pPr>
    </w:p>
    <w:sectPr w:rsidR="009D2883" w:rsidRPr="009F389F" w:rsidSect="00ED6C40">
      <w:pgSz w:w="11906" w:h="16838" w:code="9"/>
      <w:pgMar w:top="1418" w:right="1134" w:bottom="851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A4" w:rsidRDefault="006709A4" w:rsidP="00CB03C5">
      <w:r>
        <w:separator/>
      </w:r>
    </w:p>
  </w:endnote>
  <w:endnote w:type="continuationSeparator" w:id="0">
    <w:p w:rsidR="006709A4" w:rsidRDefault="006709A4" w:rsidP="00C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A4" w:rsidRDefault="006709A4" w:rsidP="00CB03C5">
      <w:r>
        <w:separator/>
      </w:r>
    </w:p>
  </w:footnote>
  <w:footnote w:type="continuationSeparator" w:id="0">
    <w:p w:rsidR="006709A4" w:rsidRDefault="006709A4" w:rsidP="00C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02CF"/>
    <w:multiLevelType w:val="hybridMultilevel"/>
    <w:tmpl w:val="DAAEF9CA"/>
    <w:lvl w:ilvl="0" w:tplc="DCAE9CC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A7"/>
    <w:rsid w:val="00001EC3"/>
    <w:rsid w:val="00005E22"/>
    <w:rsid w:val="00015410"/>
    <w:rsid w:val="0001770C"/>
    <w:rsid w:val="000318C0"/>
    <w:rsid w:val="00046A43"/>
    <w:rsid w:val="000567BE"/>
    <w:rsid w:val="00060A87"/>
    <w:rsid w:val="00062F9D"/>
    <w:rsid w:val="0007385E"/>
    <w:rsid w:val="00084664"/>
    <w:rsid w:val="000A06E6"/>
    <w:rsid w:val="000B7AD2"/>
    <w:rsid w:val="0011043F"/>
    <w:rsid w:val="001119A7"/>
    <w:rsid w:val="00193CFF"/>
    <w:rsid w:val="001C66A7"/>
    <w:rsid w:val="001E39E9"/>
    <w:rsid w:val="001F132E"/>
    <w:rsid w:val="001F31F8"/>
    <w:rsid w:val="00221459"/>
    <w:rsid w:val="00243E03"/>
    <w:rsid w:val="00245170"/>
    <w:rsid w:val="00285063"/>
    <w:rsid w:val="00286220"/>
    <w:rsid w:val="00291C6F"/>
    <w:rsid w:val="002C1784"/>
    <w:rsid w:val="002E3DA3"/>
    <w:rsid w:val="0030265D"/>
    <w:rsid w:val="00304D51"/>
    <w:rsid w:val="00310883"/>
    <w:rsid w:val="00313C31"/>
    <w:rsid w:val="003220AE"/>
    <w:rsid w:val="00335F42"/>
    <w:rsid w:val="003435E6"/>
    <w:rsid w:val="00343714"/>
    <w:rsid w:val="00357F69"/>
    <w:rsid w:val="003665A1"/>
    <w:rsid w:val="00367A60"/>
    <w:rsid w:val="00370531"/>
    <w:rsid w:val="00372F66"/>
    <w:rsid w:val="00374FB4"/>
    <w:rsid w:val="0037744B"/>
    <w:rsid w:val="003807A2"/>
    <w:rsid w:val="003943B6"/>
    <w:rsid w:val="003C276E"/>
    <w:rsid w:val="003C3E27"/>
    <w:rsid w:val="003F540B"/>
    <w:rsid w:val="00407B74"/>
    <w:rsid w:val="00414C56"/>
    <w:rsid w:val="00415A46"/>
    <w:rsid w:val="004269DB"/>
    <w:rsid w:val="0043196A"/>
    <w:rsid w:val="00440391"/>
    <w:rsid w:val="00440673"/>
    <w:rsid w:val="004479BA"/>
    <w:rsid w:val="004823E0"/>
    <w:rsid w:val="00491D0F"/>
    <w:rsid w:val="00496544"/>
    <w:rsid w:val="004A0022"/>
    <w:rsid w:val="004A6C73"/>
    <w:rsid w:val="004C0A68"/>
    <w:rsid w:val="004C5B79"/>
    <w:rsid w:val="005247E0"/>
    <w:rsid w:val="00526334"/>
    <w:rsid w:val="00537E95"/>
    <w:rsid w:val="005448AC"/>
    <w:rsid w:val="00547E97"/>
    <w:rsid w:val="00563740"/>
    <w:rsid w:val="00573B31"/>
    <w:rsid w:val="00590507"/>
    <w:rsid w:val="005C336E"/>
    <w:rsid w:val="00647E15"/>
    <w:rsid w:val="0065141E"/>
    <w:rsid w:val="00651F21"/>
    <w:rsid w:val="006709A4"/>
    <w:rsid w:val="006750DF"/>
    <w:rsid w:val="006828ED"/>
    <w:rsid w:val="00697C91"/>
    <w:rsid w:val="006B6D9F"/>
    <w:rsid w:val="006C221F"/>
    <w:rsid w:val="00722B6F"/>
    <w:rsid w:val="00726DB9"/>
    <w:rsid w:val="00737190"/>
    <w:rsid w:val="0078194E"/>
    <w:rsid w:val="00784165"/>
    <w:rsid w:val="00790485"/>
    <w:rsid w:val="007C2D98"/>
    <w:rsid w:val="007C46C1"/>
    <w:rsid w:val="007C6ECC"/>
    <w:rsid w:val="007C6FC1"/>
    <w:rsid w:val="007D1BE0"/>
    <w:rsid w:val="0081630E"/>
    <w:rsid w:val="008279C5"/>
    <w:rsid w:val="00851D46"/>
    <w:rsid w:val="008545AD"/>
    <w:rsid w:val="00861A6C"/>
    <w:rsid w:val="00862E2C"/>
    <w:rsid w:val="00916D85"/>
    <w:rsid w:val="009223F7"/>
    <w:rsid w:val="00925096"/>
    <w:rsid w:val="0096021A"/>
    <w:rsid w:val="00983795"/>
    <w:rsid w:val="009D2883"/>
    <w:rsid w:val="009E7875"/>
    <w:rsid w:val="009F389F"/>
    <w:rsid w:val="00A0098D"/>
    <w:rsid w:val="00A26B11"/>
    <w:rsid w:val="00A45DA8"/>
    <w:rsid w:val="00A549CA"/>
    <w:rsid w:val="00A745AB"/>
    <w:rsid w:val="00A77B5F"/>
    <w:rsid w:val="00A931BC"/>
    <w:rsid w:val="00A94DB4"/>
    <w:rsid w:val="00AA14DA"/>
    <w:rsid w:val="00AE5CE1"/>
    <w:rsid w:val="00AF39A4"/>
    <w:rsid w:val="00B1326D"/>
    <w:rsid w:val="00B238B1"/>
    <w:rsid w:val="00B42DB0"/>
    <w:rsid w:val="00B525D8"/>
    <w:rsid w:val="00B52CEB"/>
    <w:rsid w:val="00B931EF"/>
    <w:rsid w:val="00BA69D7"/>
    <w:rsid w:val="00BC5AB7"/>
    <w:rsid w:val="00BD1A8D"/>
    <w:rsid w:val="00C111E0"/>
    <w:rsid w:val="00C46BBB"/>
    <w:rsid w:val="00C802BA"/>
    <w:rsid w:val="00C821C2"/>
    <w:rsid w:val="00C84ED8"/>
    <w:rsid w:val="00CA4EDD"/>
    <w:rsid w:val="00CB03C5"/>
    <w:rsid w:val="00CB5818"/>
    <w:rsid w:val="00CD37FF"/>
    <w:rsid w:val="00D03AC6"/>
    <w:rsid w:val="00D07540"/>
    <w:rsid w:val="00D1354E"/>
    <w:rsid w:val="00D13C8B"/>
    <w:rsid w:val="00D21C37"/>
    <w:rsid w:val="00D22C04"/>
    <w:rsid w:val="00D23E3B"/>
    <w:rsid w:val="00D27C36"/>
    <w:rsid w:val="00D54B5F"/>
    <w:rsid w:val="00D90451"/>
    <w:rsid w:val="00D92C6F"/>
    <w:rsid w:val="00DD0153"/>
    <w:rsid w:val="00DD5247"/>
    <w:rsid w:val="00E076CA"/>
    <w:rsid w:val="00E24458"/>
    <w:rsid w:val="00E40805"/>
    <w:rsid w:val="00E5465C"/>
    <w:rsid w:val="00E55589"/>
    <w:rsid w:val="00E703A1"/>
    <w:rsid w:val="00E853C9"/>
    <w:rsid w:val="00EA20F7"/>
    <w:rsid w:val="00ED6C40"/>
    <w:rsid w:val="00EF2A50"/>
    <w:rsid w:val="00EF3981"/>
    <w:rsid w:val="00F02840"/>
    <w:rsid w:val="00F06FE6"/>
    <w:rsid w:val="00F12301"/>
    <w:rsid w:val="00F1669C"/>
    <w:rsid w:val="00F229A6"/>
    <w:rsid w:val="00F3304E"/>
    <w:rsid w:val="00F36859"/>
    <w:rsid w:val="00F44E06"/>
    <w:rsid w:val="00F51107"/>
    <w:rsid w:val="00F54072"/>
    <w:rsid w:val="00F7611D"/>
    <w:rsid w:val="00F83644"/>
    <w:rsid w:val="00FA67B1"/>
    <w:rsid w:val="00FB7947"/>
    <w:rsid w:val="00FB7F97"/>
    <w:rsid w:val="00FE52BC"/>
    <w:rsid w:val="00FF0B8F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C1C38E"/>
  <w15:chartTrackingRefBased/>
  <w15:docId w15:val="{DFA9201C-068D-4D42-8141-6B371C6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6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3C5"/>
    <w:rPr>
      <w:kern w:val="2"/>
      <w:sz w:val="24"/>
    </w:rPr>
  </w:style>
  <w:style w:type="paragraph" w:styleId="a6">
    <w:name w:val="footer"/>
    <w:basedOn w:val="a"/>
    <w:link w:val="a7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3C5"/>
    <w:rPr>
      <w:kern w:val="2"/>
      <w:sz w:val="24"/>
    </w:rPr>
  </w:style>
  <w:style w:type="character" w:styleId="a8">
    <w:name w:val="annotation reference"/>
    <w:rsid w:val="00243E03"/>
    <w:rPr>
      <w:sz w:val="18"/>
      <w:szCs w:val="18"/>
    </w:rPr>
  </w:style>
  <w:style w:type="paragraph" w:styleId="a9">
    <w:name w:val="annotation text"/>
    <w:basedOn w:val="a"/>
    <w:link w:val="aa"/>
    <w:rsid w:val="00243E03"/>
    <w:pPr>
      <w:jc w:val="left"/>
    </w:pPr>
  </w:style>
  <w:style w:type="character" w:customStyle="1" w:styleId="aa">
    <w:name w:val="コメント文字列 (文字)"/>
    <w:link w:val="a9"/>
    <w:rsid w:val="00243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243E03"/>
    <w:rPr>
      <w:b/>
      <w:bCs/>
    </w:rPr>
  </w:style>
  <w:style w:type="character" w:customStyle="1" w:styleId="ac">
    <w:name w:val="コメント内容 (文字)"/>
    <w:link w:val="ab"/>
    <w:rsid w:val="00243E03"/>
    <w:rPr>
      <w:b/>
      <w:bCs/>
      <w:kern w:val="2"/>
      <w:sz w:val="24"/>
    </w:rPr>
  </w:style>
  <w:style w:type="table" w:styleId="ad">
    <w:name w:val="Table Grid"/>
    <w:basedOn w:val="a1"/>
    <w:rsid w:val="00C4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A7ED3-8818-4CFA-8C3A-34EA32B4FB7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40EED9-8C47-4169-A6E6-685A35D6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F07B01-F150-49BC-A0D8-D62B79738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平成22事業年度の取組概要　（資料1）</vt:lpstr>
      <vt:lpstr>平成22事業年度の取組概要　（資料1）</vt:lpstr>
    </vt:vector>
  </TitlesOfParts>
  <Company>大阪府立病院機構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平成22事業年度の取組概要　（資料1）</dc:title>
  <dc:subject/>
  <dc:creator>Administrator</dc:creator>
  <cp:keywords/>
  <cp:lastModifiedBy>大阪府</cp:lastModifiedBy>
  <cp:revision>6</cp:revision>
  <cp:lastPrinted>2022-07-19T04:38:00Z</cp:lastPrinted>
  <dcterms:created xsi:type="dcterms:W3CDTF">2022-07-04T05:33:00Z</dcterms:created>
  <dcterms:modified xsi:type="dcterms:W3CDTF">2022-07-19T04:38:00Z</dcterms:modified>
</cp:coreProperties>
</file>