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95E9FA2" w14:textId="52C2D4BD" w:rsidR="006D02BC" w:rsidRPr="008A17E4" w:rsidRDefault="00743118" w:rsidP="008A17E4">
      <w:pPr>
        <w:jc w:val="center"/>
        <w:rPr>
          <w:sz w:val="24"/>
          <w:szCs w:val="24"/>
        </w:rPr>
      </w:pPr>
      <w:r w:rsidRPr="008A17E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7382F" wp14:editId="126F109B">
                <wp:simplePos x="0" y="0"/>
                <wp:positionH relativeFrom="column">
                  <wp:posOffset>4777740</wp:posOffset>
                </wp:positionH>
                <wp:positionV relativeFrom="paragraph">
                  <wp:posOffset>-713678</wp:posOffset>
                </wp:positionV>
                <wp:extent cx="818117" cy="333915"/>
                <wp:effectExtent l="0" t="0" r="2032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17" cy="333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C261F" w14:textId="74701075" w:rsidR="00743118" w:rsidRPr="003244A8" w:rsidRDefault="00743118" w:rsidP="007431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244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557977" w:rsidRPr="003244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F67382F" id="正方形/長方形 1" o:spid="_x0000_s1026" style="position:absolute;left:0;text-align:left;margin-left:376.2pt;margin-top:-56.2pt;width:64.4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" fillcolor="white [3201]" strokecolor="black [3200]" strokeweight="1pt">
                <v:textbox>
                  <w:txbxContent>
                    <w:p w14:paraId="289C261F" w14:textId="74701075" w:rsidR="00743118" w:rsidRPr="003244A8" w:rsidRDefault="00743118" w:rsidP="0074311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244A8">
                        <w:rPr>
                          <w:rFonts w:hint="eastAsia"/>
                          <w:sz w:val="28"/>
                          <w:szCs w:val="28"/>
                        </w:rPr>
                        <w:t>資料</w:t>
                      </w:r>
                      <w:r w:rsidR="00557977" w:rsidRPr="003244A8">
                        <w:rPr>
                          <w:rFonts w:hint="eastAsia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8A17E4" w:rsidRPr="008A17E4">
        <w:rPr>
          <w:rFonts w:hint="eastAsia"/>
          <w:noProof/>
          <w:sz w:val="24"/>
          <w:szCs w:val="24"/>
        </w:rPr>
        <w:t>令和３年度第</w:t>
      </w:r>
      <w:r w:rsidR="008A17E4" w:rsidRPr="008A17E4">
        <w:rPr>
          <w:noProof/>
          <w:sz w:val="24"/>
          <w:szCs w:val="24"/>
        </w:rPr>
        <w:t>1回大阪府日本万国博覧会記念公園運営審議会</w:t>
      </w:r>
      <w:r w:rsidR="006D02BC" w:rsidRPr="008A17E4">
        <w:rPr>
          <w:rFonts w:hint="eastAsia"/>
          <w:sz w:val="24"/>
          <w:szCs w:val="24"/>
        </w:rPr>
        <w:t>の振り返り</w:t>
      </w:r>
    </w:p>
    <w:p w14:paraId="7C025348" w14:textId="10A55AEA" w:rsidR="008A17E4" w:rsidRDefault="008A17E4" w:rsidP="008A17E4">
      <w:pPr>
        <w:rPr>
          <w:sz w:val="24"/>
          <w:szCs w:val="24"/>
        </w:rPr>
      </w:pPr>
    </w:p>
    <w:p w14:paraId="329D7FB3" w14:textId="77777777" w:rsidR="001A63E5" w:rsidRPr="008A17E4" w:rsidRDefault="001A63E5" w:rsidP="008A17E4">
      <w:pPr>
        <w:rPr>
          <w:sz w:val="24"/>
          <w:szCs w:val="24"/>
        </w:rPr>
      </w:pPr>
    </w:p>
    <w:p w14:paraId="1E1EEC89" w14:textId="1768476F" w:rsidR="006D02BC" w:rsidRPr="008A17E4" w:rsidRDefault="008A17E4" w:rsidP="008A17E4">
      <w:pPr>
        <w:rPr>
          <w:sz w:val="24"/>
          <w:szCs w:val="24"/>
        </w:rPr>
      </w:pPr>
      <w:r w:rsidRPr="008A17E4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．</w:t>
      </w:r>
      <w:r w:rsidR="006D02BC" w:rsidRPr="008A17E4">
        <w:rPr>
          <w:rFonts w:hint="eastAsia"/>
          <w:sz w:val="24"/>
          <w:szCs w:val="24"/>
        </w:rPr>
        <w:t>キーワードは“つながる”</w:t>
      </w:r>
    </w:p>
    <w:p w14:paraId="694173BF" w14:textId="223C2226" w:rsidR="008A17E4" w:rsidRDefault="006D02BC" w:rsidP="008A17E4">
      <w:pPr>
        <w:ind w:leftChars="200" w:left="420" w:firstLineChars="100" w:firstLine="240"/>
        <w:rPr>
          <w:sz w:val="24"/>
          <w:szCs w:val="24"/>
        </w:rPr>
      </w:pPr>
      <w:r w:rsidRPr="008A17E4">
        <w:rPr>
          <w:rFonts w:hint="eastAsia"/>
          <w:sz w:val="24"/>
          <w:szCs w:val="24"/>
        </w:rPr>
        <w:t>地域の人とつながる、ビジターとつながる、他の文化施設とつながる、海外の他の公園とつながる</w:t>
      </w:r>
    </w:p>
    <w:p w14:paraId="4ABEAA56" w14:textId="5536A3BA" w:rsidR="008A17E4" w:rsidRDefault="008A17E4" w:rsidP="008A17E4">
      <w:pPr>
        <w:ind w:leftChars="200" w:left="420" w:firstLineChars="100" w:firstLine="240"/>
        <w:rPr>
          <w:sz w:val="24"/>
          <w:szCs w:val="24"/>
        </w:rPr>
      </w:pPr>
      <w:r w:rsidRPr="008A17E4">
        <w:rPr>
          <w:rFonts w:hint="eastAsia"/>
          <w:sz w:val="24"/>
          <w:szCs w:val="24"/>
        </w:rPr>
        <w:t>来園してもつながる、来園しなくてもつながる（</w:t>
      </w:r>
      <w:r w:rsidRPr="008A17E4">
        <w:rPr>
          <w:sz w:val="24"/>
          <w:szCs w:val="24"/>
        </w:rPr>
        <w:t>AIやDX</w:t>
      </w:r>
      <w:r w:rsidRPr="008A17E4">
        <w:rPr>
          <w:rFonts w:hint="eastAsia"/>
          <w:sz w:val="24"/>
          <w:szCs w:val="24"/>
        </w:rPr>
        <w:t>の活用）</w:t>
      </w:r>
    </w:p>
    <w:p w14:paraId="2364FFB7" w14:textId="77F6E185" w:rsidR="006D02BC" w:rsidRPr="008A17E4" w:rsidRDefault="006D02BC" w:rsidP="008A17E4">
      <w:pPr>
        <w:ind w:leftChars="200" w:left="420" w:firstLineChars="100" w:firstLine="240"/>
        <w:rPr>
          <w:sz w:val="24"/>
          <w:szCs w:val="24"/>
        </w:rPr>
      </w:pPr>
      <w:r w:rsidRPr="008A17E4">
        <w:rPr>
          <w:rFonts w:hint="eastAsia"/>
          <w:sz w:val="24"/>
          <w:szCs w:val="24"/>
        </w:rPr>
        <w:t>どんどんつながってファンづくりをしていく</w:t>
      </w:r>
    </w:p>
    <w:p w14:paraId="74B2CEF1" w14:textId="01FEDC51" w:rsidR="00C43A5A" w:rsidRPr="008A17E4" w:rsidRDefault="00C43A5A" w:rsidP="008A17E4">
      <w:pPr>
        <w:rPr>
          <w:sz w:val="24"/>
          <w:szCs w:val="24"/>
        </w:rPr>
      </w:pPr>
    </w:p>
    <w:p w14:paraId="0AB9EDFD" w14:textId="369C57C1" w:rsidR="006D02BC" w:rsidRPr="008A17E4" w:rsidRDefault="008A17E4" w:rsidP="008A17E4">
      <w:pPr>
        <w:rPr>
          <w:sz w:val="24"/>
          <w:szCs w:val="24"/>
        </w:rPr>
      </w:pPr>
      <w:r w:rsidRPr="008A17E4">
        <w:rPr>
          <w:rFonts w:hint="eastAsia"/>
          <w:sz w:val="24"/>
          <w:szCs w:val="24"/>
        </w:rPr>
        <w:t>２．</w:t>
      </w:r>
      <w:r w:rsidR="006D02BC" w:rsidRPr="008A17E4">
        <w:rPr>
          <w:rFonts w:hint="eastAsia"/>
          <w:sz w:val="24"/>
          <w:szCs w:val="24"/>
        </w:rPr>
        <w:t>視点</w:t>
      </w:r>
      <w:r w:rsidR="006B0AC1" w:rsidRPr="008A17E4">
        <w:rPr>
          <w:rFonts w:hint="eastAsia"/>
          <w:sz w:val="24"/>
          <w:szCs w:val="24"/>
        </w:rPr>
        <w:t>・論点</w:t>
      </w:r>
    </w:p>
    <w:p w14:paraId="659766F2" w14:textId="77777777" w:rsidR="00D67BFA" w:rsidRDefault="008A17E4" w:rsidP="008A17E4">
      <w:pPr>
        <w:rPr>
          <w:sz w:val="24"/>
          <w:szCs w:val="24"/>
        </w:rPr>
      </w:pPr>
      <w:r w:rsidRPr="008A17E4">
        <w:rPr>
          <w:rFonts w:hint="eastAsia"/>
          <w:sz w:val="24"/>
          <w:szCs w:val="24"/>
        </w:rPr>
        <w:t>（１）</w:t>
      </w:r>
      <w:r w:rsidR="006D02BC" w:rsidRPr="008A17E4">
        <w:rPr>
          <w:sz w:val="24"/>
          <w:szCs w:val="24"/>
        </w:rPr>
        <w:t>SDG</w:t>
      </w:r>
      <w:r w:rsidR="006D02BC" w:rsidRPr="008A17E4">
        <w:rPr>
          <w:rFonts w:hint="eastAsia"/>
          <w:sz w:val="24"/>
          <w:szCs w:val="24"/>
        </w:rPr>
        <w:t>s</w:t>
      </w:r>
    </w:p>
    <w:p w14:paraId="19EBAEE5" w14:textId="0024AE03" w:rsidR="00DE5DB5" w:rsidRPr="008A17E4" w:rsidRDefault="00F52240" w:rsidP="00D67BF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～</w:t>
      </w:r>
      <w:r w:rsidR="008A17E4" w:rsidRPr="008A17E4">
        <w:rPr>
          <w:rFonts w:hint="eastAsia"/>
          <w:sz w:val="24"/>
          <w:szCs w:val="24"/>
        </w:rPr>
        <w:t>地球全体とつながる、持続可能な“未来”とつながる</w:t>
      </w:r>
      <w:r>
        <w:rPr>
          <w:rFonts w:hint="eastAsia"/>
          <w:sz w:val="24"/>
          <w:szCs w:val="24"/>
        </w:rPr>
        <w:t>～</w:t>
      </w:r>
    </w:p>
    <w:p w14:paraId="4AE4D6D1" w14:textId="3E902B96" w:rsidR="008A17E4" w:rsidRDefault="00DE5DB5" w:rsidP="008A17E4">
      <w:pPr>
        <w:ind w:firstLineChars="300" w:firstLine="720"/>
        <w:rPr>
          <w:sz w:val="24"/>
          <w:szCs w:val="24"/>
        </w:rPr>
      </w:pPr>
      <w:r w:rsidRPr="008A17E4">
        <w:rPr>
          <w:rFonts w:hint="eastAsia"/>
          <w:sz w:val="24"/>
          <w:szCs w:val="24"/>
        </w:rPr>
        <w:t>・</w:t>
      </w:r>
      <w:r w:rsidR="008A17E4">
        <w:rPr>
          <w:rFonts w:hint="eastAsia"/>
          <w:sz w:val="24"/>
          <w:szCs w:val="24"/>
        </w:rPr>
        <w:t>「</w:t>
      </w:r>
      <w:r w:rsidR="008A17E4" w:rsidRPr="008A17E4">
        <w:rPr>
          <w:rFonts w:hint="eastAsia"/>
          <w:sz w:val="24"/>
          <w:szCs w:val="24"/>
        </w:rPr>
        <w:t>人類の調和</w:t>
      </w:r>
      <w:r w:rsidR="008A17E4">
        <w:rPr>
          <w:rFonts w:hint="eastAsia"/>
          <w:sz w:val="24"/>
          <w:szCs w:val="24"/>
        </w:rPr>
        <w:t>と</w:t>
      </w:r>
      <w:r w:rsidR="008A17E4" w:rsidRPr="008A17E4">
        <w:rPr>
          <w:rFonts w:hint="eastAsia"/>
          <w:sz w:val="24"/>
          <w:szCs w:val="24"/>
        </w:rPr>
        <w:t>進歩</w:t>
      </w:r>
      <w:r w:rsidR="008A17E4">
        <w:rPr>
          <w:rFonts w:hint="eastAsia"/>
          <w:sz w:val="24"/>
          <w:szCs w:val="24"/>
        </w:rPr>
        <w:t>」について</w:t>
      </w:r>
    </w:p>
    <w:p w14:paraId="4F31F520" w14:textId="09C74706" w:rsidR="006D02BC" w:rsidRDefault="00DD4BC3" w:rsidP="008A17E4">
      <w:pPr>
        <w:ind w:firstLineChars="300" w:firstLine="720"/>
        <w:rPr>
          <w:sz w:val="24"/>
          <w:szCs w:val="24"/>
        </w:rPr>
      </w:pPr>
      <w:r w:rsidRPr="008A17E4">
        <w:rPr>
          <w:rFonts w:hint="eastAsia"/>
          <w:sz w:val="24"/>
          <w:szCs w:val="24"/>
        </w:rPr>
        <w:t>・</w:t>
      </w:r>
      <w:r w:rsidR="00D67BFA">
        <w:rPr>
          <w:rFonts w:hint="eastAsia"/>
          <w:sz w:val="24"/>
          <w:szCs w:val="24"/>
        </w:rPr>
        <w:t>“</w:t>
      </w:r>
      <w:r w:rsidR="00543F58" w:rsidRPr="008A17E4">
        <w:rPr>
          <w:rFonts w:hint="eastAsia"/>
          <w:sz w:val="24"/>
          <w:szCs w:val="24"/>
        </w:rPr>
        <w:t>未来を考える場所</w:t>
      </w:r>
      <w:r w:rsidR="00D67BFA">
        <w:rPr>
          <w:rFonts w:hint="eastAsia"/>
          <w:sz w:val="24"/>
          <w:szCs w:val="24"/>
        </w:rPr>
        <w:t>”</w:t>
      </w:r>
      <w:r w:rsidR="008A17E4">
        <w:rPr>
          <w:rFonts w:hint="eastAsia"/>
          <w:sz w:val="24"/>
          <w:szCs w:val="24"/>
        </w:rPr>
        <w:t>として、子どもを</w:t>
      </w:r>
      <w:r w:rsidR="008A17E4" w:rsidRPr="008A17E4">
        <w:rPr>
          <w:rFonts w:hint="eastAsia"/>
          <w:sz w:val="24"/>
          <w:szCs w:val="24"/>
        </w:rPr>
        <w:t>主役</w:t>
      </w:r>
      <w:r w:rsidR="00D67BFA">
        <w:rPr>
          <w:rFonts w:hint="eastAsia"/>
          <w:sz w:val="24"/>
          <w:szCs w:val="24"/>
        </w:rPr>
        <w:t>にした取組み</w:t>
      </w:r>
      <w:r w:rsidR="0032184E">
        <w:rPr>
          <w:rFonts w:hint="eastAsia"/>
          <w:sz w:val="24"/>
          <w:szCs w:val="24"/>
        </w:rPr>
        <w:t>の検討</w:t>
      </w:r>
    </w:p>
    <w:p w14:paraId="36D275A7" w14:textId="456E3B1C" w:rsidR="0032184E" w:rsidRDefault="0032184E" w:rsidP="008A17E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52240" w:rsidRPr="00F52240">
        <w:rPr>
          <w:rFonts w:hint="eastAsia"/>
          <w:sz w:val="24"/>
          <w:szCs w:val="24"/>
        </w:rPr>
        <w:t>活性化のベース</w:t>
      </w:r>
      <w:r w:rsidR="00F52240">
        <w:rPr>
          <w:rFonts w:hint="eastAsia"/>
          <w:sz w:val="24"/>
          <w:szCs w:val="24"/>
        </w:rPr>
        <w:t>である“</w:t>
      </w:r>
      <w:r w:rsidR="00F52240" w:rsidRPr="00F52240">
        <w:rPr>
          <w:rFonts w:hint="eastAsia"/>
          <w:sz w:val="24"/>
          <w:szCs w:val="24"/>
        </w:rPr>
        <w:t>みどりの空間</w:t>
      </w:r>
      <w:r w:rsidR="00F52240">
        <w:rPr>
          <w:rFonts w:hint="eastAsia"/>
          <w:sz w:val="24"/>
          <w:szCs w:val="24"/>
        </w:rPr>
        <w:t>”の発信と活用</w:t>
      </w:r>
    </w:p>
    <w:p w14:paraId="30DE7671" w14:textId="1C56197E" w:rsidR="006A14AD" w:rsidRPr="008A17E4" w:rsidRDefault="006A14AD" w:rsidP="008A17E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・2025大阪・関西万博とのつなぎこみ</w:t>
      </w:r>
    </w:p>
    <w:p w14:paraId="27F69093" w14:textId="77777777" w:rsidR="00D67BFA" w:rsidRDefault="00D67BFA" w:rsidP="00D67B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6D02BC" w:rsidRPr="008A17E4">
        <w:rPr>
          <w:rFonts w:hint="eastAsia"/>
          <w:sz w:val="24"/>
          <w:szCs w:val="24"/>
        </w:rPr>
        <w:t>ダイバーシティ＆インクルージョン</w:t>
      </w:r>
    </w:p>
    <w:p w14:paraId="6894B6A5" w14:textId="634375B4" w:rsidR="00DE5DB5" w:rsidRPr="008A17E4" w:rsidRDefault="00F52240" w:rsidP="00D67BF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～</w:t>
      </w:r>
      <w:r w:rsidR="00D67BFA" w:rsidRPr="00E11C9F">
        <w:rPr>
          <w:rFonts w:hint="eastAsia"/>
          <w:sz w:val="24"/>
          <w:szCs w:val="24"/>
        </w:rPr>
        <w:t>障がい者、</w:t>
      </w:r>
      <w:r w:rsidR="00D67BFA" w:rsidRPr="00E11C9F">
        <w:rPr>
          <w:sz w:val="24"/>
          <w:szCs w:val="24"/>
        </w:rPr>
        <w:t>LGBT、様々な国</w:t>
      </w:r>
      <w:r>
        <w:rPr>
          <w:rFonts w:hint="eastAsia"/>
          <w:sz w:val="24"/>
          <w:szCs w:val="24"/>
        </w:rPr>
        <w:t>や</w:t>
      </w:r>
      <w:r w:rsidR="00D67BFA" w:rsidRPr="00E11C9F">
        <w:rPr>
          <w:sz w:val="24"/>
          <w:szCs w:val="24"/>
        </w:rPr>
        <w:t>人種の方々とつながる</w:t>
      </w:r>
      <w:r>
        <w:rPr>
          <w:rFonts w:hint="eastAsia"/>
          <w:sz w:val="24"/>
          <w:szCs w:val="24"/>
        </w:rPr>
        <w:t>～</w:t>
      </w:r>
    </w:p>
    <w:p w14:paraId="2C2FCB68" w14:textId="7C040C6A" w:rsidR="00092FCF" w:rsidRPr="008A17E4" w:rsidRDefault="00092FCF" w:rsidP="00D67BFA">
      <w:pPr>
        <w:ind w:firstLineChars="300" w:firstLine="720"/>
        <w:rPr>
          <w:sz w:val="24"/>
          <w:szCs w:val="24"/>
        </w:rPr>
      </w:pPr>
      <w:r w:rsidRPr="008A17E4">
        <w:rPr>
          <w:rFonts w:hint="eastAsia"/>
          <w:sz w:val="24"/>
          <w:szCs w:val="24"/>
        </w:rPr>
        <w:t>・</w:t>
      </w:r>
      <w:r w:rsidR="00D67BFA" w:rsidRPr="00D67BFA">
        <w:rPr>
          <w:rFonts w:hint="eastAsia"/>
          <w:sz w:val="24"/>
          <w:szCs w:val="24"/>
        </w:rPr>
        <w:t>身長制限のないジェットコースター</w:t>
      </w:r>
    </w:p>
    <w:p w14:paraId="409B2B19" w14:textId="3CC319EF" w:rsidR="00DE5DB5" w:rsidRDefault="00DE5DB5" w:rsidP="00D67BFA">
      <w:pPr>
        <w:ind w:firstLineChars="300" w:firstLine="720"/>
        <w:rPr>
          <w:sz w:val="24"/>
          <w:szCs w:val="24"/>
        </w:rPr>
      </w:pPr>
      <w:r w:rsidRPr="008A17E4">
        <w:rPr>
          <w:rFonts w:hint="eastAsia"/>
          <w:sz w:val="24"/>
          <w:szCs w:val="24"/>
        </w:rPr>
        <w:t>・</w:t>
      </w:r>
      <w:r w:rsidR="00D67BFA">
        <w:rPr>
          <w:rFonts w:hint="eastAsia"/>
          <w:sz w:val="24"/>
          <w:szCs w:val="24"/>
        </w:rPr>
        <w:t>ポストコロナを見据えた“普段使い”の観点</w:t>
      </w:r>
    </w:p>
    <w:p w14:paraId="23C6C5F6" w14:textId="2C3D2832" w:rsidR="00777EE5" w:rsidRDefault="00777EE5" w:rsidP="00D67BF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・双方向のコミュニケーション</w:t>
      </w:r>
    </w:p>
    <w:p w14:paraId="7401C021" w14:textId="6C758773" w:rsidR="00D67BFA" w:rsidRPr="008A17E4" w:rsidRDefault="00D67BFA" w:rsidP="00D67BF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D67BFA">
        <w:rPr>
          <w:rFonts w:hint="eastAsia"/>
          <w:sz w:val="24"/>
          <w:szCs w:val="24"/>
        </w:rPr>
        <w:t>ユニークヴェニュー</w:t>
      </w:r>
      <w:r>
        <w:rPr>
          <w:rFonts w:hint="eastAsia"/>
          <w:sz w:val="24"/>
          <w:szCs w:val="24"/>
        </w:rPr>
        <w:t>や</w:t>
      </w:r>
      <w:r w:rsidRPr="00D67BFA">
        <w:rPr>
          <w:rFonts w:hint="eastAsia"/>
          <w:sz w:val="24"/>
          <w:szCs w:val="24"/>
        </w:rPr>
        <w:t>上質なインバウンド観光サービス</w:t>
      </w:r>
      <w:r>
        <w:rPr>
          <w:rFonts w:hint="eastAsia"/>
          <w:sz w:val="24"/>
          <w:szCs w:val="24"/>
        </w:rPr>
        <w:t>の</w:t>
      </w:r>
      <w:r w:rsidRPr="00D67BFA">
        <w:rPr>
          <w:rFonts w:hint="eastAsia"/>
          <w:sz w:val="24"/>
          <w:szCs w:val="24"/>
        </w:rPr>
        <w:t>創出</w:t>
      </w:r>
      <w:r w:rsidR="0032184E">
        <w:rPr>
          <w:rFonts w:hint="eastAsia"/>
          <w:sz w:val="24"/>
          <w:szCs w:val="24"/>
        </w:rPr>
        <w:t>の検討</w:t>
      </w:r>
    </w:p>
    <w:p w14:paraId="45CB19DA" w14:textId="386EFC4E" w:rsidR="006D02BC" w:rsidRDefault="00D67BFA" w:rsidP="00D67B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6D02BC" w:rsidRPr="008A17E4">
        <w:rPr>
          <w:rFonts w:hint="eastAsia"/>
          <w:sz w:val="24"/>
          <w:szCs w:val="24"/>
        </w:rPr>
        <w:t>文化・スポーツの拠点</w:t>
      </w:r>
    </w:p>
    <w:p w14:paraId="14D21F78" w14:textId="6E83639F" w:rsidR="00F52240" w:rsidRPr="008A17E4" w:rsidRDefault="00F52240" w:rsidP="00F5224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～</w:t>
      </w:r>
      <w:r w:rsidRPr="00E11C9F">
        <w:rPr>
          <w:rFonts w:hint="eastAsia"/>
          <w:sz w:val="24"/>
          <w:szCs w:val="24"/>
        </w:rPr>
        <w:t>レガシーを中心に、国内外の文化施設やスポーツ施設とつながる</w:t>
      </w:r>
      <w:r>
        <w:rPr>
          <w:rFonts w:hint="eastAsia"/>
          <w:sz w:val="24"/>
          <w:szCs w:val="24"/>
        </w:rPr>
        <w:t>～</w:t>
      </w:r>
    </w:p>
    <w:p w14:paraId="229FCD2A" w14:textId="327E0992" w:rsidR="00DD4BC3" w:rsidRPr="008A17E4" w:rsidRDefault="00DD4BC3" w:rsidP="00D67BFA">
      <w:pPr>
        <w:ind w:firstLineChars="300" w:firstLine="720"/>
        <w:rPr>
          <w:sz w:val="24"/>
          <w:szCs w:val="24"/>
        </w:rPr>
      </w:pPr>
      <w:r w:rsidRPr="008A17E4">
        <w:rPr>
          <w:rFonts w:hint="eastAsia"/>
          <w:sz w:val="24"/>
          <w:szCs w:val="24"/>
        </w:rPr>
        <w:t>・</w:t>
      </w:r>
      <w:r w:rsidR="001A63E5" w:rsidRPr="001A63E5">
        <w:rPr>
          <w:rFonts w:hint="eastAsia"/>
          <w:sz w:val="24"/>
          <w:szCs w:val="24"/>
        </w:rPr>
        <w:t>府民の</w:t>
      </w:r>
      <w:r w:rsidR="0032184E">
        <w:rPr>
          <w:rFonts w:hint="eastAsia"/>
          <w:sz w:val="24"/>
          <w:szCs w:val="24"/>
        </w:rPr>
        <w:t>みならず</w:t>
      </w:r>
      <w:r w:rsidR="001A63E5" w:rsidRPr="001A63E5">
        <w:rPr>
          <w:rFonts w:hint="eastAsia"/>
          <w:sz w:val="24"/>
          <w:szCs w:val="24"/>
        </w:rPr>
        <w:t>全国から</w:t>
      </w:r>
      <w:r w:rsidR="001A63E5">
        <w:rPr>
          <w:rFonts w:hint="eastAsia"/>
          <w:sz w:val="24"/>
          <w:szCs w:val="24"/>
        </w:rPr>
        <w:t>来園してもらう仕掛け</w:t>
      </w:r>
      <w:r w:rsidR="0032184E">
        <w:rPr>
          <w:rFonts w:hint="eastAsia"/>
          <w:sz w:val="24"/>
          <w:szCs w:val="24"/>
        </w:rPr>
        <w:t>づくり</w:t>
      </w:r>
      <w:r w:rsidR="001A63E5">
        <w:rPr>
          <w:rFonts w:hint="eastAsia"/>
          <w:sz w:val="24"/>
          <w:szCs w:val="24"/>
        </w:rPr>
        <w:t>としての</w:t>
      </w:r>
      <w:r w:rsidR="001A63E5" w:rsidRPr="001A63E5">
        <w:rPr>
          <w:rFonts w:hint="eastAsia"/>
          <w:sz w:val="24"/>
          <w:szCs w:val="24"/>
        </w:rPr>
        <w:t>スポーツ</w:t>
      </w:r>
      <w:r w:rsidR="001A63E5">
        <w:rPr>
          <w:rFonts w:hint="eastAsia"/>
          <w:sz w:val="24"/>
          <w:szCs w:val="24"/>
        </w:rPr>
        <w:t>・</w:t>
      </w:r>
      <w:r w:rsidR="001A63E5" w:rsidRPr="001A63E5">
        <w:rPr>
          <w:rFonts w:hint="eastAsia"/>
          <w:sz w:val="24"/>
          <w:szCs w:val="24"/>
        </w:rPr>
        <w:t>エンターテイメント</w:t>
      </w:r>
    </w:p>
    <w:p w14:paraId="5DA793CE" w14:textId="77777777" w:rsidR="0032184E" w:rsidRPr="008A17E4" w:rsidRDefault="0032184E" w:rsidP="0032184E">
      <w:pPr>
        <w:ind w:firstLineChars="300" w:firstLine="720"/>
        <w:rPr>
          <w:sz w:val="24"/>
          <w:szCs w:val="24"/>
        </w:rPr>
      </w:pPr>
      <w:r w:rsidRPr="008A17E4">
        <w:rPr>
          <w:rFonts w:hint="eastAsia"/>
          <w:sz w:val="24"/>
          <w:szCs w:val="24"/>
        </w:rPr>
        <w:t>・</w:t>
      </w:r>
      <w:r w:rsidRPr="001A63E5">
        <w:rPr>
          <w:rFonts w:hint="eastAsia"/>
          <w:sz w:val="24"/>
          <w:szCs w:val="24"/>
        </w:rPr>
        <w:t>世界各地のアリーナと周辺施設</w:t>
      </w:r>
      <w:r>
        <w:rPr>
          <w:rFonts w:hint="eastAsia"/>
          <w:sz w:val="24"/>
          <w:szCs w:val="24"/>
        </w:rPr>
        <w:t>を</w:t>
      </w:r>
      <w:r w:rsidRPr="001A63E5">
        <w:rPr>
          <w:rFonts w:hint="eastAsia"/>
          <w:sz w:val="24"/>
          <w:szCs w:val="24"/>
        </w:rPr>
        <w:t>参考に</w:t>
      </w:r>
      <w:r>
        <w:rPr>
          <w:rFonts w:hint="eastAsia"/>
          <w:sz w:val="24"/>
          <w:szCs w:val="24"/>
        </w:rPr>
        <w:t>、</w:t>
      </w:r>
      <w:r w:rsidRPr="001A63E5">
        <w:rPr>
          <w:rFonts w:hint="eastAsia"/>
          <w:sz w:val="24"/>
          <w:szCs w:val="24"/>
        </w:rPr>
        <w:t>新しい文化・観光拠点の一つの</w:t>
      </w:r>
      <w:r>
        <w:rPr>
          <w:rFonts w:hint="eastAsia"/>
          <w:sz w:val="24"/>
          <w:szCs w:val="24"/>
        </w:rPr>
        <w:t>核に</w:t>
      </w:r>
    </w:p>
    <w:p w14:paraId="3C7F48B3" w14:textId="74280812" w:rsidR="006B0AC1" w:rsidRPr="008A17E4" w:rsidRDefault="0032184E" w:rsidP="0032184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52240">
        <w:rPr>
          <w:rFonts w:hint="eastAsia"/>
          <w:sz w:val="24"/>
          <w:szCs w:val="24"/>
        </w:rPr>
        <w:t>他の美術館との連携や</w:t>
      </w:r>
      <w:r>
        <w:rPr>
          <w:rFonts w:hint="eastAsia"/>
          <w:sz w:val="24"/>
          <w:szCs w:val="24"/>
        </w:rPr>
        <w:t>、</w:t>
      </w:r>
      <w:r w:rsidR="00F52240">
        <w:rPr>
          <w:rFonts w:hint="eastAsia"/>
          <w:sz w:val="24"/>
          <w:szCs w:val="24"/>
        </w:rPr>
        <w:t>公園の</w:t>
      </w:r>
      <w:r w:rsidRPr="0032184E">
        <w:rPr>
          <w:sz w:val="24"/>
          <w:szCs w:val="24"/>
        </w:rPr>
        <w:t>魅力を表現する手法としてのアートの</w:t>
      </w:r>
      <w:r>
        <w:rPr>
          <w:rFonts w:hint="eastAsia"/>
          <w:sz w:val="24"/>
          <w:szCs w:val="24"/>
        </w:rPr>
        <w:t>活用</w:t>
      </w:r>
    </w:p>
    <w:p w14:paraId="0BCF9EFB" w14:textId="14CFCDD5" w:rsidR="006B0AC1" w:rsidRPr="008A17E4" w:rsidRDefault="00F52240" w:rsidP="00F522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6B0AC1" w:rsidRPr="008A17E4">
        <w:rPr>
          <w:rFonts w:hint="eastAsia"/>
          <w:sz w:val="24"/>
          <w:szCs w:val="24"/>
        </w:rPr>
        <w:t>DXの活用</w:t>
      </w:r>
    </w:p>
    <w:p w14:paraId="63274C60" w14:textId="10AB7CEA" w:rsidR="006B0AC1" w:rsidRPr="008A17E4" w:rsidRDefault="00F52240" w:rsidP="00F5224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～来園してもつながり、来園しなくてもつながる～</w:t>
      </w:r>
    </w:p>
    <w:p w14:paraId="6786961A" w14:textId="5099FCD3" w:rsidR="006A14AD" w:rsidRDefault="006A14AD" w:rsidP="00F5224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・単なるデジタル化ではなく、</w:t>
      </w:r>
      <w:r w:rsidRPr="006A14AD">
        <w:rPr>
          <w:rFonts w:hint="eastAsia"/>
          <w:sz w:val="24"/>
          <w:szCs w:val="24"/>
        </w:rPr>
        <w:t>大きなしつらえで</w:t>
      </w:r>
      <w:r>
        <w:rPr>
          <w:rFonts w:hint="eastAsia"/>
          <w:sz w:val="24"/>
          <w:szCs w:val="24"/>
        </w:rPr>
        <w:t>DXの導入を議論</w:t>
      </w:r>
    </w:p>
    <w:p w14:paraId="1413464E" w14:textId="0F5268AE" w:rsidR="006B0AC1" w:rsidRDefault="00F52240" w:rsidP="00F5224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F52240">
        <w:rPr>
          <w:rFonts w:hint="eastAsia"/>
          <w:sz w:val="24"/>
          <w:szCs w:val="24"/>
        </w:rPr>
        <w:t>多様なニーズ</w:t>
      </w:r>
      <w:r>
        <w:rPr>
          <w:rFonts w:hint="eastAsia"/>
          <w:sz w:val="24"/>
          <w:szCs w:val="24"/>
        </w:rPr>
        <w:t>に対する、</w:t>
      </w:r>
      <w:r w:rsidRPr="00F52240">
        <w:rPr>
          <w:rFonts w:hint="eastAsia"/>
          <w:sz w:val="24"/>
          <w:szCs w:val="24"/>
        </w:rPr>
        <w:t>ハード</w:t>
      </w:r>
      <w:r>
        <w:rPr>
          <w:rFonts w:hint="eastAsia"/>
          <w:sz w:val="24"/>
          <w:szCs w:val="24"/>
        </w:rPr>
        <w:t>・</w:t>
      </w:r>
      <w:r w:rsidRPr="00F52240">
        <w:rPr>
          <w:rFonts w:hint="eastAsia"/>
          <w:sz w:val="24"/>
          <w:szCs w:val="24"/>
        </w:rPr>
        <w:t>ソフト</w:t>
      </w:r>
      <w:r>
        <w:rPr>
          <w:rFonts w:hint="eastAsia"/>
          <w:sz w:val="24"/>
          <w:szCs w:val="24"/>
        </w:rPr>
        <w:t>両面</w:t>
      </w:r>
      <w:r w:rsidRPr="00F52240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の</w:t>
      </w:r>
      <w:r w:rsidRPr="00F52240">
        <w:rPr>
          <w:rFonts w:hint="eastAsia"/>
          <w:sz w:val="24"/>
          <w:szCs w:val="24"/>
        </w:rPr>
        <w:t>クリエイティブ</w:t>
      </w:r>
      <w:r>
        <w:rPr>
          <w:rFonts w:hint="eastAsia"/>
          <w:sz w:val="24"/>
          <w:szCs w:val="24"/>
        </w:rPr>
        <w:t>な</w:t>
      </w:r>
      <w:r w:rsidRPr="00F52240">
        <w:rPr>
          <w:rFonts w:hint="eastAsia"/>
          <w:sz w:val="24"/>
          <w:szCs w:val="24"/>
        </w:rPr>
        <w:t>対応</w:t>
      </w:r>
    </w:p>
    <w:p w14:paraId="41D5FC31" w14:textId="79A8261C" w:rsidR="00F52240" w:rsidRPr="008A17E4" w:rsidRDefault="00F52240" w:rsidP="00F5224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F52240">
        <w:rPr>
          <w:rFonts w:hint="eastAsia"/>
          <w:sz w:val="24"/>
          <w:szCs w:val="24"/>
        </w:rPr>
        <w:t>公園の維持管理等</w:t>
      </w:r>
      <w:r w:rsidR="006B0A14">
        <w:rPr>
          <w:rFonts w:hint="eastAsia"/>
          <w:sz w:val="24"/>
          <w:szCs w:val="24"/>
        </w:rPr>
        <w:t>への</w:t>
      </w:r>
      <w:r w:rsidR="006A14AD">
        <w:rPr>
          <w:rFonts w:hint="eastAsia"/>
          <w:sz w:val="24"/>
          <w:szCs w:val="24"/>
        </w:rPr>
        <w:t>DX</w:t>
      </w:r>
      <w:r w:rsidR="006B0A14">
        <w:rPr>
          <w:rFonts w:hint="eastAsia"/>
          <w:sz w:val="24"/>
          <w:szCs w:val="24"/>
        </w:rPr>
        <w:t>導入</w:t>
      </w:r>
    </w:p>
    <w:p w14:paraId="7C320DEB" w14:textId="596FA3C2" w:rsidR="00C43A5A" w:rsidRDefault="006A14AD" w:rsidP="006A14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（５）</w:t>
      </w:r>
      <w:r w:rsidR="006B0AC1" w:rsidRPr="008A17E4">
        <w:rPr>
          <w:rFonts w:hint="eastAsia"/>
          <w:sz w:val="24"/>
          <w:szCs w:val="24"/>
        </w:rPr>
        <w:t>常に更新され、</w:t>
      </w:r>
      <w:r w:rsidR="00661DDD" w:rsidRPr="008A17E4">
        <w:rPr>
          <w:rFonts w:hint="eastAsia"/>
          <w:sz w:val="24"/>
          <w:szCs w:val="24"/>
        </w:rPr>
        <w:t>生きている公園</w:t>
      </w:r>
    </w:p>
    <w:p w14:paraId="2AEA1F32" w14:textId="45ED6BCC" w:rsidR="00CD44EF" w:rsidRPr="008A17E4" w:rsidRDefault="00CD44EF" w:rsidP="00CD44E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～</w:t>
      </w:r>
      <w:r w:rsidR="006B0A14" w:rsidRPr="006B0A14">
        <w:rPr>
          <w:rFonts w:hint="eastAsia"/>
          <w:sz w:val="24"/>
          <w:szCs w:val="24"/>
        </w:rPr>
        <w:t>人類の創造力の源泉である生命力と感性</w:t>
      </w:r>
      <w:r>
        <w:rPr>
          <w:rFonts w:hint="eastAsia"/>
          <w:sz w:val="24"/>
          <w:szCs w:val="24"/>
        </w:rPr>
        <w:t>とつながる～</w:t>
      </w:r>
    </w:p>
    <w:p w14:paraId="4A705773" w14:textId="6EBD0C72" w:rsidR="006A14AD" w:rsidRDefault="00661DDD" w:rsidP="006A14AD">
      <w:pPr>
        <w:ind w:firstLineChars="300" w:firstLine="720"/>
        <w:rPr>
          <w:sz w:val="24"/>
          <w:szCs w:val="24"/>
        </w:rPr>
      </w:pPr>
      <w:r w:rsidRPr="008A17E4">
        <w:rPr>
          <w:rFonts w:hint="eastAsia"/>
          <w:sz w:val="24"/>
          <w:szCs w:val="24"/>
        </w:rPr>
        <w:t>・</w:t>
      </w:r>
      <w:r w:rsidR="006A14AD" w:rsidRPr="006A14AD">
        <w:rPr>
          <w:rFonts w:hint="eastAsia"/>
          <w:sz w:val="24"/>
          <w:szCs w:val="24"/>
        </w:rPr>
        <w:t>大胆に実験を繰り返し、常に更新して生きているのが万博公園の魅力</w:t>
      </w:r>
    </w:p>
    <w:p w14:paraId="4E84FFD6" w14:textId="764EA190" w:rsidR="00661DDD" w:rsidRDefault="00661DDD" w:rsidP="006A14AD">
      <w:pPr>
        <w:ind w:firstLineChars="300" w:firstLine="720"/>
        <w:rPr>
          <w:sz w:val="24"/>
          <w:szCs w:val="24"/>
        </w:rPr>
      </w:pPr>
      <w:r w:rsidRPr="008A17E4">
        <w:rPr>
          <w:rFonts w:hint="eastAsia"/>
          <w:sz w:val="24"/>
          <w:szCs w:val="24"/>
        </w:rPr>
        <w:t>・</w:t>
      </w:r>
      <w:r w:rsidR="006A14AD" w:rsidRPr="006A14AD">
        <w:rPr>
          <w:rFonts w:hint="eastAsia"/>
          <w:sz w:val="24"/>
          <w:szCs w:val="24"/>
        </w:rPr>
        <w:t>実験都市としての</w:t>
      </w:r>
      <w:r w:rsidR="006A14AD">
        <w:rPr>
          <w:rFonts w:hint="eastAsia"/>
          <w:sz w:val="24"/>
          <w:szCs w:val="24"/>
        </w:rPr>
        <w:t>、</w:t>
      </w:r>
      <w:r w:rsidR="006A14AD" w:rsidRPr="006A14AD">
        <w:rPr>
          <w:rFonts w:hint="eastAsia"/>
          <w:sz w:val="24"/>
          <w:szCs w:val="24"/>
        </w:rPr>
        <w:t>次世代のコミュニケーションの場</w:t>
      </w:r>
      <w:r w:rsidR="006A14AD">
        <w:rPr>
          <w:rFonts w:hint="eastAsia"/>
          <w:sz w:val="24"/>
          <w:szCs w:val="24"/>
        </w:rPr>
        <w:t>づくり</w:t>
      </w:r>
    </w:p>
    <w:p w14:paraId="41990F6B" w14:textId="103EEF51" w:rsidR="006A14AD" w:rsidRPr="008A17E4" w:rsidRDefault="006A14AD" w:rsidP="006A14A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D44EF" w:rsidRPr="00CD44EF">
        <w:rPr>
          <w:rFonts w:hint="eastAsia"/>
          <w:sz w:val="24"/>
          <w:szCs w:val="24"/>
        </w:rPr>
        <w:t>過去の記憶にとどまらず、</w:t>
      </w:r>
      <w:r w:rsidR="00CD44EF">
        <w:rPr>
          <w:rFonts w:hint="eastAsia"/>
          <w:sz w:val="24"/>
          <w:szCs w:val="24"/>
        </w:rPr>
        <w:t>今なお</w:t>
      </w:r>
      <w:r w:rsidR="00CD44EF" w:rsidRPr="00CD44EF">
        <w:rPr>
          <w:sz w:val="24"/>
          <w:szCs w:val="24"/>
        </w:rPr>
        <w:t>生き続け、さらに先の未来を導く</w:t>
      </w:r>
      <w:r w:rsidR="00CD44EF">
        <w:rPr>
          <w:rFonts w:hint="eastAsia"/>
          <w:sz w:val="24"/>
          <w:szCs w:val="24"/>
        </w:rPr>
        <w:t>、70年万博のテーマ</w:t>
      </w:r>
    </w:p>
    <w:sectPr w:rsidR="006A14AD" w:rsidRPr="008A17E4" w:rsidSect="001A63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4A5AD" w14:textId="77777777" w:rsidR="000F543F" w:rsidRDefault="000F543F" w:rsidP="00DE5DB5">
      <w:pPr>
        <w:spacing w:line="240" w:lineRule="auto"/>
      </w:pPr>
      <w:r>
        <w:separator/>
      </w:r>
    </w:p>
  </w:endnote>
  <w:endnote w:type="continuationSeparator" w:id="0">
    <w:p w14:paraId="010906CB" w14:textId="77777777" w:rsidR="000F543F" w:rsidRDefault="000F543F" w:rsidP="00DE5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9D386" w14:textId="77777777" w:rsidR="00856494" w:rsidRDefault="008564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0266B" w14:textId="77777777" w:rsidR="00856494" w:rsidRDefault="0085649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71324" w14:textId="77777777" w:rsidR="00856494" w:rsidRDefault="008564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83D53" w14:textId="77777777" w:rsidR="000F543F" w:rsidRDefault="000F543F" w:rsidP="00DE5DB5">
      <w:pPr>
        <w:spacing w:line="240" w:lineRule="auto"/>
      </w:pPr>
      <w:r>
        <w:separator/>
      </w:r>
    </w:p>
  </w:footnote>
  <w:footnote w:type="continuationSeparator" w:id="0">
    <w:p w14:paraId="54A13944" w14:textId="77777777" w:rsidR="000F543F" w:rsidRDefault="000F543F" w:rsidP="00DE5D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61AE8" w14:textId="77777777" w:rsidR="00856494" w:rsidRDefault="008564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95030" w14:textId="77777777" w:rsidR="00856494" w:rsidRDefault="0085649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DE6AE" w14:textId="77777777" w:rsidR="00856494" w:rsidRDefault="008564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BC"/>
    <w:rsid w:val="00076ADE"/>
    <w:rsid w:val="00092FCF"/>
    <w:rsid w:val="000F543F"/>
    <w:rsid w:val="001A63E5"/>
    <w:rsid w:val="00250F2B"/>
    <w:rsid w:val="002E54DB"/>
    <w:rsid w:val="0032184E"/>
    <w:rsid w:val="003244A8"/>
    <w:rsid w:val="003B210A"/>
    <w:rsid w:val="00403713"/>
    <w:rsid w:val="0042096C"/>
    <w:rsid w:val="00476028"/>
    <w:rsid w:val="00543F58"/>
    <w:rsid w:val="00557977"/>
    <w:rsid w:val="00576792"/>
    <w:rsid w:val="005B756A"/>
    <w:rsid w:val="00661DDD"/>
    <w:rsid w:val="006A14AD"/>
    <w:rsid w:val="006B0A14"/>
    <w:rsid w:val="006B0AC1"/>
    <w:rsid w:val="006D02BC"/>
    <w:rsid w:val="00743118"/>
    <w:rsid w:val="00777EE5"/>
    <w:rsid w:val="00856494"/>
    <w:rsid w:val="008A17E4"/>
    <w:rsid w:val="009520E0"/>
    <w:rsid w:val="009D2EFC"/>
    <w:rsid w:val="00C43A5A"/>
    <w:rsid w:val="00CD44EF"/>
    <w:rsid w:val="00D67BFA"/>
    <w:rsid w:val="00DD4BC3"/>
    <w:rsid w:val="00DD793E"/>
    <w:rsid w:val="00DE5DB5"/>
    <w:rsid w:val="00DF5B64"/>
    <w:rsid w:val="00E742F6"/>
    <w:rsid w:val="00F52240"/>
    <w:rsid w:val="00FB23C2"/>
    <w:rsid w:val="00FB3DE1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B22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2BC"/>
    <w:pPr>
      <w:spacing w:line="360" w:lineRule="exact"/>
      <w:jc w:val="both"/>
    </w:pPr>
    <w:rPr>
      <w:rFonts w:ascii="Meiryo UI" w:eastAsia="Meiryo UI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3A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5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5DB5"/>
    <w:rPr>
      <w:rFonts w:ascii="Meiryo UI" w:eastAsia="Meiryo UI" w:hAnsi="Meiryo UI"/>
    </w:rPr>
  </w:style>
  <w:style w:type="paragraph" w:styleId="a7">
    <w:name w:val="footer"/>
    <w:basedOn w:val="a"/>
    <w:link w:val="a8"/>
    <w:uiPriority w:val="99"/>
    <w:unhideWhenUsed/>
    <w:rsid w:val="00DE5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5DB5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2021-12-15T04:34:00Z</dcterms:created>
  <dcterms:modified xsi:type="dcterms:W3CDTF">2021-12-15T04:34:00Z</dcterms:modified>
</cp:coreProperties>
</file>