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F36" w14:textId="77777777" w:rsidR="008E1801" w:rsidRDefault="008E1801">
      <w:pPr>
        <w:rPr>
          <w:rFonts w:asciiTheme="majorEastAsia" w:eastAsiaTheme="majorEastAsia" w:hAnsiTheme="majorEastAsia"/>
          <w:sz w:val="24"/>
          <w:szCs w:val="24"/>
        </w:rPr>
      </w:pPr>
      <w:bookmarkStart w:id="0" w:name="_GoBack"/>
      <w:bookmarkEnd w:id="0"/>
    </w:p>
    <w:p w14:paraId="3D4E46EE" w14:textId="410148D5" w:rsidR="005F18AE" w:rsidRDefault="00A115C4"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w:t>
      </w:r>
      <w:r w:rsidR="00C8755E">
        <w:rPr>
          <w:rFonts w:asciiTheme="majorEastAsia" w:eastAsiaTheme="majorEastAsia" w:hAnsiTheme="majorEastAsia" w:hint="eastAsia"/>
          <w:sz w:val="24"/>
          <w:szCs w:val="24"/>
        </w:rPr>
        <w:t>年度</w:t>
      </w:r>
      <w:r w:rsidR="003F261D">
        <w:rPr>
          <w:rFonts w:asciiTheme="majorEastAsia" w:eastAsiaTheme="majorEastAsia" w:hAnsiTheme="majorEastAsia" w:hint="eastAsia"/>
          <w:sz w:val="24"/>
          <w:szCs w:val="24"/>
        </w:rPr>
        <w:t>第３</w:t>
      </w:r>
      <w:r w:rsidR="00FD220A">
        <w:rPr>
          <w:rFonts w:asciiTheme="majorEastAsia" w:eastAsiaTheme="majorEastAsia" w:hAnsiTheme="majorEastAsia" w:hint="eastAsia"/>
          <w:sz w:val="24"/>
          <w:szCs w:val="24"/>
        </w:rPr>
        <w:t>回</w:t>
      </w:r>
      <w:r w:rsidR="008B3AA0">
        <w:rPr>
          <w:rFonts w:asciiTheme="majorEastAsia" w:eastAsiaTheme="majorEastAsia" w:hAnsiTheme="majorEastAsia" w:hint="eastAsia"/>
          <w:sz w:val="24"/>
          <w:szCs w:val="24"/>
        </w:rPr>
        <w:t xml:space="preserve">　</w:t>
      </w:r>
      <w:r w:rsidR="00BF2044">
        <w:rPr>
          <w:rFonts w:asciiTheme="majorEastAsia" w:eastAsiaTheme="majorEastAsia" w:hAnsiTheme="majorEastAsia" w:hint="eastAsia"/>
          <w:sz w:val="24"/>
          <w:szCs w:val="24"/>
        </w:rPr>
        <w:t>大阪府日本万国博覧会記念公園運営審議会</w:t>
      </w:r>
    </w:p>
    <w:p w14:paraId="7F03F84A" w14:textId="77777777" w:rsidR="00BF2044" w:rsidRPr="003F261D" w:rsidRDefault="00BF2044">
      <w:pPr>
        <w:rPr>
          <w:rFonts w:asciiTheme="majorEastAsia" w:eastAsiaTheme="majorEastAsia" w:hAnsiTheme="majorEastAsia"/>
          <w:sz w:val="24"/>
          <w:szCs w:val="24"/>
        </w:rPr>
      </w:pPr>
    </w:p>
    <w:p w14:paraId="56593B4C" w14:textId="77777777" w:rsidR="008E1801" w:rsidRDefault="008E1801">
      <w:pPr>
        <w:rPr>
          <w:rFonts w:asciiTheme="majorEastAsia" w:eastAsiaTheme="majorEastAsia" w:hAnsiTheme="majorEastAsia"/>
          <w:sz w:val="24"/>
          <w:szCs w:val="24"/>
        </w:rPr>
      </w:pPr>
    </w:p>
    <w:p w14:paraId="3844BBBC" w14:textId="0F6BE830"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3F261D">
        <w:rPr>
          <w:rFonts w:asciiTheme="majorEastAsia" w:eastAsiaTheme="majorEastAsia" w:hAnsiTheme="majorEastAsia" w:hint="eastAsia"/>
          <w:sz w:val="24"/>
          <w:szCs w:val="24"/>
        </w:rPr>
        <w:t>令和４</w:t>
      </w:r>
      <w:r w:rsidR="00C511F8">
        <w:rPr>
          <w:rFonts w:asciiTheme="majorEastAsia" w:eastAsiaTheme="majorEastAsia" w:hAnsiTheme="majorEastAsia" w:hint="eastAsia"/>
          <w:sz w:val="24"/>
          <w:szCs w:val="24"/>
        </w:rPr>
        <w:t>年</w:t>
      </w:r>
      <w:r w:rsidR="003F261D">
        <w:rPr>
          <w:rFonts w:asciiTheme="majorEastAsia" w:eastAsiaTheme="majorEastAsia" w:hAnsiTheme="majorEastAsia" w:hint="eastAsia"/>
          <w:sz w:val="24"/>
          <w:szCs w:val="24"/>
        </w:rPr>
        <w:t>２</w:t>
      </w:r>
      <w:r w:rsidR="00D96B6D">
        <w:rPr>
          <w:rFonts w:asciiTheme="majorEastAsia" w:eastAsiaTheme="majorEastAsia" w:hAnsiTheme="majorEastAsia" w:hint="eastAsia"/>
          <w:sz w:val="24"/>
          <w:szCs w:val="24"/>
        </w:rPr>
        <w:t>月</w:t>
      </w:r>
      <w:r w:rsidR="003F261D">
        <w:rPr>
          <w:rFonts w:asciiTheme="majorEastAsia" w:eastAsiaTheme="majorEastAsia" w:hAnsiTheme="majorEastAsia" w:hint="eastAsia"/>
          <w:sz w:val="24"/>
          <w:szCs w:val="24"/>
        </w:rPr>
        <w:t>９日（水</w:t>
      </w:r>
      <w:r w:rsidR="00FD220A" w:rsidRPr="00FD220A">
        <w:rPr>
          <w:rFonts w:asciiTheme="majorEastAsia" w:eastAsiaTheme="majorEastAsia" w:hAnsiTheme="majorEastAsia" w:hint="eastAsia"/>
          <w:sz w:val="24"/>
          <w:szCs w:val="24"/>
        </w:rPr>
        <w:t>）</w:t>
      </w:r>
    </w:p>
    <w:p w14:paraId="3FE2EF11" w14:textId="229D4D4E" w:rsidR="00FD220A" w:rsidRPr="00FD220A" w:rsidRDefault="003F261D"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17</w:t>
      </w:r>
      <w:r w:rsidR="00270032">
        <w:rPr>
          <w:rFonts w:asciiTheme="majorEastAsia" w:eastAsiaTheme="majorEastAsia" w:hAnsiTheme="majorEastAsia" w:hint="eastAsia"/>
          <w:sz w:val="24"/>
          <w:szCs w:val="24"/>
        </w:rPr>
        <w:t>：00</w:t>
      </w:r>
      <w:r w:rsidR="003717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19</w:t>
      </w:r>
      <w:r w:rsidR="00270032">
        <w:rPr>
          <w:rFonts w:asciiTheme="majorEastAsia" w:eastAsiaTheme="majorEastAsia" w:hAnsiTheme="majorEastAsia" w:hint="eastAsia"/>
          <w:sz w:val="24"/>
          <w:szCs w:val="24"/>
        </w:rPr>
        <w:t>：00</w:t>
      </w:r>
    </w:p>
    <w:p w14:paraId="7FFA3BDC" w14:textId="7C741576"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482B5D">
        <w:rPr>
          <w:rFonts w:asciiTheme="majorEastAsia" w:eastAsiaTheme="majorEastAsia" w:hAnsiTheme="majorEastAsia" w:hint="eastAsia"/>
          <w:sz w:val="24"/>
          <w:szCs w:val="24"/>
        </w:rPr>
        <w:t>大阪府</w:t>
      </w:r>
      <w:r w:rsidR="003F261D">
        <w:rPr>
          <w:rFonts w:asciiTheme="majorEastAsia" w:eastAsiaTheme="majorEastAsia" w:hAnsiTheme="majorEastAsia" w:hint="eastAsia"/>
          <w:sz w:val="24"/>
          <w:szCs w:val="24"/>
        </w:rPr>
        <w:t>咲洲庁舎23階　中会議室</w:t>
      </w:r>
    </w:p>
    <w:p w14:paraId="3DD75B36" w14:textId="4AA8F539" w:rsidR="00FD220A" w:rsidRPr="00CC6756" w:rsidRDefault="00FD220A" w:rsidP="00482B5D">
      <w:pPr>
        <w:ind w:firstLineChars="2100" w:firstLine="5040"/>
        <w:rPr>
          <w:rFonts w:asciiTheme="majorEastAsia" w:eastAsiaTheme="majorEastAsia" w:hAnsiTheme="majorEastAsia"/>
          <w:sz w:val="24"/>
          <w:szCs w:val="24"/>
        </w:rPr>
      </w:pPr>
    </w:p>
    <w:p w14:paraId="09D2FCDD" w14:textId="77777777" w:rsidR="00FD220A" w:rsidRPr="00CC6756" w:rsidRDefault="00FD220A" w:rsidP="00FD220A">
      <w:pPr>
        <w:rPr>
          <w:rFonts w:asciiTheme="majorEastAsia" w:eastAsiaTheme="majorEastAsia" w:hAnsiTheme="majorEastAsia"/>
          <w:sz w:val="24"/>
          <w:szCs w:val="24"/>
        </w:rPr>
      </w:pPr>
    </w:p>
    <w:p w14:paraId="7E3B6061" w14:textId="77777777" w:rsidR="00FD220A" w:rsidRDefault="00FD220A">
      <w:pPr>
        <w:rPr>
          <w:rFonts w:asciiTheme="majorEastAsia" w:eastAsiaTheme="majorEastAsia" w:hAnsiTheme="majorEastAsia"/>
          <w:sz w:val="24"/>
          <w:szCs w:val="24"/>
        </w:rPr>
      </w:pPr>
    </w:p>
    <w:p w14:paraId="46ED6EFC"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1DC79C3B" w14:textId="77777777" w:rsidR="00BF2044" w:rsidRDefault="00BF2044" w:rsidP="00BF2044">
      <w:pPr>
        <w:rPr>
          <w:rFonts w:asciiTheme="majorEastAsia" w:eastAsiaTheme="majorEastAsia" w:hAnsiTheme="majorEastAsia"/>
          <w:sz w:val="24"/>
          <w:szCs w:val="24"/>
        </w:rPr>
      </w:pPr>
    </w:p>
    <w:p w14:paraId="0DC13F61" w14:textId="77777777" w:rsidR="00BF2044" w:rsidRDefault="00BF2044" w:rsidP="00BF2044">
      <w:pPr>
        <w:rPr>
          <w:rFonts w:asciiTheme="majorEastAsia" w:eastAsiaTheme="majorEastAsia" w:hAnsiTheme="majorEastAsia"/>
          <w:sz w:val="24"/>
          <w:szCs w:val="24"/>
        </w:rPr>
      </w:pPr>
    </w:p>
    <w:p w14:paraId="0284A540" w14:textId="005D0A92" w:rsidR="00270032"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14:paraId="3093BD11" w14:textId="5C7CF4B5" w:rsidR="00BF2044" w:rsidRDefault="00BF2044" w:rsidP="00BF2044">
      <w:pPr>
        <w:rPr>
          <w:rFonts w:asciiTheme="majorEastAsia" w:eastAsiaTheme="majorEastAsia" w:hAnsiTheme="majorEastAsia"/>
          <w:sz w:val="24"/>
          <w:szCs w:val="24"/>
        </w:rPr>
      </w:pPr>
    </w:p>
    <w:p w14:paraId="2EC8F2B1" w14:textId="335F63FC"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14:paraId="464C0EB8" w14:textId="77777777" w:rsidR="00F86401" w:rsidRPr="00236449" w:rsidRDefault="00F86401" w:rsidP="00F86401">
      <w:pPr>
        <w:rPr>
          <w:rFonts w:asciiTheme="majorEastAsia" w:eastAsiaTheme="majorEastAsia" w:hAnsiTheme="majorEastAsia"/>
          <w:sz w:val="22"/>
        </w:rPr>
      </w:pPr>
      <w:r>
        <w:rPr>
          <w:rFonts w:asciiTheme="majorEastAsia" w:eastAsiaTheme="majorEastAsia" w:hAnsiTheme="majorEastAsia" w:hint="eastAsia"/>
          <w:sz w:val="24"/>
          <w:szCs w:val="24"/>
        </w:rPr>
        <w:t>（１）</w:t>
      </w:r>
      <w:r w:rsidRPr="00236449">
        <w:rPr>
          <w:rFonts w:asciiTheme="majorEastAsia" w:eastAsiaTheme="majorEastAsia" w:hAnsiTheme="majorEastAsia" w:hint="eastAsia"/>
          <w:sz w:val="22"/>
        </w:rPr>
        <w:t>緑整備部会における審議状況の報告</w:t>
      </w:r>
    </w:p>
    <w:p w14:paraId="6EDD7C03" w14:textId="77777777" w:rsidR="00F86401" w:rsidRPr="00236449" w:rsidRDefault="00F86401" w:rsidP="00F86401">
      <w:pPr>
        <w:ind w:firstLineChars="300" w:firstLine="660"/>
        <w:rPr>
          <w:rFonts w:asciiTheme="majorEastAsia" w:eastAsiaTheme="majorEastAsia" w:hAnsiTheme="majorEastAsia"/>
          <w:sz w:val="22"/>
        </w:rPr>
      </w:pPr>
      <w:r w:rsidRPr="00236449">
        <w:rPr>
          <w:rFonts w:asciiTheme="majorEastAsia" w:eastAsiaTheme="majorEastAsia" w:hAnsiTheme="majorEastAsia" w:hint="eastAsia"/>
          <w:sz w:val="22"/>
        </w:rPr>
        <w:t>・万博の森での取り組みについて</w:t>
      </w:r>
    </w:p>
    <w:p w14:paraId="41EB70C2" w14:textId="77777777" w:rsidR="00F86401" w:rsidRPr="00236449" w:rsidRDefault="00F86401" w:rsidP="00F86401">
      <w:pPr>
        <w:ind w:firstLineChars="300" w:firstLine="660"/>
        <w:rPr>
          <w:rFonts w:asciiTheme="majorEastAsia" w:eastAsiaTheme="majorEastAsia" w:hAnsiTheme="majorEastAsia"/>
          <w:sz w:val="22"/>
        </w:rPr>
      </w:pPr>
      <w:r w:rsidRPr="00236449">
        <w:rPr>
          <w:rFonts w:asciiTheme="majorEastAsia" w:eastAsiaTheme="majorEastAsia" w:hAnsiTheme="majorEastAsia" w:hint="eastAsia"/>
          <w:sz w:val="22"/>
        </w:rPr>
        <w:t>・日本庭園の更なる魅力創出について</w:t>
      </w:r>
    </w:p>
    <w:p w14:paraId="29CCEC2A" w14:textId="1BFCFDCB" w:rsidR="00C27070" w:rsidRDefault="00C27070" w:rsidP="001D7D06">
      <w:pPr>
        <w:ind w:left="480" w:hangingChars="200" w:hanging="480"/>
        <w:rPr>
          <w:rFonts w:asciiTheme="majorEastAsia" w:eastAsiaTheme="majorEastAsia" w:hAnsiTheme="majorEastAsia"/>
          <w:kern w:val="0"/>
          <w:sz w:val="22"/>
          <w:szCs w:val="24"/>
        </w:rPr>
      </w:pPr>
      <w:r w:rsidRPr="00F86401">
        <w:rPr>
          <w:rFonts w:asciiTheme="majorEastAsia" w:eastAsiaTheme="majorEastAsia" w:hAnsiTheme="majorEastAsia" w:hint="eastAsia"/>
          <w:kern w:val="0"/>
          <w:sz w:val="24"/>
          <w:szCs w:val="24"/>
        </w:rPr>
        <w:t>（</w:t>
      </w:r>
      <w:r w:rsidR="00F86401" w:rsidRPr="00F86401">
        <w:rPr>
          <w:rFonts w:asciiTheme="majorEastAsia" w:eastAsiaTheme="majorEastAsia" w:hAnsiTheme="majorEastAsia" w:hint="eastAsia"/>
          <w:kern w:val="0"/>
          <w:sz w:val="24"/>
          <w:szCs w:val="24"/>
        </w:rPr>
        <w:t>２</w:t>
      </w:r>
      <w:r w:rsidRPr="00F86401">
        <w:rPr>
          <w:rFonts w:asciiTheme="majorEastAsia" w:eastAsiaTheme="majorEastAsia" w:hAnsiTheme="majorEastAsia" w:hint="eastAsia"/>
          <w:kern w:val="0"/>
          <w:sz w:val="24"/>
          <w:szCs w:val="24"/>
        </w:rPr>
        <w:t>）</w:t>
      </w:r>
      <w:r w:rsidR="00297176" w:rsidRPr="00F86401">
        <w:rPr>
          <w:rFonts w:asciiTheme="majorEastAsia" w:eastAsiaTheme="majorEastAsia" w:hAnsiTheme="majorEastAsia" w:hint="eastAsia"/>
          <w:kern w:val="0"/>
          <w:sz w:val="22"/>
          <w:szCs w:val="24"/>
        </w:rPr>
        <w:t>大阪府</w:t>
      </w:r>
      <w:r w:rsidR="00602AE0" w:rsidRPr="00F86401">
        <w:rPr>
          <w:rFonts w:asciiTheme="majorEastAsia" w:eastAsiaTheme="majorEastAsia" w:hAnsiTheme="majorEastAsia" w:hint="eastAsia"/>
          <w:kern w:val="0"/>
          <w:sz w:val="22"/>
          <w:szCs w:val="24"/>
        </w:rPr>
        <w:t>日本万国</w:t>
      </w:r>
      <w:r w:rsidR="008266F3" w:rsidRPr="00F86401">
        <w:rPr>
          <w:rFonts w:asciiTheme="majorEastAsia" w:eastAsiaTheme="majorEastAsia" w:hAnsiTheme="majorEastAsia" w:hint="eastAsia"/>
          <w:kern w:val="0"/>
          <w:sz w:val="22"/>
          <w:szCs w:val="24"/>
        </w:rPr>
        <w:t>博覧会記念公園の活性化に向けた新たな将来ビジョンの策定について</w:t>
      </w:r>
    </w:p>
    <w:p w14:paraId="54A68077" w14:textId="02AF9FD5" w:rsidR="00F0097E" w:rsidRDefault="00C3101F" w:rsidP="00C3101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0097E">
        <w:rPr>
          <w:rFonts w:asciiTheme="majorEastAsia" w:eastAsiaTheme="majorEastAsia" w:hAnsiTheme="majorEastAsia" w:hint="eastAsia"/>
          <w:sz w:val="22"/>
        </w:rPr>
        <w:t>・</w:t>
      </w:r>
      <w:r w:rsidR="00F0097E" w:rsidRPr="00F0097E">
        <w:rPr>
          <w:rFonts w:asciiTheme="majorEastAsia" w:eastAsiaTheme="majorEastAsia" w:hAnsiTheme="majorEastAsia" w:hint="eastAsia"/>
          <w:sz w:val="22"/>
        </w:rPr>
        <w:t>具体</w:t>
      </w:r>
      <w:r w:rsidR="00F0097E">
        <w:rPr>
          <w:rFonts w:asciiTheme="majorEastAsia" w:eastAsiaTheme="majorEastAsia" w:hAnsiTheme="majorEastAsia" w:hint="eastAsia"/>
          <w:sz w:val="22"/>
        </w:rPr>
        <w:t>的な</w:t>
      </w:r>
      <w:r w:rsidR="00F0097E" w:rsidRPr="00F0097E">
        <w:rPr>
          <w:rFonts w:asciiTheme="majorEastAsia" w:eastAsiaTheme="majorEastAsia" w:hAnsiTheme="majorEastAsia" w:hint="eastAsia"/>
          <w:sz w:val="22"/>
        </w:rPr>
        <w:t>取組み</w:t>
      </w:r>
      <w:r w:rsidR="00F0097E">
        <w:rPr>
          <w:rFonts w:asciiTheme="majorEastAsia" w:eastAsiaTheme="majorEastAsia" w:hAnsiTheme="majorEastAsia" w:hint="eastAsia"/>
          <w:sz w:val="22"/>
        </w:rPr>
        <w:t>内容について</w:t>
      </w:r>
    </w:p>
    <w:p w14:paraId="55FBC225" w14:textId="38785725" w:rsidR="00C3101F" w:rsidRPr="007A5028" w:rsidRDefault="003A7E17" w:rsidP="00F0097E">
      <w:pPr>
        <w:ind w:firstLineChars="300" w:firstLine="660"/>
        <w:rPr>
          <w:rFonts w:asciiTheme="majorEastAsia" w:eastAsiaTheme="majorEastAsia" w:hAnsiTheme="majorEastAsia"/>
          <w:sz w:val="22"/>
        </w:rPr>
      </w:pPr>
      <w:r w:rsidRPr="007A5028">
        <w:rPr>
          <w:rFonts w:asciiTheme="majorEastAsia" w:eastAsiaTheme="majorEastAsia" w:hAnsiTheme="majorEastAsia" w:hint="eastAsia"/>
          <w:sz w:val="22"/>
        </w:rPr>
        <w:t>・マーケットサウンディング型市場調査の提案内容について</w:t>
      </w:r>
    </w:p>
    <w:p w14:paraId="78AFCD3C" w14:textId="77777777" w:rsidR="00C27070" w:rsidRDefault="00C27070" w:rsidP="00C27070">
      <w:pPr>
        <w:ind w:firstLineChars="300" w:firstLine="720"/>
        <w:rPr>
          <w:rFonts w:asciiTheme="majorEastAsia" w:eastAsiaTheme="majorEastAsia" w:hAnsiTheme="majorEastAsia"/>
          <w:sz w:val="24"/>
          <w:szCs w:val="24"/>
        </w:rPr>
      </w:pPr>
    </w:p>
    <w:p w14:paraId="05733A1D" w14:textId="521F7F0C" w:rsidR="00BF2044" w:rsidRDefault="0027003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Ⅲ　閉会</w:t>
      </w:r>
    </w:p>
    <w:p w14:paraId="0E7BC770" w14:textId="1D59CA8D" w:rsidR="00270032" w:rsidRDefault="00270032" w:rsidP="00BF2044">
      <w:pPr>
        <w:rPr>
          <w:rFonts w:asciiTheme="majorEastAsia" w:eastAsiaTheme="majorEastAsia" w:hAnsiTheme="majorEastAsia"/>
          <w:sz w:val="24"/>
          <w:szCs w:val="24"/>
        </w:rPr>
      </w:pPr>
    </w:p>
    <w:p w14:paraId="18BC38E0" w14:textId="5005B802" w:rsidR="00270032" w:rsidRDefault="00270032" w:rsidP="00BF2044">
      <w:pPr>
        <w:rPr>
          <w:rFonts w:asciiTheme="majorEastAsia" w:eastAsiaTheme="majorEastAsia" w:hAnsiTheme="majorEastAsia"/>
          <w:sz w:val="24"/>
          <w:szCs w:val="24"/>
        </w:rPr>
      </w:pPr>
    </w:p>
    <w:p w14:paraId="06710C82" w14:textId="77777777" w:rsidR="00270032" w:rsidRDefault="00270032" w:rsidP="00BF2044">
      <w:pPr>
        <w:rPr>
          <w:rFonts w:asciiTheme="majorEastAsia" w:eastAsiaTheme="majorEastAsia" w:hAnsiTheme="majorEastAsia"/>
          <w:sz w:val="24"/>
          <w:szCs w:val="24"/>
        </w:rPr>
      </w:pPr>
    </w:p>
    <w:p w14:paraId="30890B6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14:paraId="14884AD6" w14:textId="77777777" w:rsidR="001A76FD" w:rsidRDefault="00D4209E" w:rsidP="0006088A">
      <w:pPr>
        <w:rPr>
          <w:rFonts w:asciiTheme="majorEastAsia" w:eastAsiaTheme="majorEastAsia" w:hAnsiTheme="majorEastAsia"/>
          <w:sz w:val="22"/>
        </w:rPr>
      </w:pPr>
      <w:r>
        <w:rPr>
          <w:rFonts w:asciiTheme="majorEastAsia" w:eastAsiaTheme="majorEastAsia" w:hAnsiTheme="majorEastAsia" w:hint="eastAsia"/>
          <w:sz w:val="22"/>
        </w:rPr>
        <w:t xml:space="preserve">　１　　大阪府日本万国博覧会記念公園運営審議会　委員名簿</w:t>
      </w:r>
    </w:p>
    <w:p w14:paraId="48C3DBFB" w14:textId="0A4E1584" w:rsidR="00F86401" w:rsidRDefault="00F86401" w:rsidP="00F86401">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 xml:space="preserve">２　　</w:t>
      </w:r>
      <w:r w:rsidRPr="003064FD">
        <w:rPr>
          <w:rFonts w:asciiTheme="majorEastAsia" w:eastAsiaTheme="majorEastAsia" w:hAnsiTheme="majorEastAsia" w:hint="eastAsia"/>
          <w:sz w:val="22"/>
          <w:szCs w:val="21"/>
        </w:rPr>
        <w:t>万博の森での取り組みについて</w:t>
      </w:r>
    </w:p>
    <w:p w14:paraId="1CDB08A6" w14:textId="07A80920" w:rsidR="00F86401" w:rsidRPr="00C27070" w:rsidRDefault="00F86401" w:rsidP="00F86401">
      <w:pPr>
        <w:ind w:firstLineChars="100" w:firstLine="220"/>
        <w:rPr>
          <w:rFonts w:asciiTheme="majorEastAsia" w:eastAsiaTheme="majorEastAsia" w:hAnsiTheme="majorEastAsia"/>
          <w:szCs w:val="21"/>
        </w:rPr>
      </w:pPr>
      <w:r>
        <w:rPr>
          <w:rFonts w:asciiTheme="majorEastAsia" w:eastAsiaTheme="majorEastAsia" w:hAnsiTheme="majorEastAsia" w:hint="eastAsia"/>
          <w:sz w:val="22"/>
          <w:szCs w:val="21"/>
        </w:rPr>
        <w:t xml:space="preserve">３　　</w:t>
      </w:r>
      <w:r w:rsidRPr="00C27070">
        <w:rPr>
          <w:rFonts w:asciiTheme="majorEastAsia" w:eastAsiaTheme="majorEastAsia" w:hAnsiTheme="majorEastAsia" w:hint="eastAsia"/>
          <w:sz w:val="22"/>
        </w:rPr>
        <w:t>日本庭園の更なる魅力創出について</w:t>
      </w:r>
    </w:p>
    <w:p w14:paraId="4BABBF58" w14:textId="57476591" w:rsidR="00907E6F" w:rsidRDefault="00F86401" w:rsidP="00C3101F">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rPr>
        <w:t>４</w:t>
      </w:r>
      <w:r w:rsidR="00D4209E">
        <w:rPr>
          <w:rFonts w:asciiTheme="majorEastAsia" w:eastAsiaTheme="majorEastAsia" w:hAnsiTheme="majorEastAsia" w:hint="eastAsia"/>
          <w:sz w:val="22"/>
        </w:rPr>
        <w:t xml:space="preserve">　　</w:t>
      </w:r>
      <w:r w:rsidR="00C3101F">
        <w:rPr>
          <w:rFonts w:asciiTheme="majorEastAsia" w:eastAsiaTheme="majorEastAsia" w:hAnsiTheme="majorEastAsia" w:hint="eastAsia"/>
          <w:sz w:val="22"/>
        </w:rPr>
        <w:t>具体的な取り組みについて</w:t>
      </w:r>
    </w:p>
    <w:p w14:paraId="045020FD" w14:textId="19E027CE" w:rsidR="00353A95" w:rsidRDefault="00C27070" w:rsidP="00270032">
      <w:pPr>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rPr>
        <w:t>５</w:t>
      </w:r>
      <w:r w:rsidR="00A3135E" w:rsidRPr="00FE79DC">
        <w:rPr>
          <w:rFonts w:asciiTheme="majorEastAsia" w:eastAsiaTheme="majorEastAsia" w:hAnsiTheme="majorEastAsia" w:hint="eastAsia"/>
          <w:sz w:val="22"/>
        </w:rPr>
        <w:t xml:space="preserve">　　</w:t>
      </w:r>
      <w:r w:rsidR="00217B1A">
        <w:rPr>
          <w:rFonts w:asciiTheme="majorEastAsia" w:eastAsiaTheme="majorEastAsia" w:hAnsiTheme="majorEastAsia" w:hint="eastAsia"/>
          <w:sz w:val="22"/>
          <w:szCs w:val="24"/>
        </w:rPr>
        <w:t>日本万国博覧会記念公園の活性化に向けた</w:t>
      </w:r>
      <w:r w:rsidR="00270032" w:rsidRPr="008E63A7">
        <w:rPr>
          <w:rFonts w:asciiTheme="majorEastAsia" w:eastAsiaTheme="majorEastAsia" w:hAnsiTheme="majorEastAsia" w:hint="eastAsia"/>
          <w:sz w:val="22"/>
          <w:szCs w:val="24"/>
        </w:rPr>
        <w:t>将来ビジョン</w:t>
      </w:r>
    </w:p>
    <w:p w14:paraId="4EAB05F4" w14:textId="77777777" w:rsidR="00B56B29" w:rsidRDefault="00B56B29" w:rsidP="00B56B2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６</w:t>
      </w:r>
      <w:r w:rsidRPr="00B56B29">
        <w:rPr>
          <w:rFonts w:asciiTheme="majorEastAsia" w:eastAsiaTheme="majorEastAsia" w:hAnsiTheme="majorEastAsia" w:hint="eastAsia"/>
          <w:sz w:val="22"/>
        </w:rPr>
        <w:t xml:space="preserve">　　日本万国博覧会記念公園の活性化に向けたDXの活用に関する</w:t>
      </w:r>
    </w:p>
    <w:p w14:paraId="4763CF25" w14:textId="5133E37D" w:rsidR="00B56B29" w:rsidRPr="00FE79DC" w:rsidRDefault="00B56B29" w:rsidP="00B56B29">
      <w:pPr>
        <w:ind w:firstLineChars="400" w:firstLine="880"/>
        <w:rPr>
          <w:rFonts w:asciiTheme="majorEastAsia" w:eastAsiaTheme="majorEastAsia" w:hAnsiTheme="majorEastAsia"/>
          <w:sz w:val="22"/>
        </w:rPr>
      </w:pPr>
      <w:r w:rsidRPr="00B56B29">
        <w:rPr>
          <w:rFonts w:asciiTheme="majorEastAsia" w:eastAsiaTheme="majorEastAsia" w:hAnsiTheme="majorEastAsia" w:hint="eastAsia"/>
          <w:sz w:val="22"/>
        </w:rPr>
        <w:t>サウンディング型市場調査 実施要領</w:t>
      </w:r>
    </w:p>
    <w:p w14:paraId="110E403D" w14:textId="77777777" w:rsidR="00D4209E" w:rsidRPr="00775622" w:rsidRDefault="00D4209E" w:rsidP="00D4209E">
      <w:pPr>
        <w:ind w:firstLineChars="100" w:firstLine="220"/>
        <w:rPr>
          <w:rFonts w:asciiTheme="majorEastAsia" w:eastAsiaTheme="majorEastAsia" w:hAnsiTheme="majorEastAsia"/>
          <w:sz w:val="22"/>
        </w:rPr>
      </w:pPr>
    </w:p>
    <w:p w14:paraId="6AC30BB8" w14:textId="77777777" w:rsidR="00B64648" w:rsidRPr="00FE79DC" w:rsidRDefault="00D4209E" w:rsidP="00B64648">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 xml:space="preserve">参考１ </w:t>
      </w:r>
      <w:r w:rsidR="00B64648" w:rsidRPr="00FE79DC">
        <w:rPr>
          <w:rFonts w:asciiTheme="majorEastAsia" w:eastAsiaTheme="majorEastAsia" w:hAnsiTheme="majorEastAsia" w:hint="eastAsia"/>
          <w:sz w:val="22"/>
        </w:rPr>
        <w:t>大阪府日本万国博覧会記念公園条例</w:t>
      </w:r>
      <w:r w:rsidR="00493040" w:rsidRPr="00FE79DC">
        <w:rPr>
          <w:rFonts w:asciiTheme="majorEastAsia" w:eastAsiaTheme="majorEastAsia" w:hAnsiTheme="majorEastAsia" w:hint="eastAsia"/>
          <w:sz w:val="22"/>
        </w:rPr>
        <w:t>（抜粋）及び</w:t>
      </w:r>
    </w:p>
    <w:p w14:paraId="57A58E73" w14:textId="77777777" w:rsidR="00493040" w:rsidRPr="00FE79DC" w:rsidRDefault="00493040" w:rsidP="00493040">
      <w:pPr>
        <w:ind w:firstLineChars="450" w:firstLine="990"/>
        <w:rPr>
          <w:rFonts w:asciiTheme="majorEastAsia" w:eastAsiaTheme="majorEastAsia" w:hAnsiTheme="majorEastAsia"/>
          <w:sz w:val="22"/>
        </w:rPr>
      </w:pPr>
      <w:r w:rsidRPr="00FE79DC">
        <w:rPr>
          <w:rFonts w:asciiTheme="majorEastAsia" w:eastAsiaTheme="majorEastAsia" w:hAnsiTheme="majorEastAsia" w:hint="eastAsia"/>
          <w:sz w:val="22"/>
        </w:rPr>
        <w:t>大阪府日本万国博覧会記念公園運営審議会規則</w:t>
      </w:r>
    </w:p>
    <w:p w14:paraId="55E06E9B" w14:textId="346B7C87" w:rsidR="003A7E17" w:rsidRDefault="00D4209E" w:rsidP="00482B5D">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w:t>
      </w:r>
      <w:r w:rsidR="00823ACB" w:rsidRPr="00FE79DC">
        <w:rPr>
          <w:rFonts w:asciiTheme="majorEastAsia" w:eastAsiaTheme="majorEastAsia" w:hAnsiTheme="majorEastAsia" w:hint="eastAsia"/>
          <w:sz w:val="22"/>
        </w:rPr>
        <w:t>２</w:t>
      </w:r>
      <w:r w:rsidR="00270032">
        <w:rPr>
          <w:rFonts w:asciiTheme="majorEastAsia" w:eastAsiaTheme="majorEastAsia" w:hAnsiTheme="majorEastAsia" w:hint="eastAsia"/>
          <w:sz w:val="22"/>
        </w:rPr>
        <w:t xml:space="preserve"> </w:t>
      </w:r>
      <w:r w:rsidR="00B64648" w:rsidRPr="00CC6756">
        <w:rPr>
          <w:rFonts w:asciiTheme="majorEastAsia" w:eastAsiaTheme="majorEastAsia" w:hAnsiTheme="majorEastAsia" w:hint="eastAsia"/>
          <w:sz w:val="22"/>
        </w:rPr>
        <w:t>万博記念公園　園内マップ</w:t>
      </w:r>
    </w:p>
    <w:p w14:paraId="696B5410" w14:textId="1F2A2E9C" w:rsidR="00CC6756" w:rsidRPr="000C3677" w:rsidRDefault="00CC6756" w:rsidP="003A7E17">
      <w:pPr>
        <w:widowControl/>
        <w:jc w:val="left"/>
        <w:rPr>
          <w:rFonts w:asciiTheme="majorEastAsia" w:eastAsiaTheme="majorEastAsia" w:hAnsiTheme="majorEastAsia"/>
          <w:sz w:val="22"/>
        </w:rPr>
      </w:pPr>
    </w:p>
    <w:sectPr w:rsidR="00CC6756" w:rsidRPr="000C3677" w:rsidSect="000C36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C3D4" w14:textId="77777777" w:rsidR="00F855BA" w:rsidRDefault="00F855BA" w:rsidP="008B3AA0">
      <w:r>
        <w:separator/>
      </w:r>
    </w:p>
  </w:endnote>
  <w:endnote w:type="continuationSeparator" w:id="0">
    <w:p w14:paraId="55A83B1D" w14:textId="77777777" w:rsidR="00F855BA" w:rsidRDefault="00F855BA"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8DC8" w14:textId="77777777" w:rsidR="00B426CD" w:rsidRDefault="00B426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FD06" w14:textId="77777777" w:rsidR="00B426CD" w:rsidRDefault="00B426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AFC6" w14:textId="77777777" w:rsidR="00B426CD" w:rsidRDefault="00B426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5BF5B" w14:textId="77777777" w:rsidR="00F855BA" w:rsidRDefault="00F855BA" w:rsidP="008B3AA0">
      <w:r>
        <w:separator/>
      </w:r>
    </w:p>
  </w:footnote>
  <w:footnote w:type="continuationSeparator" w:id="0">
    <w:p w14:paraId="1FB28A40" w14:textId="77777777" w:rsidR="00F855BA" w:rsidRDefault="00F855BA" w:rsidP="008B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9A74" w14:textId="77777777" w:rsidR="00B426CD" w:rsidRDefault="00B426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3AED" w14:textId="77777777" w:rsidR="00B426CD" w:rsidRDefault="00B426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F44F" w14:textId="77777777" w:rsidR="00B426CD" w:rsidRDefault="00B426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0828"/>
    <w:rsid w:val="00003BFD"/>
    <w:rsid w:val="0006088A"/>
    <w:rsid w:val="000B6AB6"/>
    <w:rsid w:val="000C3677"/>
    <w:rsid w:val="000C67CD"/>
    <w:rsid w:val="000E28B0"/>
    <w:rsid w:val="00120BC4"/>
    <w:rsid w:val="00134E29"/>
    <w:rsid w:val="0014456E"/>
    <w:rsid w:val="001521E5"/>
    <w:rsid w:val="00197B05"/>
    <w:rsid w:val="001A57C3"/>
    <w:rsid w:val="001A76FD"/>
    <w:rsid w:val="001B5504"/>
    <w:rsid w:val="001B60C1"/>
    <w:rsid w:val="001B6D0B"/>
    <w:rsid w:val="001D7D06"/>
    <w:rsid w:val="001F66F0"/>
    <w:rsid w:val="00217B1A"/>
    <w:rsid w:val="002262E6"/>
    <w:rsid w:val="00234532"/>
    <w:rsid w:val="00236449"/>
    <w:rsid w:val="002469BA"/>
    <w:rsid w:val="0025026E"/>
    <w:rsid w:val="002511E6"/>
    <w:rsid w:val="00270032"/>
    <w:rsid w:val="002703F8"/>
    <w:rsid w:val="00297176"/>
    <w:rsid w:val="002A1A4D"/>
    <w:rsid w:val="002C19FB"/>
    <w:rsid w:val="00302892"/>
    <w:rsid w:val="003064FD"/>
    <w:rsid w:val="00353A95"/>
    <w:rsid w:val="003548EB"/>
    <w:rsid w:val="0037170F"/>
    <w:rsid w:val="003A7E17"/>
    <w:rsid w:val="003F261D"/>
    <w:rsid w:val="00412995"/>
    <w:rsid w:val="00423A99"/>
    <w:rsid w:val="00430157"/>
    <w:rsid w:val="00435B66"/>
    <w:rsid w:val="00482B5D"/>
    <w:rsid w:val="00493040"/>
    <w:rsid w:val="004C3E88"/>
    <w:rsid w:val="004E5E75"/>
    <w:rsid w:val="00510B90"/>
    <w:rsid w:val="00541274"/>
    <w:rsid w:val="00571929"/>
    <w:rsid w:val="005B6FFF"/>
    <w:rsid w:val="005F18AE"/>
    <w:rsid w:val="00602AE0"/>
    <w:rsid w:val="006A52BB"/>
    <w:rsid w:val="006D3F97"/>
    <w:rsid w:val="006E2197"/>
    <w:rsid w:val="006F042B"/>
    <w:rsid w:val="00744E83"/>
    <w:rsid w:val="007705AB"/>
    <w:rsid w:val="00774127"/>
    <w:rsid w:val="00775544"/>
    <w:rsid w:val="00775622"/>
    <w:rsid w:val="00775863"/>
    <w:rsid w:val="00796F67"/>
    <w:rsid w:val="007A5028"/>
    <w:rsid w:val="007C5C6E"/>
    <w:rsid w:val="00823ACB"/>
    <w:rsid w:val="008266F3"/>
    <w:rsid w:val="008429CD"/>
    <w:rsid w:val="00850594"/>
    <w:rsid w:val="008A14C3"/>
    <w:rsid w:val="008B3AA0"/>
    <w:rsid w:val="008E1801"/>
    <w:rsid w:val="008E63A7"/>
    <w:rsid w:val="00907E6F"/>
    <w:rsid w:val="00913442"/>
    <w:rsid w:val="00967B0C"/>
    <w:rsid w:val="009911A1"/>
    <w:rsid w:val="009A6DF6"/>
    <w:rsid w:val="009B0E0F"/>
    <w:rsid w:val="009E6D19"/>
    <w:rsid w:val="00A115C4"/>
    <w:rsid w:val="00A3135E"/>
    <w:rsid w:val="00A45825"/>
    <w:rsid w:val="00A5179E"/>
    <w:rsid w:val="00AA409F"/>
    <w:rsid w:val="00AB262C"/>
    <w:rsid w:val="00AC68EE"/>
    <w:rsid w:val="00B13020"/>
    <w:rsid w:val="00B26706"/>
    <w:rsid w:val="00B426CD"/>
    <w:rsid w:val="00B46905"/>
    <w:rsid w:val="00B56B29"/>
    <w:rsid w:val="00B64648"/>
    <w:rsid w:val="00BE44F5"/>
    <w:rsid w:val="00BF2044"/>
    <w:rsid w:val="00C27070"/>
    <w:rsid w:val="00C3101F"/>
    <w:rsid w:val="00C511F8"/>
    <w:rsid w:val="00C8755E"/>
    <w:rsid w:val="00C95252"/>
    <w:rsid w:val="00CC6756"/>
    <w:rsid w:val="00CC7556"/>
    <w:rsid w:val="00D125BE"/>
    <w:rsid w:val="00D4209E"/>
    <w:rsid w:val="00D67819"/>
    <w:rsid w:val="00D96B6D"/>
    <w:rsid w:val="00DF5138"/>
    <w:rsid w:val="00E00350"/>
    <w:rsid w:val="00E122B7"/>
    <w:rsid w:val="00E21319"/>
    <w:rsid w:val="00E220B3"/>
    <w:rsid w:val="00E4029A"/>
    <w:rsid w:val="00E5384D"/>
    <w:rsid w:val="00EB5B09"/>
    <w:rsid w:val="00EC29D3"/>
    <w:rsid w:val="00ED6B5A"/>
    <w:rsid w:val="00EF55B2"/>
    <w:rsid w:val="00F0097E"/>
    <w:rsid w:val="00F03934"/>
    <w:rsid w:val="00F52E44"/>
    <w:rsid w:val="00F8086B"/>
    <w:rsid w:val="00F855BA"/>
    <w:rsid w:val="00F86401"/>
    <w:rsid w:val="00F9381D"/>
    <w:rsid w:val="00F974DF"/>
    <w:rsid w:val="00FA7287"/>
    <w:rsid w:val="00FD220A"/>
    <w:rsid w:val="00FE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0671-904F-4612-A526-24714E3D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2022-02-15T02:15:00Z</dcterms:created>
  <dcterms:modified xsi:type="dcterms:W3CDTF">2022-02-15T02:15:00Z</dcterms:modified>
</cp:coreProperties>
</file>