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2886" w:tblpY="-213"/>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151DF0" w:rsidRPr="009B2123" w:rsidTr="00913E84">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rsidR="00151DF0" w:rsidRPr="009B2123" w:rsidRDefault="00151DF0" w:rsidP="00913E84">
            <w:pPr>
              <w:ind w:firstLineChars="400" w:firstLine="840"/>
              <w:rPr>
                <w:rFonts w:ascii="ＭＳ ゴシック" w:eastAsia="ＭＳ ゴシック" w:hAnsi="ＭＳ ゴシック"/>
                <w:color w:val="000000"/>
                <w:szCs w:val="21"/>
              </w:rPr>
            </w:pPr>
            <w:r w:rsidRPr="009B2123">
              <w:rPr>
                <w:rFonts w:ascii="ＭＳ ゴシック" w:eastAsia="ＭＳ ゴシック" w:hAnsi="ＭＳ ゴシック" w:hint="eastAsia"/>
                <w:color w:val="000000"/>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rsidR="00151DF0" w:rsidRPr="009B2123" w:rsidRDefault="00151DF0" w:rsidP="00913E84">
            <w:pPr>
              <w:spacing w:line="0" w:lineRule="atLeast"/>
              <w:jc w:val="center"/>
              <w:rPr>
                <w:sz w:val="18"/>
                <w:szCs w:val="18"/>
              </w:rPr>
            </w:pPr>
            <w:r w:rsidRPr="009B2123">
              <w:rPr>
                <w:rFonts w:ascii="ＭＳ ゴシック" w:eastAsia="ＭＳ ゴシック" w:hAnsi="ＭＳ ゴシック" w:hint="eastAsia"/>
                <w:color w:val="000000"/>
                <w:szCs w:val="21"/>
              </w:rPr>
              <w:t>評価基準</w:t>
            </w:r>
          </w:p>
        </w:tc>
      </w:tr>
      <w:tr w:rsidR="00151DF0" w:rsidRPr="009B2123" w:rsidTr="00913E84">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9B2123" w:rsidRDefault="00151DF0" w:rsidP="00913E84">
            <w:pPr>
              <w:rPr>
                <w:rFonts w:ascii="ＭＳ ゴシック" w:eastAsia="ＭＳ ゴシック" w:hAnsi="ＭＳ ゴシック"/>
                <w:b/>
                <w:szCs w:val="21"/>
              </w:rPr>
            </w:pPr>
            <w:r w:rsidRPr="009B2123">
              <w:rPr>
                <w:rFonts w:ascii="ＭＳ ゴシック" w:eastAsia="ＭＳ ゴシック" w:hAnsi="ＭＳ ゴシック" w:hint="eastAsia"/>
                <w:b/>
                <w:szCs w:val="21"/>
              </w:rPr>
              <w:t>Ⅰ　提案の履行状況に関する項目</w:t>
            </w:r>
          </w:p>
        </w:tc>
      </w:tr>
      <w:tr w:rsidR="00151DF0" w:rsidRPr="009B2123" w:rsidTr="00913E84">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１．</w:t>
            </w:r>
            <w:r w:rsidRPr="009B2123">
              <w:rPr>
                <w:rFonts w:hint="eastAsia"/>
                <w:szCs w:val="21"/>
              </w:rPr>
              <w:t>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Default="00151DF0" w:rsidP="00913E84">
            <w:pPr>
              <w:widowControl/>
              <w:spacing w:line="0" w:lineRule="atLeast"/>
              <w:rPr>
                <w:sz w:val="20"/>
                <w:szCs w:val="20"/>
              </w:rPr>
            </w:pPr>
          </w:p>
          <w:p w:rsidR="00151DF0" w:rsidRDefault="00151DF0" w:rsidP="00913E84">
            <w:pPr>
              <w:widowControl/>
              <w:spacing w:line="0" w:lineRule="atLeast"/>
              <w:rPr>
                <w:sz w:val="20"/>
                <w:szCs w:val="20"/>
              </w:rPr>
            </w:pPr>
            <w:r>
              <w:rPr>
                <w:rFonts w:hint="eastAsia"/>
                <w:sz w:val="20"/>
                <w:szCs w:val="20"/>
              </w:rPr>
              <w:t>（１）</w:t>
            </w:r>
            <w:r w:rsidRPr="0078036E">
              <w:rPr>
                <w:rFonts w:hint="eastAsia"/>
                <w:sz w:val="20"/>
                <w:szCs w:val="20"/>
              </w:rPr>
              <w:t>施設の設置目的及び管理運営方針に沿った運営</w:t>
            </w:r>
          </w:p>
          <w:p w:rsidR="00151DF0" w:rsidRPr="001D4BC7" w:rsidRDefault="00151DF0" w:rsidP="00913E84">
            <w:pPr>
              <w:widowControl/>
              <w:spacing w:line="0" w:lineRule="atLeast"/>
              <w:rPr>
                <w:sz w:val="20"/>
                <w:szCs w:val="20"/>
              </w:rPr>
            </w:pPr>
            <w:r>
              <w:rPr>
                <w:rFonts w:hint="eastAsia"/>
                <w:sz w:val="20"/>
                <w:szCs w:val="20"/>
              </w:rPr>
              <w:t>（２）</w:t>
            </w:r>
            <w:r w:rsidRPr="0078036E">
              <w:rPr>
                <w:rFonts w:hint="eastAsia"/>
                <w:szCs w:val="21"/>
              </w:rPr>
              <w:t>社会貢献活動、環境活動、法令順守の取組み</w:t>
            </w:r>
          </w:p>
          <w:p w:rsidR="00151DF0" w:rsidRDefault="00151DF0" w:rsidP="00913E84">
            <w:pPr>
              <w:widowControl/>
              <w:spacing w:line="0" w:lineRule="atLeast"/>
              <w:rPr>
                <w:szCs w:val="21"/>
              </w:rPr>
            </w:pPr>
          </w:p>
          <w:p w:rsidR="00151DF0" w:rsidRPr="0078036E" w:rsidRDefault="00151DF0" w:rsidP="00913E84">
            <w:pPr>
              <w:widowControl/>
              <w:spacing w:line="0" w:lineRule="atLeast"/>
              <w:rPr>
                <w:szCs w:val="21"/>
              </w:rPr>
            </w:pPr>
          </w:p>
        </w:tc>
      </w:tr>
      <w:tr w:rsidR="00151DF0" w:rsidRPr="009B2123" w:rsidTr="00913E84">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２．</w:t>
            </w:r>
            <w:r w:rsidRPr="009B2123">
              <w:rPr>
                <w:rFonts w:hint="eastAsia"/>
                <w:szCs w:val="21"/>
              </w:rPr>
              <w:t>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rsidR="00151DF0" w:rsidRPr="0078036E" w:rsidRDefault="00151DF0" w:rsidP="00913E84">
            <w:pPr>
              <w:spacing w:line="0" w:lineRule="atLeast"/>
              <w:rPr>
                <w:sz w:val="20"/>
                <w:szCs w:val="20"/>
              </w:rPr>
            </w:pPr>
            <w:r>
              <w:rPr>
                <w:rFonts w:hint="eastAsia"/>
                <w:sz w:val="20"/>
                <w:szCs w:val="20"/>
              </w:rPr>
              <w:t>（１）</w:t>
            </w:r>
            <w:r w:rsidRPr="0078036E">
              <w:rPr>
                <w:rFonts w:hint="eastAsia"/>
                <w:sz w:val="20"/>
                <w:szCs w:val="20"/>
              </w:rPr>
              <w:t>公平なサービス提供、対応</w:t>
            </w:r>
          </w:p>
          <w:p w:rsidR="00151DF0" w:rsidRPr="009B2123" w:rsidRDefault="00151DF0" w:rsidP="00913E84">
            <w:pPr>
              <w:widowControl/>
              <w:rPr>
                <w:sz w:val="20"/>
                <w:szCs w:val="20"/>
              </w:rPr>
            </w:pPr>
            <w:r>
              <w:rPr>
                <w:rFonts w:hint="eastAsia"/>
                <w:sz w:val="20"/>
                <w:szCs w:val="20"/>
              </w:rPr>
              <w:t>（２）</w:t>
            </w:r>
            <w:r w:rsidRPr="0078036E">
              <w:rPr>
                <w:rFonts w:hint="eastAsia"/>
                <w:sz w:val="20"/>
                <w:szCs w:val="20"/>
              </w:rPr>
              <w:t>障がい者・高齢者等への配慮</w:t>
            </w:r>
          </w:p>
        </w:tc>
      </w:tr>
      <w:tr w:rsidR="00151DF0" w:rsidRPr="009B2123" w:rsidTr="00913E84">
        <w:trPr>
          <w:trHeight w:val="337"/>
        </w:trPr>
        <w:tc>
          <w:tcPr>
            <w:tcW w:w="2712" w:type="dxa"/>
            <w:tcBorders>
              <w:top w:val="single" w:sz="8" w:space="0" w:color="auto"/>
              <w:left w:val="single" w:sz="12" w:space="0" w:color="auto"/>
              <w:right w:val="single" w:sz="12" w:space="0" w:color="auto"/>
            </w:tcBorders>
          </w:tcPr>
          <w:p w:rsidR="00151DF0" w:rsidRDefault="00151DF0" w:rsidP="00913E84">
            <w:pPr>
              <w:spacing w:line="0" w:lineRule="atLeast"/>
              <w:ind w:left="420" w:hangingChars="200" w:hanging="420"/>
              <w:rPr>
                <w:szCs w:val="21"/>
              </w:rPr>
            </w:pPr>
          </w:p>
          <w:p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利用者の増加</w:t>
            </w:r>
            <w:r>
              <w:rPr>
                <w:rFonts w:hint="eastAsia"/>
                <w:szCs w:val="21"/>
              </w:rPr>
              <w:t>やサービスの向上</w:t>
            </w:r>
            <w:r w:rsidRPr="009B2123">
              <w:rPr>
                <w:rFonts w:hint="eastAsia"/>
                <w:szCs w:val="21"/>
              </w:rPr>
              <w:t>を図るための具体的手法・効果</w:t>
            </w:r>
          </w:p>
        </w:tc>
        <w:tc>
          <w:tcPr>
            <w:tcW w:w="6804" w:type="dxa"/>
            <w:tcBorders>
              <w:top w:val="single" w:sz="8" w:space="0" w:color="auto"/>
              <w:left w:val="single" w:sz="12" w:space="0" w:color="auto"/>
              <w:right w:val="single" w:sz="12" w:space="0" w:color="auto"/>
            </w:tcBorders>
            <w:vAlign w:val="center"/>
          </w:tcPr>
          <w:p w:rsidR="00151DF0" w:rsidRDefault="00151DF0" w:rsidP="00913E84">
            <w:pPr>
              <w:widowControl/>
              <w:spacing w:line="0" w:lineRule="atLeast"/>
              <w:rPr>
                <w:sz w:val="20"/>
                <w:szCs w:val="20"/>
              </w:rPr>
            </w:pPr>
          </w:p>
          <w:p w:rsidR="00151DF0" w:rsidRPr="00F85C20" w:rsidRDefault="00151DF0" w:rsidP="00913E84">
            <w:pPr>
              <w:widowControl/>
              <w:spacing w:line="0" w:lineRule="atLeast"/>
              <w:rPr>
                <w:sz w:val="20"/>
                <w:szCs w:val="20"/>
              </w:rPr>
            </w:pPr>
            <w:r w:rsidRPr="00F85C20">
              <w:rPr>
                <w:rFonts w:hint="eastAsia"/>
                <w:sz w:val="20"/>
                <w:szCs w:val="20"/>
              </w:rPr>
              <w:t>（１）利用者増加のための工夫</w:t>
            </w:r>
          </w:p>
          <w:p w:rsidR="00151DF0" w:rsidRPr="00F85C20" w:rsidRDefault="00151DF0" w:rsidP="00913E84">
            <w:pPr>
              <w:widowControl/>
              <w:spacing w:line="0" w:lineRule="atLeast"/>
              <w:rPr>
                <w:sz w:val="20"/>
                <w:szCs w:val="20"/>
              </w:rPr>
            </w:pPr>
            <w:r w:rsidRPr="00F85C20">
              <w:rPr>
                <w:rFonts w:hint="eastAsia"/>
                <w:sz w:val="20"/>
                <w:szCs w:val="20"/>
              </w:rPr>
              <w:t>（２）利用者数</w:t>
            </w:r>
          </w:p>
          <w:p w:rsidR="00151DF0" w:rsidRPr="00F85C20" w:rsidRDefault="00151DF0" w:rsidP="00913E84">
            <w:pPr>
              <w:widowControl/>
              <w:spacing w:line="0" w:lineRule="atLeast"/>
              <w:rPr>
                <w:sz w:val="20"/>
                <w:szCs w:val="20"/>
              </w:rPr>
            </w:pPr>
            <w:r w:rsidRPr="00F85C20">
              <w:rPr>
                <w:rFonts w:hint="eastAsia"/>
                <w:sz w:val="20"/>
                <w:szCs w:val="20"/>
              </w:rPr>
              <w:t>（３）利用者アンケート調査結果</w:t>
            </w:r>
          </w:p>
          <w:p w:rsidR="00151DF0" w:rsidRPr="00F85C20" w:rsidRDefault="00151DF0" w:rsidP="00913E84">
            <w:pPr>
              <w:widowControl/>
              <w:spacing w:line="0" w:lineRule="atLeast"/>
              <w:rPr>
                <w:sz w:val="20"/>
                <w:szCs w:val="20"/>
              </w:rPr>
            </w:pPr>
            <w:r w:rsidRPr="00F85C20">
              <w:rPr>
                <w:rFonts w:hint="eastAsia"/>
                <w:sz w:val="20"/>
                <w:szCs w:val="20"/>
              </w:rPr>
              <w:t>（４）魅力的なプログラムの開発</w:t>
            </w:r>
          </w:p>
          <w:p w:rsidR="00151DF0" w:rsidRDefault="00151DF0" w:rsidP="00913E84">
            <w:pPr>
              <w:widowControl/>
              <w:spacing w:line="0" w:lineRule="atLeast"/>
              <w:rPr>
                <w:sz w:val="20"/>
                <w:szCs w:val="20"/>
              </w:rPr>
            </w:pPr>
          </w:p>
          <w:p w:rsidR="00151DF0" w:rsidRPr="00F85C20" w:rsidRDefault="00151DF0" w:rsidP="00913E84">
            <w:pPr>
              <w:widowControl/>
              <w:spacing w:line="0" w:lineRule="atLeast"/>
              <w:rPr>
                <w:sz w:val="20"/>
                <w:szCs w:val="20"/>
              </w:rPr>
            </w:pPr>
          </w:p>
        </w:tc>
      </w:tr>
      <w:tr w:rsidR="00151DF0" w:rsidRPr="009B2123" w:rsidTr="00913E84">
        <w:trPr>
          <w:trHeight w:val="60"/>
        </w:trPr>
        <w:tc>
          <w:tcPr>
            <w:tcW w:w="2712" w:type="dxa"/>
            <w:tcBorders>
              <w:left w:val="single" w:sz="12" w:space="0" w:color="auto"/>
              <w:bottom w:val="single" w:sz="8" w:space="0" w:color="auto"/>
              <w:right w:val="single" w:sz="12" w:space="0" w:color="auto"/>
            </w:tcBorders>
            <w:vAlign w:val="center"/>
          </w:tcPr>
          <w:p w:rsidR="00151DF0" w:rsidRPr="00437DC1" w:rsidRDefault="00151DF0" w:rsidP="00913E84">
            <w:pPr>
              <w:spacing w:line="0" w:lineRule="atLeast"/>
              <w:ind w:left="420" w:hangingChars="200" w:hanging="420"/>
              <w:rPr>
                <w:szCs w:val="21"/>
              </w:rPr>
            </w:pPr>
            <w:r>
              <w:rPr>
                <w:rFonts w:hint="eastAsia"/>
                <w:szCs w:val="21"/>
              </w:rPr>
              <w:t>４．</w:t>
            </w:r>
            <w:r w:rsidRPr="00E16CEE">
              <w:rPr>
                <w:rFonts w:hint="eastAsia"/>
                <w:szCs w:val="21"/>
              </w:rPr>
              <w:t>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rsidR="00151DF0" w:rsidRDefault="00151DF0" w:rsidP="00913E84">
            <w:pPr>
              <w:widowControl/>
              <w:spacing w:line="0" w:lineRule="atLeast"/>
              <w:ind w:left="600" w:hangingChars="300" w:hanging="600"/>
              <w:rPr>
                <w:sz w:val="20"/>
                <w:szCs w:val="20"/>
              </w:rPr>
            </w:pPr>
            <w:r>
              <w:rPr>
                <w:rFonts w:hint="eastAsia"/>
                <w:sz w:val="20"/>
                <w:szCs w:val="20"/>
              </w:rPr>
              <w:t>（１）府立福祉情報コミュニケーションセンター指定管理者</w:t>
            </w:r>
            <w:r w:rsidRPr="00437DC1">
              <w:rPr>
                <w:rFonts w:hint="eastAsia"/>
                <w:sz w:val="20"/>
                <w:szCs w:val="20"/>
              </w:rPr>
              <w:t>との情報</w:t>
            </w:r>
          </w:p>
          <w:p w:rsidR="00151DF0" w:rsidRPr="00437DC1" w:rsidRDefault="00151DF0" w:rsidP="00913E84">
            <w:pPr>
              <w:widowControl/>
              <w:spacing w:line="0" w:lineRule="atLeast"/>
              <w:ind w:leftChars="300" w:left="630"/>
              <w:rPr>
                <w:sz w:val="20"/>
                <w:szCs w:val="20"/>
              </w:rPr>
            </w:pPr>
            <w:r w:rsidRPr="00437DC1">
              <w:rPr>
                <w:rFonts w:hint="eastAsia"/>
                <w:sz w:val="20"/>
                <w:szCs w:val="20"/>
              </w:rPr>
              <w:t>共有・連携</w:t>
            </w:r>
          </w:p>
          <w:p w:rsidR="00151DF0" w:rsidRPr="00437DC1" w:rsidRDefault="00151DF0" w:rsidP="00913E84">
            <w:pPr>
              <w:widowControl/>
              <w:spacing w:line="0" w:lineRule="atLeast"/>
              <w:rPr>
                <w:szCs w:val="21"/>
              </w:rPr>
            </w:pPr>
            <w:r>
              <w:rPr>
                <w:rFonts w:hint="eastAsia"/>
                <w:sz w:val="20"/>
                <w:szCs w:val="20"/>
              </w:rPr>
              <w:t>（２）</w:t>
            </w:r>
            <w:r w:rsidRPr="00437DC1">
              <w:rPr>
                <w:rFonts w:hint="eastAsia"/>
                <w:sz w:val="20"/>
                <w:szCs w:val="20"/>
              </w:rPr>
              <w:t>危機管理体制</w:t>
            </w:r>
          </w:p>
        </w:tc>
      </w:tr>
      <w:tr w:rsidR="00151DF0" w:rsidRPr="009B2123" w:rsidTr="00913E84">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rsidR="00151DF0" w:rsidRPr="00437DC1" w:rsidRDefault="00151DF0" w:rsidP="00913E84">
            <w:pPr>
              <w:spacing w:line="0" w:lineRule="atLeast"/>
              <w:rPr>
                <w:szCs w:val="21"/>
              </w:rPr>
            </w:pPr>
            <w:r>
              <w:rPr>
                <w:rFonts w:hint="eastAsia"/>
                <w:szCs w:val="21"/>
              </w:rPr>
              <w:t>５．</w:t>
            </w:r>
            <w:r w:rsidRPr="00437DC1">
              <w:rPr>
                <w:rFonts w:hint="eastAsia"/>
                <w:szCs w:val="21"/>
              </w:rPr>
              <w:t>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rsidR="00151DF0" w:rsidRDefault="00151DF0" w:rsidP="00913E84">
            <w:pPr>
              <w:widowControl/>
              <w:spacing w:line="0" w:lineRule="atLeast"/>
              <w:rPr>
                <w:sz w:val="20"/>
                <w:szCs w:val="20"/>
              </w:rPr>
            </w:pPr>
          </w:p>
          <w:p w:rsidR="00151DF0" w:rsidRPr="00D34908" w:rsidRDefault="00151DF0" w:rsidP="00913E84">
            <w:pPr>
              <w:widowControl/>
              <w:spacing w:line="0" w:lineRule="atLeast"/>
              <w:rPr>
                <w:sz w:val="20"/>
                <w:szCs w:val="20"/>
              </w:rPr>
            </w:pPr>
            <w:r>
              <w:rPr>
                <w:rFonts w:hint="eastAsia"/>
                <w:sz w:val="20"/>
                <w:szCs w:val="20"/>
              </w:rPr>
              <w:t>（１）</w:t>
            </w:r>
            <w:r w:rsidRPr="00D34908">
              <w:rPr>
                <w:rFonts w:hint="eastAsia"/>
                <w:sz w:val="20"/>
                <w:szCs w:val="20"/>
              </w:rPr>
              <w:t>提案の実施状況</w:t>
            </w:r>
          </w:p>
          <w:p w:rsidR="00151DF0" w:rsidRDefault="00151DF0" w:rsidP="00913E84">
            <w:pPr>
              <w:widowControl/>
              <w:spacing w:line="0" w:lineRule="atLeast"/>
              <w:rPr>
                <w:sz w:val="20"/>
                <w:szCs w:val="20"/>
              </w:rPr>
            </w:pPr>
            <w:r>
              <w:rPr>
                <w:rFonts w:hint="eastAsia"/>
                <w:sz w:val="20"/>
                <w:szCs w:val="20"/>
              </w:rPr>
              <w:t>（２）</w:t>
            </w:r>
            <w:r w:rsidRPr="00D34908">
              <w:rPr>
                <w:rFonts w:hint="eastAsia"/>
                <w:sz w:val="20"/>
                <w:szCs w:val="20"/>
              </w:rPr>
              <w:t>就職困難者の雇用状況</w:t>
            </w:r>
          </w:p>
          <w:p w:rsidR="00151DF0" w:rsidRPr="00D34908" w:rsidRDefault="00151DF0" w:rsidP="00913E84">
            <w:pPr>
              <w:widowControl/>
              <w:spacing w:line="0" w:lineRule="atLeast"/>
              <w:rPr>
                <w:sz w:val="20"/>
                <w:szCs w:val="20"/>
              </w:rPr>
            </w:pPr>
          </w:p>
        </w:tc>
      </w:tr>
      <w:tr w:rsidR="00151DF0" w:rsidRPr="009B2123" w:rsidTr="00913E84">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Ⅱ　さらなるサービスの向上に関する項目</w:t>
            </w:r>
          </w:p>
        </w:tc>
      </w:tr>
      <w:tr w:rsidR="00151DF0" w:rsidRPr="009B2123"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200" w:hangingChars="100" w:hanging="200"/>
              <w:rPr>
                <w:sz w:val="20"/>
                <w:szCs w:val="20"/>
              </w:rPr>
            </w:pPr>
          </w:p>
          <w:p w:rsidR="00151DF0" w:rsidRPr="003B0E55" w:rsidRDefault="00151DF0" w:rsidP="00913E84">
            <w:pPr>
              <w:spacing w:line="0" w:lineRule="atLeast"/>
              <w:ind w:left="200" w:hangingChars="100" w:hanging="200"/>
              <w:rPr>
                <w:sz w:val="20"/>
                <w:szCs w:val="20"/>
              </w:rPr>
            </w:pPr>
            <w:r w:rsidRPr="003B0E55">
              <w:rPr>
                <w:rFonts w:hint="eastAsia"/>
                <w:sz w:val="20"/>
                <w:szCs w:val="20"/>
              </w:rPr>
              <w:t>（１）アンケート調査等による利用者意見の把握状況</w:t>
            </w:r>
          </w:p>
          <w:p w:rsidR="00151DF0" w:rsidRPr="003B0E55" w:rsidRDefault="00151DF0" w:rsidP="00913E84">
            <w:pPr>
              <w:spacing w:line="0" w:lineRule="atLeast"/>
              <w:rPr>
                <w:sz w:val="20"/>
                <w:szCs w:val="20"/>
              </w:rPr>
            </w:pPr>
            <w:r w:rsidRPr="003B0E55">
              <w:rPr>
                <w:rFonts w:hint="eastAsia"/>
                <w:sz w:val="20"/>
                <w:szCs w:val="20"/>
              </w:rPr>
              <w:t>（２）アンケート調査結果等の運営への反映状況</w:t>
            </w:r>
          </w:p>
          <w:p w:rsidR="00151DF0" w:rsidRPr="003B0E55" w:rsidRDefault="00151DF0" w:rsidP="00913E84">
            <w:pPr>
              <w:spacing w:line="0" w:lineRule="atLeast"/>
              <w:rPr>
                <w:sz w:val="20"/>
                <w:szCs w:val="20"/>
              </w:rPr>
            </w:pPr>
          </w:p>
        </w:tc>
      </w:tr>
      <w:tr w:rsidR="00151DF0" w:rsidRPr="009B2123"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200" w:hangingChars="100" w:hanging="200"/>
              <w:rPr>
                <w:sz w:val="20"/>
                <w:szCs w:val="20"/>
              </w:rPr>
            </w:pPr>
            <w:r w:rsidRPr="003B0E55">
              <w:rPr>
                <w:rFonts w:hint="eastAsia"/>
                <w:sz w:val="20"/>
                <w:szCs w:val="20"/>
              </w:rPr>
              <w:t>（１）その他指定管理者によるサービス向上につながる取組み、創意工夫</w:t>
            </w:r>
          </w:p>
        </w:tc>
      </w:tr>
      <w:tr w:rsidR="00151DF0" w:rsidRPr="009B2123" w:rsidTr="00913E84">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Ⅲ　適正な管理業務の遂行を図ることができる能力及び財政基盤に関する事項</w:t>
            </w:r>
          </w:p>
        </w:tc>
      </w:tr>
      <w:tr w:rsidR="00151DF0" w:rsidRPr="009B2123" w:rsidTr="00913E84">
        <w:trPr>
          <w:trHeight w:val="399"/>
        </w:trPr>
        <w:tc>
          <w:tcPr>
            <w:tcW w:w="2712" w:type="dxa"/>
            <w:tcBorders>
              <w:top w:val="single" w:sz="12" w:space="0" w:color="auto"/>
              <w:left w:val="single" w:sz="12"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rsidR="00151DF0" w:rsidRPr="003B0E55" w:rsidRDefault="00151DF0" w:rsidP="00913E84">
            <w:pPr>
              <w:widowControl/>
              <w:rPr>
                <w:sz w:val="20"/>
                <w:szCs w:val="20"/>
              </w:rPr>
            </w:pPr>
            <w:r w:rsidRPr="003B0E55">
              <w:rPr>
                <w:rFonts w:hint="eastAsia"/>
                <w:sz w:val="20"/>
                <w:szCs w:val="20"/>
              </w:rPr>
              <w:t>（１）事業収支の計画に対する妥当性</w:t>
            </w:r>
          </w:p>
        </w:tc>
      </w:tr>
      <w:tr w:rsidR="00151DF0" w:rsidRPr="009B2123" w:rsidTr="00913E84">
        <w:trPr>
          <w:trHeight w:val="207"/>
        </w:trPr>
        <w:tc>
          <w:tcPr>
            <w:tcW w:w="2712" w:type="dxa"/>
            <w:tcBorders>
              <w:left w:val="single" w:sz="12"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２．安定的な運営が可能となる人的能力</w:t>
            </w:r>
          </w:p>
        </w:tc>
        <w:tc>
          <w:tcPr>
            <w:tcW w:w="6804" w:type="dxa"/>
            <w:tcBorders>
              <w:left w:val="single" w:sz="12" w:space="0" w:color="auto"/>
              <w:right w:val="single" w:sz="12" w:space="0" w:color="auto"/>
            </w:tcBorders>
            <w:vAlign w:val="center"/>
          </w:tcPr>
          <w:p w:rsidR="00151DF0" w:rsidRDefault="00151DF0" w:rsidP="00913E84">
            <w:pPr>
              <w:widowControl/>
              <w:spacing w:line="0" w:lineRule="atLeast"/>
              <w:rPr>
                <w:sz w:val="20"/>
                <w:szCs w:val="20"/>
              </w:rPr>
            </w:pPr>
          </w:p>
          <w:p w:rsidR="00151DF0" w:rsidRPr="003B0E55" w:rsidRDefault="00151DF0" w:rsidP="00913E84">
            <w:pPr>
              <w:widowControl/>
              <w:spacing w:line="0" w:lineRule="atLeast"/>
              <w:rPr>
                <w:sz w:val="20"/>
                <w:szCs w:val="20"/>
              </w:rPr>
            </w:pPr>
            <w:r w:rsidRPr="003B0E55">
              <w:rPr>
                <w:rFonts w:hint="eastAsia"/>
                <w:sz w:val="20"/>
                <w:szCs w:val="20"/>
              </w:rPr>
              <w:t>（１）事業実施に必要な人員確保・配置</w:t>
            </w:r>
          </w:p>
          <w:p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（２）事業実施に必要な人材</w:t>
            </w:r>
            <w:r w:rsidRPr="003B0E55">
              <w:rPr>
                <w:rFonts w:hint="eastAsia"/>
                <w:sz w:val="20"/>
                <w:szCs w:val="20"/>
              </w:rPr>
              <w:t>(</w:t>
            </w:r>
            <w:r w:rsidRPr="003B0E55">
              <w:rPr>
                <w:rFonts w:hint="eastAsia"/>
                <w:sz w:val="20"/>
                <w:szCs w:val="20"/>
              </w:rPr>
              <w:t>要資格者や専門性・技術を要する職員</w:t>
            </w:r>
            <w:r w:rsidRPr="003B0E55">
              <w:rPr>
                <w:rFonts w:hint="eastAsia"/>
                <w:sz w:val="20"/>
                <w:szCs w:val="20"/>
              </w:rPr>
              <w:t>)</w:t>
            </w:r>
            <w:r w:rsidRPr="003B0E55">
              <w:rPr>
                <w:rFonts w:hint="eastAsia"/>
                <w:sz w:val="20"/>
                <w:szCs w:val="20"/>
              </w:rPr>
              <w:t>の</w:t>
            </w:r>
          </w:p>
          <w:p w:rsidR="00151DF0" w:rsidRPr="003B0E55" w:rsidRDefault="00151DF0" w:rsidP="00913E84">
            <w:pPr>
              <w:widowControl/>
              <w:spacing w:line="0" w:lineRule="atLeast"/>
              <w:ind w:leftChars="100" w:left="210" w:firstLineChars="200" w:firstLine="400"/>
              <w:rPr>
                <w:sz w:val="20"/>
                <w:szCs w:val="20"/>
              </w:rPr>
            </w:pPr>
            <w:r w:rsidRPr="003B0E55">
              <w:rPr>
                <w:rFonts w:hint="eastAsia"/>
                <w:sz w:val="20"/>
                <w:szCs w:val="20"/>
              </w:rPr>
              <w:t>確保・適切な配置</w:t>
            </w:r>
          </w:p>
          <w:p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（３）従事者への管理監督体制・責任体制</w:t>
            </w:r>
          </w:p>
          <w:p w:rsidR="00151DF0" w:rsidRPr="00F85C20" w:rsidRDefault="00151DF0" w:rsidP="00913E84">
            <w:pPr>
              <w:widowControl/>
              <w:rPr>
                <w:sz w:val="20"/>
                <w:szCs w:val="20"/>
              </w:rPr>
            </w:pPr>
            <w:r w:rsidRPr="003B0E55">
              <w:rPr>
                <w:rFonts w:hint="eastAsia"/>
                <w:sz w:val="20"/>
                <w:szCs w:val="20"/>
              </w:rPr>
              <w:t>（４）従事者への研修実施の状況</w:t>
            </w:r>
          </w:p>
        </w:tc>
      </w:tr>
      <w:tr w:rsidR="00151DF0" w:rsidRPr="009B2123" w:rsidTr="00913E84">
        <w:trPr>
          <w:trHeight w:val="660"/>
        </w:trPr>
        <w:tc>
          <w:tcPr>
            <w:tcW w:w="2712" w:type="dxa"/>
            <w:tcBorders>
              <w:left w:val="single" w:sz="12" w:space="0" w:color="auto"/>
              <w:bottom w:val="single" w:sz="4"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安定的な運営が可能となる財政的基盤</w:t>
            </w:r>
          </w:p>
        </w:tc>
        <w:tc>
          <w:tcPr>
            <w:tcW w:w="6804" w:type="dxa"/>
            <w:tcBorders>
              <w:left w:val="single" w:sz="12" w:space="0" w:color="auto"/>
              <w:bottom w:val="single" w:sz="4" w:space="0" w:color="auto"/>
              <w:right w:val="single" w:sz="12" w:space="0" w:color="auto"/>
            </w:tcBorders>
            <w:vAlign w:val="center"/>
          </w:tcPr>
          <w:p w:rsidR="00151DF0" w:rsidRPr="009B2123" w:rsidRDefault="00151DF0" w:rsidP="00913E84">
            <w:pPr>
              <w:widowControl/>
              <w:spacing w:line="160" w:lineRule="atLeast"/>
              <w:rPr>
                <w:sz w:val="20"/>
                <w:szCs w:val="20"/>
              </w:rPr>
            </w:pPr>
            <w:r>
              <w:rPr>
                <w:rFonts w:hint="eastAsia"/>
              </w:rPr>
              <w:t>（１）</w:t>
            </w:r>
            <w:r w:rsidRPr="009B2123">
              <w:rPr>
                <w:rFonts w:hint="eastAsia"/>
                <w:sz w:val="20"/>
                <w:szCs w:val="20"/>
              </w:rPr>
              <w:t>法人の経営状況</w:t>
            </w:r>
          </w:p>
        </w:tc>
      </w:tr>
    </w:tbl>
    <w:p w:rsidR="009F743A" w:rsidRPr="002E028C" w:rsidRDefault="00FF2ED1" w:rsidP="0032293D">
      <w:pPr>
        <w:ind w:firstLineChars="100" w:firstLine="320"/>
        <w:rPr>
          <w:rFonts w:ascii="HG丸ｺﾞｼｯｸM-PRO" w:eastAsia="HG丸ｺﾞｼｯｸM-PRO" w:hAnsi="HG丸ｺﾞｼｯｸM-PRO"/>
          <w:sz w:val="32"/>
          <w:szCs w:val="32"/>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-164140</wp:posOffset>
                </wp:positionV>
                <wp:extent cx="141922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1922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2.75pt;margin-top:-12.9pt;width:11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" filled="f" strokecolor="black [3213]" strokeweight="1.5pt">
                <v:textbox>
                  <w:txbxContent>
                    <w:p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v:textbox>
              </v:rect>
            </w:pict>
          </mc:Fallback>
        </mc:AlternateContent>
      </w:r>
      <w:r w:rsidRPr="002E028C">
        <w:rPr>
          <w:rFonts w:ascii="HG丸ｺﾞｼｯｸM-PRO" w:eastAsia="HG丸ｺﾞｼｯｸM-PRO" w:hAnsi="HG丸ｺﾞｼｯｸM-PRO" w:hint="eastAsia"/>
          <w:sz w:val="32"/>
          <w:szCs w:val="32"/>
        </w:rPr>
        <w:t>評価票構成及び評価について</w:t>
      </w:r>
    </w:p>
    <w:p w:rsidR="002E028C" w:rsidRDefault="002E028C" w:rsidP="002E028C">
      <w:pPr>
        <w:ind w:firstLineChars="100" w:firstLine="240"/>
        <w:rPr>
          <w:rFonts w:ascii="HG丸ｺﾞｼｯｸM-PRO" w:eastAsia="HG丸ｺﾞｼｯｸM-PRO" w:hAnsi="HG丸ｺﾞｼｯｸM-PRO"/>
          <w:sz w:val="24"/>
        </w:rPr>
      </w:pPr>
    </w:p>
    <w:tbl>
      <w:tblPr>
        <w:tblpPr w:leftFromText="142" w:rightFromText="142" w:vertAnchor="text" w:horzAnchor="margin" w:tblpXSpec="center" w:tblpY="645"/>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2E028C" w:rsidRPr="00A64049" w:rsidTr="002E028C">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rsidR="002E028C" w:rsidRPr="00A64049" w:rsidRDefault="002E028C" w:rsidP="002E028C">
            <w:pPr>
              <w:ind w:firstLineChars="400" w:firstLine="84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rsidR="002E028C" w:rsidRPr="00A64049" w:rsidRDefault="002E028C" w:rsidP="002E028C">
            <w:pPr>
              <w:spacing w:line="0" w:lineRule="atLeast"/>
              <w:jc w:val="center"/>
              <w:rPr>
                <w:rFonts w:ascii="ＭＳ 明朝" w:hAnsi="ＭＳ 明朝"/>
                <w:color w:val="0D0D0D" w:themeColor="text1" w:themeTint="F2"/>
                <w:sz w:val="18"/>
                <w:szCs w:val="18"/>
              </w:rPr>
            </w:pPr>
            <w:r w:rsidRPr="00A64049">
              <w:rPr>
                <w:rFonts w:ascii="ＭＳ 明朝" w:hAnsi="ＭＳ 明朝" w:hint="eastAsia"/>
                <w:color w:val="0D0D0D" w:themeColor="text1" w:themeTint="F2"/>
                <w:szCs w:val="21"/>
              </w:rPr>
              <w:t>評価基準</w:t>
            </w:r>
          </w:p>
        </w:tc>
      </w:tr>
      <w:tr w:rsidR="002E028C" w:rsidRPr="00A64049" w:rsidTr="002E028C">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Ⅰ　提案の履行状況に関する項目</w:t>
            </w:r>
          </w:p>
        </w:tc>
      </w:tr>
      <w:tr w:rsidR="002E028C" w:rsidRPr="00A64049" w:rsidTr="002E028C">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（１）施設の設置目的及び管理運営方針に沿った運営</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w:t>
            </w:r>
            <w:r w:rsidRPr="00A64049">
              <w:rPr>
                <w:rFonts w:ascii="ＭＳ 明朝" w:hAnsi="ＭＳ 明朝" w:hint="eastAsia"/>
                <w:color w:val="0D0D0D" w:themeColor="text1" w:themeTint="F2"/>
                <w:szCs w:val="21"/>
              </w:rPr>
              <w:t>社会貢献活動、環境活動、法令順守の取組み</w:t>
            </w:r>
          </w:p>
          <w:p w:rsidR="002E028C" w:rsidRPr="00A64049" w:rsidRDefault="002E028C" w:rsidP="002E028C">
            <w:pPr>
              <w:widowControl/>
              <w:spacing w:line="0" w:lineRule="atLeast"/>
              <w:rPr>
                <w:rFonts w:ascii="ＭＳ 明朝" w:hAnsi="ＭＳ 明朝"/>
                <w:color w:val="0D0D0D" w:themeColor="text1" w:themeTint="F2"/>
                <w:szCs w:val="21"/>
              </w:rPr>
            </w:pPr>
          </w:p>
          <w:p w:rsidR="002E028C" w:rsidRPr="00A64049" w:rsidRDefault="002E028C" w:rsidP="002E028C">
            <w:pPr>
              <w:widowControl/>
              <w:spacing w:line="0" w:lineRule="atLeast"/>
              <w:rPr>
                <w:rFonts w:ascii="ＭＳ 明朝" w:hAnsi="ＭＳ 明朝"/>
                <w:color w:val="0D0D0D" w:themeColor="text1" w:themeTint="F2"/>
                <w:szCs w:val="21"/>
              </w:rPr>
            </w:pPr>
          </w:p>
        </w:tc>
      </w:tr>
      <w:tr w:rsidR="002E028C" w:rsidRPr="00A64049" w:rsidTr="002E028C">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（１）公平なサービス提供、対応</w:t>
            </w:r>
          </w:p>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（２）障がい者・高齢者等への配慮</w:t>
            </w:r>
          </w:p>
        </w:tc>
      </w:tr>
      <w:tr w:rsidR="002E028C" w:rsidRPr="00A64049" w:rsidTr="002E028C">
        <w:trPr>
          <w:trHeight w:val="337"/>
        </w:trPr>
        <w:tc>
          <w:tcPr>
            <w:tcW w:w="2712" w:type="dxa"/>
            <w:tcBorders>
              <w:top w:val="single" w:sz="8" w:space="0" w:color="auto"/>
              <w:left w:val="single" w:sz="12" w:space="0" w:color="auto"/>
              <w:right w:val="single" w:sz="12" w:space="0" w:color="auto"/>
            </w:tcBorders>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p>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３．利用者の増加やサービスの向上を図るための具体的手法・効果</w:t>
            </w:r>
          </w:p>
        </w:tc>
        <w:tc>
          <w:tcPr>
            <w:tcW w:w="6804" w:type="dxa"/>
            <w:tcBorders>
              <w:top w:val="single" w:sz="8" w:space="0" w:color="auto"/>
              <w:left w:val="single" w:sz="12"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（１）利用者増加のための工夫</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（２）利用者数</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（３）利用者アンケート調査結果</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（４）魅力的なプログラムの開発</w:t>
            </w:r>
          </w:p>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p>
        </w:tc>
      </w:tr>
      <w:tr w:rsidR="002E028C" w:rsidRPr="00A64049" w:rsidTr="002E028C">
        <w:trPr>
          <w:trHeight w:val="60"/>
        </w:trPr>
        <w:tc>
          <w:tcPr>
            <w:tcW w:w="2712" w:type="dxa"/>
            <w:tcBorders>
              <w:left w:val="single" w:sz="12" w:space="0" w:color="auto"/>
              <w:bottom w:val="single" w:sz="8"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４．施設の維持管理の内容、適格性及び実現の程度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rsidR="002E028C" w:rsidRPr="00A64049" w:rsidRDefault="002E028C" w:rsidP="002E028C">
            <w:pPr>
              <w:widowControl/>
              <w:spacing w:line="0" w:lineRule="atLeast"/>
              <w:ind w:left="600" w:hangingChars="300" w:hanging="6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（１）府立福祉情報コミュニケーションセンター指定管理者との情報</w:t>
            </w:r>
          </w:p>
          <w:p w:rsidR="002E028C" w:rsidRPr="00A64049" w:rsidRDefault="002E028C" w:rsidP="002E028C">
            <w:pPr>
              <w:widowControl/>
              <w:spacing w:line="0" w:lineRule="atLeast"/>
              <w:ind w:leftChars="300" w:left="63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共有・連携</w:t>
            </w:r>
          </w:p>
          <w:p w:rsidR="002E028C" w:rsidRPr="00A64049" w:rsidRDefault="002E028C" w:rsidP="002E028C">
            <w:pPr>
              <w:widowControl/>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 w:val="20"/>
                <w:szCs w:val="20"/>
              </w:rPr>
              <w:t>（２）危機管理体制</w:t>
            </w:r>
          </w:p>
        </w:tc>
      </w:tr>
      <w:tr w:rsidR="002E028C" w:rsidRPr="00A64049" w:rsidTr="002E028C">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５．府施策との整合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（１）提案の実施状況</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（２）就職困難者の雇用状況</w:t>
            </w:r>
          </w:p>
          <w:p w:rsidR="002E028C" w:rsidRPr="00A64049" w:rsidRDefault="002E028C" w:rsidP="002E028C">
            <w:pPr>
              <w:widowControl/>
              <w:spacing w:line="0" w:lineRule="atLeast"/>
              <w:rPr>
                <w:rFonts w:ascii="ＭＳ 明朝" w:hAnsi="ＭＳ 明朝"/>
                <w:color w:val="0D0D0D" w:themeColor="text1" w:themeTint="F2"/>
                <w:sz w:val="20"/>
                <w:szCs w:val="20"/>
              </w:rPr>
            </w:pPr>
          </w:p>
        </w:tc>
      </w:tr>
      <w:tr w:rsidR="002E028C" w:rsidRPr="00A64049" w:rsidTr="002E028C">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Ⅱ　さらなるサービスの向上に関する項目</w:t>
            </w:r>
          </w:p>
        </w:tc>
      </w:tr>
      <w:tr w:rsidR="002E028C" w:rsidRPr="00A64049" w:rsidTr="002E028C">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p>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（１）アンケート調査等による利用者意見の把握状況</w:t>
            </w:r>
          </w:p>
          <w:p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（２）アンケート調査結果等の運営への反映状況</w:t>
            </w:r>
          </w:p>
          <w:p w:rsidR="002E028C" w:rsidRPr="00A64049" w:rsidRDefault="002E028C" w:rsidP="002E028C">
            <w:pPr>
              <w:spacing w:line="0" w:lineRule="atLeast"/>
              <w:rPr>
                <w:rFonts w:ascii="ＭＳ 明朝" w:hAnsi="ＭＳ 明朝"/>
                <w:color w:val="0D0D0D" w:themeColor="text1" w:themeTint="F2"/>
                <w:sz w:val="20"/>
                <w:szCs w:val="20"/>
              </w:rPr>
            </w:pPr>
          </w:p>
        </w:tc>
      </w:tr>
      <w:tr w:rsidR="002E028C" w:rsidRPr="00A64049" w:rsidTr="002E028C">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（１）その他指定管理者によるサービス向上につながる取組み、創意工夫</w:t>
            </w:r>
          </w:p>
        </w:tc>
      </w:tr>
      <w:tr w:rsidR="002E028C" w:rsidRPr="00A64049" w:rsidTr="002E028C">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Ⅲ　適正な管理業務の遂行を図ることができる能力及び財政基盤に関する事項</w:t>
            </w:r>
          </w:p>
        </w:tc>
      </w:tr>
      <w:tr w:rsidR="002E028C" w:rsidRPr="00A64049" w:rsidTr="002E028C">
        <w:trPr>
          <w:trHeight w:val="399"/>
        </w:trPr>
        <w:tc>
          <w:tcPr>
            <w:tcW w:w="2712" w:type="dxa"/>
            <w:tcBorders>
              <w:top w:val="single" w:sz="12" w:space="0" w:color="auto"/>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（１）事業収支の計画に対する妥当性</w:t>
            </w:r>
          </w:p>
        </w:tc>
      </w:tr>
      <w:tr w:rsidR="002E028C" w:rsidRPr="00A64049" w:rsidTr="002E028C">
        <w:trPr>
          <w:trHeight w:val="207"/>
        </w:trPr>
        <w:tc>
          <w:tcPr>
            <w:tcW w:w="2712" w:type="dxa"/>
            <w:tcBorders>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２．安定的な運営が可能となる人的能力</w:t>
            </w:r>
          </w:p>
        </w:tc>
        <w:tc>
          <w:tcPr>
            <w:tcW w:w="6804" w:type="dxa"/>
            <w:tcBorders>
              <w:left w:val="single" w:sz="12"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（１）事業実施に必要な人員確保・配置</w:t>
            </w:r>
          </w:p>
          <w:p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（２）事業実施に必要な人材(要資格者や専門性・技術を要する職員)の</w:t>
            </w:r>
          </w:p>
          <w:p w:rsidR="002E028C" w:rsidRPr="00A64049" w:rsidRDefault="002E028C" w:rsidP="002E028C">
            <w:pPr>
              <w:widowControl/>
              <w:spacing w:line="0" w:lineRule="atLeast"/>
              <w:ind w:leftChars="100" w:left="210" w:firstLineChars="200" w:firstLine="4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確保・適切な配置</w:t>
            </w:r>
          </w:p>
          <w:p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（３）従事者への管理監督体制・責任体制</w:t>
            </w:r>
          </w:p>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（４）従事者への研修実施の状況</w:t>
            </w:r>
          </w:p>
        </w:tc>
      </w:tr>
      <w:tr w:rsidR="002E028C" w:rsidRPr="00A64049" w:rsidTr="002E028C">
        <w:trPr>
          <w:trHeight w:val="660"/>
        </w:trPr>
        <w:tc>
          <w:tcPr>
            <w:tcW w:w="2712" w:type="dxa"/>
            <w:tcBorders>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３．安定的な運営が可能となる財政的基盤</w:t>
            </w:r>
          </w:p>
        </w:tc>
        <w:tc>
          <w:tcPr>
            <w:tcW w:w="6804" w:type="dxa"/>
            <w:tcBorders>
              <w:left w:val="single" w:sz="12" w:space="0" w:color="auto"/>
              <w:right w:val="single" w:sz="12" w:space="0" w:color="auto"/>
            </w:tcBorders>
            <w:vAlign w:val="center"/>
          </w:tcPr>
          <w:p w:rsidR="002E028C" w:rsidRPr="00A64049" w:rsidRDefault="002E028C" w:rsidP="002E028C">
            <w:pPr>
              <w:widowControl/>
              <w:spacing w:line="16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rPr>
              <w:t>（１）</w:t>
            </w:r>
            <w:r w:rsidRPr="00A64049">
              <w:rPr>
                <w:rFonts w:ascii="ＭＳ 明朝" w:hAnsi="ＭＳ 明朝" w:hint="eastAsia"/>
                <w:color w:val="0D0D0D" w:themeColor="text1" w:themeTint="F2"/>
                <w:sz w:val="20"/>
                <w:szCs w:val="20"/>
              </w:rPr>
              <w:t>法人の経営状況</w:t>
            </w:r>
          </w:p>
        </w:tc>
      </w:tr>
    </w:tbl>
    <w:p w:rsidR="002E028C" w:rsidRPr="002E028C" w:rsidRDefault="002E028C" w:rsidP="002E028C">
      <w:pPr>
        <w:ind w:firstLineChars="100" w:firstLine="28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１．【令和２年度運営業務評価票構成】</w:t>
      </w:r>
    </w:p>
    <w:p w:rsidR="00CA663C" w:rsidRPr="00CA663C" w:rsidRDefault="00CA663C" w:rsidP="00CA663C">
      <w:pPr>
        <w:rPr>
          <w:rFonts w:ascii="HG丸ｺﾞｼｯｸM-PRO" w:eastAsia="HG丸ｺﾞｼｯｸM-PRO" w:hAnsi="HG丸ｺﾞｼｯｸM-PRO"/>
          <w:sz w:val="28"/>
          <w:szCs w:val="28"/>
        </w:rPr>
      </w:pPr>
    </w:p>
    <w:p w:rsidR="002E028C" w:rsidRDefault="002E028C" w:rsidP="002E028C">
      <w:pPr>
        <w:rPr>
          <w:rFonts w:ascii="HG丸ｺﾞｼｯｸM-PRO" w:eastAsia="HG丸ｺﾞｼｯｸM-PRO" w:hAnsi="HG丸ｺﾞｼｯｸM-PRO"/>
          <w:sz w:val="28"/>
          <w:szCs w:val="28"/>
        </w:rPr>
      </w:pPr>
    </w:p>
    <w:p w:rsidR="00CA663C" w:rsidRPr="002E028C" w:rsidRDefault="009F743A" w:rsidP="002E028C">
      <w:pPr>
        <w:ind w:firstLineChars="200" w:firstLine="56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lastRenderedPageBreak/>
        <w:t>２．</w:t>
      </w:r>
      <w:r w:rsidR="00CA663C" w:rsidRPr="002E028C">
        <w:rPr>
          <w:rFonts w:ascii="HG丸ｺﾞｼｯｸM-PRO" w:eastAsia="HG丸ｺﾞｼｯｸM-PRO" w:hAnsi="HG丸ｺﾞｼｯｸM-PRO" w:hint="eastAsia"/>
          <w:sz w:val="28"/>
          <w:szCs w:val="28"/>
        </w:rPr>
        <w:t>【評価について】</w:t>
      </w:r>
    </w:p>
    <w:p w:rsidR="00CA663C" w:rsidRPr="00CA663C" w:rsidRDefault="00CA663C" w:rsidP="00CA663C">
      <w:pPr>
        <w:rPr>
          <w:sz w:val="22"/>
          <w:szCs w:val="22"/>
        </w:rPr>
      </w:pPr>
    </w:p>
    <w:p w:rsidR="00CA663C" w:rsidRPr="009F743A" w:rsidRDefault="009F743A" w:rsidP="00CA663C">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項目ごとの評価（４段階）</w:t>
      </w:r>
    </w:p>
    <w:p w:rsidR="009F743A" w:rsidRPr="00CA663C" w:rsidRDefault="009F743A" w:rsidP="00CA663C">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79D69E68" wp14:editId="3987EE92">
                <wp:simplePos x="0" y="0"/>
                <wp:positionH relativeFrom="column">
                  <wp:posOffset>600075</wp:posOffset>
                </wp:positionH>
                <wp:positionV relativeFrom="paragraph">
                  <wp:posOffset>76199</wp:posOffset>
                </wp:positionV>
                <wp:extent cx="3657600" cy="1190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1190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DB74" id="正方形/長方形 4" o:spid="_x0000_s1026" style="position:absolute;left:0;text-align:left;margin-left:47.25pt;margin-top:6pt;width:4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" filled="f" strokecolor="windowText" strokeweight="1pt">
                <v:stroke dashstyle="3 1"/>
              </v:rect>
            </w:pict>
          </mc:Fallback>
        </mc:AlternateContent>
      </w:r>
    </w:p>
    <w:p w:rsidR="00CA663C" w:rsidRPr="00CA663C" w:rsidRDefault="00CA663C" w:rsidP="00CA663C">
      <w:pPr>
        <w:ind w:firstLineChars="100" w:firstLine="22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Ｓ：計画を上回る優良な実施状況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Ａ：計画どおりの良好な実施状況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Ｂ：計画通りではないが、ほぼ良好な実施状況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Ｃ：改善を要する実施状況</w:t>
      </w:r>
    </w:p>
    <w:p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rsidR="009F743A" w:rsidRPr="009F743A"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rsidR="009F743A" w:rsidRPr="009F743A" w:rsidRDefault="009F743A" w:rsidP="00CA663C">
      <w:pPr>
        <w:rPr>
          <w:rFonts w:ascii="HG丸ｺﾞｼｯｸM-PRO" w:eastAsia="HG丸ｺﾞｼｯｸM-PRO" w:hAnsi="HG丸ｺﾞｼｯｸM-PRO"/>
          <w:sz w:val="22"/>
          <w:szCs w:val="22"/>
        </w:rPr>
      </w:pPr>
    </w:p>
    <w:p w:rsidR="00CA663C" w:rsidRPr="009F743A" w:rsidRDefault="009F743A" w:rsidP="009F743A">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年度評価（４段階）</w:t>
      </w:r>
    </w:p>
    <w:p w:rsidR="009F743A" w:rsidRPr="00CA663C" w:rsidRDefault="009F743A" w:rsidP="009F743A">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375B1E9F" wp14:editId="3DB28B49">
                <wp:simplePos x="0" y="0"/>
                <wp:positionH relativeFrom="column">
                  <wp:posOffset>600075</wp:posOffset>
                </wp:positionH>
                <wp:positionV relativeFrom="paragraph">
                  <wp:posOffset>133351</wp:posOffset>
                </wp:positionV>
                <wp:extent cx="4752975" cy="1409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752975" cy="14097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AEF1" id="正方形/長方形 12" o:spid="_x0000_s1026" style="position:absolute;left:0;text-align:left;margin-left:47.25pt;margin-top:10.5pt;width:374.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" filled="f" strokecolor="windowText" strokeweight="1pt">
                <v:stroke dashstyle="3 1"/>
              </v:rect>
            </w:pict>
          </mc:Fallback>
        </mc:AlternateContent>
      </w:r>
    </w:p>
    <w:p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w:t>
      </w:r>
      <w:r w:rsidR="009F743A" w:rsidRPr="009F743A">
        <w:rPr>
          <w:rFonts w:ascii="HG丸ｺﾞｼｯｸM-PRO" w:eastAsia="HG丸ｺﾞｼｯｸM-PRO" w:hAnsi="HG丸ｺﾞｼｯｸM-PRO" w:hint="eastAsia"/>
          <w:sz w:val="22"/>
          <w:szCs w:val="22"/>
        </w:rPr>
        <w:t xml:space="preserve"> </w:t>
      </w:r>
      <w:r w:rsidRPr="00CA663C">
        <w:rPr>
          <w:rFonts w:ascii="HG丸ｺﾞｼｯｸM-PRO" w:eastAsia="HG丸ｺﾞｼｯｸM-PRO" w:hAnsi="HG丸ｺﾞｼｯｸM-PRO" w:cs="MS-Mincho" w:hint="eastAsia"/>
          <w:kern w:val="0"/>
          <w:szCs w:val="21"/>
        </w:rPr>
        <w:t>項目ごとの評価のうちＳが５割以上で、Ｂ・Ｃがない</w:t>
      </w:r>
    </w:p>
    <w:p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Ａ： </w:t>
      </w:r>
      <w:r w:rsidR="00CA663C" w:rsidRPr="00CA663C">
        <w:rPr>
          <w:rFonts w:ascii="HG丸ｺﾞｼｯｸM-PRO" w:eastAsia="HG丸ｺﾞｼｯｸM-PRO" w:hAnsi="HG丸ｺﾞｼｯｸM-PRO" w:cs="MS-Mincho" w:hint="eastAsia"/>
          <w:kern w:val="0"/>
          <w:szCs w:val="21"/>
        </w:rPr>
        <w:t>項目ごとの評価のうちＢが２割未満で、Ｃがない</w:t>
      </w:r>
    </w:p>
    <w:p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Ｂ： </w:t>
      </w:r>
      <w:r w:rsidR="00CA663C" w:rsidRPr="00CA663C">
        <w:rPr>
          <w:rFonts w:ascii="HG丸ｺﾞｼｯｸM-PRO" w:eastAsia="HG丸ｺﾞｼｯｸM-PRO" w:hAnsi="HG丸ｺﾞｼｯｸM-PRO" w:cs="MS-Mincho" w:hint="eastAsia"/>
          <w:kern w:val="0"/>
          <w:szCs w:val="21"/>
        </w:rPr>
        <w:t>Ｓ・Ａ・Ｃ以外</w:t>
      </w:r>
    </w:p>
    <w:p w:rsidR="00CA663C" w:rsidRPr="009F743A" w:rsidRDefault="009F743A" w:rsidP="00CA663C">
      <w:pPr>
        <w:ind w:firstLineChars="450" w:firstLine="990"/>
        <w:rPr>
          <w:rFonts w:ascii="HG丸ｺﾞｼｯｸM-PRO" w:eastAsia="HG丸ｺﾞｼｯｸM-PRO" w:hAnsi="HG丸ｺﾞｼｯｸM-PRO" w:cs="MS-Mincho"/>
          <w:kern w:val="0"/>
          <w:szCs w:val="21"/>
        </w:rPr>
      </w:pPr>
      <w:r w:rsidRPr="009F743A">
        <w:rPr>
          <w:rFonts w:ascii="HG丸ｺﾞｼｯｸM-PRO" w:eastAsia="HG丸ｺﾞｼｯｸM-PRO" w:hAnsi="HG丸ｺﾞｼｯｸM-PRO" w:hint="eastAsia"/>
          <w:sz w:val="22"/>
          <w:szCs w:val="22"/>
        </w:rPr>
        <w:t xml:space="preserve">Ｃ： </w:t>
      </w:r>
      <w:r w:rsidR="00CA663C" w:rsidRPr="00CA663C">
        <w:rPr>
          <w:rFonts w:ascii="HG丸ｺﾞｼｯｸM-PRO" w:eastAsia="HG丸ｺﾞｼｯｸM-PRO" w:hAnsi="HG丸ｺﾞｼｯｸM-PRO" w:cs="MS-Mincho" w:hint="eastAsia"/>
          <w:kern w:val="0"/>
          <w:szCs w:val="21"/>
        </w:rPr>
        <w:t>項目ごとの評価のうちＣが２割以上。又は、Ｃが２割未満であっても、</w:t>
      </w:r>
    </w:p>
    <w:p w:rsidR="009F743A" w:rsidRPr="009F743A" w:rsidRDefault="009F743A" w:rsidP="009F743A">
      <w:pPr>
        <w:ind w:firstLineChars="450" w:firstLine="945"/>
        <w:rPr>
          <w:rFonts w:ascii="HG丸ｺﾞｼｯｸM-PRO" w:eastAsia="HG丸ｺﾞｼｯｸM-PRO" w:hAnsi="HG丸ｺﾞｼｯｸM-PRO" w:cs="MS-Mincho"/>
          <w:kern w:val="0"/>
          <w:szCs w:val="21"/>
        </w:rPr>
      </w:pPr>
      <w:r>
        <w:rPr>
          <w:rFonts w:ascii="ＭＳ 明朝" w:hAnsi="ＭＳ 明朝" w:cs="MS-Mincho" w:hint="eastAsia"/>
          <w:kern w:val="0"/>
          <w:szCs w:val="21"/>
        </w:rPr>
        <w:t xml:space="preserve">　　　</w:t>
      </w:r>
      <w:r w:rsidRPr="009F743A">
        <w:rPr>
          <w:rFonts w:ascii="HG丸ｺﾞｼｯｸM-PRO" w:eastAsia="HG丸ｺﾞｼｯｸM-PRO" w:hAnsi="HG丸ｺﾞｼｯｸM-PRO" w:cs="MS-Mincho" w:hint="eastAsia"/>
          <w:kern w:val="0"/>
          <w:szCs w:val="21"/>
        </w:rPr>
        <w:t>文書による是正指示を複数回行う等、特に認める場合</w:t>
      </w:r>
    </w:p>
    <w:p w:rsidR="009F743A" w:rsidRPr="00CA663C" w:rsidRDefault="009F743A" w:rsidP="00CA663C">
      <w:pPr>
        <w:ind w:firstLineChars="450" w:firstLine="945"/>
        <w:rPr>
          <w:rFonts w:ascii="ＭＳ 明朝" w:hAnsi="ＭＳ 明朝" w:cs="MS-Mincho"/>
          <w:kern w:val="0"/>
          <w:szCs w:val="21"/>
        </w:rPr>
      </w:pPr>
    </w:p>
    <w:p w:rsidR="0098753E" w:rsidRDefault="0098753E" w:rsidP="0098753E">
      <w:pPr>
        <w:ind w:firstLineChars="100" w:firstLine="220"/>
        <w:rPr>
          <w:rFonts w:ascii="HG丸ｺﾞｼｯｸM-PRO" w:eastAsia="HG丸ｺﾞｼｯｸM-PRO" w:hAnsi="HG丸ｺﾞｼｯｸM-PRO"/>
          <w:sz w:val="22"/>
          <w:szCs w:val="22"/>
        </w:rPr>
      </w:pPr>
    </w:p>
    <w:p w:rsidR="00141CAF" w:rsidRDefault="00141CAF" w:rsidP="0098753E">
      <w:pPr>
        <w:ind w:firstLineChars="100" w:firstLine="220"/>
        <w:rPr>
          <w:rFonts w:ascii="HG丸ｺﾞｼｯｸM-PRO" w:eastAsia="HG丸ｺﾞｼｯｸM-PRO" w:hAnsi="HG丸ｺﾞｼｯｸM-PRO"/>
          <w:sz w:val="22"/>
          <w:szCs w:val="22"/>
        </w:rPr>
      </w:pPr>
    </w:p>
    <w:p w:rsidR="0098753E" w:rsidRDefault="00141CAF" w:rsidP="0098753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（参考）</w:t>
      </w:r>
    </w:p>
    <w:p w:rsidR="0098753E" w:rsidRDefault="0098753E" w:rsidP="00141CAF">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hint="eastAsia"/>
          <w:sz w:val="22"/>
          <w:szCs w:val="22"/>
        </w:rPr>
        <w:t>総合評価及び最終評価は、次の４段階評価とする。</w:t>
      </w:r>
      <w:r w:rsidR="00141CAF">
        <w:rPr>
          <w:rFonts w:ascii="HG丸ｺﾞｼｯｸM-PRO" w:eastAsia="HG丸ｺﾞｼｯｸM-PRO" w:hAnsi="HG丸ｺﾞｼｯｸM-PRO" w:hint="eastAsia"/>
          <w:sz w:val="22"/>
          <w:szCs w:val="22"/>
        </w:rPr>
        <w:t>（※R6年度末）</w:t>
      </w:r>
    </w:p>
    <w:p w:rsidR="0098753E" w:rsidRPr="0098753E" w:rsidRDefault="0098753E" w:rsidP="0098753E">
      <w:pPr>
        <w:ind w:firstLineChars="300" w:firstLine="66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27420D81" wp14:editId="2C0CDBB7">
                <wp:simplePos x="0" y="0"/>
                <wp:positionH relativeFrom="column">
                  <wp:posOffset>600075</wp:posOffset>
                </wp:positionH>
                <wp:positionV relativeFrom="paragraph">
                  <wp:posOffset>114300</wp:posOffset>
                </wp:positionV>
                <wp:extent cx="56102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20574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BC60" id="正方形/長方形 1" o:spid="_x0000_s1026" style="position:absolute;left:0;text-align:left;margin-left:47.25pt;margin-top:9pt;width:441.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" filled="f" strokecolor="windowText" strokeweight="1pt">
                <v:stroke dashstyle="3 1"/>
              </v:rect>
            </w:pict>
          </mc:Fallback>
        </mc:AlternateConten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Ⅰ</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w:t>
      </w:r>
      <w:r w:rsidR="00141CAF">
        <w:rPr>
          <w:rFonts w:ascii="HG丸ｺﾞｼｯｸM-PRO" w:eastAsia="HG丸ｺﾞｼｯｸM-PRO" w:hAnsi="HG丸ｺﾞｼｯｸM-PRO" w:hint="eastAsia"/>
          <w:sz w:val="22"/>
          <w:szCs w:val="22"/>
        </w:rPr>
        <w:t>価対象となる年度の年度評価のうちＳが５割以上で、Ｂ・Ｃがない。</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Ⅱ</w:t>
      </w:r>
      <w:r w:rsidR="00141CAF">
        <w:rPr>
          <w:rFonts w:ascii="HG丸ｺﾞｼｯｸM-PRO" w:eastAsia="HG丸ｺﾞｼｯｸM-PRO" w:hAnsi="HG丸ｺﾞｼｯｸM-PRO" w:hint="eastAsia"/>
          <w:sz w:val="22"/>
          <w:szCs w:val="22"/>
        </w:rPr>
        <w:t xml:space="preserve">　 評価対象となる年度の年度評価のうちＢが３割未満で、Ｃがない。</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Ⅲ</w:t>
      </w:r>
      <w:r w:rsidR="00141CAF">
        <w:rPr>
          <w:rFonts w:ascii="HG丸ｺﾞｼｯｸM-PRO" w:eastAsia="HG丸ｺﾞｼｯｸM-PRO" w:hAnsi="HG丸ｺﾞｼｯｸM-PRO" w:hint="eastAsia"/>
          <w:sz w:val="22"/>
          <w:szCs w:val="22"/>
        </w:rPr>
        <w:t xml:space="preserve">　 Ⅰ・Ⅱ・Ⅳ以外</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Ⅳ</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評価対象となる年度の年度評価のうちＣが５割以上。ただし、評価対象期間の</w:t>
      </w:r>
    </w:p>
    <w:p w:rsidR="0098753E" w:rsidRPr="0098753E" w:rsidRDefault="00141CAF" w:rsidP="00141CAF">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後半、取組状況に継続的な改善傾向が認められる場合を除く。</w:t>
      </w:r>
    </w:p>
    <w:p w:rsidR="0098753E" w:rsidRDefault="0098753E" w:rsidP="0098753E">
      <w:pPr>
        <w:ind w:firstLineChars="300" w:firstLine="660"/>
        <w:rPr>
          <w:rFonts w:ascii="HG丸ｺﾞｼｯｸM-PRO" w:eastAsia="HG丸ｺﾞｼｯｸM-PRO" w:hAnsi="HG丸ｺﾞｼｯｸM-PRO"/>
          <w:sz w:val="22"/>
          <w:szCs w:val="22"/>
        </w:rPr>
      </w:pPr>
    </w:p>
    <w:p w:rsidR="0098753E" w:rsidRPr="0098753E" w:rsidRDefault="0098753E" w:rsidP="00141CAF">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sz w:val="22"/>
          <w:szCs w:val="22"/>
        </w:rPr>
        <w:t xml:space="preserve"> </w:t>
      </w:r>
      <w:r w:rsidRPr="0098753E">
        <w:rPr>
          <w:rFonts w:ascii="HG丸ｺﾞｼｯｸM-PRO" w:eastAsia="HG丸ｺﾞｼｯｸM-PRO" w:hAnsi="HG丸ｺﾞｼｯｸM-PRO" w:hint="eastAsia"/>
          <w:sz w:val="22"/>
          <w:szCs w:val="22"/>
        </w:rPr>
        <w:t>総合評価がⅣとなった場合には、次回の指定管理者選定時に減点措置を講じること</w:t>
      </w:r>
    </w:p>
    <w:p w:rsidR="0098753E" w:rsidRPr="0098753E" w:rsidRDefault="0098753E" w:rsidP="00141CAF">
      <w:pPr>
        <w:ind w:firstLineChars="700" w:firstLine="154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とする。</w:t>
      </w:r>
    </w:p>
    <w:p w:rsidR="00CA663C" w:rsidRPr="00CA663C"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D2246B" w:rsidRPr="00D2246B" w:rsidRDefault="00D2246B" w:rsidP="00D2246B">
      <w:pPr>
        <w:rPr>
          <w:rFonts w:ascii="HG丸ｺﾞｼｯｸM-PRO" w:eastAsia="HG丸ｺﾞｼｯｸM-PRO" w:hAnsi="HG丸ｺﾞｼｯｸM-PRO"/>
          <w:sz w:val="28"/>
          <w:szCs w:val="28"/>
        </w:rPr>
      </w:pPr>
      <w:r w:rsidRPr="00D2246B">
        <w:rPr>
          <w:rFonts w:ascii="HG丸ｺﾞｼｯｸM-PRO" w:eastAsia="HG丸ｺﾞｼｯｸM-PRO" w:hAnsi="HG丸ｺﾞｼｯｸM-PRO" w:hint="eastAsia"/>
          <w:sz w:val="28"/>
          <w:szCs w:val="28"/>
        </w:rPr>
        <w:t>３．【スケジュール】</w:t>
      </w:r>
    </w:p>
    <w:tbl>
      <w:tblPr>
        <w:tblStyle w:val="a7"/>
        <w:tblpPr w:leftFromText="142" w:rightFromText="142" w:vertAnchor="page" w:horzAnchor="margin" w:tblpXSpec="center" w:tblpY="1508"/>
        <w:tblW w:w="0" w:type="auto"/>
        <w:tblLook w:val="04A0" w:firstRow="1" w:lastRow="0" w:firstColumn="1" w:lastColumn="0" w:noHBand="0" w:noVBand="1"/>
      </w:tblPr>
      <w:tblGrid>
        <w:gridCol w:w="709"/>
        <w:gridCol w:w="2551"/>
        <w:gridCol w:w="3261"/>
        <w:gridCol w:w="2604"/>
      </w:tblGrid>
      <w:tr w:rsidR="00D2246B" w:rsidRPr="009F743A" w:rsidTr="00D2246B">
        <w:tc>
          <w:tcPr>
            <w:tcW w:w="709" w:type="dxa"/>
          </w:tcPr>
          <w:p w:rsidR="00D2246B" w:rsidRPr="009F743A" w:rsidRDefault="00D2246B" w:rsidP="00D2246B">
            <w:pPr>
              <w:jc w:val="center"/>
              <w:rPr>
                <w:sz w:val="22"/>
                <w:szCs w:val="22"/>
              </w:rPr>
            </w:pPr>
            <w:r w:rsidRPr="009F743A">
              <w:rPr>
                <w:rFonts w:hint="eastAsia"/>
                <w:sz w:val="22"/>
                <w:szCs w:val="22"/>
              </w:rPr>
              <w:t>時期</w:t>
            </w:r>
          </w:p>
        </w:tc>
        <w:tc>
          <w:tcPr>
            <w:tcW w:w="2551" w:type="dxa"/>
          </w:tcPr>
          <w:p w:rsidR="00D2246B" w:rsidRPr="009F743A" w:rsidRDefault="00D2246B" w:rsidP="00D2246B">
            <w:pPr>
              <w:jc w:val="center"/>
              <w:rPr>
                <w:sz w:val="22"/>
                <w:szCs w:val="22"/>
              </w:rPr>
            </w:pPr>
            <w:r w:rsidRPr="009F743A">
              <w:rPr>
                <w:rFonts w:hint="eastAsia"/>
                <w:sz w:val="22"/>
                <w:szCs w:val="22"/>
              </w:rPr>
              <w:t>評価委員会</w:t>
            </w:r>
          </w:p>
        </w:tc>
        <w:tc>
          <w:tcPr>
            <w:tcW w:w="3261" w:type="dxa"/>
          </w:tcPr>
          <w:p w:rsidR="00D2246B" w:rsidRPr="009F743A" w:rsidRDefault="00D2246B" w:rsidP="00D2246B">
            <w:pPr>
              <w:jc w:val="center"/>
              <w:rPr>
                <w:sz w:val="22"/>
                <w:szCs w:val="22"/>
              </w:rPr>
            </w:pPr>
            <w:r w:rsidRPr="009F743A">
              <w:rPr>
                <w:rFonts w:hint="eastAsia"/>
                <w:sz w:val="22"/>
                <w:szCs w:val="22"/>
              </w:rPr>
              <w:t>子育て支援課</w:t>
            </w:r>
          </w:p>
        </w:tc>
        <w:tc>
          <w:tcPr>
            <w:tcW w:w="2604" w:type="dxa"/>
          </w:tcPr>
          <w:p w:rsidR="00D2246B" w:rsidRPr="009F743A" w:rsidRDefault="00D2246B" w:rsidP="00D2246B">
            <w:pPr>
              <w:jc w:val="center"/>
              <w:rPr>
                <w:sz w:val="22"/>
                <w:szCs w:val="22"/>
              </w:rPr>
            </w:pPr>
            <w:r w:rsidRPr="009F743A">
              <w:rPr>
                <w:rFonts w:hint="eastAsia"/>
                <w:sz w:val="22"/>
                <w:szCs w:val="22"/>
              </w:rPr>
              <w:t>指定管理者</w:t>
            </w:r>
          </w:p>
        </w:tc>
      </w:tr>
      <w:tr w:rsidR="00D2246B" w:rsidRPr="009F743A" w:rsidTr="00D2246B">
        <w:trPr>
          <w:trHeight w:val="1878"/>
        </w:trPr>
        <w:tc>
          <w:tcPr>
            <w:tcW w:w="709" w:type="dxa"/>
            <w:tcBorders>
              <w:bottom w:val="dashed" w:sz="4" w:space="0" w:color="auto"/>
            </w:tcBorders>
          </w:tcPr>
          <w:p w:rsidR="00D2246B" w:rsidRPr="009F743A" w:rsidRDefault="00D2246B" w:rsidP="00D2246B">
            <w:pPr>
              <w:rPr>
                <w:sz w:val="22"/>
                <w:szCs w:val="22"/>
              </w:rPr>
            </w:pPr>
            <w:r w:rsidRPr="009F743A">
              <w:rPr>
                <w:rFonts w:hint="eastAsia"/>
                <w:sz w:val="22"/>
                <w:szCs w:val="22"/>
              </w:rPr>
              <w:t>８月</w:t>
            </w:r>
          </w:p>
        </w:tc>
        <w:tc>
          <w:tcPr>
            <w:tcW w:w="2551" w:type="dxa"/>
            <w:tcBorders>
              <w:bottom w:val="dashed" w:sz="4" w:space="0" w:color="auto"/>
            </w:tcBorders>
          </w:tcPr>
          <w:p w:rsidR="00D2246B" w:rsidRPr="009F743A" w:rsidRDefault="00D2246B" w:rsidP="00D2246B">
            <w:pPr>
              <w:rPr>
                <w:sz w:val="22"/>
                <w:szCs w:val="22"/>
              </w:rPr>
            </w:pPr>
            <w:r w:rsidRPr="009F743A">
              <w:rPr>
                <w:rFonts w:hint="eastAsia"/>
                <w:sz w:val="22"/>
                <w:szCs w:val="22"/>
              </w:rPr>
              <w:t>8</w:t>
            </w:r>
            <w:r w:rsidRPr="009F743A">
              <w:rPr>
                <w:rFonts w:hint="eastAsia"/>
                <w:sz w:val="22"/>
                <w:szCs w:val="22"/>
              </w:rPr>
              <w:t>月</w:t>
            </w:r>
            <w:r w:rsidRPr="009F743A">
              <w:rPr>
                <w:rFonts w:hint="eastAsia"/>
                <w:sz w:val="22"/>
                <w:szCs w:val="22"/>
              </w:rPr>
              <w:t>31</w:t>
            </w:r>
            <w:r w:rsidRPr="009F743A">
              <w:rPr>
                <w:rFonts w:hint="eastAsia"/>
                <w:sz w:val="22"/>
                <w:szCs w:val="22"/>
              </w:rPr>
              <w:t>日</w:t>
            </w:r>
            <w:r w:rsidRPr="009F743A">
              <w:rPr>
                <w:rFonts w:hint="eastAsia"/>
                <w:sz w:val="22"/>
                <w:szCs w:val="22"/>
              </w:rPr>
              <w:t>(</w:t>
            </w:r>
            <w:r w:rsidRPr="009F743A">
              <w:rPr>
                <w:rFonts w:hint="eastAsia"/>
                <w:sz w:val="22"/>
                <w:szCs w:val="22"/>
              </w:rPr>
              <w:t>月</w:t>
            </w:r>
            <w:r w:rsidRPr="009F743A">
              <w:rPr>
                <w:rFonts w:hint="eastAsia"/>
                <w:sz w:val="22"/>
                <w:szCs w:val="22"/>
              </w:rPr>
              <w:t>)</w:t>
            </w:r>
          </w:p>
          <w:p w:rsidR="00D2246B" w:rsidRPr="009F743A" w:rsidRDefault="00D2246B" w:rsidP="00D2246B">
            <w:pPr>
              <w:rPr>
                <w:sz w:val="22"/>
                <w:szCs w:val="22"/>
              </w:rPr>
            </w:pPr>
            <w:r w:rsidRPr="009F743A">
              <w:rPr>
                <w:rFonts w:hint="eastAsia"/>
                <w:sz w:val="22"/>
                <w:szCs w:val="22"/>
              </w:rPr>
              <w:t>第</w:t>
            </w:r>
            <w:r w:rsidRPr="009F743A">
              <w:rPr>
                <w:rFonts w:hint="eastAsia"/>
                <w:sz w:val="22"/>
                <w:szCs w:val="22"/>
              </w:rPr>
              <w:t>1</w:t>
            </w:r>
            <w:r w:rsidRPr="009F743A">
              <w:rPr>
                <w:rFonts w:hint="eastAsia"/>
                <w:sz w:val="22"/>
                <w:szCs w:val="22"/>
              </w:rPr>
              <w:t>回評価委員会開催</w:t>
            </w:r>
          </w:p>
          <w:p w:rsidR="00D2246B" w:rsidRPr="009F743A" w:rsidRDefault="00D2246B" w:rsidP="00D2246B">
            <w:pPr>
              <w:ind w:left="220" w:hangingChars="100" w:hanging="220"/>
              <w:rPr>
                <w:sz w:val="22"/>
                <w:szCs w:val="22"/>
              </w:rPr>
            </w:pPr>
            <w:r w:rsidRPr="009F743A">
              <w:rPr>
                <w:rFonts w:hint="eastAsia"/>
                <w:sz w:val="22"/>
                <w:szCs w:val="22"/>
              </w:rPr>
              <w:t>【評価項目・評価基準の確定】</w:t>
            </w:r>
          </w:p>
        </w:tc>
        <w:tc>
          <w:tcPr>
            <w:tcW w:w="3261" w:type="dxa"/>
            <w:tcBorders>
              <w:bottom w:val="dashed" w:sz="4" w:space="0" w:color="auto"/>
            </w:tcBorders>
          </w:tcPr>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ind w:firstLineChars="100" w:firstLine="220"/>
              <w:rPr>
                <w:sz w:val="22"/>
                <w:szCs w:val="22"/>
              </w:rPr>
            </w:pPr>
            <w:r w:rsidRPr="009F743A">
              <w:rPr>
                <w:rFonts w:hint="eastAsia"/>
                <w:noProof/>
                <w:sz w:val="22"/>
                <w:szCs w:val="22"/>
              </w:rPr>
              <mc:AlternateContent>
                <mc:Choice Requires="wps">
                  <w:drawing>
                    <wp:anchor distT="0" distB="0" distL="114300" distR="114300" simplePos="0" relativeHeight="251677696" behindDoc="0" locked="0" layoutInCell="1" allowOverlap="1" wp14:anchorId="37CE9CB9" wp14:editId="0C5F2B91">
                      <wp:simplePos x="0" y="0"/>
                      <wp:positionH relativeFrom="column">
                        <wp:posOffset>-158115</wp:posOffset>
                      </wp:positionH>
                      <wp:positionV relativeFrom="paragraph">
                        <wp:posOffset>184785</wp:posOffset>
                      </wp:positionV>
                      <wp:extent cx="304800" cy="276225"/>
                      <wp:effectExtent l="0" t="38100" r="38100" b="66675"/>
                      <wp:wrapNone/>
                      <wp:docPr id="5" name="右矢印 5"/>
                      <wp:cNvGraphicFramePr/>
                      <a:graphic xmlns:a="http://schemas.openxmlformats.org/drawingml/2006/main">
                        <a:graphicData uri="http://schemas.microsoft.com/office/word/2010/wordprocessingShape">
                          <wps:wsp>
                            <wps:cNvSpPr/>
                            <wps:spPr>
                              <a:xfrm>
                                <a:off x="0" y="0"/>
                                <a:ext cx="30480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20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2.45pt;margin-top:14.55pt;width:24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" adj="14512" fillcolor="window" strokecolor="windowText" strokeweight=".5pt"/>
                  </w:pict>
                </mc:Fallback>
              </mc:AlternateContent>
            </w:r>
            <w:r w:rsidRPr="009F743A">
              <w:rPr>
                <w:rFonts w:hint="eastAsia"/>
                <w:sz w:val="22"/>
                <w:szCs w:val="22"/>
              </w:rPr>
              <w:t>【評価票の作成】</w:t>
            </w:r>
          </w:p>
          <w:p w:rsidR="00D2246B" w:rsidRPr="009F743A" w:rsidRDefault="00D2246B" w:rsidP="00D2246B">
            <w:pPr>
              <w:ind w:firstLineChars="200" w:firstLine="440"/>
              <w:rPr>
                <w:sz w:val="22"/>
                <w:szCs w:val="22"/>
              </w:rPr>
            </w:pPr>
            <w:r w:rsidRPr="009F743A">
              <w:rPr>
                <w:rFonts w:hint="eastAsia"/>
                <w:sz w:val="22"/>
                <w:szCs w:val="22"/>
              </w:rPr>
              <w:t>指定管理者に評価票</w:t>
            </w:r>
          </w:p>
          <w:p w:rsidR="00D2246B" w:rsidRPr="009F743A" w:rsidRDefault="00D2246B" w:rsidP="00D2246B">
            <w:pPr>
              <w:ind w:firstLineChars="200" w:firstLine="440"/>
              <w:rPr>
                <w:sz w:val="22"/>
                <w:szCs w:val="22"/>
              </w:rPr>
            </w:pPr>
            <w:r w:rsidRPr="009F743A">
              <w:rPr>
                <w:rFonts w:hint="eastAsia"/>
                <w:sz w:val="22"/>
                <w:szCs w:val="22"/>
              </w:rPr>
              <w:t>の説明</w:t>
            </w:r>
          </w:p>
        </w:tc>
        <w:tc>
          <w:tcPr>
            <w:tcW w:w="2604" w:type="dxa"/>
            <w:tcBorders>
              <w:bottom w:val="dashed" w:sz="4" w:space="0" w:color="auto"/>
            </w:tcBorders>
          </w:tcPr>
          <w:p w:rsidR="00D2246B" w:rsidRPr="009F743A" w:rsidRDefault="00D2246B" w:rsidP="00D2246B">
            <w:pPr>
              <w:rPr>
                <w:sz w:val="22"/>
                <w:szCs w:val="22"/>
              </w:rPr>
            </w:pPr>
          </w:p>
        </w:tc>
      </w:tr>
      <w:tr w:rsidR="00D2246B" w:rsidRPr="009F743A" w:rsidTr="00D2246B">
        <w:trPr>
          <w:trHeight w:val="448"/>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10</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412"/>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11</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bookmarkStart w:id="0" w:name="_GoBack"/>
            <w:bookmarkEnd w:id="0"/>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417"/>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12</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【自己評価の実施】</w:t>
            </w:r>
          </w:p>
          <w:p w:rsidR="00D2246B" w:rsidRPr="009F743A" w:rsidRDefault="00D2246B" w:rsidP="00D2246B">
            <w:pPr>
              <w:rPr>
                <w:sz w:val="22"/>
                <w:szCs w:val="22"/>
              </w:rPr>
            </w:pPr>
            <w:r w:rsidRPr="009F743A">
              <w:rPr>
                <w:rFonts w:hint="eastAsia"/>
                <w:sz w:val="22"/>
                <w:szCs w:val="22"/>
              </w:rPr>
              <w:t>・評価票の作成</w:t>
            </w:r>
          </w:p>
          <w:p w:rsidR="00D2246B" w:rsidRPr="009F743A" w:rsidRDefault="00D2246B" w:rsidP="00D2246B">
            <w:pPr>
              <w:rPr>
                <w:sz w:val="22"/>
                <w:szCs w:val="22"/>
              </w:rPr>
            </w:pPr>
            <w:r w:rsidRPr="009F743A">
              <w:rPr>
                <w:rFonts w:hint="eastAsia"/>
                <w:sz w:val="22"/>
                <w:szCs w:val="22"/>
              </w:rPr>
              <w:t>・参考資料集を作成</w:t>
            </w:r>
          </w:p>
        </w:tc>
      </w:tr>
      <w:tr w:rsidR="00D2246B" w:rsidRPr="009F743A" w:rsidTr="00D2246B">
        <w:trPr>
          <w:trHeight w:val="1650"/>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１月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78720" behindDoc="0" locked="0" layoutInCell="1" allowOverlap="1" wp14:anchorId="3A1722A8" wp14:editId="24995DBA">
                      <wp:simplePos x="0" y="0"/>
                      <wp:positionH relativeFrom="column">
                        <wp:posOffset>1788160</wp:posOffset>
                      </wp:positionH>
                      <wp:positionV relativeFrom="paragraph">
                        <wp:posOffset>-170815</wp:posOffset>
                      </wp:positionV>
                      <wp:extent cx="352425" cy="257175"/>
                      <wp:effectExtent l="0" t="38100" r="28575" b="9525"/>
                      <wp:wrapNone/>
                      <wp:docPr id="6" name="左矢印 6"/>
                      <wp:cNvGraphicFramePr/>
                      <a:graphic xmlns:a="http://schemas.openxmlformats.org/drawingml/2006/main">
                        <a:graphicData uri="http://schemas.microsoft.com/office/word/2010/wordprocessingShape">
                          <wps:wsp>
                            <wps:cNvSpPr/>
                            <wps:spPr>
                              <a:xfrm rot="19831724">
                                <a:off x="0" y="0"/>
                                <a:ext cx="352425" cy="257175"/>
                              </a:xfrm>
                              <a:prstGeom prst="leftArrow">
                                <a:avLst>
                                  <a:gd name="adj1" fmla="val 50000"/>
                                  <a:gd name="adj2" fmla="val 61431"/>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FEEDE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140.8pt;margin-top:-13.45pt;width:27.75pt;height:20.25pt;rotation:-1931429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" adj="9683" fillcolor="window" strokecolor="windowText" strokeweight=".5pt"/>
                  </w:pict>
                </mc:Fallback>
              </mc:AlternateContent>
            </w:r>
            <w:r w:rsidRPr="009F743A">
              <w:rPr>
                <w:rFonts w:hint="eastAsia"/>
                <w:sz w:val="22"/>
                <w:szCs w:val="22"/>
              </w:rPr>
              <w:t xml:space="preserve">【施設所管課による評価実施】　</w:t>
            </w:r>
          </w:p>
          <w:p w:rsidR="00D2246B" w:rsidRPr="009F743A" w:rsidRDefault="00D2246B" w:rsidP="00D2246B">
            <w:pPr>
              <w:ind w:leftChars="100" w:left="430" w:hangingChars="100" w:hanging="220"/>
              <w:rPr>
                <w:sz w:val="22"/>
                <w:szCs w:val="22"/>
              </w:rPr>
            </w:pPr>
            <w:r w:rsidRPr="009F743A">
              <w:rPr>
                <w:rFonts w:hint="eastAsia"/>
                <w:sz w:val="22"/>
                <w:szCs w:val="22"/>
              </w:rPr>
              <w:t>・指定管理者の自己評価を踏まえ評価（必要に応じてヒアリングを実施）</w:t>
            </w:r>
          </w:p>
        </w:tc>
        <w:tc>
          <w:tcPr>
            <w:tcW w:w="2604" w:type="dxa"/>
            <w:tcBorders>
              <w:top w:val="dashed" w:sz="4" w:space="0" w:color="auto"/>
              <w:bottom w:val="dashed" w:sz="4" w:space="0" w:color="auto"/>
            </w:tcBorders>
          </w:tcPr>
          <w:p w:rsidR="00D2246B" w:rsidRPr="009F743A" w:rsidRDefault="00D2246B" w:rsidP="00D2246B">
            <w:pPr>
              <w:ind w:firstLineChars="100" w:firstLine="220"/>
              <w:rPr>
                <w:sz w:val="22"/>
                <w:szCs w:val="22"/>
              </w:rPr>
            </w:pPr>
          </w:p>
        </w:tc>
      </w:tr>
      <w:tr w:rsidR="00D2246B" w:rsidRPr="009F743A" w:rsidTr="00D2246B">
        <w:trPr>
          <w:trHeight w:val="1185"/>
        </w:trPr>
        <w:tc>
          <w:tcPr>
            <w:tcW w:w="709" w:type="dxa"/>
            <w:tcBorders>
              <w:top w:val="dashed" w:sz="4" w:space="0" w:color="auto"/>
              <w:bottom w:val="dashed" w:sz="4" w:space="0" w:color="auto"/>
            </w:tcBorders>
          </w:tcPr>
          <w:p w:rsidR="00D2246B" w:rsidRPr="009F743A" w:rsidRDefault="00D2246B" w:rsidP="00D2246B">
            <w:pPr>
              <w:rPr>
                <w:sz w:val="22"/>
                <w:szCs w:val="22"/>
              </w:rPr>
            </w:pPr>
            <w:r>
              <w:rPr>
                <w:rFonts w:hint="eastAsia"/>
                <w:noProof/>
                <w:sz w:val="22"/>
                <w:szCs w:val="22"/>
              </w:rPr>
              <mc:AlternateContent>
                <mc:Choice Requires="wps">
                  <w:drawing>
                    <wp:anchor distT="0" distB="0" distL="114300" distR="114300" simplePos="0" relativeHeight="251685888" behindDoc="0" locked="0" layoutInCell="1" allowOverlap="1" wp14:anchorId="2AAD621E" wp14:editId="5899DF8E">
                      <wp:simplePos x="0" y="0"/>
                      <wp:positionH relativeFrom="column">
                        <wp:posOffset>353695</wp:posOffset>
                      </wp:positionH>
                      <wp:positionV relativeFrom="paragraph">
                        <wp:posOffset>902970</wp:posOffset>
                      </wp:positionV>
                      <wp:extent cx="5410200" cy="3257550"/>
                      <wp:effectExtent l="19050" t="19050" r="38100" b="38100"/>
                      <wp:wrapNone/>
                      <wp:docPr id="14" name="角丸四角形 14"/>
                      <wp:cNvGraphicFramePr/>
                      <a:graphic xmlns:a="http://schemas.openxmlformats.org/drawingml/2006/main">
                        <a:graphicData uri="http://schemas.microsoft.com/office/word/2010/wordprocessingShape">
                          <wps:wsp>
                            <wps:cNvSpPr/>
                            <wps:spPr>
                              <a:xfrm>
                                <a:off x="0" y="0"/>
                                <a:ext cx="5410200" cy="3257550"/>
                              </a:xfrm>
                              <a:prstGeom prst="roundRect">
                                <a:avLst>
                                  <a:gd name="adj" fmla="val 9862"/>
                                </a:avLst>
                              </a:prstGeom>
                              <a:noFill/>
                              <a:ln w="571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48BF6" id="角丸四角形 14" o:spid="_x0000_s1026" style="position:absolute;left:0;text-align:left;margin-left:27.85pt;margin-top:71.1pt;width:426pt;height:2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" filled="f" strokecolor="#404040 [2429]" strokeweight="4.5pt">
                      <v:stroke joinstyle="miter"/>
                    </v:roundrect>
                  </w:pict>
                </mc:Fallback>
              </mc:AlternateContent>
            </w:r>
            <w:r w:rsidRPr="009F743A">
              <w:rPr>
                <w:rFonts w:hint="eastAsia"/>
                <w:sz w:val="22"/>
                <w:szCs w:val="22"/>
              </w:rPr>
              <w:t>２月</w:t>
            </w:r>
          </w:p>
        </w:tc>
        <w:tc>
          <w:tcPr>
            <w:tcW w:w="2551" w:type="dxa"/>
            <w:tcBorders>
              <w:top w:val="dashed" w:sz="4" w:space="0" w:color="auto"/>
              <w:bottom w:val="dashed" w:sz="4" w:space="0" w:color="auto"/>
            </w:tcBorders>
          </w:tcPr>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r>
              <w:rPr>
                <w:rFonts w:hint="eastAsia"/>
                <w:sz w:val="22"/>
                <w:szCs w:val="22"/>
              </w:rPr>
              <w:t>（</w:t>
            </w:r>
            <w:r>
              <w:rPr>
                <w:rFonts w:hint="eastAsia"/>
                <w:sz w:val="22"/>
                <w:szCs w:val="22"/>
              </w:rPr>
              <w:t>2</w:t>
            </w:r>
            <w:r>
              <w:rPr>
                <w:rFonts w:hint="eastAsia"/>
                <w:sz w:val="22"/>
                <w:szCs w:val="22"/>
              </w:rPr>
              <w:t>月</w:t>
            </w:r>
            <w:r>
              <w:rPr>
                <w:rFonts w:hint="eastAsia"/>
                <w:sz w:val="22"/>
                <w:szCs w:val="22"/>
              </w:rPr>
              <w:t>19</w:t>
            </w:r>
            <w:r>
              <w:rPr>
                <w:rFonts w:hint="eastAsia"/>
                <w:sz w:val="22"/>
                <w:szCs w:val="22"/>
              </w:rPr>
              <w:t>日</w:t>
            </w:r>
            <w:r>
              <w:rPr>
                <w:rFonts w:hint="eastAsia"/>
                <w:sz w:val="22"/>
                <w:szCs w:val="22"/>
              </w:rPr>
              <w:t>(</w:t>
            </w:r>
            <w:r>
              <w:rPr>
                <w:rFonts w:hint="eastAsia"/>
                <w:sz w:val="22"/>
                <w:szCs w:val="22"/>
              </w:rPr>
              <w:t>金</w:t>
            </w:r>
            <w:r>
              <w:rPr>
                <w:rFonts w:hint="eastAsia"/>
                <w:sz w:val="22"/>
                <w:szCs w:val="22"/>
              </w:rPr>
              <w:t>)</w:t>
            </w:r>
            <w:r w:rsidRPr="009F743A">
              <w:rPr>
                <w:rFonts w:hint="eastAsia"/>
                <w:sz w:val="22"/>
                <w:szCs w:val="22"/>
              </w:rPr>
              <w:t>）</w:t>
            </w:r>
          </w:p>
          <w:p w:rsidR="00D2246B" w:rsidRPr="009F743A" w:rsidRDefault="00D2246B" w:rsidP="00D2246B">
            <w:pPr>
              <w:rPr>
                <w:sz w:val="22"/>
                <w:szCs w:val="22"/>
              </w:rPr>
            </w:pPr>
            <w:r w:rsidRPr="009F743A">
              <w:rPr>
                <w:rFonts w:hint="eastAsia"/>
                <w:sz w:val="22"/>
                <w:szCs w:val="22"/>
              </w:rPr>
              <w:t>第２回評価委員会開催</w:t>
            </w:r>
          </w:p>
          <w:p w:rsidR="00D2246B" w:rsidRPr="009F743A" w:rsidRDefault="00D2246B" w:rsidP="00D2246B">
            <w:pPr>
              <w:rPr>
                <w:sz w:val="22"/>
                <w:szCs w:val="22"/>
              </w:rPr>
            </w:pPr>
            <w:r w:rsidRPr="009F743A">
              <w:rPr>
                <w:rFonts w:hint="eastAsia"/>
                <w:sz w:val="22"/>
                <w:szCs w:val="22"/>
              </w:rPr>
              <w:t>【評価内容の点検】</w:t>
            </w:r>
          </w:p>
          <w:p w:rsidR="00D2246B" w:rsidRPr="009F743A" w:rsidRDefault="00D2246B" w:rsidP="00D2246B">
            <w:pPr>
              <w:ind w:leftChars="52" w:left="109"/>
              <w:rPr>
                <w:sz w:val="20"/>
                <w:szCs w:val="20"/>
              </w:rPr>
            </w:pPr>
            <w:r w:rsidRPr="009F743A">
              <w:rPr>
                <w:rFonts w:hint="eastAsia"/>
                <w:noProof/>
                <w:sz w:val="22"/>
                <w:szCs w:val="22"/>
              </w:rPr>
              <mc:AlternateContent>
                <mc:Choice Requires="wps">
                  <w:drawing>
                    <wp:anchor distT="0" distB="0" distL="114300" distR="114300" simplePos="0" relativeHeight="251680768" behindDoc="0" locked="0" layoutInCell="1" allowOverlap="1" wp14:anchorId="22222F71" wp14:editId="1482C843">
                      <wp:simplePos x="0" y="0"/>
                      <wp:positionH relativeFrom="column">
                        <wp:posOffset>1317625</wp:posOffset>
                      </wp:positionH>
                      <wp:positionV relativeFrom="paragraph">
                        <wp:posOffset>492760</wp:posOffset>
                      </wp:positionV>
                      <wp:extent cx="395360" cy="276225"/>
                      <wp:effectExtent l="0" t="38100" r="43180" b="66675"/>
                      <wp:wrapNone/>
                      <wp:docPr id="8" name="右矢印 8"/>
                      <wp:cNvGraphicFramePr/>
                      <a:graphic xmlns:a="http://schemas.openxmlformats.org/drawingml/2006/main">
                        <a:graphicData uri="http://schemas.microsoft.com/office/word/2010/wordprocessingShape">
                          <wps:wsp>
                            <wps:cNvSpPr/>
                            <wps:spPr>
                              <a:xfrm>
                                <a:off x="0" y="0"/>
                                <a:ext cx="39536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041B" id="右矢印 8" o:spid="_x0000_s1026" type="#_x0000_t13" style="position:absolute;left:0;text-align:left;margin-left:103.75pt;margin-top:38.8pt;width:31.1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" adj="16136" fillcolor="window" strokecolor="windowText" strokeweight=".5pt"/>
                  </w:pict>
                </mc:Fallback>
              </mc:AlternateContent>
            </w:r>
            <w:r w:rsidRPr="009F743A">
              <w:rPr>
                <w:rFonts w:hint="eastAsia"/>
                <w:sz w:val="20"/>
                <w:szCs w:val="20"/>
              </w:rPr>
              <w:t>※必要に応じて、指定管理者に対してヒアリングを実施</w:t>
            </w:r>
          </w:p>
          <w:p w:rsidR="00D2246B" w:rsidRPr="009F743A" w:rsidRDefault="00D2246B" w:rsidP="00D2246B">
            <w:pPr>
              <w:ind w:firstLineChars="100" w:firstLine="220"/>
              <w:rPr>
                <w:sz w:val="22"/>
                <w:szCs w:val="22"/>
              </w:rPr>
            </w:pPr>
          </w:p>
          <w:p w:rsidR="00D2246B" w:rsidRPr="009F743A" w:rsidRDefault="00D2246B" w:rsidP="00D2246B">
            <w:pPr>
              <w:ind w:firstLineChars="100" w:firstLine="220"/>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【評価の報告】</w:t>
            </w:r>
          </w:p>
          <w:p w:rsidR="00D2246B" w:rsidRPr="009F743A" w:rsidRDefault="00D2246B" w:rsidP="00D2246B">
            <w:pPr>
              <w:rPr>
                <w:sz w:val="22"/>
                <w:szCs w:val="22"/>
              </w:rPr>
            </w:pPr>
            <w:r w:rsidRPr="009F743A">
              <w:rPr>
                <w:rFonts w:hint="eastAsia"/>
                <w:sz w:val="22"/>
                <w:szCs w:val="22"/>
              </w:rPr>
              <w:t>指定管理者による自己評価及び所管課による評価結果について、委員に報告</w:t>
            </w:r>
          </w:p>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79744" behindDoc="0" locked="0" layoutInCell="1" allowOverlap="1" wp14:anchorId="78496D61" wp14:editId="33F62789">
                      <wp:simplePos x="0" y="0"/>
                      <wp:positionH relativeFrom="column">
                        <wp:posOffset>-184785</wp:posOffset>
                      </wp:positionH>
                      <wp:positionV relativeFrom="paragraph">
                        <wp:posOffset>99059</wp:posOffset>
                      </wp:positionV>
                      <wp:extent cx="352425" cy="257175"/>
                      <wp:effectExtent l="0" t="19050" r="28575" b="28575"/>
                      <wp:wrapNone/>
                      <wp:docPr id="7" name="左矢印 7"/>
                      <wp:cNvGraphicFramePr/>
                      <a:graphic xmlns:a="http://schemas.openxmlformats.org/drawingml/2006/main">
                        <a:graphicData uri="http://schemas.microsoft.com/office/word/2010/wordprocessingShape">
                          <wps:wsp>
                            <wps:cNvSpPr/>
                            <wps:spPr>
                              <a:xfrm rot="20396737">
                                <a:off x="0" y="0"/>
                                <a:ext cx="352425"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0B6DCA" id="左矢印 7" o:spid="_x0000_s1026" type="#_x0000_t66" style="position:absolute;left:0;text-align:left;margin-left:-14.55pt;margin-top:7.8pt;width:27.75pt;height:20.25pt;rotation:-131428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" adj="7881" fillcolor="window" strokecolor="windowText" strokeweight=".5pt"/>
                  </w:pict>
                </mc:Fallback>
              </mc:AlternateContent>
            </w: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r w:rsidRPr="009F743A">
              <w:rPr>
                <w:rFonts w:hint="eastAsia"/>
                <w:sz w:val="22"/>
                <w:szCs w:val="22"/>
              </w:rPr>
              <w:t>（２月末）</w:t>
            </w:r>
          </w:p>
          <w:p w:rsidR="00D2246B" w:rsidRPr="009F743A" w:rsidRDefault="00D2246B" w:rsidP="00D2246B">
            <w:pPr>
              <w:rPr>
                <w:sz w:val="22"/>
                <w:szCs w:val="22"/>
              </w:rPr>
            </w:pPr>
            <w:r w:rsidRPr="009F743A">
              <w:rPr>
                <w:rFonts w:hint="eastAsia"/>
                <w:sz w:val="22"/>
                <w:szCs w:val="22"/>
              </w:rPr>
              <w:t>・委員会からの意見・提言を</w:t>
            </w:r>
          </w:p>
          <w:p w:rsidR="00D2246B" w:rsidRPr="009F743A" w:rsidRDefault="00D2246B" w:rsidP="00D2246B">
            <w:pPr>
              <w:rPr>
                <w:sz w:val="22"/>
                <w:szCs w:val="22"/>
              </w:rPr>
            </w:pPr>
            <w:r w:rsidRPr="009F743A">
              <w:rPr>
                <w:rFonts w:hint="eastAsia"/>
                <w:sz w:val="22"/>
                <w:szCs w:val="22"/>
              </w:rPr>
              <w:t xml:space="preserve">　踏まえた対応方針を策定</w:t>
            </w:r>
          </w:p>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82816" behindDoc="0" locked="0" layoutInCell="1" allowOverlap="1" wp14:anchorId="05579202" wp14:editId="0B890509">
                      <wp:simplePos x="0" y="0"/>
                      <wp:positionH relativeFrom="column">
                        <wp:posOffset>1783714</wp:posOffset>
                      </wp:positionH>
                      <wp:positionV relativeFrom="paragraph">
                        <wp:posOffset>204470</wp:posOffset>
                      </wp:positionV>
                      <wp:extent cx="304799" cy="276225"/>
                      <wp:effectExtent l="38100" t="19050" r="635" b="47625"/>
                      <wp:wrapNone/>
                      <wp:docPr id="9" name="右矢印 9"/>
                      <wp:cNvGraphicFramePr/>
                      <a:graphic xmlns:a="http://schemas.openxmlformats.org/drawingml/2006/main">
                        <a:graphicData uri="http://schemas.microsoft.com/office/word/2010/wordprocessingShape">
                          <wps:wsp>
                            <wps:cNvSpPr/>
                            <wps:spPr>
                              <a:xfrm rot="1593182">
                                <a:off x="0" y="0"/>
                                <a:ext cx="304799"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1F0C" id="右矢印 9" o:spid="_x0000_s1026" type="#_x0000_t13" style="position:absolute;left:0;text-align:left;margin-left:140.45pt;margin-top:16.1pt;width:24pt;height:21.75pt;rotation:174018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" adj="14512" fillcolor="window" strokecolor="windowText" strokeweight=".5pt"/>
                  </w:pict>
                </mc:Fallback>
              </mc:AlternateContent>
            </w:r>
            <w:r w:rsidRPr="009F743A">
              <w:rPr>
                <w:rFonts w:hint="eastAsia"/>
                <w:sz w:val="22"/>
                <w:szCs w:val="22"/>
              </w:rPr>
              <w:t xml:space="preserve">　指定管理者に提示</w:t>
            </w:r>
          </w:p>
          <w:p w:rsidR="00D2246B" w:rsidRPr="009F743A" w:rsidRDefault="00D2246B" w:rsidP="00D2246B">
            <w:pPr>
              <w:rPr>
                <w:sz w:val="22"/>
                <w:szCs w:val="22"/>
              </w:rPr>
            </w:pPr>
          </w:p>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1871"/>
        </w:trPr>
        <w:tc>
          <w:tcPr>
            <w:tcW w:w="709" w:type="dxa"/>
            <w:tcBorders>
              <w:top w:val="dashed" w:sz="4" w:space="0" w:color="auto"/>
            </w:tcBorders>
          </w:tcPr>
          <w:p w:rsidR="00D2246B" w:rsidRPr="009F743A" w:rsidRDefault="00D2246B" w:rsidP="00D2246B">
            <w:pPr>
              <w:rPr>
                <w:sz w:val="22"/>
                <w:szCs w:val="22"/>
              </w:rPr>
            </w:pPr>
            <w:r w:rsidRPr="009F743A">
              <w:rPr>
                <w:rFonts w:hint="eastAsia"/>
                <w:sz w:val="22"/>
                <w:szCs w:val="22"/>
              </w:rPr>
              <w:t>３月</w:t>
            </w:r>
          </w:p>
        </w:tc>
        <w:tc>
          <w:tcPr>
            <w:tcW w:w="2551" w:type="dxa"/>
            <w:tcBorders>
              <w:top w:val="dashed" w:sz="4" w:space="0" w:color="auto"/>
            </w:tcBorders>
          </w:tcPr>
          <w:p w:rsidR="00D2246B" w:rsidRPr="009F743A" w:rsidRDefault="00D2246B" w:rsidP="00D2246B">
            <w:pPr>
              <w:rPr>
                <w:sz w:val="22"/>
                <w:szCs w:val="22"/>
              </w:rPr>
            </w:pPr>
          </w:p>
        </w:tc>
        <w:tc>
          <w:tcPr>
            <w:tcW w:w="3261" w:type="dxa"/>
            <w:tcBorders>
              <w:top w:val="dashed" w:sz="4" w:space="0" w:color="auto"/>
            </w:tcBorders>
          </w:tcPr>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81792" behindDoc="0" locked="0" layoutInCell="1" allowOverlap="1" wp14:anchorId="2292E77D" wp14:editId="78C7693E">
                      <wp:simplePos x="0" y="0"/>
                      <wp:positionH relativeFrom="column">
                        <wp:posOffset>88265</wp:posOffset>
                      </wp:positionH>
                      <wp:positionV relativeFrom="paragraph">
                        <wp:posOffset>70485</wp:posOffset>
                      </wp:positionV>
                      <wp:extent cx="1510030" cy="600075"/>
                      <wp:effectExtent l="0" t="0" r="13970" b="28575"/>
                      <wp:wrapNone/>
                      <wp:docPr id="10" name="角丸四角形 10"/>
                      <wp:cNvGraphicFramePr/>
                      <a:graphic xmlns:a="http://schemas.openxmlformats.org/drawingml/2006/main">
                        <a:graphicData uri="http://schemas.microsoft.com/office/word/2010/wordprocessingShape">
                          <wps:wsp>
                            <wps:cNvSpPr/>
                            <wps:spPr>
                              <a:xfrm>
                                <a:off x="0" y="0"/>
                                <a:ext cx="1510030" cy="600075"/>
                              </a:xfrm>
                              <a:prstGeom prst="roundRect">
                                <a:avLst>
                                  <a:gd name="adj" fmla="val 26344"/>
                                </a:avLst>
                              </a:prstGeom>
                              <a:solidFill>
                                <a:sysClr val="window" lastClr="FFFFFF"/>
                              </a:solidFill>
                              <a:ln w="9525" cap="flat" cmpd="dbl"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49991" id="角丸四角形 10" o:spid="_x0000_s1026" style="position:absolute;left:0;text-align:left;margin-left:6.95pt;margin-top:5.55pt;width:118.9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" fillcolor="window" strokecolor="#385d8a">
                      <v:stroke linestyle="thinThin"/>
                    </v:roundrect>
                  </w:pict>
                </mc:Fallback>
              </mc:AlternateContent>
            </w:r>
            <w:r w:rsidRPr="009F743A">
              <w:rPr>
                <w:rFonts w:hint="eastAsia"/>
                <w:noProof/>
                <w:sz w:val="22"/>
                <w:szCs w:val="22"/>
              </w:rPr>
              <mc:AlternateContent>
                <mc:Choice Requires="wps">
                  <w:drawing>
                    <wp:anchor distT="0" distB="0" distL="114300" distR="114300" simplePos="0" relativeHeight="251683840" behindDoc="0" locked="0" layoutInCell="1" allowOverlap="1" wp14:anchorId="151D70A1" wp14:editId="257682C4">
                      <wp:simplePos x="0" y="0"/>
                      <wp:positionH relativeFrom="column">
                        <wp:posOffset>145415</wp:posOffset>
                      </wp:positionH>
                      <wp:positionV relativeFrom="paragraph">
                        <wp:posOffset>60960</wp:posOffset>
                      </wp:positionV>
                      <wp:extent cx="1400175" cy="781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00175" cy="781050"/>
                              </a:xfrm>
                              <a:prstGeom prst="rect">
                                <a:avLst/>
                              </a:prstGeom>
                              <a:noFill/>
                              <a:ln w="6350">
                                <a:noFill/>
                              </a:ln>
                              <a:effectLst/>
                            </wps:spPr>
                            <wps:txbx>
                              <w:txbxContent>
                                <w:p w:rsidR="00D2246B" w:rsidRDefault="00D2246B" w:rsidP="00D2246B">
                                  <w:r>
                                    <w:rPr>
                                      <w:rFonts w:hint="eastAsia"/>
                                    </w:rPr>
                                    <w:t>次年度以降の事業計画等に反映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D70A1" id="_x0000_t202" coordsize="21600,21600" o:spt="202" path="m,l,21600r21600,l21600,xe">
                      <v:stroke joinstyle="miter"/>
                      <v:path gradientshapeok="t" o:connecttype="rect"/>
                    </v:shapetype>
                    <v:shape id="テキスト ボックス 11" o:spid="_x0000_s1027" type="#_x0000_t202" style="position:absolute;left:0;text-align:left;margin-left:11.45pt;margin-top:4.8pt;width:110.2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" filled="f" stroked="f" strokeweight=".5pt">
                      <v:textbox>
                        <w:txbxContent>
                          <w:p w:rsidR="00D2246B" w:rsidRDefault="00D2246B" w:rsidP="00D2246B">
                            <w:r>
                              <w:rPr>
                                <w:rFonts w:hint="eastAsia"/>
                              </w:rPr>
                              <w:t>次年度以降の事業計画等に反映</w:t>
                            </w:r>
                          </w:p>
                        </w:txbxContent>
                      </v:textbox>
                    </v:shape>
                  </w:pict>
                </mc:Fallback>
              </mc:AlternateContent>
            </w:r>
            <w:r w:rsidRPr="009F743A">
              <w:rPr>
                <w:rFonts w:hint="eastAsia"/>
                <w:noProof/>
                <w:sz w:val="22"/>
                <w:szCs w:val="22"/>
              </w:rPr>
              <mc:AlternateContent>
                <mc:Choice Requires="wps">
                  <w:drawing>
                    <wp:anchor distT="0" distB="0" distL="114300" distR="114300" simplePos="0" relativeHeight="251684864" behindDoc="0" locked="0" layoutInCell="1" allowOverlap="1" wp14:anchorId="4E836E79" wp14:editId="2331E68F">
                      <wp:simplePos x="0" y="0"/>
                      <wp:positionH relativeFrom="column">
                        <wp:posOffset>1783715</wp:posOffset>
                      </wp:positionH>
                      <wp:positionV relativeFrom="paragraph">
                        <wp:posOffset>235585</wp:posOffset>
                      </wp:positionV>
                      <wp:extent cx="285750" cy="257175"/>
                      <wp:effectExtent l="0" t="0" r="19050" b="28575"/>
                      <wp:wrapNone/>
                      <wp:docPr id="13" name="左矢印 13"/>
                      <wp:cNvGraphicFramePr/>
                      <a:graphic xmlns:a="http://schemas.openxmlformats.org/drawingml/2006/main">
                        <a:graphicData uri="http://schemas.microsoft.com/office/word/2010/wordprocessingShape">
                          <wps:wsp>
                            <wps:cNvSpPr/>
                            <wps:spPr>
                              <a:xfrm>
                                <a:off x="0" y="0"/>
                                <a:ext cx="285750"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4537C" id="左矢印 13" o:spid="_x0000_s1026" type="#_x0000_t66" style="position:absolute;left:0;text-align:left;margin-left:140.45pt;margin-top:18.55pt;width:22.5pt;height:20.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" adj="9720" fillcolor="window" strokecolor="windowText" strokeweight=".5pt"/>
                  </w:pict>
                </mc:Fallback>
              </mc:AlternateContent>
            </w: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ind w:firstLineChars="100" w:firstLine="220"/>
              <w:rPr>
                <w:sz w:val="22"/>
                <w:szCs w:val="22"/>
              </w:rPr>
            </w:pPr>
            <w:r w:rsidRPr="009F743A">
              <w:rPr>
                <w:rFonts w:hint="eastAsia"/>
                <w:sz w:val="22"/>
                <w:szCs w:val="22"/>
              </w:rPr>
              <w:t>評価票・対応方針の公表</w:t>
            </w:r>
          </w:p>
        </w:tc>
        <w:tc>
          <w:tcPr>
            <w:tcW w:w="2604" w:type="dxa"/>
            <w:tcBorders>
              <w:top w:val="dashed" w:sz="4" w:space="0" w:color="auto"/>
            </w:tcBorders>
          </w:tcPr>
          <w:p w:rsidR="00D2246B" w:rsidRPr="009F743A" w:rsidRDefault="00D2246B" w:rsidP="00D2246B">
            <w:pPr>
              <w:rPr>
                <w:sz w:val="22"/>
                <w:szCs w:val="22"/>
              </w:rPr>
            </w:pPr>
            <w:r w:rsidRPr="009F743A">
              <w:rPr>
                <w:rFonts w:hint="eastAsia"/>
                <w:sz w:val="22"/>
                <w:szCs w:val="22"/>
              </w:rPr>
              <w:t>（３月中旬）</w:t>
            </w:r>
          </w:p>
          <w:p w:rsidR="00D2246B" w:rsidRPr="009F743A" w:rsidRDefault="00D2246B" w:rsidP="00D2246B">
            <w:pPr>
              <w:rPr>
                <w:sz w:val="22"/>
                <w:szCs w:val="22"/>
              </w:rPr>
            </w:pPr>
            <w:r w:rsidRPr="009F743A">
              <w:rPr>
                <w:rFonts w:hint="eastAsia"/>
                <w:sz w:val="22"/>
                <w:szCs w:val="22"/>
              </w:rPr>
              <w:t>・対応方針を踏まえた</w:t>
            </w:r>
          </w:p>
          <w:p w:rsidR="00D2246B" w:rsidRPr="009F743A" w:rsidRDefault="00D2246B" w:rsidP="00D2246B">
            <w:pPr>
              <w:ind w:leftChars="100" w:left="210"/>
              <w:rPr>
                <w:sz w:val="22"/>
                <w:szCs w:val="22"/>
              </w:rPr>
            </w:pPr>
            <w:r w:rsidRPr="009F743A">
              <w:rPr>
                <w:rFonts w:hint="eastAsia"/>
                <w:sz w:val="22"/>
                <w:szCs w:val="22"/>
              </w:rPr>
              <w:t>令和３年度事業計画書を府に提出</w:t>
            </w:r>
          </w:p>
        </w:tc>
      </w:tr>
    </w:tbl>
    <w:p w:rsidR="00CA663C" w:rsidRPr="00D2246B"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7D2BD4" w:rsidRPr="00CA663C" w:rsidRDefault="007D2BD4" w:rsidP="00D2246B">
      <w:pPr>
        <w:ind w:firstLineChars="100" w:firstLine="280"/>
        <w:rPr>
          <w:rFonts w:ascii="HG丸ｺﾞｼｯｸM-PRO" w:eastAsia="HG丸ｺﾞｼｯｸM-PRO" w:hAnsi="HG丸ｺﾞｼｯｸM-PRO" w:hint="eastAsia"/>
          <w:sz w:val="28"/>
          <w:szCs w:val="28"/>
        </w:rPr>
      </w:pPr>
    </w:p>
    <w:sectPr w:rsidR="007D2BD4" w:rsidRPr="00CA663C" w:rsidSect="00151DF0">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F0" w:rsidRDefault="00151DF0" w:rsidP="00151DF0">
      <w:r>
        <w:separator/>
      </w:r>
    </w:p>
  </w:endnote>
  <w:endnote w:type="continuationSeparator" w:id="0">
    <w:p w:rsidR="00151DF0" w:rsidRDefault="00151DF0" w:rsidP="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8874"/>
      <w:docPartObj>
        <w:docPartGallery w:val="Page Numbers (Bottom of Page)"/>
        <w:docPartUnique/>
      </w:docPartObj>
    </w:sdtPr>
    <w:sdtContent>
      <w:p w:rsidR="00D2246B" w:rsidRDefault="00D2246B">
        <w:pPr>
          <w:pStyle w:val="a5"/>
          <w:jc w:val="center"/>
        </w:pPr>
        <w:r>
          <w:fldChar w:fldCharType="begin"/>
        </w:r>
        <w:r>
          <w:instrText>PAGE   \* MERGEFORMAT</w:instrText>
        </w:r>
        <w:r>
          <w:fldChar w:fldCharType="separate"/>
        </w:r>
        <w:r w:rsidRPr="00D2246B">
          <w:rPr>
            <w:noProof/>
            <w:lang w:val="ja-JP"/>
          </w:rPr>
          <w:t>3</w:t>
        </w:r>
        <w:r>
          <w:fldChar w:fldCharType="end"/>
        </w:r>
      </w:p>
    </w:sdtContent>
  </w:sdt>
  <w:p w:rsidR="00D2246B" w:rsidRDefault="00D22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F0" w:rsidRDefault="00151DF0" w:rsidP="00151DF0">
      <w:r>
        <w:separator/>
      </w:r>
    </w:p>
  </w:footnote>
  <w:footnote w:type="continuationSeparator" w:id="0">
    <w:p w:rsidR="00151DF0" w:rsidRDefault="00151DF0" w:rsidP="0015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B7"/>
    <w:rsid w:val="001341A5"/>
    <w:rsid w:val="00141CAF"/>
    <w:rsid w:val="00151DF0"/>
    <w:rsid w:val="002E028C"/>
    <w:rsid w:val="0032293D"/>
    <w:rsid w:val="00510DF6"/>
    <w:rsid w:val="006954B7"/>
    <w:rsid w:val="007D2BD4"/>
    <w:rsid w:val="0098753E"/>
    <w:rsid w:val="009F743A"/>
    <w:rsid w:val="00A32E6B"/>
    <w:rsid w:val="00CA663C"/>
    <w:rsid w:val="00D2246B"/>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BA886"/>
  <w15:chartTrackingRefBased/>
  <w15:docId w15:val="{B3F2F1A2-8C22-4D88-A177-EA0FACB6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F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F0"/>
    <w:pPr>
      <w:tabs>
        <w:tab w:val="center" w:pos="4252"/>
        <w:tab w:val="right" w:pos="8504"/>
      </w:tabs>
      <w:snapToGrid w:val="0"/>
    </w:pPr>
    <w:rPr>
      <w:szCs w:val="20"/>
    </w:rPr>
  </w:style>
  <w:style w:type="character" w:customStyle="1" w:styleId="a4">
    <w:name w:val="ヘッダー (文字)"/>
    <w:basedOn w:val="a0"/>
    <w:link w:val="a3"/>
    <w:uiPriority w:val="99"/>
    <w:rsid w:val="00151DF0"/>
    <w:rPr>
      <w:kern w:val="2"/>
      <w:sz w:val="21"/>
    </w:rPr>
  </w:style>
  <w:style w:type="paragraph" w:styleId="a5">
    <w:name w:val="footer"/>
    <w:basedOn w:val="a"/>
    <w:link w:val="a6"/>
    <w:uiPriority w:val="99"/>
    <w:unhideWhenUsed/>
    <w:rsid w:val="00151DF0"/>
    <w:pPr>
      <w:tabs>
        <w:tab w:val="center" w:pos="4252"/>
        <w:tab w:val="right" w:pos="8504"/>
      </w:tabs>
      <w:snapToGrid w:val="0"/>
    </w:pPr>
    <w:rPr>
      <w:szCs w:val="20"/>
    </w:rPr>
  </w:style>
  <w:style w:type="character" w:customStyle="1" w:styleId="a6">
    <w:name w:val="フッター (文字)"/>
    <w:basedOn w:val="a0"/>
    <w:link w:val="a5"/>
    <w:uiPriority w:val="99"/>
    <w:rsid w:val="00151DF0"/>
    <w:rPr>
      <w:kern w:val="2"/>
      <w:sz w:val="21"/>
    </w:rPr>
  </w:style>
  <w:style w:type="table" w:styleId="a7">
    <w:name w:val="Table Grid"/>
    <w:basedOn w:val="a1"/>
    <w:uiPriority w:val="59"/>
    <w:rsid w:val="009F74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岩田　夏美</cp:lastModifiedBy>
  <cp:revision>11</cp:revision>
  <dcterms:created xsi:type="dcterms:W3CDTF">2021-02-09T09:35:00Z</dcterms:created>
  <dcterms:modified xsi:type="dcterms:W3CDTF">2021-02-17T12:09:00Z</dcterms:modified>
</cp:coreProperties>
</file>