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2B7" w:rsidRDefault="006B3135" w:rsidP="002A62B7">
      <w:pPr>
        <w:jc w:val="center"/>
      </w:pPr>
      <w:r>
        <w:rPr>
          <w:rFonts w:hint="eastAsia"/>
        </w:rPr>
        <w:t>平成</w:t>
      </w:r>
      <w:r w:rsidR="003F730B">
        <w:rPr>
          <w:rFonts w:hint="eastAsia"/>
        </w:rPr>
        <w:t>30</w:t>
      </w:r>
      <w:r>
        <w:rPr>
          <w:rFonts w:hint="eastAsia"/>
        </w:rPr>
        <w:t>年度</w:t>
      </w:r>
      <w:r w:rsidR="00244BA6">
        <w:rPr>
          <w:rFonts w:hint="eastAsia"/>
        </w:rPr>
        <w:t>第</w:t>
      </w:r>
      <w:r w:rsidR="0052302F">
        <w:t>2</w:t>
      </w:r>
      <w:r w:rsidR="00244BA6">
        <w:rPr>
          <w:rFonts w:hint="eastAsia"/>
        </w:rPr>
        <w:t>回</w:t>
      </w:r>
      <w:r>
        <w:rPr>
          <w:rFonts w:hint="eastAsia"/>
        </w:rPr>
        <w:t>大阪府立</w:t>
      </w:r>
      <w:r w:rsidR="00FD7003">
        <w:rPr>
          <w:rFonts w:hint="eastAsia"/>
        </w:rPr>
        <w:t>近つ飛鳥</w:t>
      </w:r>
      <w:r w:rsidR="00244BA6">
        <w:rPr>
          <w:rFonts w:hint="eastAsia"/>
        </w:rPr>
        <w:t>博物館指定管理者評価委員会</w:t>
      </w:r>
    </w:p>
    <w:p w:rsidR="006B3135" w:rsidRDefault="00356160" w:rsidP="002A62B7">
      <w:pPr>
        <w:jc w:val="center"/>
      </w:pPr>
      <w:r>
        <w:rPr>
          <w:rFonts w:hint="eastAsia"/>
        </w:rPr>
        <w:t>議事要旨</w:t>
      </w:r>
    </w:p>
    <w:p w:rsidR="00D85ABB" w:rsidRDefault="00D85ABB" w:rsidP="002A62B7">
      <w:pPr>
        <w:jc w:val="center"/>
      </w:pPr>
    </w:p>
    <w:p w:rsidR="006B3135" w:rsidRDefault="006B3135"/>
    <w:p w:rsidR="00E43467" w:rsidRDefault="002A62B7">
      <w:r>
        <w:rPr>
          <w:rFonts w:hint="eastAsia"/>
        </w:rPr>
        <w:t xml:space="preserve">１　</w:t>
      </w:r>
      <w:r w:rsidR="006B3135">
        <w:rPr>
          <w:rFonts w:hint="eastAsia"/>
        </w:rPr>
        <w:t>日</w:t>
      </w:r>
      <w:r w:rsidR="00E43467">
        <w:rPr>
          <w:rFonts w:hint="eastAsia"/>
        </w:rPr>
        <w:t xml:space="preserve">　　</w:t>
      </w:r>
      <w:r w:rsidR="006B3135">
        <w:rPr>
          <w:rFonts w:hint="eastAsia"/>
        </w:rPr>
        <w:t xml:space="preserve">時　</w:t>
      </w:r>
      <w:r>
        <w:rPr>
          <w:rFonts w:hint="eastAsia"/>
        </w:rPr>
        <w:t xml:space="preserve">　</w:t>
      </w:r>
      <w:r w:rsidR="006B3135">
        <w:rPr>
          <w:rFonts w:hint="eastAsia"/>
        </w:rPr>
        <w:t>平成</w:t>
      </w:r>
      <w:r w:rsidR="00E773B7">
        <w:rPr>
          <w:rFonts w:hint="eastAsia"/>
        </w:rPr>
        <w:t>3</w:t>
      </w:r>
      <w:r w:rsidR="00E773B7">
        <w:t>1</w:t>
      </w:r>
      <w:r w:rsidR="006B3135">
        <w:rPr>
          <w:rFonts w:hint="eastAsia"/>
        </w:rPr>
        <w:t>年</w:t>
      </w:r>
      <w:r w:rsidR="00E773B7">
        <w:rPr>
          <w:rFonts w:hint="eastAsia"/>
        </w:rPr>
        <w:t>2</w:t>
      </w:r>
      <w:r w:rsidR="003F730B" w:rsidRPr="003F730B">
        <w:rPr>
          <w:rFonts w:hint="eastAsia"/>
        </w:rPr>
        <w:t>月</w:t>
      </w:r>
      <w:r w:rsidR="00E773B7">
        <w:rPr>
          <w:rFonts w:hint="eastAsia"/>
        </w:rPr>
        <w:t>28</w:t>
      </w:r>
      <w:r w:rsidR="003F730B" w:rsidRPr="003F730B">
        <w:rPr>
          <w:rFonts w:hint="eastAsia"/>
        </w:rPr>
        <w:t>日（</w:t>
      </w:r>
      <w:r w:rsidR="00E773B7">
        <w:rPr>
          <w:rFonts w:hint="eastAsia"/>
        </w:rPr>
        <w:t>木</w:t>
      </w:r>
      <w:r w:rsidR="003F730B" w:rsidRPr="003F730B">
        <w:rPr>
          <w:rFonts w:hint="eastAsia"/>
        </w:rPr>
        <w:t>）</w:t>
      </w:r>
      <w:r w:rsidR="006B3135">
        <w:t>10</w:t>
      </w:r>
      <w:r>
        <w:rPr>
          <w:rFonts w:hint="eastAsia"/>
        </w:rPr>
        <w:t>時～</w:t>
      </w:r>
      <w:r w:rsidR="00E773B7">
        <w:rPr>
          <w:rFonts w:hint="eastAsia"/>
        </w:rPr>
        <w:t>1</w:t>
      </w:r>
      <w:r w:rsidR="00E773B7">
        <w:t>1</w:t>
      </w:r>
      <w:r w:rsidR="006B3135">
        <w:rPr>
          <w:rFonts w:hint="eastAsia"/>
        </w:rPr>
        <w:t>時</w:t>
      </w:r>
      <w:r w:rsidR="00E773B7">
        <w:rPr>
          <w:rFonts w:hint="eastAsia"/>
        </w:rPr>
        <w:t>30</w:t>
      </w:r>
      <w:r w:rsidR="00E773B7">
        <w:rPr>
          <w:rFonts w:hint="eastAsia"/>
        </w:rPr>
        <w:t>分</w:t>
      </w:r>
    </w:p>
    <w:p w:rsidR="00E43467" w:rsidRDefault="002A62B7">
      <w:r>
        <w:rPr>
          <w:rFonts w:hint="eastAsia"/>
        </w:rPr>
        <w:t xml:space="preserve">２　</w:t>
      </w:r>
      <w:r w:rsidR="006B3135">
        <w:rPr>
          <w:rFonts w:hint="eastAsia"/>
        </w:rPr>
        <w:t>場</w:t>
      </w:r>
      <w:r w:rsidR="00E43467">
        <w:rPr>
          <w:rFonts w:hint="eastAsia"/>
        </w:rPr>
        <w:t xml:space="preserve">　　</w:t>
      </w:r>
      <w:r w:rsidR="006B3135">
        <w:rPr>
          <w:rFonts w:hint="eastAsia"/>
        </w:rPr>
        <w:t>所</w:t>
      </w:r>
      <w:r>
        <w:rPr>
          <w:rFonts w:hint="eastAsia"/>
        </w:rPr>
        <w:t xml:space="preserve">　</w:t>
      </w:r>
      <w:r w:rsidR="006B3135">
        <w:rPr>
          <w:rFonts w:hint="eastAsia"/>
        </w:rPr>
        <w:t xml:space="preserve">　</w:t>
      </w:r>
      <w:r w:rsidR="00E773B7" w:rsidRPr="00E773B7">
        <w:rPr>
          <w:rFonts w:hint="eastAsia"/>
        </w:rPr>
        <w:t>大阪府咲洲庁舎</w:t>
      </w:r>
      <w:r w:rsidR="00E773B7" w:rsidRPr="00E773B7">
        <w:rPr>
          <w:rFonts w:hint="eastAsia"/>
        </w:rPr>
        <w:t>37</w:t>
      </w:r>
      <w:r w:rsidR="00E773B7" w:rsidRPr="00E773B7">
        <w:rPr>
          <w:rFonts w:hint="eastAsia"/>
        </w:rPr>
        <w:t>階　特別会議室（大）</w:t>
      </w:r>
    </w:p>
    <w:p w:rsidR="00E43467" w:rsidRDefault="002A62B7" w:rsidP="00DC5FC7">
      <w:r>
        <w:rPr>
          <w:rFonts w:hint="eastAsia"/>
        </w:rPr>
        <w:t xml:space="preserve">３　</w:t>
      </w:r>
      <w:r w:rsidR="006B3135">
        <w:rPr>
          <w:rFonts w:hint="eastAsia"/>
        </w:rPr>
        <w:t>出席</w:t>
      </w:r>
      <w:r>
        <w:rPr>
          <w:rFonts w:hint="eastAsia"/>
        </w:rPr>
        <w:t xml:space="preserve">委員　</w:t>
      </w:r>
      <w:r w:rsidR="00E43467">
        <w:rPr>
          <w:rFonts w:hint="eastAsia"/>
        </w:rPr>
        <w:t xml:space="preserve">　</w:t>
      </w:r>
      <w:r w:rsidR="00091AFF" w:rsidRPr="00091AFF">
        <w:rPr>
          <w:rFonts w:hint="eastAsia"/>
        </w:rPr>
        <w:t>織田</w:t>
      </w:r>
      <w:r w:rsidR="00356160">
        <w:rPr>
          <w:rFonts w:hint="eastAsia"/>
        </w:rPr>
        <w:t>委員、</w:t>
      </w:r>
      <w:r w:rsidR="00091AFF" w:rsidRPr="00091AFF">
        <w:rPr>
          <w:rFonts w:hint="eastAsia"/>
        </w:rPr>
        <w:t>高橋</w:t>
      </w:r>
      <w:r w:rsidR="00356160">
        <w:rPr>
          <w:rFonts w:hint="eastAsia"/>
        </w:rPr>
        <w:t>委員、</w:t>
      </w:r>
      <w:r w:rsidR="00091AFF" w:rsidRPr="00091AFF">
        <w:rPr>
          <w:rFonts w:hint="eastAsia"/>
        </w:rPr>
        <w:t>中島</w:t>
      </w:r>
      <w:r w:rsidR="00356160">
        <w:rPr>
          <w:rFonts w:hint="eastAsia"/>
        </w:rPr>
        <w:t>委員、</w:t>
      </w:r>
      <w:r w:rsidR="00091AFF" w:rsidRPr="00091AFF">
        <w:rPr>
          <w:rFonts w:hint="eastAsia"/>
        </w:rPr>
        <w:t>和田</w:t>
      </w:r>
      <w:r w:rsidR="00356160">
        <w:rPr>
          <w:rFonts w:hint="eastAsia"/>
        </w:rPr>
        <w:t>委員</w:t>
      </w:r>
    </w:p>
    <w:p w:rsidR="006B3135" w:rsidRDefault="002A62B7">
      <w:r>
        <w:rPr>
          <w:rFonts w:hint="eastAsia"/>
        </w:rPr>
        <w:t>４　議事内容</w:t>
      </w:r>
      <w:r w:rsidR="00CB0EFB">
        <w:rPr>
          <w:rFonts w:hint="eastAsia"/>
        </w:rPr>
        <w:t xml:space="preserve">　　</w:t>
      </w:r>
      <w:r w:rsidR="0052302F" w:rsidRPr="0052302F">
        <w:rPr>
          <w:rFonts w:hint="eastAsia"/>
        </w:rPr>
        <w:t>平成</w:t>
      </w:r>
      <w:r w:rsidR="0052302F" w:rsidRPr="0052302F">
        <w:rPr>
          <w:rFonts w:hint="eastAsia"/>
        </w:rPr>
        <w:t>30</w:t>
      </w:r>
      <w:r w:rsidR="0052302F" w:rsidRPr="0052302F">
        <w:rPr>
          <w:rFonts w:hint="eastAsia"/>
        </w:rPr>
        <w:t>年度指定管理運営業務の評価について</w:t>
      </w:r>
    </w:p>
    <w:p w:rsidR="00CB0EFB" w:rsidRDefault="00CB0EFB" w:rsidP="00BF3EDB">
      <w:pPr>
        <w:ind w:left="210" w:hangingChars="100" w:hanging="210"/>
      </w:pPr>
    </w:p>
    <w:p w:rsidR="002A62B7" w:rsidRDefault="00122F74" w:rsidP="00BF3EDB">
      <w:pPr>
        <w:ind w:left="210" w:hangingChars="100" w:hanging="210"/>
      </w:pPr>
      <w:r>
        <w:rPr>
          <w:rFonts w:hint="eastAsia"/>
        </w:rPr>
        <w:t>【</w:t>
      </w:r>
      <w:r w:rsidR="002A62B7">
        <w:rPr>
          <w:rFonts w:hint="eastAsia"/>
        </w:rPr>
        <w:t>主な意見</w:t>
      </w:r>
      <w:r>
        <w:rPr>
          <w:rFonts w:hint="eastAsia"/>
        </w:rPr>
        <w:t>】</w:t>
      </w:r>
    </w:p>
    <w:p w:rsidR="006B49CD" w:rsidRDefault="00597605" w:rsidP="0075157F">
      <w:pPr>
        <w:ind w:left="210" w:hangingChars="100" w:hanging="210"/>
        <w:rPr>
          <w:rFonts w:ascii="ＭＳ 明朝" w:hAnsi="ＭＳ 明朝"/>
        </w:rPr>
      </w:pPr>
      <w:r w:rsidRPr="00702B3F">
        <w:rPr>
          <w:rFonts w:hint="eastAsia"/>
        </w:rPr>
        <w:t>○</w:t>
      </w:r>
      <w:r w:rsidR="006B49CD">
        <w:rPr>
          <w:rFonts w:hint="eastAsia"/>
        </w:rPr>
        <w:t>Ⅰ</w:t>
      </w:r>
      <w:r w:rsidR="006B49CD">
        <w:rPr>
          <w:rFonts w:hint="eastAsia"/>
        </w:rPr>
        <w:t>-(</w:t>
      </w:r>
      <w:r w:rsidR="006B49CD">
        <w:t>3</w:t>
      </w:r>
      <w:r w:rsidR="006B49CD">
        <w:rPr>
          <w:rFonts w:hint="eastAsia"/>
        </w:rPr>
        <w:t>)</w:t>
      </w:r>
      <w:r w:rsidR="006B49CD">
        <w:rPr>
          <w:rFonts w:hint="eastAsia"/>
        </w:rPr>
        <w:t>「</w:t>
      </w:r>
      <w:r w:rsidR="006B49CD" w:rsidRPr="00361E85">
        <w:rPr>
          <w:rFonts w:hint="eastAsia"/>
        </w:rPr>
        <w:t>利用者の増加を図るための具体的手法・効果</w:t>
      </w:r>
      <w:r w:rsidR="006B49CD">
        <w:rPr>
          <w:rFonts w:hint="eastAsia"/>
        </w:rPr>
        <w:t>」について、</w:t>
      </w:r>
      <w:r w:rsidR="00043C8E" w:rsidRPr="00043C8E">
        <w:rPr>
          <w:rFonts w:ascii="ＭＳ 明朝" w:hAnsi="ＭＳ 明朝" w:hint="eastAsia"/>
        </w:rPr>
        <w:t>「でかける博物館」事業</w:t>
      </w:r>
      <w:r w:rsidR="00043C8E">
        <w:rPr>
          <w:rFonts w:ascii="ＭＳ 明朝" w:hAnsi="ＭＳ 明朝" w:hint="eastAsia"/>
        </w:rPr>
        <w:t>の「出前授業」は</w:t>
      </w:r>
      <w:r w:rsidR="00A034EB">
        <w:rPr>
          <w:rFonts w:ascii="ＭＳ 明朝" w:hAnsi="ＭＳ 明朝" w:hint="eastAsia"/>
        </w:rPr>
        <w:t>実施</w:t>
      </w:r>
      <w:r w:rsidR="00043C8E">
        <w:rPr>
          <w:rFonts w:ascii="ＭＳ 明朝" w:hAnsi="ＭＳ 明朝" w:hint="eastAsia"/>
        </w:rPr>
        <w:t>回数が多すぎる。全体の業務のバランスを考え</w:t>
      </w:r>
      <w:r w:rsidR="00172FF1">
        <w:rPr>
          <w:rFonts w:ascii="ＭＳ 明朝" w:hAnsi="ＭＳ 明朝" w:hint="eastAsia"/>
        </w:rPr>
        <w:t>て</w:t>
      </w:r>
      <w:r w:rsidR="00043C8E">
        <w:rPr>
          <w:rFonts w:ascii="ＭＳ 明朝" w:hAnsi="ＭＳ 明朝" w:hint="eastAsia"/>
        </w:rPr>
        <w:t>実施すべき。</w:t>
      </w:r>
    </w:p>
    <w:p w:rsidR="00043C8E" w:rsidRDefault="00043C8E" w:rsidP="0075157F">
      <w:pPr>
        <w:ind w:left="210" w:hangingChars="100" w:hanging="210"/>
      </w:pPr>
      <w:r>
        <w:rPr>
          <w:rFonts w:ascii="ＭＳ 明朝" w:hAnsi="ＭＳ 明朝" w:hint="eastAsia"/>
        </w:rPr>
        <w:t xml:space="preserve">　　⇒事務局：</w:t>
      </w:r>
      <w:r>
        <w:rPr>
          <w:rFonts w:hint="eastAsia"/>
        </w:rPr>
        <w:t>「</w:t>
      </w:r>
      <w:r w:rsidRPr="00450BF5">
        <w:rPr>
          <w:rFonts w:hint="eastAsia"/>
        </w:rPr>
        <w:t>評価委員会の</w:t>
      </w:r>
      <w:r>
        <w:rPr>
          <w:rFonts w:hint="eastAsia"/>
        </w:rPr>
        <w:t>指摘・提言」として記載する。</w:t>
      </w:r>
    </w:p>
    <w:p w:rsidR="00043C8E" w:rsidRDefault="00043C8E" w:rsidP="0075157F">
      <w:pPr>
        <w:ind w:left="210" w:hangingChars="100" w:hanging="210"/>
      </w:pPr>
    </w:p>
    <w:p w:rsidR="006B49CD" w:rsidRDefault="008A6B61" w:rsidP="008A6B61">
      <w:pPr>
        <w:ind w:left="210" w:hangingChars="100" w:hanging="210"/>
      </w:pPr>
      <w:r w:rsidRPr="00702B3F">
        <w:rPr>
          <w:rFonts w:hint="eastAsia"/>
        </w:rPr>
        <w:t>○</w:t>
      </w:r>
      <w:r>
        <w:rPr>
          <w:rFonts w:hint="eastAsia"/>
        </w:rPr>
        <w:t>Ⅰ</w:t>
      </w:r>
      <w:r>
        <w:rPr>
          <w:rFonts w:hint="eastAsia"/>
        </w:rPr>
        <w:t>-(</w:t>
      </w:r>
      <w:r>
        <w:t>3</w:t>
      </w:r>
      <w:r>
        <w:rPr>
          <w:rFonts w:hint="eastAsia"/>
        </w:rPr>
        <w:t>)</w:t>
      </w:r>
      <w:r>
        <w:rPr>
          <w:rFonts w:hint="eastAsia"/>
        </w:rPr>
        <w:t>「</w:t>
      </w:r>
      <w:r w:rsidRPr="00361E85">
        <w:rPr>
          <w:rFonts w:hint="eastAsia"/>
        </w:rPr>
        <w:t>利用者の増加を図るための具体的手法・効果</w:t>
      </w:r>
      <w:r>
        <w:rPr>
          <w:rFonts w:hint="eastAsia"/>
        </w:rPr>
        <w:t>」について、「府民が参加する博物館」事業の「近つ飛鳥ギャラリー」は、申込制の事業であ</w:t>
      </w:r>
      <w:r w:rsidR="009C2AA8">
        <w:rPr>
          <w:rFonts w:hint="eastAsia"/>
        </w:rPr>
        <w:t>り不確定要素が多い。</w:t>
      </w:r>
      <w:r w:rsidR="002F6160">
        <w:rPr>
          <w:rFonts w:hint="eastAsia"/>
        </w:rPr>
        <w:t>施設所管課の評価</w:t>
      </w:r>
      <w:r w:rsidR="00A034EB">
        <w:rPr>
          <w:rFonts w:hint="eastAsia"/>
        </w:rPr>
        <w:t>を</w:t>
      </w:r>
      <w:r w:rsidR="002F6160">
        <w:rPr>
          <w:rFonts w:hint="eastAsia"/>
        </w:rPr>
        <w:t>そうした事情を考慮した記載</w:t>
      </w:r>
      <w:r w:rsidR="00A034EB">
        <w:rPr>
          <w:rFonts w:hint="eastAsia"/>
        </w:rPr>
        <w:t>に</w:t>
      </w:r>
      <w:r w:rsidR="002F6160">
        <w:rPr>
          <w:rFonts w:hint="eastAsia"/>
        </w:rPr>
        <w:t>するとともに、適切な評価基準について</w:t>
      </w:r>
      <w:r w:rsidR="00A034EB">
        <w:rPr>
          <w:rFonts w:hint="eastAsia"/>
        </w:rPr>
        <w:t>も</w:t>
      </w:r>
      <w:r w:rsidR="002F6160">
        <w:rPr>
          <w:rFonts w:hint="eastAsia"/>
        </w:rPr>
        <w:t>今後</w:t>
      </w:r>
      <w:r w:rsidR="009C2AA8" w:rsidRPr="009C2AA8">
        <w:rPr>
          <w:rFonts w:hint="eastAsia"/>
        </w:rPr>
        <w:t>検討すべき</w:t>
      </w:r>
      <w:r w:rsidR="009C2AA8">
        <w:rPr>
          <w:rFonts w:hint="eastAsia"/>
        </w:rPr>
        <w:t>。</w:t>
      </w:r>
    </w:p>
    <w:p w:rsidR="008A6B61" w:rsidRDefault="008A6B61" w:rsidP="008A6B61">
      <w:pPr>
        <w:ind w:left="210" w:hangingChars="100" w:hanging="210"/>
      </w:pPr>
      <w:r>
        <w:rPr>
          <w:rFonts w:hint="eastAsia"/>
        </w:rPr>
        <w:t xml:space="preserve">　　⇒</w:t>
      </w:r>
      <w:r w:rsidR="009C2AA8">
        <w:rPr>
          <w:rFonts w:hint="eastAsia"/>
        </w:rPr>
        <w:t>事務局：</w:t>
      </w:r>
      <w:r w:rsidR="001E6721">
        <w:rPr>
          <w:rFonts w:hint="eastAsia"/>
        </w:rPr>
        <w:t>追記・修正を行う。</w:t>
      </w:r>
    </w:p>
    <w:p w:rsidR="009C2AA8" w:rsidRDefault="009C2AA8" w:rsidP="008A6B61">
      <w:pPr>
        <w:ind w:left="210" w:hangingChars="100" w:hanging="210"/>
      </w:pPr>
    </w:p>
    <w:p w:rsidR="009C2AA8" w:rsidRDefault="009C2AA8" w:rsidP="008A6B61">
      <w:pPr>
        <w:ind w:left="210" w:hangingChars="100" w:hanging="210"/>
      </w:pPr>
      <w:r w:rsidRPr="00702B3F">
        <w:rPr>
          <w:rFonts w:hint="eastAsia"/>
        </w:rPr>
        <w:t>○</w:t>
      </w:r>
      <w:r>
        <w:rPr>
          <w:rFonts w:hint="eastAsia"/>
        </w:rPr>
        <w:t>Ⅰ</w:t>
      </w:r>
      <w:r>
        <w:rPr>
          <w:rFonts w:hint="eastAsia"/>
        </w:rPr>
        <w:t>-(</w:t>
      </w:r>
      <w:r>
        <w:t>3</w:t>
      </w:r>
      <w:r>
        <w:rPr>
          <w:rFonts w:hint="eastAsia"/>
        </w:rPr>
        <w:t>)</w:t>
      </w:r>
      <w:r>
        <w:rPr>
          <w:rFonts w:hint="eastAsia"/>
        </w:rPr>
        <w:t>「</w:t>
      </w:r>
      <w:r w:rsidRPr="00361E85">
        <w:rPr>
          <w:rFonts w:hint="eastAsia"/>
        </w:rPr>
        <w:t>利用者の増加を図るための具体的手法・効果</w:t>
      </w:r>
      <w:r>
        <w:rPr>
          <w:rFonts w:hint="eastAsia"/>
        </w:rPr>
        <w:t>」について、</w:t>
      </w:r>
      <w:r w:rsidR="00A034EB">
        <w:rPr>
          <w:rFonts w:hint="eastAsia"/>
        </w:rPr>
        <w:t>「館外利用者</w:t>
      </w:r>
      <w:r w:rsidR="00F67D1E">
        <w:rPr>
          <w:rFonts w:hint="eastAsia"/>
        </w:rPr>
        <w:t>数</w:t>
      </w:r>
      <w:r w:rsidR="00A034EB">
        <w:rPr>
          <w:rFonts w:hint="eastAsia"/>
        </w:rPr>
        <w:t>」</w:t>
      </w:r>
      <w:r w:rsidR="001A5537">
        <w:rPr>
          <w:rFonts w:hint="eastAsia"/>
        </w:rPr>
        <w:t>は</w:t>
      </w:r>
      <w:r w:rsidR="00F67D1E">
        <w:rPr>
          <w:rFonts w:hint="eastAsia"/>
        </w:rPr>
        <w:t>提携先等により大きく変動することから、</w:t>
      </w:r>
      <w:r w:rsidR="00F67D1E">
        <w:rPr>
          <w:rFonts w:hint="eastAsia"/>
        </w:rPr>
        <w:t>H29</w:t>
      </w:r>
      <w:r w:rsidR="00F67D1E">
        <w:rPr>
          <w:rFonts w:hint="eastAsia"/>
        </w:rPr>
        <w:t>年度分のみでなく</w:t>
      </w:r>
      <w:r w:rsidR="00A034EB">
        <w:rPr>
          <w:rFonts w:hint="eastAsia"/>
        </w:rPr>
        <w:t>過去</w:t>
      </w:r>
      <w:r w:rsidR="00F67D1E">
        <w:rPr>
          <w:rFonts w:hint="eastAsia"/>
        </w:rPr>
        <w:t>数年</w:t>
      </w:r>
      <w:r w:rsidR="00A034EB">
        <w:rPr>
          <w:rFonts w:hint="eastAsia"/>
        </w:rPr>
        <w:t>の実績</w:t>
      </w:r>
      <w:r w:rsidR="00F67D1E">
        <w:rPr>
          <w:rFonts w:hint="eastAsia"/>
        </w:rPr>
        <w:t>を記載すべき。</w:t>
      </w:r>
    </w:p>
    <w:p w:rsidR="00F67D1E" w:rsidRDefault="00F67D1E" w:rsidP="008A6B61">
      <w:pPr>
        <w:ind w:left="210" w:hangingChars="100" w:hanging="210"/>
      </w:pPr>
      <w:r>
        <w:rPr>
          <w:rFonts w:hint="eastAsia"/>
        </w:rPr>
        <w:t xml:space="preserve">　　⇒</w:t>
      </w:r>
      <w:r w:rsidR="001A5537">
        <w:rPr>
          <w:rFonts w:hint="eastAsia"/>
        </w:rPr>
        <w:t>事務局：追記・修正を行う。</w:t>
      </w:r>
    </w:p>
    <w:p w:rsidR="001A5537" w:rsidRDefault="001A5537" w:rsidP="008A6B61">
      <w:pPr>
        <w:ind w:left="210" w:hangingChars="100" w:hanging="210"/>
      </w:pPr>
    </w:p>
    <w:p w:rsidR="001A5537" w:rsidRDefault="001A5537" w:rsidP="008A6B61">
      <w:pPr>
        <w:ind w:left="210" w:hangingChars="100" w:hanging="210"/>
        <w:rPr>
          <w:rFonts w:ascii="ＭＳ 明朝" w:hAnsi="ＭＳ 明朝"/>
        </w:rPr>
      </w:pPr>
      <w:r w:rsidRPr="00702B3F">
        <w:rPr>
          <w:rFonts w:hint="eastAsia"/>
        </w:rPr>
        <w:t>○</w:t>
      </w:r>
      <w:r>
        <w:rPr>
          <w:rFonts w:hint="eastAsia"/>
        </w:rPr>
        <w:t>Ⅰ</w:t>
      </w:r>
      <w:r>
        <w:rPr>
          <w:rFonts w:hint="eastAsia"/>
        </w:rPr>
        <w:t>-(</w:t>
      </w:r>
      <w:r>
        <w:t>3</w:t>
      </w:r>
      <w:r>
        <w:rPr>
          <w:rFonts w:hint="eastAsia"/>
        </w:rPr>
        <w:t>)</w:t>
      </w:r>
      <w:r>
        <w:rPr>
          <w:rFonts w:hint="eastAsia"/>
        </w:rPr>
        <w:t>「</w:t>
      </w:r>
      <w:r w:rsidRPr="00361E85">
        <w:rPr>
          <w:rFonts w:hint="eastAsia"/>
        </w:rPr>
        <w:t>利用者の増加を図るための具体的手法・効果</w:t>
      </w:r>
      <w:r>
        <w:rPr>
          <w:rFonts w:hint="eastAsia"/>
        </w:rPr>
        <w:t>」について、</w:t>
      </w:r>
      <w:r w:rsidRPr="001A5537">
        <w:rPr>
          <w:rFonts w:ascii="ＭＳ 明朝" w:hAnsi="ＭＳ 明朝" w:hint="eastAsia"/>
        </w:rPr>
        <w:t>利用者満足度調査の結果</w:t>
      </w:r>
      <w:r>
        <w:rPr>
          <w:rFonts w:ascii="ＭＳ 明朝" w:hAnsi="ＭＳ 明朝" w:hint="eastAsia"/>
        </w:rPr>
        <w:t>、満足度は非常に高いと言え</w:t>
      </w:r>
      <w:r w:rsidR="00840C2A">
        <w:rPr>
          <w:rFonts w:ascii="ＭＳ 明朝" w:hAnsi="ＭＳ 明朝" w:hint="eastAsia"/>
        </w:rPr>
        <w:t>、</w:t>
      </w:r>
      <w:r>
        <w:rPr>
          <w:rFonts w:hint="eastAsia"/>
        </w:rPr>
        <w:t>積極的に評価すべき。</w:t>
      </w:r>
    </w:p>
    <w:p w:rsidR="001A5537" w:rsidRDefault="001A5537" w:rsidP="001A5537">
      <w:pPr>
        <w:ind w:leftChars="100" w:left="210" w:firstLineChars="100" w:firstLine="210"/>
        <w:rPr>
          <w:rFonts w:ascii="ＭＳ 明朝" w:hAnsi="ＭＳ 明朝"/>
        </w:rPr>
      </w:pPr>
      <w:r>
        <w:rPr>
          <w:rFonts w:ascii="ＭＳ 明朝" w:hAnsi="ＭＳ 明朝" w:hint="eastAsia"/>
        </w:rPr>
        <w:t>⇒</w:t>
      </w:r>
      <w:r>
        <w:rPr>
          <w:rFonts w:hint="eastAsia"/>
        </w:rPr>
        <w:t>事務局：追記・修正を行う。</w:t>
      </w:r>
    </w:p>
    <w:p w:rsidR="009C2AA8" w:rsidRPr="000C09DE" w:rsidRDefault="009C2AA8" w:rsidP="008A6B61">
      <w:pPr>
        <w:ind w:left="210" w:hangingChars="100" w:hanging="210"/>
      </w:pPr>
    </w:p>
    <w:p w:rsidR="006B49CD" w:rsidRDefault="00840C2A" w:rsidP="0075157F">
      <w:pPr>
        <w:ind w:left="210" w:hangingChars="100" w:hanging="210"/>
      </w:pPr>
      <w:r w:rsidRPr="00702B3F">
        <w:rPr>
          <w:rFonts w:hint="eastAsia"/>
        </w:rPr>
        <w:t>○</w:t>
      </w:r>
      <w:r>
        <w:rPr>
          <w:rFonts w:hint="eastAsia"/>
        </w:rPr>
        <w:t>Ⅰ</w:t>
      </w:r>
      <w:r>
        <w:rPr>
          <w:rFonts w:hint="eastAsia"/>
        </w:rPr>
        <w:t>-(</w:t>
      </w:r>
      <w:r w:rsidR="00576432">
        <w:rPr>
          <w:rFonts w:hint="eastAsia"/>
        </w:rPr>
        <w:t>5</w:t>
      </w:r>
      <w:r>
        <w:rPr>
          <w:rFonts w:hint="eastAsia"/>
        </w:rPr>
        <w:t>)</w:t>
      </w:r>
      <w:r>
        <w:rPr>
          <w:rFonts w:hint="eastAsia"/>
        </w:rPr>
        <w:t>「</w:t>
      </w:r>
      <w:r w:rsidR="00576432" w:rsidRPr="00576432">
        <w:rPr>
          <w:rFonts w:hint="eastAsia"/>
        </w:rPr>
        <w:t>新しい展示テーマ・運営手法の実行</w:t>
      </w:r>
      <w:r>
        <w:rPr>
          <w:rFonts w:hint="eastAsia"/>
        </w:rPr>
        <w:t>」について、</w:t>
      </w:r>
      <w:r w:rsidR="00576432" w:rsidRPr="00576432">
        <w:rPr>
          <w:rFonts w:hint="eastAsia"/>
        </w:rPr>
        <w:t>展示観覧者数に対する図録販売数割</w:t>
      </w:r>
      <w:r w:rsidR="00576432">
        <w:rPr>
          <w:rFonts w:hint="eastAsia"/>
        </w:rPr>
        <w:t>合は他館の一般的な事例と</w:t>
      </w:r>
      <w:r w:rsidR="00DC738D">
        <w:rPr>
          <w:rFonts w:hint="eastAsia"/>
        </w:rPr>
        <w:t>も</w:t>
      </w:r>
      <w:r w:rsidR="00576432">
        <w:rPr>
          <w:rFonts w:hint="eastAsia"/>
        </w:rPr>
        <w:t>比較して非常に高</w:t>
      </w:r>
      <w:r w:rsidR="00DC738D">
        <w:rPr>
          <w:rFonts w:hint="eastAsia"/>
        </w:rPr>
        <w:t>く</w:t>
      </w:r>
      <w:r w:rsidR="00576432">
        <w:rPr>
          <w:rFonts w:hint="eastAsia"/>
        </w:rPr>
        <w:t>、積極的に評価すべき。</w:t>
      </w:r>
      <w:r w:rsidR="00576432" w:rsidRPr="007C1EE8">
        <w:rPr>
          <w:rFonts w:hint="eastAsia"/>
        </w:rPr>
        <w:t>施設所管課評価は</w:t>
      </w:r>
      <w:r w:rsidR="00576432" w:rsidRPr="007C1EE8">
        <w:rPr>
          <w:rFonts w:hint="eastAsia"/>
        </w:rPr>
        <w:t>A</w:t>
      </w:r>
      <w:r w:rsidR="00576432" w:rsidRPr="007C1EE8">
        <w:rPr>
          <w:rFonts w:hint="eastAsia"/>
        </w:rPr>
        <w:t>となっているが、</w:t>
      </w:r>
      <w:r w:rsidR="00576432" w:rsidRPr="007C1EE8">
        <w:rPr>
          <w:rFonts w:hint="eastAsia"/>
        </w:rPr>
        <w:t>S</w:t>
      </w:r>
      <w:r w:rsidR="00576432" w:rsidRPr="007C1EE8">
        <w:rPr>
          <w:rFonts w:hint="eastAsia"/>
        </w:rPr>
        <w:t>評価とすべきである。</w:t>
      </w:r>
    </w:p>
    <w:p w:rsidR="00840C2A" w:rsidRDefault="00576432" w:rsidP="0075157F">
      <w:pPr>
        <w:ind w:left="210" w:hangingChars="100" w:hanging="210"/>
      </w:pPr>
      <w:r>
        <w:rPr>
          <w:rFonts w:hint="eastAsia"/>
        </w:rPr>
        <w:t xml:space="preserve">　　⇒事務局：追記・修正を行う。</w:t>
      </w:r>
    </w:p>
    <w:p w:rsidR="00576432" w:rsidRDefault="00576432" w:rsidP="0075157F">
      <w:pPr>
        <w:ind w:left="210" w:hangingChars="100" w:hanging="210"/>
      </w:pPr>
    </w:p>
    <w:p w:rsidR="00576432" w:rsidRDefault="00576432" w:rsidP="002D29A9">
      <w:pPr>
        <w:ind w:left="210" w:hangingChars="100" w:hanging="210"/>
      </w:pPr>
      <w:r w:rsidRPr="00702B3F">
        <w:rPr>
          <w:rFonts w:hint="eastAsia"/>
        </w:rPr>
        <w:t>○</w:t>
      </w:r>
      <w:r>
        <w:rPr>
          <w:rFonts w:hint="eastAsia"/>
        </w:rPr>
        <w:t>Ⅰ</w:t>
      </w:r>
      <w:r>
        <w:rPr>
          <w:rFonts w:hint="eastAsia"/>
        </w:rPr>
        <w:t>-(</w:t>
      </w:r>
      <w:r>
        <w:t>6</w:t>
      </w:r>
      <w:r>
        <w:rPr>
          <w:rFonts w:hint="eastAsia"/>
        </w:rPr>
        <w:t>)</w:t>
      </w:r>
      <w:r>
        <w:rPr>
          <w:rFonts w:hint="eastAsia"/>
        </w:rPr>
        <w:t>「</w:t>
      </w:r>
      <w:r w:rsidRPr="00576432">
        <w:rPr>
          <w:rFonts w:hint="eastAsia"/>
        </w:rPr>
        <w:t>他機関等との相互協力</w:t>
      </w:r>
      <w:r>
        <w:rPr>
          <w:rFonts w:hint="eastAsia"/>
        </w:rPr>
        <w:t>」について、</w:t>
      </w:r>
      <w:r w:rsidR="00973586" w:rsidRPr="00973586">
        <w:rPr>
          <w:rFonts w:hint="eastAsia"/>
        </w:rPr>
        <w:t>他機関への</w:t>
      </w:r>
      <w:r w:rsidR="0041753F">
        <w:rPr>
          <w:rFonts w:hint="eastAsia"/>
        </w:rPr>
        <w:t>資料の</w:t>
      </w:r>
      <w:r w:rsidR="00791EED">
        <w:rPr>
          <w:rFonts w:hint="eastAsia"/>
        </w:rPr>
        <w:t>貸</w:t>
      </w:r>
      <w:r w:rsidR="0041753F">
        <w:rPr>
          <w:rFonts w:hint="eastAsia"/>
        </w:rPr>
        <w:t>出も</w:t>
      </w:r>
      <w:r w:rsidR="00973586">
        <w:rPr>
          <w:rFonts w:hint="eastAsia"/>
        </w:rPr>
        <w:t>相互協力</w:t>
      </w:r>
      <w:r w:rsidR="0041753F">
        <w:rPr>
          <w:rFonts w:hint="eastAsia"/>
        </w:rPr>
        <w:t>のひとつであ</w:t>
      </w:r>
      <w:r w:rsidR="00791EED">
        <w:rPr>
          <w:rFonts w:hint="eastAsia"/>
        </w:rPr>
        <w:t>ることから、</w:t>
      </w:r>
      <w:r w:rsidR="00973586">
        <w:rPr>
          <w:rFonts w:hint="eastAsia"/>
        </w:rPr>
        <w:t>その</w:t>
      </w:r>
      <w:r w:rsidR="0041753F">
        <w:rPr>
          <w:rFonts w:hint="eastAsia"/>
        </w:rPr>
        <w:t>実績を記載</w:t>
      </w:r>
      <w:r w:rsidR="00791EED">
        <w:rPr>
          <w:rFonts w:hint="eastAsia"/>
        </w:rPr>
        <w:t>すべき</w:t>
      </w:r>
      <w:r w:rsidR="0041753F">
        <w:rPr>
          <w:rFonts w:hint="eastAsia"/>
        </w:rPr>
        <w:t>。</w:t>
      </w:r>
      <w:r w:rsidR="002D29A9">
        <w:rPr>
          <w:rFonts w:hint="eastAsia"/>
        </w:rPr>
        <w:t>また、評価対象とする事業連携先を「地元」</w:t>
      </w:r>
      <w:r w:rsidR="00182BB3">
        <w:rPr>
          <w:rFonts w:hint="eastAsia"/>
        </w:rPr>
        <w:t>の</w:t>
      </w:r>
      <w:r w:rsidR="002D29A9">
        <w:rPr>
          <w:rFonts w:hint="eastAsia"/>
        </w:rPr>
        <w:lastRenderedPageBreak/>
        <w:t>市町村や「考古学専攻</w:t>
      </w:r>
      <w:r w:rsidR="00182BB3">
        <w:rPr>
          <w:rFonts w:hint="eastAsia"/>
        </w:rPr>
        <w:t>」の大学</w:t>
      </w:r>
      <w:r w:rsidR="002D29A9">
        <w:rPr>
          <w:rFonts w:hint="eastAsia"/>
        </w:rPr>
        <w:t>に限</w:t>
      </w:r>
      <w:r w:rsidR="001F7C99">
        <w:rPr>
          <w:rFonts w:hint="eastAsia"/>
        </w:rPr>
        <w:t>る</w:t>
      </w:r>
      <w:r w:rsidR="002D29A9">
        <w:rPr>
          <w:rFonts w:hint="eastAsia"/>
        </w:rPr>
        <w:t>必要はな</w:t>
      </w:r>
      <w:r w:rsidR="00182BB3">
        <w:rPr>
          <w:rFonts w:hint="eastAsia"/>
        </w:rPr>
        <w:t>い。</w:t>
      </w:r>
      <w:r w:rsidR="002D29A9">
        <w:rPr>
          <w:rFonts w:hint="eastAsia"/>
        </w:rPr>
        <w:t>大阪芸術大学との連携事業は高く評価できる。</w:t>
      </w:r>
      <w:r w:rsidR="00102968">
        <w:rPr>
          <w:rFonts w:hint="eastAsia"/>
        </w:rPr>
        <w:t>今後、どういった機関</w:t>
      </w:r>
      <w:r w:rsidR="002D29A9">
        <w:rPr>
          <w:rFonts w:hint="eastAsia"/>
        </w:rPr>
        <w:t>との</w:t>
      </w:r>
      <w:r w:rsidR="00102968">
        <w:rPr>
          <w:rFonts w:hint="eastAsia"/>
        </w:rPr>
        <w:t>どういった事業を</w:t>
      </w:r>
      <w:r w:rsidR="00973586" w:rsidRPr="00973586">
        <w:rPr>
          <w:rFonts w:hint="eastAsia"/>
        </w:rPr>
        <w:t>当項目で</w:t>
      </w:r>
      <w:r w:rsidR="002D29A9">
        <w:rPr>
          <w:rFonts w:hint="eastAsia"/>
        </w:rPr>
        <w:t>の</w:t>
      </w:r>
      <w:r w:rsidR="00973586" w:rsidRPr="00973586">
        <w:rPr>
          <w:rFonts w:hint="eastAsia"/>
        </w:rPr>
        <w:t>評価</w:t>
      </w:r>
      <w:r w:rsidR="002D29A9">
        <w:rPr>
          <w:rFonts w:hint="eastAsia"/>
        </w:rPr>
        <w:t>対象と</w:t>
      </w:r>
      <w:r w:rsidR="00102968">
        <w:rPr>
          <w:rFonts w:hint="eastAsia"/>
        </w:rPr>
        <w:t>するのか</w:t>
      </w:r>
      <w:r w:rsidR="00973586" w:rsidRPr="00973586">
        <w:rPr>
          <w:rFonts w:hint="eastAsia"/>
        </w:rPr>
        <w:t>検討</w:t>
      </w:r>
      <w:r w:rsidR="00102968">
        <w:rPr>
          <w:rFonts w:hint="eastAsia"/>
        </w:rPr>
        <w:t>すべき</w:t>
      </w:r>
      <w:r w:rsidR="00973586" w:rsidRPr="00973586">
        <w:rPr>
          <w:rFonts w:hint="eastAsia"/>
        </w:rPr>
        <w:t>。</w:t>
      </w:r>
    </w:p>
    <w:p w:rsidR="0075157F" w:rsidRDefault="00576432" w:rsidP="002D29A9">
      <w:pPr>
        <w:ind w:left="210" w:hangingChars="100" w:hanging="210"/>
      </w:pPr>
      <w:r>
        <w:rPr>
          <w:rFonts w:hint="eastAsia"/>
        </w:rPr>
        <w:t xml:space="preserve">　　⇒事務局：追記・修正を行う。</w:t>
      </w:r>
    </w:p>
    <w:p w:rsidR="0041753F" w:rsidRDefault="0041753F" w:rsidP="00D91F43"/>
    <w:p w:rsidR="00F02ACD" w:rsidRDefault="002368EE" w:rsidP="002368EE">
      <w:pPr>
        <w:ind w:left="210" w:hangingChars="100" w:hanging="210"/>
      </w:pPr>
      <w:r w:rsidRPr="00702B3F">
        <w:rPr>
          <w:rFonts w:hint="eastAsia"/>
        </w:rPr>
        <w:t>○</w:t>
      </w:r>
      <w:r>
        <w:rPr>
          <w:rFonts w:hint="eastAsia"/>
        </w:rPr>
        <w:t>Ⅰ</w:t>
      </w:r>
      <w:r>
        <w:rPr>
          <w:rFonts w:hint="eastAsia"/>
        </w:rPr>
        <w:t>-(8)</w:t>
      </w:r>
      <w:r>
        <w:rPr>
          <w:rFonts w:hint="eastAsia"/>
        </w:rPr>
        <w:t>「</w:t>
      </w:r>
      <w:r w:rsidRPr="002368EE">
        <w:rPr>
          <w:rFonts w:hint="eastAsia"/>
        </w:rPr>
        <w:t>府施策との整合</w:t>
      </w:r>
      <w:r>
        <w:rPr>
          <w:rFonts w:hint="eastAsia"/>
        </w:rPr>
        <w:t>」について、</w:t>
      </w:r>
      <w:r w:rsidR="00F02ACD" w:rsidRPr="00F02ACD">
        <w:rPr>
          <w:rFonts w:hint="eastAsia"/>
        </w:rPr>
        <w:t>百舌鳥・古市古墳群の世界文化遺産登録推進事業への協力</w:t>
      </w:r>
      <w:r w:rsidR="00F02ACD">
        <w:rPr>
          <w:rFonts w:hint="eastAsia"/>
        </w:rPr>
        <w:t>は、世界遺産登録が実現するとより重要になる。来館者が急増する可能性もあり、大阪府が</w:t>
      </w:r>
      <w:r w:rsidR="00182BB3">
        <w:rPr>
          <w:rFonts w:hint="eastAsia"/>
        </w:rPr>
        <w:t>主導して</w:t>
      </w:r>
      <w:r w:rsidR="00F02ACD">
        <w:rPr>
          <w:rFonts w:hint="eastAsia"/>
        </w:rPr>
        <w:t>対応していくべき。</w:t>
      </w:r>
    </w:p>
    <w:p w:rsidR="00F02ACD" w:rsidRDefault="00F02ACD" w:rsidP="002368EE">
      <w:pPr>
        <w:ind w:left="210" w:hangingChars="100" w:hanging="210"/>
      </w:pPr>
      <w:r>
        <w:rPr>
          <w:rFonts w:hint="eastAsia"/>
        </w:rPr>
        <w:t xml:space="preserve">　　⇒事務局：「</w:t>
      </w:r>
      <w:r w:rsidRPr="00450BF5">
        <w:rPr>
          <w:rFonts w:hint="eastAsia"/>
        </w:rPr>
        <w:t>評価委員会の</w:t>
      </w:r>
      <w:r>
        <w:rPr>
          <w:rFonts w:hint="eastAsia"/>
        </w:rPr>
        <w:t>指摘・提言」として記載</w:t>
      </w:r>
      <w:r w:rsidR="00FE0093">
        <w:rPr>
          <w:rFonts w:hint="eastAsia"/>
        </w:rPr>
        <w:t>したうえで</w:t>
      </w:r>
      <w:r>
        <w:rPr>
          <w:rFonts w:hint="eastAsia"/>
        </w:rPr>
        <w:t>、</w:t>
      </w:r>
      <w:r w:rsidR="00182BB3">
        <w:rPr>
          <w:rFonts w:hint="eastAsia"/>
        </w:rPr>
        <w:t>府の</w:t>
      </w:r>
      <w:r>
        <w:rPr>
          <w:rFonts w:hint="eastAsia"/>
        </w:rPr>
        <w:t>世界遺産担当と</w:t>
      </w:r>
      <w:r w:rsidR="00182BB3">
        <w:rPr>
          <w:rFonts w:hint="eastAsia"/>
        </w:rPr>
        <w:t>も</w:t>
      </w:r>
      <w:r>
        <w:rPr>
          <w:rFonts w:hint="eastAsia"/>
        </w:rPr>
        <w:t>連携して来訪者</w:t>
      </w:r>
      <w:r w:rsidR="002E5E05">
        <w:rPr>
          <w:rFonts w:hint="eastAsia"/>
        </w:rPr>
        <w:t>対応に</w:t>
      </w:r>
      <w:r>
        <w:rPr>
          <w:rFonts w:hint="eastAsia"/>
        </w:rPr>
        <w:t>取り組んでいく。</w:t>
      </w:r>
    </w:p>
    <w:p w:rsidR="002368EE" w:rsidRPr="005F78BC" w:rsidRDefault="002368EE" w:rsidP="00D91F43"/>
    <w:p w:rsidR="0041753F" w:rsidRDefault="009B070C" w:rsidP="00FE0093">
      <w:pPr>
        <w:ind w:left="210" w:hangingChars="100" w:hanging="210"/>
      </w:pPr>
      <w:r>
        <w:rPr>
          <w:rFonts w:hint="eastAsia"/>
        </w:rPr>
        <w:t>○対応方針について、</w:t>
      </w:r>
      <w:r w:rsidR="00FE0093">
        <w:rPr>
          <w:rFonts w:hint="eastAsia"/>
        </w:rPr>
        <w:t>評価票への</w:t>
      </w:r>
      <w:r w:rsidR="00182BB3">
        <w:rPr>
          <w:rFonts w:hint="eastAsia"/>
        </w:rPr>
        <w:t>委員</w:t>
      </w:r>
      <w:bookmarkStart w:id="0" w:name="_GoBack"/>
      <w:bookmarkEnd w:id="0"/>
      <w:r w:rsidR="00FE0093">
        <w:rPr>
          <w:rFonts w:hint="eastAsia"/>
        </w:rPr>
        <w:t>意見を十分に踏まえた記載とすること。また、</w:t>
      </w:r>
      <w:r w:rsidR="00FE0093" w:rsidRPr="00F02ACD">
        <w:rPr>
          <w:rFonts w:hint="eastAsia"/>
        </w:rPr>
        <w:t>百舌鳥・古市古墳群の</w:t>
      </w:r>
      <w:r w:rsidR="00FE0093">
        <w:rPr>
          <w:rFonts w:hint="eastAsia"/>
        </w:rPr>
        <w:t>世界文化遺産登録に伴う来訪者対応についても対応方針に記載すべき。</w:t>
      </w:r>
    </w:p>
    <w:p w:rsidR="0041753F" w:rsidRDefault="0041753F" w:rsidP="00D91F43"/>
    <w:p w:rsidR="0075157F" w:rsidRPr="006573E2" w:rsidRDefault="0075157F" w:rsidP="0075157F">
      <w:pPr>
        <w:ind w:left="210" w:hangingChars="100" w:hanging="210"/>
      </w:pPr>
      <w:r>
        <w:rPr>
          <w:rFonts w:hint="eastAsia"/>
        </w:rPr>
        <w:t>【今後の進め方】</w:t>
      </w:r>
    </w:p>
    <w:p w:rsidR="0075157F" w:rsidRPr="0075157F" w:rsidRDefault="00B907D4" w:rsidP="00B907D4">
      <w:pPr>
        <w:ind w:firstLineChars="100" w:firstLine="210"/>
      </w:pPr>
      <w:r>
        <w:rPr>
          <w:rFonts w:hint="eastAsia"/>
        </w:rPr>
        <w:t>「</w:t>
      </w:r>
      <w:r w:rsidRPr="006573E2">
        <w:rPr>
          <w:rFonts w:hint="eastAsia"/>
        </w:rPr>
        <w:t>評価票</w:t>
      </w:r>
      <w:r>
        <w:rPr>
          <w:rFonts w:hint="eastAsia"/>
        </w:rPr>
        <w:t>」及び「</w:t>
      </w:r>
      <w:r w:rsidRPr="00BC46D6">
        <w:rPr>
          <w:rFonts w:hint="eastAsia"/>
        </w:rPr>
        <w:t>改善のための対応方針</w:t>
      </w:r>
      <w:r>
        <w:rPr>
          <w:rFonts w:hint="eastAsia"/>
        </w:rPr>
        <w:t>」</w:t>
      </w:r>
      <w:r w:rsidRPr="006573E2">
        <w:rPr>
          <w:rFonts w:hint="eastAsia"/>
        </w:rPr>
        <w:t>について、</w:t>
      </w:r>
      <w:r>
        <w:rPr>
          <w:rFonts w:hint="eastAsia"/>
        </w:rPr>
        <w:t>意見を踏まえて事務局で追記修正を行い、委員長の確認を得たうえで各委員に</w:t>
      </w:r>
      <w:r w:rsidRPr="006573E2">
        <w:rPr>
          <w:rFonts w:hint="eastAsia"/>
        </w:rPr>
        <w:t>報告する。</w:t>
      </w:r>
    </w:p>
    <w:sectPr w:rsidR="0075157F" w:rsidRPr="0075157F" w:rsidSect="00813A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2B7" w:rsidRDefault="002A62B7" w:rsidP="002A62B7">
      <w:r>
        <w:separator/>
      </w:r>
    </w:p>
  </w:endnote>
  <w:endnote w:type="continuationSeparator" w:id="0">
    <w:p w:rsidR="002A62B7" w:rsidRDefault="002A62B7" w:rsidP="002A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2B7" w:rsidRDefault="002A62B7" w:rsidP="002A62B7">
      <w:r>
        <w:separator/>
      </w:r>
    </w:p>
  </w:footnote>
  <w:footnote w:type="continuationSeparator" w:id="0">
    <w:p w:rsidR="002A62B7" w:rsidRDefault="002A62B7" w:rsidP="002A6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C0F"/>
    <w:rsid w:val="00005370"/>
    <w:rsid w:val="0003480B"/>
    <w:rsid w:val="00043C8E"/>
    <w:rsid w:val="00091AFF"/>
    <w:rsid w:val="000C09DE"/>
    <w:rsid w:val="000D205F"/>
    <w:rsid w:val="000F1FBB"/>
    <w:rsid w:val="00102968"/>
    <w:rsid w:val="001131BF"/>
    <w:rsid w:val="00122F74"/>
    <w:rsid w:val="00172FF1"/>
    <w:rsid w:val="00182BB3"/>
    <w:rsid w:val="001A5537"/>
    <w:rsid w:val="001B37C3"/>
    <w:rsid w:val="001E6721"/>
    <w:rsid w:val="001F13CD"/>
    <w:rsid w:val="001F7C99"/>
    <w:rsid w:val="00206E07"/>
    <w:rsid w:val="002368EE"/>
    <w:rsid w:val="00244BA6"/>
    <w:rsid w:val="00281A75"/>
    <w:rsid w:val="0029353F"/>
    <w:rsid w:val="002A62B7"/>
    <w:rsid w:val="002D29A9"/>
    <w:rsid w:val="002E5E05"/>
    <w:rsid w:val="002F6160"/>
    <w:rsid w:val="00356160"/>
    <w:rsid w:val="00367BE9"/>
    <w:rsid w:val="003E4F71"/>
    <w:rsid w:val="003E7468"/>
    <w:rsid w:val="003F730B"/>
    <w:rsid w:val="0041753F"/>
    <w:rsid w:val="004307A0"/>
    <w:rsid w:val="00434172"/>
    <w:rsid w:val="004A52C3"/>
    <w:rsid w:val="004C0499"/>
    <w:rsid w:val="004C08EE"/>
    <w:rsid w:val="004D3AFB"/>
    <w:rsid w:val="004E6087"/>
    <w:rsid w:val="004F29B7"/>
    <w:rsid w:val="0052302F"/>
    <w:rsid w:val="0052715F"/>
    <w:rsid w:val="00567817"/>
    <w:rsid w:val="00576432"/>
    <w:rsid w:val="005814E9"/>
    <w:rsid w:val="00597605"/>
    <w:rsid w:val="005F78BC"/>
    <w:rsid w:val="00605542"/>
    <w:rsid w:val="00656BD6"/>
    <w:rsid w:val="006573E2"/>
    <w:rsid w:val="006815DB"/>
    <w:rsid w:val="00684D66"/>
    <w:rsid w:val="006B3135"/>
    <w:rsid w:val="006B49CD"/>
    <w:rsid w:val="006F52EE"/>
    <w:rsid w:val="00702B3F"/>
    <w:rsid w:val="00703A38"/>
    <w:rsid w:val="0075157F"/>
    <w:rsid w:val="00777167"/>
    <w:rsid w:val="00791EED"/>
    <w:rsid w:val="007A45FD"/>
    <w:rsid w:val="00813A17"/>
    <w:rsid w:val="00840C2A"/>
    <w:rsid w:val="0086786C"/>
    <w:rsid w:val="008967B0"/>
    <w:rsid w:val="008A6B61"/>
    <w:rsid w:val="008C48B1"/>
    <w:rsid w:val="00945B2E"/>
    <w:rsid w:val="00953877"/>
    <w:rsid w:val="00973586"/>
    <w:rsid w:val="009B070C"/>
    <w:rsid w:val="009C1C8E"/>
    <w:rsid w:val="009C2AA8"/>
    <w:rsid w:val="009C4068"/>
    <w:rsid w:val="009E558D"/>
    <w:rsid w:val="00A034EB"/>
    <w:rsid w:val="00A17DC8"/>
    <w:rsid w:val="00A5135A"/>
    <w:rsid w:val="00A51DFD"/>
    <w:rsid w:val="00A819C0"/>
    <w:rsid w:val="00AC1490"/>
    <w:rsid w:val="00B874A5"/>
    <w:rsid w:val="00B907D4"/>
    <w:rsid w:val="00BA4C99"/>
    <w:rsid w:val="00BF3EDB"/>
    <w:rsid w:val="00C0557A"/>
    <w:rsid w:val="00C66329"/>
    <w:rsid w:val="00C7566A"/>
    <w:rsid w:val="00CB0EFB"/>
    <w:rsid w:val="00D2445C"/>
    <w:rsid w:val="00D34BFC"/>
    <w:rsid w:val="00D456D5"/>
    <w:rsid w:val="00D60619"/>
    <w:rsid w:val="00D85ABB"/>
    <w:rsid w:val="00D91F43"/>
    <w:rsid w:val="00DA480C"/>
    <w:rsid w:val="00DC5FC7"/>
    <w:rsid w:val="00DC738D"/>
    <w:rsid w:val="00DD1C0F"/>
    <w:rsid w:val="00DE38E4"/>
    <w:rsid w:val="00DF2F46"/>
    <w:rsid w:val="00DF57A9"/>
    <w:rsid w:val="00E276AF"/>
    <w:rsid w:val="00E43467"/>
    <w:rsid w:val="00E43995"/>
    <w:rsid w:val="00E54026"/>
    <w:rsid w:val="00E6136B"/>
    <w:rsid w:val="00E773B7"/>
    <w:rsid w:val="00E80520"/>
    <w:rsid w:val="00EC702D"/>
    <w:rsid w:val="00F02ACD"/>
    <w:rsid w:val="00F67D1E"/>
    <w:rsid w:val="00F92D5D"/>
    <w:rsid w:val="00FA674E"/>
    <w:rsid w:val="00FC2C86"/>
    <w:rsid w:val="00FD7003"/>
    <w:rsid w:val="00FD7039"/>
    <w:rsid w:val="00FE0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0A61958"/>
  <w15:docId w15:val="{AF3BCACA-1C16-494B-A999-94B35FBD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1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6160"/>
    <w:rPr>
      <w:rFonts w:asciiTheme="majorHAnsi" w:eastAsiaTheme="majorEastAsia" w:hAnsiTheme="majorHAnsi" w:cstheme="majorBidi"/>
      <w:sz w:val="18"/>
      <w:szCs w:val="18"/>
    </w:rPr>
  </w:style>
  <w:style w:type="paragraph" w:styleId="a5">
    <w:name w:val="header"/>
    <w:basedOn w:val="a"/>
    <w:link w:val="a6"/>
    <w:uiPriority w:val="99"/>
    <w:unhideWhenUsed/>
    <w:rsid w:val="002A62B7"/>
    <w:pPr>
      <w:tabs>
        <w:tab w:val="center" w:pos="4252"/>
        <w:tab w:val="right" w:pos="8504"/>
      </w:tabs>
      <w:snapToGrid w:val="0"/>
    </w:pPr>
  </w:style>
  <w:style w:type="character" w:customStyle="1" w:styleId="a6">
    <w:name w:val="ヘッダー (文字)"/>
    <w:basedOn w:val="a0"/>
    <w:link w:val="a5"/>
    <w:uiPriority w:val="99"/>
    <w:rsid w:val="002A62B7"/>
  </w:style>
  <w:style w:type="paragraph" w:styleId="a7">
    <w:name w:val="footer"/>
    <w:basedOn w:val="a"/>
    <w:link w:val="a8"/>
    <w:uiPriority w:val="99"/>
    <w:unhideWhenUsed/>
    <w:rsid w:val="002A62B7"/>
    <w:pPr>
      <w:tabs>
        <w:tab w:val="center" w:pos="4252"/>
        <w:tab w:val="right" w:pos="8504"/>
      </w:tabs>
      <w:snapToGrid w:val="0"/>
    </w:pPr>
  </w:style>
  <w:style w:type="character" w:customStyle="1" w:styleId="a8">
    <w:name w:val="フッター (文字)"/>
    <w:basedOn w:val="a0"/>
    <w:link w:val="a7"/>
    <w:uiPriority w:val="99"/>
    <w:rsid w:val="002A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三好英樹</dc:creator>
  <cp:keywords/>
  <dc:description/>
  <cp:lastModifiedBy>土屋　みづほ</cp:lastModifiedBy>
  <cp:revision>91</cp:revision>
  <cp:lastPrinted>2019-03-22T09:45:00Z</cp:lastPrinted>
  <dcterms:created xsi:type="dcterms:W3CDTF">2017-07-24T09:38:00Z</dcterms:created>
  <dcterms:modified xsi:type="dcterms:W3CDTF">2019-03-25T05:23:00Z</dcterms:modified>
</cp:coreProperties>
</file>