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（仮称）大阪府自転車通行空間</w:t>
      </w:r>
      <w:r w:rsidRPr="002F6ED5">
        <w:rPr>
          <w:rFonts w:ascii="ＭＳ ゴシック" w:eastAsia="ＭＳ ゴシック" w:hAnsi="ＭＳ ゴシック"/>
        </w:rPr>
        <w:t>10か年整備計画（素案）</w:t>
      </w:r>
      <w:r w:rsidR="007F483D">
        <w:rPr>
          <w:rFonts w:ascii="ＭＳ ゴシック" w:eastAsia="ＭＳ ゴシック" w:hAnsi="ＭＳ ゴシック" w:hint="eastAsia"/>
        </w:rPr>
        <w:t>の概要</w:t>
      </w:r>
      <w:r w:rsidR="00EE52D4">
        <w:rPr>
          <w:rFonts w:ascii="ＭＳ ゴシック" w:eastAsia="ＭＳ ゴシック" w:hAnsi="ＭＳ ゴシック" w:hint="eastAsia"/>
        </w:rPr>
        <w:t>版</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１．計画の目的</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・「大阪府自転車の安全で適正な利用の促進に関する条例」に基づき自転車に係る道路交通環境の整備を進め、現道のさらなる自転車、歩行者の安全確保のための整備方針を定める。</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２．計画目標</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計画期間</w:t>
      </w:r>
      <w:r w:rsidR="007F483D">
        <w:rPr>
          <w:rFonts w:ascii="ＭＳ ゴシック" w:eastAsia="ＭＳ ゴシック" w:hAnsi="ＭＳ ゴシック" w:hint="eastAsia"/>
        </w:rPr>
        <w:t>は、</w:t>
      </w:r>
      <w:r w:rsidRPr="002F6ED5">
        <w:rPr>
          <w:rFonts w:ascii="ＭＳ ゴシック" w:eastAsia="ＭＳ ゴシック" w:hAnsi="ＭＳ ゴシック" w:hint="eastAsia"/>
        </w:rPr>
        <w:t>緊急</w:t>
      </w:r>
      <w:r w:rsidRPr="002F6ED5">
        <w:rPr>
          <w:rFonts w:ascii="ＭＳ ゴシック" w:eastAsia="ＭＳ ゴシック" w:hAnsi="ＭＳ ゴシック"/>
        </w:rPr>
        <w:t>3か年計画を含む</w:t>
      </w:r>
      <w:r w:rsidR="00C95B0C">
        <w:rPr>
          <w:rFonts w:ascii="ＭＳ ゴシック" w:eastAsia="ＭＳ ゴシック" w:hAnsi="ＭＳ ゴシック" w:hint="eastAsia"/>
        </w:rPr>
        <w:t>2016年</w:t>
      </w:r>
      <w:r w:rsidR="007F483D" w:rsidRPr="002F6ED5">
        <w:rPr>
          <w:rFonts w:ascii="ＭＳ ゴシック" w:eastAsia="ＭＳ ゴシック" w:hAnsi="ＭＳ ゴシック"/>
        </w:rPr>
        <w:t>度</w:t>
      </w:r>
      <w:r w:rsidR="007F483D">
        <w:rPr>
          <w:rFonts w:ascii="ＭＳ ゴシック" w:eastAsia="ＭＳ ゴシック" w:hAnsi="ＭＳ ゴシック" w:hint="eastAsia"/>
        </w:rPr>
        <w:t>から</w:t>
      </w:r>
      <w:r w:rsidR="00C95B0C">
        <w:rPr>
          <w:rFonts w:ascii="ＭＳ ゴシック" w:eastAsia="ＭＳ ゴシック" w:hAnsi="ＭＳ ゴシック" w:hint="eastAsia"/>
        </w:rPr>
        <w:t>2025</w:t>
      </w:r>
      <w:r w:rsidR="007F483D" w:rsidRPr="002F6ED5">
        <w:rPr>
          <w:rFonts w:ascii="ＭＳ ゴシック" w:eastAsia="ＭＳ ゴシック" w:hAnsi="ＭＳ ゴシック"/>
        </w:rPr>
        <w:t>年度</w:t>
      </w:r>
      <w:r w:rsidR="007F483D">
        <w:rPr>
          <w:rFonts w:ascii="ＭＳ ゴシック" w:eastAsia="ＭＳ ゴシック" w:hAnsi="ＭＳ ゴシック" w:hint="eastAsia"/>
        </w:rPr>
        <w:t>の</w:t>
      </w:r>
      <w:r w:rsidRPr="002F6ED5">
        <w:rPr>
          <w:rFonts w:ascii="ＭＳ ゴシック" w:eastAsia="ＭＳ ゴシック" w:hAnsi="ＭＳ ゴシック"/>
        </w:rPr>
        <w:t>10か年</w:t>
      </w:r>
    </w:p>
    <w:p w:rsidR="002F6ED5" w:rsidRPr="002F6ED5" w:rsidRDefault="002F6ED5" w:rsidP="00A52666">
      <w:pPr>
        <w:rPr>
          <w:rFonts w:ascii="ＭＳ ゴシック" w:eastAsia="ＭＳ ゴシック" w:hAnsi="ＭＳ ゴシック"/>
        </w:rPr>
      </w:pPr>
      <w:r w:rsidRPr="002F6ED5">
        <w:rPr>
          <w:rFonts w:ascii="ＭＳ ゴシック" w:eastAsia="ＭＳ ゴシック" w:hAnsi="ＭＳ ゴシック" w:hint="eastAsia"/>
        </w:rPr>
        <w:t>目標整備延長</w:t>
      </w:r>
      <w:r w:rsidR="007F483D">
        <w:rPr>
          <w:rFonts w:ascii="ＭＳ ゴシック" w:eastAsia="ＭＳ ゴシック" w:hAnsi="ＭＳ ゴシック" w:hint="eastAsia"/>
        </w:rPr>
        <w:t>は、</w:t>
      </w:r>
      <w:r w:rsidR="007F483D" w:rsidRPr="002F6ED5">
        <w:rPr>
          <w:rFonts w:ascii="ＭＳ ゴシック" w:eastAsia="ＭＳ ゴシック" w:hAnsi="ＭＳ ゴシック"/>
        </w:rPr>
        <w:t>緊急3か年計画の</w:t>
      </w:r>
      <w:r w:rsidR="00A52666">
        <w:rPr>
          <w:rFonts w:ascii="ＭＳ ゴシック" w:eastAsia="ＭＳ ゴシック" w:hAnsi="ＭＳ ゴシック"/>
        </w:rPr>
        <w:t>62</w:t>
      </w:r>
      <w:r w:rsidR="00A52666">
        <w:rPr>
          <w:rFonts w:ascii="ＭＳ ゴシック" w:eastAsia="ＭＳ ゴシック" w:hAnsi="ＭＳ ゴシック" w:hint="eastAsia"/>
        </w:rPr>
        <w:t>キロメートル</w:t>
      </w:r>
      <w:r w:rsidR="007F483D" w:rsidRPr="002F6ED5">
        <w:rPr>
          <w:rFonts w:ascii="ＭＳ ゴシック" w:eastAsia="ＭＳ ゴシック" w:hAnsi="ＭＳ ゴシック"/>
        </w:rPr>
        <w:t>を含む</w:t>
      </w:r>
      <w:r w:rsidRPr="002F6ED5">
        <w:rPr>
          <w:rFonts w:ascii="ＭＳ ゴシック" w:eastAsia="ＭＳ ゴシック" w:hAnsi="ＭＳ ゴシック" w:hint="eastAsia"/>
        </w:rPr>
        <w:t>約</w:t>
      </w:r>
      <w:r w:rsidRPr="002F6ED5">
        <w:rPr>
          <w:rFonts w:ascii="ＭＳ ゴシック" w:eastAsia="ＭＳ ゴシック" w:hAnsi="ＭＳ ゴシック"/>
        </w:rPr>
        <w:t>200</w:t>
      </w:r>
      <w:r w:rsidR="00A52666">
        <w:rPr>
          <w:rFonts w:ascii="ＭＳ ゴシック" w:eastAsia="ＭＳ ゴシック" w:hAnsi="ＭＳ ゴシック" w:hint="eastAsia"/>
        </w:rPr>
        <w:t>キロメートル</w:t>
      </w:r>
      <w:r w:rsidRPr="002F6ED5">
        <w:rPr>
          <w:rFonts w:ascii="ＭＳ ゴシック" w:eastAsia="ＭＳ ゴシック" w:hAnsi="ＭＳ ゴシック"/>
        </w:rPr>
        <w:t>現道の府管理道路。今後、市町村の自転車ネットワーク計画策定によって変動します。</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３．整備区間</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整備検討区間</w:t>
      </w:r>
      <w:r w:rsidR="007F483D">
        <w:rPr>
          <w:rFonts w:ascii="ＭＳ ゴシック" w:eastAsia="ＭＳ ゴシック" w:hAnsi="ＭＳ ゴシック" w:hint="eastAsia"/>
        </w:rPr>
        <w:t>は、</w:t>
      </w:r>
      <w:r w:rsidRPr="002F6ED5">
        <w:rPr>
          <w:rFonts w:ascii="ＭＳ ゴシック" w:eastAsia="ＭＳ ゴシック" w:hAnsi="ＭＳ ゴシック" w:hint="eastAsia"/>
        </w:rPr>
        <w:t>幅員</w:t>
      </w:r>
      <w:r w:rsidRPr="002F6ED5">
        <w:rPr>
          <w:rFonts w:ascii="ＭＳ ゴシック" w:eastAsia="ＭＳ ゴシック" w:hAnsi="ＭＳ ゴシック"/>
        </w:rPr>
        <w:t>3.5</w:t>
      </w:r>
      <w:r w:rsidR="007F483D">
        <w:rPr>
          <w:rFonts w:ascii="ＭＳ ゴシック" w:eastAsia="ＭＳ ゴシック" w:hAnsi="ＭＳ ゴシック" w:hint="eastAsia"/>
        </w:rPr>
        <w:t>メートル</w:t>
      </w:r>
      <w:r w:rsidRPr="002F6ED5">
        <w:rPr>
          <w:rFonts w:ascii="ＭＳ ゴシック" w:eastAsia="ＭＳ ゴシック" w:hAnsi="ＭＳ ゴシック"/>
        </w:rPr>
        <w:t>未満の歩道区間</w:t>
      </w:r>
      <w:r w:rsidR="007F483D">
        <w:rPr>
          <w:rFonts w:ascii="ＭＳ ゴシック" w:eastAsia="ＭＳ ゴシック" w:hAnsi="ＭＳ ゴシック" w:hint="eastAsia"/>
        </w:rPr>
        <w:t>とする</w:t>
      </w:r>
      <w:r w:rsidRPr="002F6ED5">
        <w:rPr>
          <w:rFonts w:ascii="ＭＳ ゴシック" w:eastAsia="ＭＳ ゴシック" w:hAnsi="ＭＳ ゴシック"/>
        </w:rPr>
        <w:t>。</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ただし、幅員</w:t>
      </w:r>
      <w:r w:rsidRPr="002F6ED5">
        <w:rPr>
          <w:rFonts w:ascii="ＭＳ ゴシック" w:eastAsia="ＭＳ ゴシック" w:hAnsi="ＭＳ ゴシック"/>
        </w:rPr>
        <w:t>3.5</w:t>
      </w:r>
      <w:r w:rsidR="007F483D">
        <w:rPr>
          <w:rFonts w:ascii="ＭＳ ゴシック" w:eastAsia="ＭＳ ゴシック" w:hAnsi="ＭＳ ゴシック" w:hint="eastAsia"/>
        </w:rPr>
        <w:t>メートル</w:t>
      </w:r>
      <w:r w:rsidRPr="002F6ED5">
        <w:rPr>
          <w:rFonts w:ascii="ＭＳ ゴシック" w:eastAsia="ＭＳ ゴシック" w:hAnsi="ＭＳ ゴシック"/>
        </w:rPr>
        <w:t>以上の自転車歩行者道のうち、歩行者の多い区間や自転車通行空間の連続性が必要な区間は整備を検討</w:t>
      </w:r>
      <w:r w:rsidR="007F483D">
        <w:rPr>
          <w:rFonts w:ascii="ＭＳ ゴシック" w:eastAsia="ＭＳ ゴシック" w:hAnsi="ＭＳ ゴシック" w:hint="eastAsia"/>
        </w:rPr>
        <w:t>する</w:t>
      </w:r>
      <w:r w:rsidRPr="002F6ED5">
        <w:rPr>
          <w:rFonts w:ascii="ＭＳ ゴシック" w:eastAsia="ＭＳ ゴシック" w:hAnsi="ＭＳ ゴシック"/>
        </w:rPr>
        <w:t>。</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優先整備区間</w:t>
      </w:r>
      <w:r w:rsidR="003E69C2">
        <w:rPr>
          <w:rFonts w:ascii="ＭＳ ゴシック" w:eastAsia="ＭＳ ゴシック" w:hAnsi="ＭＳ ゴシック" w:hint="eastAsia"/>
        </w:rPr>
        <w:t>について</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r w:rsidRPr="002F6ED5">
        <w:rPr>
          <w:rFonts w:ascii="ＭＳ ゴシック" w:eastAsia="ＭＳ ゴシック" w:hAnsi="ＭＳ ゴシック"/>
        </w:rPr>
        <w:t>1.</w:t>
      </w:r>
      <w:r w:rsidR="007F483D" w:rsidRPr="007F483D">
        <w:rPr>
          <w:rFonts w:ascii="ＭＳ ゴシック" w:eastAsia="ＭＳ ゴシック" w:hAnsi="ＭＳ ゴシック"/>
        </w:rPr>
        <w:t xml:space="preserve"> </w:t>
      </w:r>
      <w:r w:rsidR="007F483D" w:rsidRPr="002F6ED5">
        <w:rPr>
          <w:rFonts w:ascii="ＭＳ ゴシック" w:eastAsia="ＭＳ ゴシック" w:hAnsi="ＭＳ ゴシック"/>
        </w:rPr>
        <w:t>過去10年間の自転車関連事故が</w:t>
      </w:r>
      <w:r w:rsidR="007F483D">
        <w:rPr>
          <w:rFonts w:ascii="ＭＳ ゴシック" w:eastAsia="ＭＳ ゴシック" w:hAnsi="ＭＳ ゴシック" w:hint="eastAsia"/>
        </w:rPr>
        <w:t>1キロメートル当たり</w:t>
      </w:r>
      <w:r w:rsidR="007F483D" w:rsidRPr="002F6ED5">
        <w:rPr>
          <w:rFonts w:ascii="ＭＳ ゴシック" w:eastAsia="ＭＳ ゴシック" w:hAnsi="ＭＳ ゴシック"/>
        </w:rPr>
        <w:t>4件かつ自転車交通量</w:t>
      </w:r>
      <w:r w:rsidR="007F483D">
        <w:rPr>
          <w:rFonts w:ascii="ＭＳ ゴシック" w:eastAsia="ＭＳ ゴシック" w:hAnsi="ＭＳ ゴシック" w:hint="eastAsia"/>
        </w:rPr>
        <w:t>1日当たり</w:t>
      </w:r>
      <w:r w:rsidR="007F483D" w:rsidRPr="002F6ED5">
        <w:rPr>
          <w:rFonts w:ascii="ＭＳ ゴシック" w:eastAsia="ＭＳ ゴシック" w:hAnsi="ＭＳ ゴシック"/>
        </w:rPr>
        <w:t>700台</w:t>
      </w:r>
      <w:r w:rsidR="007F483D">
        <w:rPr>
          <w:rFonts w:ascii="ＭＳ ゴシック" w:eastAsia="ＭＳ ゴシック" w:hAnsi="ＭＳ ゴシック" w:hint="eastAsia"/>
        </w:rPr>
        <w:t>の</w:t>
      </w:r>
      <w:r w:rsidRPr="002F6ED5">
        <w:rPr>
          <w:rFonts w:ascii="ＭＳ ゴシック" w:eastAsia="ＭＳ ゴシック" w:hAnsi="ＭＳ ゴシック"/>
        </w:rPr>
        <w:t>「自転車関連事故が多い区間かつ自転車交通量が多い区間」や</w:t>
      </w:r>
      <w:r w:rsidR="007F483D" w:rsidRPr="002F6ED5">
        <w:rPr>
          <w:rFonts w:ascii="ＭＳ ゴシック" w:eastAsia="ＭＳ ゴシック" w:hAnsi="ＭＳ ゴシック"/>
        </w:rPr>
        <w:t>警察が選定した自転車利用者に対する交通指導、取締りを実施する箇所</w:t>
      </w:r>
      <w:r w:rsidR="007F483D">
        <w:rPr>
          <w:rFonts w:ascii="ＭＳ ゴシック" w:eastAsia="ＭＳ ゴシック" w:hAnsi="ＭＳ ゴシック" w:hint="eastAsia"/>
        </w:rPr>
        <w:t>の</w:t>
      </w:r>
      <w:r w:rsidRPr="002F6ED5">
        <w:rPr>
          <w:rFonts w:ascii="ＭＳ ゴシック" w:eastAsia="ＭＳ ゴシック" w:hAnsi="ＭＳ ゴシック"/>
        </w:rPr>
        <w:t>「自転車指導啓発重点地区および路線」</w:t>
      </w:r>
      <w:r w:rsidR="007F483D">
        <w:rPr>
          <w:rFonts w:ascii="ＭＳ ゴシック" w:eastAsia="ＭＳ ゴシック" w:hAnsi="ＭＳ ゴシック" w:hint="eastAsia"/>
        </w:rPr>
        <w:t>の</w:t>
      </w:r>
      <w:r w:rsidRPr="002F6ED5">
        <w:rPr>
          <w:rFonts w:ascii="ＭＳ ゴシック" w:eastAsia="ＭＳ ゴシック" w:hAnsi="ＭＳ ゴシック"/>
        </w:rPr>
        <w:t>約122</w:t>
      </w:r>
      <w:r w:rsidR="007F483D">
        <w:rPr>
          <w:rFonts w:ascii="ＭＳ ゴシック" w:eastAsia="ＭＳ ゴシック" w:hAnsi="ＭＳ ゴシック" w:hint="eastAsia"/>
        </w:rPr>
        <w:t>キロメートル</w:t>
      </w:r>
      <w:r w:rsidR="007F483D" w:rsidRPr="002F6ED5" w:rsidDel="007F483D">
        <w:rPr>
          <w:rFonts w:ascii="ＭＳ ゴシック" w:eastAsia="ＭＳ ゴシック" w:hAnsi="ＭＳ ゴシック"/>
        </w:rPr>
        <w:t xml:space="preserve"> </w:t>
      </w:r>
      <w:r w:rsidR="003E69C2">
        <w:rPr>
          <w:rFonts w:ascii="ＭＳ ゴシック" w:eastAsia="ＭＳ ゴシック" w:hAnsi="ＭＳ ゴシック" w:hint="eastAsia"/>
        </w:rPr>
        <w:t>を</w:t>
      </w:r>
      <w:r w:rsidR="003E69C2" w:rsidRPr="002F6ED5">
        <w:rPr>
          <w:rFonts w:ascii="ＭＳ ゴシック" w:eastAsia="ＭＳ ゴシック" w:hAnsi="ＭＳ ゴシック" w:hint="eastAsia"/>
        </w:rPr>
        <w:t>優先整備区間</w:t>
      </w:r>
      <w:r w:rsidR="003E69C2">
        <w:rPr>
          <w:rFonts w:ascii="ＭＳ ゴシック" w:eastAsia="ＭＳ ゴシック" w:hAnsi="ＭＳ ゴシック" w:hint="eastAsia"/>
        </w:rPr>
        <w:t>とする。</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［指標の根拠］</w:t>
      </w:r>
    </w:p>
    <w:p w:rsidR="002F6ED5" w:rsidRPr="002F6ED5" w:rsidRDefault="002F6ED5" w:rsidP="00EE52D4">
      <w:pPr>
        <w:ind w:left="630" w:hangingChars="300" w:hanging="630"/>
        <w:rPr>
          <w:rFonts w:ascii="ＭＳ ゴシック" w:eastAsia="ＭＳ ゴシック" w:hAnsi="ＭＳ ゴシック"/>
        </w:rPr>
      </w:pPr>
      <w:r w:rsidRPr="002F6ED5">
        <w:rPr>
          <w:rFonts w:ascii="ＭＳ ゴシック" w:eastAsia="ＭＳ ゴシック" w:hAnsi="ＭＳ ゴシック" w:hint="eastAsia"/>
        </w:rPr>
        <w:t xml:space="preserve">　　・</w:t>
      </w:r>
      <w:r w:rsidR="007F483D">
        <w:rPr>
          <w:rFonts w:ascii="ＭＳ ゴシック" w:eastAsia="ＭＳ ゴシック" w:hAnsi="ＭＳ ゴシック" w:hint="eastAsia"/>
        </w:rPr>
        <w:t>1キロメートル当たり</w:t>
      </w:r>
      <w:r w:rsidRPr="002F6ED5">
        <w:rPr>
          <w:rFonts w:ascii="ＭＳ ゴシック" w:eastAsia="ＭＳ ゴシック" w:hAnsi="ＭＳ ゴシック"/>
        </w:rPr>
        <w:t>4件</w:t>
      </w:r>
      <w:r w:rsidR="007F483D">
        <w:rPr>
          <w:rFonts w:ascii="ＭＳ ゴシック" w:eastAsia="ＭＳ ゴシック" w:hAnsi="ＭＳ ゴシック" w:hint="eastAsia"/>
        </w:rPr>
        <w:t>とは、</w:t>
      </w:r>
      <w:r w:rsidRPr="002F6ED5">
        <w:rPr>
          <w:rFonts w:ascii="ＭＳ ゴシック" w:eastAsia="ＭＳ ゴシック" w:hAnsi="ＭＳ ゴシック"/>
        </w:rPr>
        <w:t>各土木事務所のワースト10路線から事故発生密度の高い区間の距離あたり平均事故件数</w:t>
      </w:r>
      <w:r w:rsidR="007F483D">
        <w:rPr>
          <w:rFonts w:ascii="ＭＳ ゴシック" w:eastAsia="ＭＳ ゴシック" w:hAnsi="ＭＳ ゴシック" w:hint="eastAsia"/>
        </w:rPr>
        <w:t>である。</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r w:rsidR="007F483D">
        <w:rPr>
          <w:rFonts w:ascii="ＭＳ ゴシック" w:eastAsia="ＭＳ ゴシック" w:hAnsi="ＭＳ ゴシック" w:hint="eastAsia"/>
        </w:rPr>
        <w:t>1日当たり</w:t>
      </w:r>
      <w:r w:rsidRPr="002F6ED5">
        <w:rPr>
          <w:rFonts w:ascii="ＭＳ ゴシック" w:eastAsia="ＭＳ ゴシック" w:hAnsi="ＭＳ ゴシック"/>
        </w:rPr>
        <w:t>700台</w:t>
      </w:r>
      <w:r w:rsidR="007F483D">
        <w:rPr>
          <w:rFonts w:ascii="ＭＳ ゴシック" w:eastAsia="ＭＳ ゴシック" w:hAnsi="ＭＳ ゴシック" w:hint="eastAsia"/>
        </w:rPr>
        <w:t>とは、</w:t>
      </w:r>
      <w:r w:rsidRPr="002F6ED5">
        <w:rPr>
          <w:rFonts w:ascii="ＭＳ ゴシック" w:eastAsia="ＭＳ ゴシック" w:hAnsi="ＭＳ ゴシック"/>
        </w:rPr>
        <w:t>道路構造令において、多いとされる目安</w:t>
      </w:r>
      <w:r w:rsidR="007F483D">
        <w:rPr>
          <w:rFonts w:ascii="ＭＳ ゴシック" w:eastAsia="ＭＳ ゴシック" w:hAnsi="ＭＳ ゴシック" w:hint="eastAsia"/>
        </w:rPr>
        <w:t>である。</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r w:rsidRPr="002F6ED5">
        <w:rPr>
          <w:rFonts w:ascii="ＭＳ ゴシック" w:eastAsia="ＭＳ ゴシック" w:hAnsi="ＭＳ ゴシック"/>
        </w:rPr>
        <w:t>2.市町村の自転車ネットワーク計画に位置付けられた府管理道路</w:t>
      </w:r>
      <w:r w:rsidR="007F483D" w:rsidRPr="002F6ED5">
        <w:rPr>
          <w:rFonts w:ascii="ＭＳ ゴシック" w:eastAsia="ＭＳ ゴシック" w:hAnsi="ＭＳ ゴシック"/>
        </w:rPr>
        <w:t>「自転車関連事故が多い区間</w:t>
      </w:r>
      <w:r w:rsidR="007F483D">
        <w:rPr>
          <w:rFonts w:ascii="ＭＳ ゴシック" w:eastAsia="ＭＳ ゴシック" w:hAnsi="ＭＳ ゴシック" w:hint="eastAsia"/>
        </w:rPr>
        <w:t>もしくは</w:t>
      </w:r>
      <w:r w:rsidR="007F483D" w:rsidRPr="002F6ED5">
        <w:rPr>
          <w:rFonts w:ascii="ＭＳ ゴシック" w:eastAsia="ＭＳ ゴシック" w:hAnsi="ＭＳ ゴシック"/>
        </w:rPr>
        <w:t>自転車交通量が多い区間</w:t>
      </w:r>
      <w:r w:rsidR="00E21BED" w:rsidRPr="001A2070">
        <w:rPr>
          <w:rFonts w:ascii="ＭＳ ゴシック" w:eastAsia="ＭＳ ゴシック" w:hAnsi="ＭＳ ゴシック" w:hint="eastAsia"/>
        </w:rPr>
        <w:t>」</w:t>
      </w:r>
      <w:r w:rsidRPr="002F6ED5">
        <w:rPr>
          <w:rFonts w:ascii="ＭＳ ゴシック" w:eastAsia="ＭＳ ゴシック" w:hAnsi="ＭＳ ゴシック"/>
        </w:rPr>
        <w:t>のうち、以下に該当する区間</w:t>
      </w:r>
      <w:r w:rsidR="007F483D">
        <w:rPr>
          <w:rFonts w:ascii="ＭＳ ゴシック" w:eastAsia="ＭＳ ゴシック" w:hAnsi="ＭＳ ゴシック" w:hint="eastAsia"/>
        </w:rPr>
        <w:t>の</w:t>
      </w:r>
      <w:r w:rsidRPr="002F6ED5">
        <w:rPr>
          <w:rFonts w:ascii="ＭＳ ゴシック" w:eastAsia="ＭＳ ゴシック" w:hAnsi="ＭＳ ゴシック"/>
        </w:rPr>
        <w:t>約77</w:t>
      </w:r>
      <w:r w:rsidR="003E69C2">
        <w:rPr>
          <w:rFonts w:ascii="ＭＳ ゴシック" w:eastAsia="ＭＳ ゴシック" w:hAnsi="ＭＳ ゴシック" w:hint="eastAsia"/>
        </w:rPr>
        <w:t>キロメートル</w:t>
      </w:r>
      <w:r w:rsidR="003E69C2" w:rsidRPr="002F6ED5" w:rsidDel="003E69C2">
        <w:rPr>
          <w:rFonts w:ascii="ＭＳ ゴシック" w:eastAsia="ＭＳ ゴシック" w:hAnsi="ＭＳ ゴシック"/>
        </w:rPr>
        <w:t xml:space="preserve"> </w:t>
      </w:r>
      <w:r w:rsidR="003E69C2">
        <w:rPr>
          <w:rFonts w:ascii="ＭＳ ゴシック" w:eastAsia="ＭＳ ゴシック" w:hAnsi="ＭＳ ゴシック" w:hint="eastAsia"/>
        </w:rPr>
        <w:t>を</w:t>
      </w:r>
      <w:r w:rsidR="003E69C2" w:rsidRPr="002F6ED5">
        <w:rPr>
          <w:rFonts w:ascii="ＭＳ ゴシック" w:eastAsia="ＭＳ ゴシック" w:hAnsi="ＭＳ ゴシック" w:hint="eastAsia"/>
        </w:rPr>
        <w:t>優先整備区間</w:t>
      </w:r>
      <w:r w:rsidR="003E69C2">
        <w:rPr>
          <w:rFonts w:ascii="ＭＳ ゴシック" w:eastAsia="ＭＳ ゴシック" w:hAnsi="ＭＳ ゴシック" w:hint="eastAsia"/>
        </w:rPr>
        <w:t>とする。</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r w:rsidR="003E69C2">
        <w:rPr>
          <w:rFonts w:ascii="ＭＳ ゴシック" w:eastAsia="ＭＳ ゴシック" w:hAnsi="ＭＳ ゴシック" w:hint="eastAsia"/>
        </w:rPr>
        <w:t>（１）</w:t>
      </w:r>
      <w:r w:rsidRPr="002F6ED5">
        <w:rPr>
          <w:rFonts w:ascii="ＭＳ ゴシック" w:eastAsia="ＭＳ ゴシック" w:hAnsi="ＭＳ ゴシック" w:hint="eastAsia"/>
        </w:rPr>
        <w:t>通学路や自転車関連事故が発生している市町村道と一体的に整備が図れる区間</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（駅・学校などへのアクセス道路等）</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 xml:space="preserve">　　</w:t>
      </w:r>
      <w:r w:rsidR="003E69C2">
        <w:rPr>
          <w:rFonts w:ascii="ＭＳ ゴシック" w:eastAsia="ＭＳ ゴシック" w:hAnsi="ＭＳ ゴシック" w:hint="eastAsia"/>
        </w:rPr>
        <w:t>（２）</w:t>
      </w:r>
      <w:r w:rsidRPr="002F6ED5">
        <w:rPr>
          <w:rFonts w:ascii="ＭＳ ゴシック" w:eastAsia="ＭＳ ゴシック" w:hAnsi="ＭＳ ゴシック" w:hint="eastAsia"/>
        </w:rPr>
        <w:t>上記１または２</w:t>
      </w:r>
      <w:r w:rsidR="003E69C2">
        <w:rPr>
          <w:rFonts w:ascii="ＭＳ ゴシック" w:eastAsia="ＭＳ ゴシック" w:hAnsi="ＭＳ ゴシック" w:hint="eastAsia"/>
        </w:rPr>
        <w:t>（１）</w:t>
      </w:r>
      <w:r w:rsidRPr="002F6ED5">
        <w:rPr>
          <w:rFonts w:ascii="ＭＳ ゴシック" w:eastAsia="ＭＳ ゴシック" w:hAnsi="ＭＳ ゴシック" w:hint="eastAsia"/>
        </w:rPr>
        <w:t>によって挟まれた区間</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整備区間の追加等検討</w:t>
      </w:r>
      <w:r w:rsidR="003E69C2">
        <w:rPr>
          <w:rFonts w:ascii="ＭＳ ゴシック" w:eastAsia="ＭＳ ゴシック" w:hAnsi="ＭＳ ゴシック" w:hint="eastAsia"/>
        </w:rPr>
        <w:t>について</w:t>
      </w:r>
    </w:p>
    <w:p w:rsid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・市町村の自転車ネットワーク計画の策定状況を踏まえ、</w:t>
      </w:r>
      <w:r w:rsidR="00C95B0C">
        <w:rPr>
          <w:rFonts w:ascii="ＭＳ ゴシック" w:eastAsia="ＭＳ ゴシック" w:hAnsi="ＭＳ ゴシック" w:hint="eastAsia"/>
        </w:rPr>
        <w:t>2021</w:t>
      </w:r>
      <w:r w:rsidRPr="002F6ED5">
        <w:rPr>
          <w:rFonts w:ascii="ＭＳ ゴシック" w:eastAsia="ＭＳ ゴシック" w:hAnsi="ＭＳ ゴシック"/>
        </w:rPr>
        <w:t>年度までは追加等の検討を行う。</w:t>
      </w:r>
    </w:p>
    <w:p w:rsidR="00EE2EB0" w:rsidRDefault="00C95B0C" w:rsidP="002F6ED5">
      <w:pPr>
        <w:rPr>
          <w:rFonts w:ascii="ＭＳ ゴシック" w:eastAsia="ＭＳ ゴシック" w:hAnsi="ＭＳ ゴシック"/>
        </w:rPr>
      </w:pPr>
      <w:r>
        <w:rPr>
          <w:rFonts w:ascii="ＭＳ ゴシック" w:eastAsia="ＭＳ ゴシック" w:hAnsi="ＭＳ ゴシック" w:hint="eastAsia"/>
        </w:rPr>
        <w:t>2016</w:t>
      </w:r>
      <w:r w:rsidR="003E69C2">
        <w:rPr>
          <w:rFonts w:ascii="ＭＳ ゴシック" w:eastAsia="ＭＳ ゴシック" w:hAnsi="ＭＳ ゴシック" w:hint="eastAsia"/>
        </w:rPr>
        <w:t>年度から</w:t>
      </w:r>
      <w:r>
        <w:rPr>
          <w:rFonts w:ascii="ＭＳ ゴシック" w:eastAsia="ＭＳ ゴシック" w:hAnsi="ＭＳ ゴシック" w:hint="eastAsia"/>
        </w:rPr>
        <w:t>2025</w:t>
      </w:r>
      <w:r w:rsidR="003E69C2">
        <w:rPr>
          <w:rFonts w:ascii="ＭＳ ゴシック" w:eastAsia="ＭＳ ゴシック" w:hAnsi="ＭＳ ゴシック" w:hint="eastAsia"/>
        </w:rPr>
        <w:t>年度までの10</w:t>
      </w:r>
      <w:r>
        <w:rPr>
          <w:rFonts w:ascii="ＭＳ ゴシック" w:eastAsia="ＭＳ ゴシック" w:hAnsi="ＭＳ ゴシック" w:hint="eastAsia"/>
        </w:rPr>
        <w:t>か年計画のうち、2016年度から2018</w:t>
      </w:r>
      <w:r w:rsidR="003E69C2">
        <w:rPr>
          <w:rFonts w:ascii="ＭＳ ゴシック" w:eastAsia="ＭＳ ゴシック" w:hAnsi="ＭＳ ゴシック" w:hint="eastAsia"/>
        </w:rPr>
        <w:t>年度までを緊急3か年計画として位置付け、早期の安全確保を</w:t>
      </w:r>
      <w:r w:rsidR="001C0907">
        <w:rPr>
          <w:rFonts w:ascii="ＭＳ ゴシック" w:eastAsia="ＭＳ ゴシック" w:hAnsi="ＭＳ ゴシック" w:hint="eastAsia"/>
        </w:rPr>
        <w:t>進めてきた</w:t>
      </w:r>
      <w:r w:rsidR="003E69C2">
        <w:rPr>
          <w:rFonts w:ascii="ＭＳ ゴシック" w:eastAsia="ＭＳ ゴシック" w:hAnsi="ＭＳ ゴシック" w:hint="eastAsia"/>
        </w:rPr>
        <w:t>。</w:t>
      </w:r>
      <w:r w:rsidR="00EE2EB0">
        <w:rPr>
          <w:rFonts w:ascii="ＭＳ ゴシック" w:eastAsia="ＭＳ ゴシック" w:hAnsi="ＭＳ ゴシック" w:hint="eastAsia"/>
        </w:rPr>
        <w:t>この間</w:t>
      </w:r>
      <w:r w:rsidR="001C0907">
        <w:rPr>
          <w:rFonts w:ascii="ＭＳ ゴシック" w:eastAsia="ＭＳ ゴシック" w:hAnsi="ＭＳ ゴシック" w:hint="eastAsia"/>
        </w:rPr>
        <w:t>に</w:t>
      </w:r>
      <w:r w:rsidR="00EE2EB0">
        <w:rPr>
          <w:rFonts w:ascii="ＭＳ ゴシック" w:eastAsia="ＭＳ ゴシック" w:hAnsi="ＭＳ ゴシック" w:hint="eastAsia"/>
        </w:rPr>
        <w:t>、</w:t>
      </w:r>
      <w:r w:rsidR="001C0907">
        <w:rPr>
          <w:rFonts w:ascii="ＭＳ ゴシック" w:eastAsia="ＭＳ ゴシック" w:hAnsi="ＭＳ ゴシック" w:hint="eastAsia"/>
        </w:rPr>
        <w:t>自転車関連事故の多い市町村や自転車を利用する</w:t>
      </w:r>
      <w:r w:rsidR="001C0907">
        <w:rPr>
          <w:rFonts w:ascii="ＭＳ ゴシック" w:eastAsia="ＭＳ ゴシック" w:hAnsi="ＭＳ ゴシック" w:hint="eastAsia"/>
        </w:rPr>
        <w:lastRenderedPageBreak/>
        <w:t>住民の割合が高い市町村に対して、自転車ネットワーク計画の策定を促し、</w:t>
      </w:r>
      <w:r>
        <w:rPr>
          <w:rFonts w:ascii="ＭＳ ゴシック" w:eastAsia="ＭＳ ゴシック" w:hAnsi="ＭＳ ゴシック" w:hint="eastAsia"/>
        </w:rPr>
        <w:t>2018</w:t>
      </w:r>
      <w:r w:rsidR="00EE2EB0">
        <w:rPr>
          <w:rFonts w:ascii="ＭＳ ゴシック" w:eastAsia="ＭＳ ゴシック" w:hAnsi="ＭＳ ゴシック" w:hint="eastAsia"/>
        </w:rPr>
        <w:t>年度までに</w:t>
      </w:r>
      <w:r w:rsidR="00B37A04">
        <w:rPr>
          <w:rFonts w:ascii="ＭＳ ゴシック" w:eastAsia="ＭＳ ゴシック" w:hAnsi="ＭＳ ゴシック" w:hint="eastAsia"/>
        </w:rPr>
        <w:t>13市において</w:t>
      </w:r>
      <w:r w:rsidR="00EE2EB0">
        <w:rPr>
          <w:rFonts w:ascii="ＭＳ ゴシック" w:eastAsia="ＭＳ ゴシック" w:hAnsi="ＭＳ ゴシック" w:hint="eastAsia"/>
        </w:rPr>
        <w:t>自転車ネットワーク計画</w:t>
      </w:r>
      <w:r w:rsidR="00B37A04">
        <w:rPr>
          <w:rFonts w:ascii="ＭＳ ゴシック" w:eastAsia="ＭＳ ゴシック" w:hAnsi="ＭＳ ゴシック" w:hint="eastAsia"/>
        </w:rPr>
        <w:t>を</w:t>
      </w:r>
      <w:r w:rsidR="00EE2EB0">
        <w:rPr>
          <w:rFonts w:ascii="ＭＳ ゴシック" w:eastAsia="ＭＳ ゴシック" w:hAnsi="ＭＳ ゴシック" w:hint="eastAsia"/>
        </w:rPr>
        <w:t>策定済みまたは策定見込み</w:t>
      </w:r>
      <w:r w:rsidR="00B37A04">
        <w:rPr>
          <w:rFonts w:ascii="ＭＳ ゴシック" w:eastAsia="ＭＳ ゴシック" w:hAnsi="ＭＳ ゴシック" w:hint="eastAsia"/>
        </w:rPr>
        <w:t>であり</w:t>
      </w:r>
      <w:r w:rsidR="00EE2EB0">
        <w:rPr>
          <w:rFonts w:ascii="ＭＳ ゴシック" w:eastAsia="ＭＳ ゴシック" w:hAnsi="ＭＳ ゴシック" w:hint="eastAsia"/>
        </w:rPr>
        <w:t>、</w:t>
      </w:r>
      <w:r w:rsidR="00B37A04">
        <w:rPr>
          <w:rFonts w:ascii="ＭＳ ゴシック" w:eastAsia="ＭＳ ゴシック" w:hAnsi="ＭＳ ゴシック" w:hint="eastAsia"/>
        </w:rPr>
        <w:t>そのうち、9市が</w:t>
      </w:r>
      <w:r w:rsidR="00EE2EB0">
        <w:rPr>
          <w:rFonts w:ascii="ＭＳ ゴシック" w:eastAsia="ＭＳ ゴシック" w:hAnsi="ＭＳ ゴシック" w:hint="eastAsia"/>
        </w:rPr>
        <w:t>自転車関連事故の多い市町村や自転車を利用する住民の割合が高い</w:t>
      </w:r>
      <w:r w:rsidR="00B37A04">
        <w:rPr>
          <w:rFonts w:ascii="ＭＳ ゴシック" w:eastAsia="ＭＳ ゴシック" w:hAnsi="ＭＳ ゴシック" w:hint="eastAsia"/>
        </w:rPr>
        <w:t>市である。</w:t>
      </w:r>
    </w:p>
    <w:p w:rsidR="003E69C2" w:rsidRPr="002F6ED5" w:rsidRDefault="00C95B0C" w:rsidP="002F6ED5">
      <w:pPr>
        <w:rPr>
          <w:rFonts w:ascii="ＭＳ ゴシック" w:eastAsia="ＭＳ ゴシック" w:hAnsi="ＭＳ ゴシック"/>
        </w:rPr>
      </w:pPr>
      <w:r>
        <w:rPr>
          <w:rFonts w:ascii="ＭＳ ゴシック" w:eastAsia="ＭＳ ゴシック" w:hAnsi="ＭＳ ゴシック" w:hint="eastAsia"/>
        </w:rPr>
        <w:t>その後、2019年度から2025</w:t>
      </w:r>
      <w:r w:rsidR="003E69C2">
        <w:rPr>
          <w:rFonts w:ascii="ＭＳ ゴシック" w:eastAsia="ＭＳ ゴシック" w:hAnsi="ＭＳ ゴシック" w:hint="eastAsia"/>
        </w:rPr>
        <w:t>年度まで、市町村道とのネットワーク化を含め、さらなる安全確保を目指す。</w:t>
      </w:r>
      <w:r w:rsidR="00EE2EB0">
        <w:rPr>
          <w:rFonts w:ascii="ＭＳ ゴシック" w:eastAsia="ＭＳ ゴシック" w:hAnsi="ＭＳ ゴシック" w:hint="eastAsia"/>
        </w:rPr>
        <w:t>この7年間の間に</w:t>
      </w:r>
      <w:r w:rsidR="00073B72">
        <w:rPr>
          <w:rFonts w:ascii="ＭＳ ゴシック" w:eastAsia="ＭＳ ゴシック" w:hAnsi="ＭＳ ゴシック" w:hint="eastAsia"/>
        </w:rPr>
        <w:t>自転車ネットワーク計画の</w:t>
      </w:r>
      <w:r w:rsidR="00EE2EB0">
        <w:rPr>
          <w:rFonts w:ascii="ＭＳ ゴシック" w:eastAsia="ＭＳ ゴシック" w:hAnsi="ＭＳ ゴシック" w:hint="eastAsia"/>
        </w:rPr>
        <w:t>策定</w:t>
      </w:r>
      <w:r w:rsidR="00073B72">
        <w:rPr>
          <w:rFonts w:ascii="ＭＳ ゴシック" w:eastAsia="ＭＳ ゴシック" w:hAnsi="ＭＳ ゴシック" w:hint="eastAsia"/>
        </w:rPr>
        <w:t>を</w:t>
      </w:r>
      <w:r w:rsidR="00EE2EB0">
        <w:rPr>
          <w:rFonts w:ascii="ＭＳ ゴシック" w:eastAsia="ＭＳ ゴシック" w:hAnsi="ＭＳ ゴシック" w:hint="eastAsia"/>
        </w:rPr>
        <w:t>図る</w:t>
      </w:r>
      <w:r w:rsidR="00073B72">
        <w:rPr>
          <w:rFonts w:ascii="ＭＳ ゴシック" w:eastAsia="ＭＳ ゴシック" w:hAnsi="ＭＳ ゴシック" w:hint="eastAsia"/>
        </w:rPr>
        <w:t>べき9市町に対して、重点的に策定を働きかけることも併せて行う。</w:t>
      </w:r>
    </w:p>
    <w:p w:rsidR="002F6ED5" w:rsidRPr="00073B72"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４．整備にあたって</w:t>
      </w:r>
    </w:p>
    <w:p w:rsid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・従来の整備手法に加えて、新たに車道幅員が小さい区間の整備形態を定めた。</w:t>
      </w:r>
    </w:p>
    <w:p w:rsidR="00073B72" w:rsidRDefault="00073B72" w:rsidP="002F6ED5">
      <w:pPr>
        <w:rPr>
          <w:rFonts w:ascii="ＭＳ ゴシック" w:eastAsia="ＭＳ ゴシック" w:hAnsi="ＭＳ ゴシック"/>
        </w:rPr>
      </w:pPr>
      <w:r>
        <w:rPr>
          <w:rFonts w:ascii="ＭＳ ゴシック" w:eastAsia="ＭＳ ゴシック" w:hAnsi="ＭＳ ゴシック" w:hint="eastAsia"/>
        </w:rPr>
        <w:t>例えば、2車線以上の道路で現況の車道に1.5メートル以上の自転車通行空間の確保が可能であれば</w:t>
      </w:r>
      <w:r w:rsidR="00A52666">
        <w:rPr>
          <w:rFonts w:ascii="ＭＳ ゴシック" w:eastAsia="ＭＳ ゴシック" w:hAnsi="ＭＳ ゴシック" w:hint="eastAsia"/>
        </w:rPr>
        <w:t>、（自転車専用通行帯の規制可否</w:t>
      </w:r>
      <w:r w:rsidR="004F1204">
        <w:rPr>
          <w:rFonts w:ascii="ＭＳ ゴシック" w:eastAsia="ＭＳ ゴシック" w:hAnsi="ＭＳ ゴシック" w:hint="eastAsia"/>
        </w:rPr>
        <w:t>に関することで）警察協議を経て、交通規制がある自転車専用通行帯</w:t>
      </w:r>
      <w:bookmarkStart w:id="0" w:name="_GoBack"/>
      <w:bookmarkEnd w:id="0"/>
      <w:r w:rsidR="00924D91">
        <w:rPr>
          <w:rFonts w:ascii="ＭＳ ゴシック" w:eastAsia="ＭＳ ゴシック" w:hAnsi="ＭＳ ゴシック" w:hint="eastAsia"/>
        </w:rPr>
        <w:t>の整備を行う</w:t>
      </w:r>
      <w:r w:rsidR="00A52666">
        <w:rPr>
          <w:rFonts w:ascii="ＭＳ ゴシック" w:eastAsia="ＭＳ ゴシック" w:hAnsi="ＭＳ ゴシック" w:hint="eastAsia"/>
        </w:rPr>
        <w:t>。</w:t>
      </w:r>
    </w:p>
    <w:p w:rsidR="00A52666" w:rsidRDefault="00A52666" w:rsidP="002F6ED5">
      <w:pPr>
        <w:rPr>
          <w:rFonts w:ascii="ＭＳ ゴシック" w:eastAsia="ＭＳ ゴシック" w:hAnsi="ＭＳ ゴシック"/>
        </w:rPr>
      </w:pPr>
      <w:r>
        <w:rPr>
          <w:rFonts w:ascii="ＭＳ ゴシック" w:eastAsia="ＭＳ ゴシック" w:hAnsi="ＭＳ ゴシック" w:hint="eastAsia"/>
        </w:rPr>
        <w:t>2車線以上の道路で現況の車道に1.5メートル以上の自転車通行空間の確保ができない場合は、現道が2車線以上であれば、交通規制のない青矢羽根の連続設置による車道混在を</w:t>
      </w:r>
      <w:r w:rsidR="00EE52D4">
        <w:rPr>
          <w:rFonts w:ascii="ＭＳ ゴシック" w:eastAsia="ＭＳ ゴシック" w:hAnsi="ＭＳ ゴシック" w:hint="eastAsia"/>
        </w:rPr>
        <w:t>整備</w:t>
      </w:r>
      <w:r>
        <w:rPr>
          <w:rFonts w:ascii="ＭＳ ゴシック" w:eastAsia="ＭＳ ゴシック" w:hAnsi="ＭＳ ゴシック" w:hint="eastAsia"/>
        </w:rPr>
        <w:t>し、現道が2車線ない場合は、自転車ピクト</w:t>
      </w:r>
      <w:r w:rsidR="00C95B0C">
        <w:rPr>
          <w:rFonts w:ascii="ＭＳ ゴシック" w:eastAsia="ＭＳ ゴシック" w:hAnsi="ＭＳ ゴシック" w:hint="eastAsia"/>
        </w:rPr>
        <w:t>グラム</w:t>
      </w:r>
      <w:r>
        <w:rPr>
          <w:rFonts w:ascii="ＭＳ ゴシック" w:eastAsia="ＭＳ ゴシック" w:hAnsi="ＭＳ ゴシック" w:hint="eastAsia"/>
        </w:rPr>
        <w:t>のみを約30メートル間隔で設置することとする。</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w:t>
      </w:r>
      <w:r w:rsidR="00A52666">
        <w:rPr>
          <w:rFonts w:ascii="ＭＳ ゴシック" w:eastAsia="ＭＳ ゴシック" w:hAnsi="ＭＳ ゴシック" w:hint="eastAsia"/>
        </w:rPr>
        <w:t>さらに、</w:t>
      </w:r>
      <w:r w:rsidR="00A52666" w:rsidRPr="002F6ED5">
        <w:rPr>
          <w:rFonts w:ascii="ＭＳ ゴシック" w:eastAsia="ＭＳ ゴシック" w:hAnsi="ＭＳ ゴシック" w:hint="eastAsia"/>
        </w:rPr>
        <w:t>新設や現道の拡幅など</w:t>
      </w:r>
      <w:r w:rsidRPr="002F6ED5">
        <w:rPr>
          <w:rFonts w:ascii="ＭＳ ゴシック" w:eastAsia="ＭＳ ゴシック" w:hAnsi="ＭＳ ゴシック" w:hint="eastAsia"/>
        </w:rPr>
        <w:t>道路改良事業等では、原則、自転車通行空間を確保していく。</w:t>
      </w:r>
    </w:p>
    <w:p w:rsidR="00E21BED" w:rsidRPr="002F6ED5" w:rsidRDefault="00E21BED" w:rsidP="002F6ED5">
      <w:pPr>
        <w:rPr>
          <w:rFonts w:ascii="ＭＳ ゴシック" w:eastAsia="ＭＳ ゴシック" w:hAnsi="ＭＳ ゴシック"/>
        </w:rPr>
      </w:pPr>
    </w:p>
    <w:sectPr w:rsidR="00E21BED" w:rsidRPr="002F6ED5" w:rsidSect="002F6E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73B72"/>
    <w:rsid w:val="001A2070"/>
    <w:rsid w:val="001C0907"/>
    <w:rsid w:val="002F6ED5"/>
    <w:rsid w:val="0034066E"/>
    <w:rsid w:val="003E69C2"/>
    <w:rsid w:val="004A36C8"/>
    <w:rsid w:val="004F1204"/>
    <w:rsid w:val="007F483D"/>
    <w:rsid w:val="00902D9A"/>
    <w:rsid w:val="00924D91"/>
    <w:rsid w:val="009851B0"/>
    <w:rsid w:val="00A52666"/>
    <w:rsid w:val="00A57157"/>
    <w:rsid w:val="00B37A04"/>
    <w:rsid w:val="00C95B0C"/>
    <w:rsid w:val="00E21BED"/>
    <w:rsid w:val="00EE2EB0"/>
    <w:rsid w:val="00EE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69818D"/>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安部　良介</cp:lastModifiedBy>
  <cp:revision>8</cp:revision>
  <cp:lastPrinted>2019-02-12T22:39:00Z</cp:lastPrinted>
  <dcterms:created xsi:type="dcterms:W3CDTF">2019-02-12T22:57:00Z</dcterms:created>
  <dcterms:modified xsi:type="dcterms:W3CDTF">2019-02-15T03:50:00Z</dcterms:modified>
</cp:coreProperties>
</file>