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98935" w14:textId="77777777" w:rsidR="00454D5B" w:rsidRDefault="00454D5B">
      <w:pPr>
        <w:autoSpaceDE w:val="0"/>
        <w:autoSpaceDN w:val="0"/>
        <w:adjustRightInd w:val="0"/>
        <w:spacing w:line="300" w:lineRule="atLeast"/>
        <w:ind w:left="84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○大阪府立こんごう福祉センター指定管理者選定委員会規則</w:t>
      </w:r>
    </w:p>
    <w:p w14:paraId="1E2162EA" w14:textId="77777777" w:rsidR="00454D5B" w:rsidRDefault="00454D5B">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平成二十四年十一月一日</w:t>
      </w:r>
    </w:p>
    <w:p w14:paraId="01DC6861" w14:textId="77777777" w:rsidR="00454D5B" w:rsidRDefault="00454D5B">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大阪府規則第百六十五号</w:t>
      </w:r>
    </w:p>
    <w:p w14:paraId="7F9CFBA5" w14:textId="77777777" w:rsidR="00454D5B" w:rsidRDefault="00454D5B">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平成二八年三月三〇日規則第七五号</w:t>
      </w:r>
    </w:p>
    <w:p w14:paraId="446EE1CE" w14:textId="77777777" w:rsidR="00454D5B" w:rsidRDefault="00454D5B">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平成二九年三月三〇日規則第五五号</w:t>
      </w:r>
    </w:p>
    <w:p w14:paraId="6CD965CA" w14:textId="77777777" w:rsidR="00D7288B" w:rsidRDefault="00D7288B">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令和八年三月二十七日規則第三一号</w:t>
      </w:r>
    </w:p>
    <w:p w14:paraId="6B22DAEF" w14:textId="77777777" w:rsidR="00454D5B" w:rsidRDefault="00454D5B">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〔大阪府立金剛コロニー指定管理者選定委員会規則〕を公布する。</w:t>
      </w:r>
    </w:p>
    <w:p w14:paraId="3335FA09" w14:textId="77777777" w:rsidR="00454D5B" w:rsidRDefault="00454D5B">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大阪府立こんごう福祉センター指定管理者選定委員会規則</w:t>
      </w:r>
    </w:p>
    <w:p w14:paraId="38C604CF"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（平二九規則五五・改称）</w:t>
      </w:r>
    </w:p>
    <w:p w14:paraId="1FB3555D"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14:paraId="3DDE944C"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立こんごう福祉センター指定管理者選定委員会（以下「委員会」という。）の組織、委員の報酬及び費用弁償の額その他委員会に関し必要な事項を定めるものとする。</w:t>
      </w:r>
    </w:p>
    <w:p w14:paraId="1EEBF457"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（平二九規則五五・一部改正）</w:t>
      </w:r>
    </w:p>
    <w:p w14:paraId="5D096114"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14:paraId="4BDE344D"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委員会は、委員五人以内で組織する。</w:t>
      </w:r>
    </w:p>
    <w:p w14:paraId="2689475D"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委員は、学識経験のある者その他適当と認める者のうちから、知事が任命する。</w:t>
      </w:r>
    </w:p>
    <w:p w14:paraId="7B838902"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委員の任期は、一年以内で知事が定める期間とする。ただし、補欠の委員の任期は、前任者の残任期間とする。</w:t>
      </w:r>
    </w:p>
    <w:p w14:paraId="002C03D9"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（平二八規則七五・旧第三条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339C4186"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（委員長）</w:t>
      </w:r>
    </w:p>
    <w:p w14:paraId="0C8A732C"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委員会に委員長を置き、委員の互選によってこれを定める。</w:t>
      </w:r>
    </w:p>
    <w:p w14:paraId="36711768"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委員長は、会務を総理する。</w:t>
      </w:r>
    </w:p>
    <w:p w14:paraId="2B9BC201"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委員長に事故があるときは、委員長があらかじめ指名する委員が、その職務を代理する。</w:t>
      </w:r>
    </w:p>
    <w:p w14:paraId="116E764F"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（平二八規則七五・旧第四条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55BD7549"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（会議）</w:t>
      </w:r>
    </w:p>
    <w:p w14:paraId="60496163"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委員会の会議は、委員長が招集し、委員長がその議長となる。</w:t>
      </w:r>
    </w:p>
    <w:p w14:paraId="7A29F412"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委員会は、委員の過半数が出席しなければ会議を開くことができない。</w:t>
      </w:r>
    </w:p>
    <w:p w14:paraId="36853FF7"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委員会の議事は、出席委員の過半数で決し、可否同数のときは、議長の決するところによる。</w:t>
      </w:r>
    </w:p>
    <w:p w14:paraId="30F3B016"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（平二八規則七五・旧第五条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0FB70F2A"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（部会）</w:t>
      </w:r>
    </w:p>
    <w:p w14:paraId="7CCD898F"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第五条　委員会に、必要に応じて部会を置くことができる。</w:t>
      </w:r>
    </w:p>
    <w:p w14:paraId="742321D7"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部会に属する委員は、委員長が指名する。</w:t>
      </w:r>
    </w:p>
    <w:p w14:paraId="02D62EB8"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部会に部会長を置き、委員長が指名する委員がこれに当たる。</w:t>
      </w:r>
    </w:p>
    <w:p w14:paraId="6DCAF4D3"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部会長は、部会の会務を掌理し、部会における審議の状況及び結果を委員会に報告する。</w:t>
      </w:r>
    </w:p>
    <w:p w14:paraId="1E1F3466"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14:paraId="2E29ED45"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（平二八規則七五・旧第六条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19803D18"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（報酬）</w:t>
      </w:r>
    </w:p>
    <w:p w14:paraId="67B49111"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第六条　委員の報酬の額は、日額</w:t>
      </w:r>
      <w:r w:rsidR="00D7288B">
        <w:rPr>
          <w:rFonts w:ascii="ＭＳ 明朝" w:eastAsia="ＭＳ 明朝" w:hAnsi="ＭＳ 明朝" w:cs="ＭＳ 明朝" w:hint="eastAsia"/>
          <w:color w:val="000000"/>
          <w:kern w:val="0"/>
          <w:sz w:val="20"/>
          <w:szCs w:val="20"/>
        </w:rPr>
        <w:t>一万八千円</w:t>
      </w:r>
      <w:r>
        <w:rPr>
          <w:rFonts w:ascii="ＭＳ 明朝" w:eastAsia="ＭＳ 明朝" w:hAnsi="ＭＳ 明朝" w:cs="ＭＳ 明朝" w:hint="eastAsia"/>
          <w:color w:val="000000"/>
          <w:kern w:val="0"/>
          <w:sz w:val="20"/>
          <w:szCs w:val="20"/>
        </w:rPr>
        <w:t>とする。</w:t>
      </w:r>
    </w:p>
    <w:p w14:paraId="152E20BB"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（平二八規則七五・旧第七条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・一部改正）</w:t>
      </w:r>
    </w:p>
    <w:p w14:paraId="25AA5A76"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（費用弁償）</w:t>
      </w:r>
    </w:p>
    <w:p w14:paraId="135D2102"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第七条　委員の費用弁償の額は、職員の旅費に関する条例（昭和四十年大阪府条例第三十七号）による指定職等の職務にある者以外の者の額相当額とする。</w:t>
      </w:r>
    </w:p>
    <w:p w14:paraId="76C80FC8"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（平二八規則七五・旧第八条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7412657D"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（庶務）</w:t>
      </w:r>
    </w:p>
    <w:p w14:paraId="00CC53BE"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第八条　委員会の庶務は、福祉部において行う。</w:t>
      </w:r>
    </w:p>
    <w:p w14:paraId="39B53FB8"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（平二八規則七五・旧第九条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795A4950" w14:textId="77777777" w:rsidR="00454D5B" w:rsidRDefault="00454D5B">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（委任）</w:t>
      </w:r>
    </w:p>
    <w:p w14:paraId="17BB74B5" w14:textId="77777777" w:rsidR="00454D5B" w:rsidRDefault="00454D5B">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第九条　この規則に定めるもののほか、委員会の運営に関し必要な事項は、委員長が定める。</w:t>
      </w:r>
    </w:p>
    <w:p w14:paraId="0D78F3F0" w14:textId="77777777" w:rsidR="00454D5B" w:rsidRDefault="00454D5B">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（平二八規則七五・旧第十条</w:t>
      </w:r>
      <w:proofErr w:type="gramStart"/>
      <w:r>
        <w:rPr>
          <w:rFonts w:ascii="ＭＳ 明朝" w:eastAsia="ＭＳ 明朝" w:hAnsi="ＭＳ 明朝" w:cs="ＭＳ 明朝" w:hint="eastAsia"/>
          <w:color w:val="000000"/>
          <w:kern w:val="0"/>
          <w:sz w:val="20"/>
          <w:szCs w:val="20"/>
        </w:rPr>
        <w:t>繰上</w:t>
      </w:r>
      <w:proofErr w:type="gramEnd"/>
      <w:r>
        <w:rPr>
          <w:rFonts w:ascii="ＭＳ 明朝" w:eastAsia="ＭＳ 明朝" w:hAnsi="ＭＳ 明朝" w:cs="ＭＳ 明朝" w:hint="eastAsia"/>
          <w:color w:val="000000"/>
          <w:kern w:val="0"/>
          <w:sz w:val="20"/>
          <w:szCs w:val="20"/>
        </w:rPr>
        <w:t>）</w:t>
      </w:r>
    </w:p>
    <w:p w14:paraId="7432E9CB" w14:textId="77777777" w:rsidR="00454D5B" w:rsidRDefault="00454D5B">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w:t>
      </w:r>
    </w:p>
    <w:p w14:paraId="60400602" w14:textId="77777777" w:rsidR="00454D5B" w:rsidRDefault="00454D5B">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この規則は、公布の日から施行する。</w:t>
      </w:r>
    </w:p>
    <w:p w14:paraId="13335EE9" w14:textId="77777777" w:rsidR="00454D5B" w:rsidRDefault="00454D5B">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則（平成二八年規則第七五号）</w:t>
      </w:r>
    </w:p>
    <w:p w14:paraId="34CCBE80" w14:textId="77777777" w:rsidR="00454D5B" w:rsidRDefault="00454D5B">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この規則は、平成二十八年四月一日から施行する。</w:t>
      </w:r>
    </w:p>
    <w:p w14:paraId="2DB514A2" w14:textId="77777777" w:rsidR="00454D5B" w:rsidRDefault="00454D5B">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則（平成二九年規則第五五号）</w:t>
      </w:r>
    </w:p>
    <w:p w14:paraId="16E5666B" w14:textId="77777777" w:rsidR="00454D5B" w:rsidRDefault="00454D5B">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この規則は、平成二十九年四月一日から施行する。</w:t>
      </w:r>
    </w:p>
    <w:p w14:paraId="7996C8FF" w14:textId="77777777" w:rsidR="00D7288B" w:rsidRDefault="00D7288B" w:rsidP="00D7288B">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bookmarkStart w:id="0" w:name="last"/>
      <w:bookmarkEnd w:id="0"/>
      <w:r>
        <w:rPr>
          <w:rFonts w:ascii="ＭＳ 明朝" w:eastAsia="ＭＳ 明朝" w:hAnsi="ＭＳ 明朝" w:cs="ＭＳ 明朝" w:hint="eastAsia"/>
          <w:color w:val="000000"/>
          <w:kern w:val="0"/>
          <w:sz w:val="20"/>
          <w:szCs w:val="20"/>
        </w:rPr>
        <w:t>附　則（令和八年規則第三一号）</w:t>
      </w:r>
    </w:p>
    <w:p w14:paraId="28A9CC55" w14:textId="77777777" w:rsidR="00454D5B" w:rsidRDefault="00D7288B" w:rsidP="00D7288B">
      <w:pPr>
        <w:autoSpaceDE w:val="0"/>
        <w:autoSpaceDN w:val="0"/>
        <w:adjustRightInd w:val="0"/>
        <w:spacing w:line="300" w:lineRule="atLeast"/>
        <w:ind w:firstLineChars="100"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この規則は、令和八年四月一日から施行する。</w:t>
      </w:r>
    </w:p>
    <w:sectPr w:rsidR="00454D5B">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A967B" w14:textId="77777777" w:rsidR="001D2160" w:rsidRDefault="001D2160" w:rsidP="00D7288B">
      <w:r>
        <w:separator/>
      </w:r>
    </w:p>
  </w:endnote>
  <w:endnote w:type="continuationSeparator" w:id="0">
    <w:p w14:paraId="654FED5E" w14:textId="77777777" w:rsidR="001D2160" w:rsidRDefault="001D2160" w:rsidP="00D72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2B5A" w14:textId="77777777" w:rsidR="001D2160" w:rsidRDefault="001D2160" w:rsidP="00D7288B">
      <w:r>
        <w:separator/>
      </w:r>
    </w:p>
  </w:footnote>
  <w:footnote w:type="continuationSeparator" w:id="0">
    <w:p w14:paraId="422768DF" w14:textId="77777777" w:rsidR="001D2160" w:rsidRDefault="001D2160" w:rsidP="00D728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8B"/>
    <w:rsid w:val="001B1EEF"/>
    <w:rsid w:val="001D2160"/>
    <w:rsid w:val="00454D5B"/>
    <w:rsid w:val="005973E3"/>
    <w:rsid w:val="00D36AC9"/>
    <w:rsid w:val="00D728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9DADD95"/>
  <w14:defaultImageDpi w14:val="0"/>
  <w15:docId w15:val="{B46249A7-6C6E-4AF8-95BC-0FDE3617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88B"/>
    <w:pPr>
      <w:tabs>
        <w:tab w:val="center" w:pos="4252"/>
        <w:tab w:val="right" w:pos="8504"/>
      </w:tabs>
      <w:snapToGrid w:val="0"/>
    </w:pPr>
  </w:style>
  <w:style w:type="character" w:customStyle="1" w:styleId="a4">
    <w:name w:val="ヘッダー (文字)"/>
    <w:basedOn w:val="a0"/>
    <w:link w:val="a3"/>
    <w:uiPriority w:val="99"/>
    <w:locked/>
    <w:rsid w:val="00D7288B"/>
    <w:rPr>
      <w:rFonts w:cs="Times New Roman"/>
    </w:rPr>
  </w:style>
  <w:style w:type="paragraph" w:styleId="a5">
    <w:name w:val="footer"/>
    <w:basedOn w:val="a"/>
    <w:link w:val="a6"/>
    <w:uiPriority w:val="99"/>
    <w:unhideWhenUsed/>
    <w:rsid w:val="00D7288B"/>
    <w:pPr>
      <w:tabs>
        <w:tab w:val="center" w:pos="4252"/>
        <w:tab w:val="right" w:pos="8504"/>
      </w:tabs>
      <w:snapToGrid w:val="0"/>
    </w:pPr>
  </w:style>
  <w:style w:type="character" w:customStyle="1" w:styleId="a6">
    <w:name w:val="フッター (文字)"/>
    <w:basedOn w:val="a0"/>
    <w:link w:val="a5"/>
    <w:uiPriority w:val="99"/>
    <w:locked/>
    <w:rsid w:val="00D7288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2026-10-07T05:37:00Z</dcterms:created>
  <dcterms:modified xsi:type="dcterms:W3CDTF">2026-10-07T05:37:00Z</dcterms:modified>
</cp:coreProperties>
</file>