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F08" w:rsidRPr="009A0FF2" w:rsidRDefault="009A0FF2" w:rsidP="0098093B">
      <w:pPr>
        <w:rPr>
          <w:rFonts w:ascii="ＭＳ 明朝" w:eastAsia="ＭＳ 明朝" w:hAnsi="ＭＳ 明朝"/>
        </w:rPr>
      </w:pPr>
      <w:r w:rsidRPr="009A0FF2">
        <w:rPr>
          <w:rFonts w:ascii="ＭＳ 明朝" w:eastAsia="ＭＳ 明朝" w:hAnsi="ＭＳ 明朝" w:hint="eastAsia"/>
        </w:rPr>
        <w:t>大阪府イノシシ第二種鳥獣管理計画（第４期）（案）</w:t>
      </w:r>
      <w:r w:rsidR="0098093B" w:rsidRPr="009A0FF2">
        <w:rPr>
          <w:rFonts w:ascii="ＭＳ 明朝" w:eastAsia="ＭＳ 明朝" w:hAnsi="ＭＳ 明朝" w:hint="eastAsia"/>
        </w:rPr>
        <w:t>の概要</w:t>
      </w:r>
    </w:p>
    <w:p w:rsidR="00C13C40" w:rsidRPr="009A0FF2" w:rsidRDefault="00C13C40">
      <w:pPr>
        <w:rPr>
          <w:rFonts w:ascii="ＭＳ 明朝" w:eastAsia="ＭＳ 明朝" w:hAnsi="ＭＳ 明朝"/>
        </w:rPr>
      </w:pPr>
    </w:p>
    <w:p w:rsidR="00BE1332" w:rsidRPr="009A0FF2" w:rsidRDefault="00BE1332" w:rsidP="00BE1332">
      <w:pPr>
        <w:rPr>
          <w:rFonts w:ascii="ＭＳ 明朝" w:eastAsia="ＭＳ 明朝" w:hAnsi="ＭＳ 明朝"/>
        </w:rPr>
      </w:pPr>
      <w:r w:rsidRPr="009A0FF2">
        <w:rPr>
          <w:rFonts w:ascii="ＭＳ 明朝" w:eastAsia="ＭＳ 明朝" w:hAnsi="ＭＳ 明朝" w:hint="eastAsia"/>
        </w:rPr>
        <w:t>１</w:t>
      </w:r>
      <w:r w:rsidRPr="009A0FF2">
        <w:rPr>
          <w:rFonts w:ascii="ＭＳ 明朝" w:eastAsia="ＭＳ 明朝" w:hAnsi="ＭＳ 明朝"/>
        </w:rPr>
        <w:t>. 計画策定の目的及び背景</w:t>
      </w:r>
    </w:p>
    <w:p w:rsidR="00BE1332" w:rsidRPr="009A0FF2" w:rsidRDefault="009A0FF2" w:rsidP="009A0FF2">
      <w:pPr>
        <w:ind w:leftChars="200" w:left="420"/>
        <w:rPr>
          <w:rFonts w:ascii="ＭＳ 明朝" w:eastAsia="ＭＳ 明朝" w:hAnsi="ＭＳ 明朝"/>
        </w:rPr>
      </w:pPr>
      <w:r w:rsidRPr="009A0FF2">
        <w:rPr>
          <w:rFonts w:ascii="ＭＳ 明朝" w:eastAsia="ＭＳ 明朝" w:hAnsi="ＭＳ 明朝" w:hint="eastAsia"/>
        </w:rPr>
        <w:t>農林業被害の健全な発展及び人とイノシシの永続的な共存を図るため、平成</w:t>
      </w:r>
      <w:r w:rsidRPr="009A0FF2">
        <w:rPr>
          <w:rFonts w:ascii="ＭＳ 明朝" w:eastAsia="ＭＳ 明朝" w:hAnsi="ＭＳ 明朝"/>
        </w:rPr>
        <w:t>19年度からイノシシ保護管理計画（第１期、第２期）、平成27年５月29日からはイノシシ第二種鳥獣管理計画（第２期、第３期）として計画を策定し、有害鳥獣捕獲の実施や防護柵の設置、生息環境の整備等の被害対策に努めてきた結果、平成19年度と比べて農林業被害は減少したが、依然として農業被害が深刻であると感じている農家がある。このため、第３期計画に引き続き第４期計画を策定し総合的なイノシシ対策を講じる。</w:t>
      </w:r>
    </w:p>
    <w:p w:rsidR="009A0FF2" w:rsidRPr="009A0FF2" w:rsidRDefault="009A0FF2" w:rsidP="009A0FF2">
      <w:pPr>
        <w:ind w:leftChars="200" w:left="420"/>
        <w:rPr>
          <w:rFonts w:ascii="ＭＳ 明朝" w:eastAsia="ＭＳ 明朝" w:hAnsi="ＭＳ 明朝" w:hint="eastAsia"/>
        </w:rPr>
      </w:pPr>
    </w:p>
    <w:p w:rsidR="00BE1332" w:rsidRPr="009A0FF2" w:rsidRDefault="00BE1332" w:rsidP="00BE1332">
      <w:pPr>
        <w:rPr>
          <w:rFonts w:ascii="ＭＳ 明朝" w:eastAsia="ＭＳ 明朝" w:hAnsi="ＭＳ 明朝"/>
        </w:rPr>
      </w:pPr>
      <w:r w:rsidRPr="009A0FF2">
        <w:rPr>
          <w:rFonts w:ascii="ＭＳ 明朝" w:eastAsia="ＭＳ 明朝" w:hAnsi="ＭＳ 明朝" w:hint="eastAsia"/>
        </w:rPr>
        <w:t>２</w:t>
      </w:r>
      <w:r w:rsidRPr="009A0FF2">
        <w:rPr>
          <w:rFonts w:ascii="ＭＳ 明朝" w:eastAsia="ＭＳ 明朝" w:hAnsi="ＭＳ 明朝"/>
        </w:rPr>
        <w:t>. 管理すべき鳥獣の種類</w:t>
      </w:r>
    </w:p>
    <w:p w:rsidR="00BE1332" w:rsidRPr="009A0FF2" w:rsidRDefault="009A0FF2" w:rsidP="00BE1332">
      <w:pPr>
        <w:ind w:firstLineChars="200" w:firstLine="420"/>
        <w:rPr>
          <w:rFonts w:ascii="ＭＳ 明朝" w:eastAsia="ＭＳ 明朝" w:hAnsi="ＭＳ 明朝"/>
        </w:rPr>
      </w:pPr>
      <w:r w:rsidRPr="009A0FF2">
        <w:rPr>
          <w:rFonts w:ascii="ＭＳ 明朝" w:eastAsia="ＭＳ 明朝" w:hAnsi="ＭＳ 明朝" w:hint="eastAsia"/>
        </w:rPr>
        <w:t>イノシシ</w:t>
      </w:r>
    </w:p>
    <w:p w:rsidR="00BE1332" w:rsidRPr="009A0FF2" w:rsidRDefault="00BE1332" w:rsidP="00BE1332">
      <w:pPr>
        <w:rPr>
          <w:rFonts w:ascii="ＭＳ 明朝" w:eastAsia="ＭＳ 明朝" w:hAnsi="ＭＳ 明朝"/>
        </w:rPr>
      </w:pPr>
    </w:p>
    <w:p w:rsidR="00BE1332" w:rsidRPr="009A0FF2" w:rsidRDefault="00BE1332" w:rsidP="00BE1332">
      <w:pPr>
        <w:rPr>
          <w:rFonts w:ascii="ＭＳ 明朝" w:eastAsia="ＭＳ 明朝" w:hAnsi="ＭＳ 明朝"/>
        </w:rPr>
      </w:pPr>
      <w:r w:rsidRPr="009A0FF2">
        <w:rPr>
          <w:rFonts w:ascii="ＭＳ 明朝" w:eastAsia="ＭＳ 明朝" w:hAnsi="ＭＳ 明朝" w:hint="eastAsia"/>
        </w:rPr>
        <w:t>３</w:t>
      </w:r>
      <w:r w:rsidRPr="009A0FF2">
        <w:rPr>
          <w:rFonts w:ascii="ＭＳ 明朝" w:eastAsia="ＭＳ 明朝" w:hAnsi="ＭＳ 明朝"/>
        </w:rPr>
        <w:t>. 計画の期間</w:t>
      </w:r>
    </w:p>
    <w:p w:rsidR="00BE1332" w:rsidRPr="009A0FF2" w:rsidRDefault="00BE1332" w:rsidP="00BE1332">
      <w:pPr>
        <w:ind w:firstLineChars="200" w:firstLine="420"/>
        <w:rPr>
          <w:rFonts w:ascii="ＭＳ 明朝" w:eastAsia="ＭＳ 明朝" w:hAnsi="ＭＳ 明朝"/>
        </w:rPr>
      </w:pPr>
      <w:r w:rsidRPr="009A0FF2">
        <w:rPr>
          <w:rFonts w:ascii="ＭＳ 明朝" w:eastAsia="ＭＳ 明朝" w:hAnsi="ＭＳ 明朝" w:hint="eastAsia"/>
        </w:rPr>
        <w:t>令和４年４月１日から令和９年３月</w:t>
      </w:r>
      <w:r w:rsidRPr="009A0FF2">
        <w:rPr>
          <w:rFonts w:ascii="ＭＳ 明朝" w:eastAsia="ＭＳ 明朝" w:hAnsi="ＭＳ 明朝"/>
        </w:rPr>
        <w:t>31日まで</w:t>
      </w:r>
    </w:p>
    <w:p w:rsidR="00BE1332" w:rsidRPr="009A0FF2" w:rsidRDefault="00BE1332" w:rsidP="00BE1332">
      <w:pPr>
        <w:rPr>
          <w:rFonts w:ascii="ＭＳ 明朝" w:eastAsia="ＭＳ 明朝" w:hAnsi="ＭＳ 明朝"/>
        </w:rPr>
      </w:pPr>
    </w:p>
    <w:p w:rsidR="00BE1332" w:rsidRPr="009A0FF2" w:rsidRDefault="00BE1332" w:rsidP="00BE1332">
      <w:pPr>
        <w:rPr>
          <w:rFonts w:ascii="ＭＳ 明朝" w:eastAsia="ＭＳ 明朝" w:hAnsi="ＭＳ 明朝"/>
        </w:rPr>
      </w:pPr>
      <w:r w:rsidRPr="009A0FF2">
        <w:rPr>
          <w:rFonts w:ascii="ＭＳ 明朝" w:eastAsia="ＭＳ 明朝" w:hAnsi="ＭＳ 明朝" w:hint="eastAsia"/>
        </w:rPr>
        <w:t>４</w:t>
      </w:r>
      <w:r w:rsidRPr="009A0FF2">
        <w:rPr>
          <w:rFonts w:ascii="ＭＳ 明朝" w:eastAsia="ＭＳ 明朝" w:hAnsi="ＭＳ 明朝"/>
        </w:rPr>
        <w:t>. 管理が行われるべき区域</w:t>
      </w:r>
    </w:p>
    <w:p w:rsidR="00BE1332" w:rsidRPr="009A0FF2" w:rsidRDefault="00BE1332" w:rsidP="00BE1332">
      <w:pPr>
        <w:ind w:firstLineChars="200" w:firstLine="420"/>
        <w:rPr>
          <w:rFonts w:ascii="ＭＳ 明朝" w:eastAsia="ＭＳ 明朝" w:hAnsi="ＭＳ 明朝"/>
        </w:rPr>
      </w:pPr>
      <w:r w:rsidRPr="009A0FF2">
        <w:rPr>
          <w:rFonts w:ascii="ＭＳ 明朝" w:eastAsia="ＭＳ 明朝" w:hAnsi="ＭＳ 明朝" w:hint="eastAsia"/>
        </w:rPr>
        <w:t>大阪府全域</w:t>
      </w:r>
    </w:p>
    <w:p w:rsidR="00BE1332" w:rsidRPr="009A0FF2" w:rsidRDefault="00BE1332" w:rsidP="00BE1332">
      <w:pPr>
        <w:rPr>
          <w:rFonts w:ascii="ＭＳ 明朝" w:eastAsia="ＭＳ 明朝" w:hAnsi="ＭＳ 明朝"/>
        </w:rPr>
      </w:pPr>
    </w:p>
    <w:p w:rsidR="00BE1332" w:rsidRPr="009A0FF2" w:rsidRDefault="00BE1332" w:rsidP="00BE1332">
      <w:pPr>
        <w:rPr>
          <w:rFonts w:ascii="ＭＳ 明朝" w:eastAsia="ＭＳ 明朝" w:hAnsi="ＭＳ 明朝"/>
        </w:rPr>
      </w:pPr>
      <w:r w:rsidRPr="009A0FF2">
        <w:rPr>
          <w:rFonts w:ascii="ＭＳ 明朝" w:eastAsia="ＭＳ 明朝" w:hAnsi="ＭＳ 明朝" w:hint="eastAsia"/>
        </w:rPr>
        <w:t>５</w:t>
      </w:r>
      <w:r w:rsidRPr="009A0FF2">
        <w:rPr>
          <w:rFonts w:ascii="ＭＳ 明朝" w:eastAsia="ＭＳ 明朝" w:hAnsi="ＭＳ 明朝"/>
        </w:rPr>
        <w:t>. 前計画の評価と課題</w:t>
      </w:r>
    </w:p>
    <w:p w:rsidR="00BE1332" w:rsidRPr="009A0FF2" w:rsidRDefault="00BE1332" w:rsidP="0033373F">
      <w:pPr>
        <w:ind w:firstLineChars="100" w:firstLine="210"/>
        <w:rPr>
          <w:rFonts w:ascii="ＭＳ 明朝" w:eastAsia="ＭＳ 明朝" w:hAnsi="ＭＳ 明朝"/>
        </w:rPr>
      </w:pPr>
      <w:r w:rsidRPr="009A0FF2">
        <w:rPr>
          <w:rFonts w:ascii="ＭＳ 明朝" w:eastAsia="ＭＳ 明朝" w:hAnsi="ＭＳ 明朝" w:hint="eastAsia"/>
        </w:rPr>
        <w:t>◆</w:t>
      </w:r>
      <w:r w:rsidR="009A0FF2" w:rsidRPr="009A0FF2">
        <w:rPr>
          <w:rFonts w:ascii="ＭＳ 明朝" w:eastAsia="ＭＳ 明朝" w:hAnsi="ＭＳ 明朝" w:hint="eastAsia"/>
        </w:rPr>
        <w:t>生息動向</w:t>
      </w:r>
    </w:p>
    <w:p w:rsidR="009A0FF2" w:rsidRPr="009A0FF2" w:rsidRDefault="009A0FF2" w:rsidP="009A0FF2">
      <w:pPr>
        <w:ind w:firstLineChars="200" w:firstLine="420"/>
        <w:rPr>
          <w:rFonts w:ascii="ＭＳ 明朝" w:eastAsia="ＭＳ 明朝" w:hAnsi="ＭＳ 明朝"/>
        </w:rPr>
      </w:pPr>
      <w:r w:rsidRPr="009A0FF2">
        <w:rPr>
          <w:rFonts w:ascii="ＭＳ 明朝" w:eastAsia="ＭＳ 明朝" w:hAnsi="ＭＳ 明朝" w:hint="eastAsia"/>
        </w:rPr>
        <w:t>全体としては、生息頭数は減少傾向。</w:t>
      </w:r>
    </w:p>
    <w:p w:rsidR="00BE1332" w:rsidRPr="009A0FF2" w:rsidRDefault="009A0FF2" w:rsidP="009A0FF2">
      <w:pPr>
        <w:ind w:firstLineChars="200" w:firstLine="420"/>
        <w:rPr>
          <w:rFonts w:ascii="ＭＳ 明朝" w:eastAsia="ＭＳ 明朝" w:hAnsi="ＭＳ 明朝"/>
        </w:rPr>
      </w:pPr>
      <w:r w:rsidRPr="009A0FF2">
        <w:rPr>
          <w:rFonts w:ascii="ＭＳ 明朝" w:eastAsia="ＭＳ 明朝" w:hAnsi="ＭＳ 明朝" w:hint="eastAsia"/>
        </w:rPr>
        <w:t>中部では分布域が拡大し、生息頭数も増加傾向。</w:t>
      </w:r>
    </w:p>
    <w:p w:rsidR="009A0FF2" w:rsidRPr="009A0FF2" w:rsidRDefault="009A0FF2" w:rsidP="009A0FF2">
      <w:pPr>
        <w:rPr>
          <w:rFonts w:ascii="ＭＳ 明朝" w:eastAsia="ＭＳ 明朝" w:hAnsi="ＭＳ 明朝" w:hint="eastAsia"/>
        </w:rPr>
      </w:pPr>
    </w:p>
    <w:p w:rsidR="0033373F" w:rsidRDefault="0033373F" w:rsidP="00BE1332">
      <w:pPr>
        <w:rPr>
          <w:rFonts w:ascii="ＭＳ 明朝" w:eastAsia="ＭＳ 明朝" w:hAnsi="ＭＳ 明朝"/>
        </w:rPr>
      </w:pPr>
      <w:r w:rsidRPr="009A0FF2">
        <w:rPr>
          <w:rFonts w:ascii="ＭＳ 明朝" w:eastAsia="ＭＳ 明朝" w:hAnsi="ＭＳ 明朝" w:hint="eastAsia"/>
        </w:rPr>
        <w:t xml:space="preserve">　・</w:t>
      </w:r>
      <w:r w:rsidR="009A0FF2" w:rsidRPr="009A0FF2">
        <w:rPr>
          <w:rFonts w:ascii="ＭＳ 明朝" w:eastAsia="ＭＳ 明朝" w:hAnsi="ＭＳ 明朝" w:hint="eastAsia"/>
        </w:rPr>
        <w:t>イノシシのくくりわな捕獲効率の推移</w:t>
      </w:r>
    </w:p>
    <w:p w:rsidR="000851EC" w:rsidRDefault="000851EC" w:rsidP="00BE1332">
      <w:pPr>
        <w:rPr>
          <w:rFonts w:ascii="ＭＳ 明朝" w:eastAsia="ＭＳ 明朝" w:hAnsi="ＭＳ 明朝"/>
        </w:rPr>
      </w:pPr>
      <w:r>
        <w:rPr>
          <w:rFonts w:ascii="ＭＳ 明朝" w:eastAsia="ＭＳ 明朝" w:hAnsi="ＭＳ 明朝" w:hint="eastAsia"/>
        </w:rPr>
        <w:t xml:space="preserve">　　</w:t>
      </w:r>
      <w:r w:rsidRPr="000851EC">
        <w:rPr>
          <w:rFonts w:ascii="ＭＳ 明朝" w:eastAsia="ＭＳ 明朝" w:hAnsi="ＭＳ 明朝" w:hint="eastAsia"/>
        </w:rPr>
        <w:t>全体としては平成</w:t>
      </w:r>
      <w:r w:rsidRPr="000851EC">
        <w:rPr>
          <w:rFonts w:ascii="ＭＳ 明朝" w:eastAsia="ＭＳ 明朝" w:hAnsi="ＭＳ 明朝"/>
        </w:rPr>
        <w:t>29年度以降は低下傾向にあるが、中部地域では上昇傾向にある。</w:t>
      </w:r>
    </w:p>
    <w:p w:rsidR="009A0FF2" w:rsidRDefault="009A0FF2" w:rsidP="009A0FF2">
      <w:pPr>
        <w:ind w:leftChars="100" w:left="420" w:hangingChars="100" w:hanging="210"/>
        <w:rPr>
          <w:rFonts w:ascii="ＭＳ 明朝" w:eastAsia="ＭＳ 明朝" w:hAnsi="ＭＳ 明朝" w:hint="eastAsia"/>
        </w:rPr>
      </w:pPr>
      <w:r w:rsidRPr="009A0FF2">
        <w:rPr>
          <w:rFonts w:ascii="ＭＳ 明朝" w:eastAsia="ＭＳ 明朝" w:hAnsi="ＭＳ 明朝" w:hint="eastAsia"/>
        </w:rPr>
        <w:t>※北部では、イノシシに加えニホンジカも生息しているため、一定期間設置したわなで捕獲されるイノシシの頭数は相対的に少なくなる等の要因から、中南部よりくくりわな捕獲効率が低くなる傾向がある。</w:t>
      </w:r>
    </w:p>
    <w:p w:rsidR="009A0FF2" w:rsidRPr="009A0FF2" w:rsidRDefault="009A0FF2" w:rsidP="00BE1332">
      <w:pPr>
        <w:rPr>
          <w:rFonts w:ascii="ＭＳ 明朝" w:eastAsia="ＭＳ 明朝" w:hAnsi="ＭＳ 明朝" w:hint="eastAsia"/>
        </w:rPr>
      </w:pPr>
    </w:p>
    <w:p w:rsidR="009A0FF2" w:rsidRPr="009A0FF2" w:rsidRDefault="009A0FF2" w:rsidP="009A0FF2">
      <w:pPr>
        <w:ind w:firstLineChars="100" w:firstLine="210"/>
        <w:rPr>
          <w:rFonts w:ascii="ＭＳ 明朝" w:eastAsia="ＭＳ 明朝" w:hAnsi="ＭＳ 明朝"/>
        </w:rPr>
      </w:pPr>
      <w:r w:rsidRPr="009A0FF2">
        <w:rPr>
          <w:rFonts w:ascii="ＭＳ 明朝" w:eastAsia="ＭＳ 明朝" w:hAnsi="ＭＳ 明朝" w:hint="eastAsia"/>
        </w:rPr>
        <w:t>◆農業被害</w:t>
      </w:r>
    </w:p>
    <w:p w:rsidR="009A0FF2" w:rsidRPr="009A0FF2" w:rsidRDefault="009A0FF2" w:rsidP="009A0FF2">
      <w:pPr>
        <w:ind w:firstLineChars="200" w:firstLine="420"/>
        <w:rPr>
          <w:rFonts w:ascii="ＭＳ 明朝" w:eastAsia="ＭＳ 明朝" w:hAnsi="ＭＳ 明朝"/>
        </w:rPr>
      </w:pPr>
      <w:r w:rsidRPr="009A0FF2">
        <w:rPr>
          <w:rFonts w:ascii="ＭＳ 明朝" w:eastAsia="ＭＳ 明朝" w:hAnsi="ＭＳ 明朝" w:hint="eastAsia"/>
        </w:rPr>
        <w:t>農業被害強度が「大きい」又は「深刻」である地域が依然として存在。</w:t>
      </w:r>
    </w:p>
    <w:p w:rsidR="009A0FF2" w:rsidRPr="009A0FF2" w:rsidRDefault="009A0FF2" w:rsidP="009A0FF2">
      <w:pPr>
        <w:rPr>
          <w:rFonts w:ascii="ＭＳ 明朝" w:eastAsia="ＭＳ 明朝" w:hAnsi="ＭＳ 明朝"/>
        </w:rPr>
      </w:pPr>
    </w:p>
    <w:p w:rsidR="009A0FF2" w:rsidRPr="009A0FF2" w:rsidRDefault="009A0FF2" w:rsidP="009A0FF2">
      <w:pPr>
        <w:ind w:firstLineChars="100" w:firstLine="210"/>
        <w:rPr>
          <w:rFonts w:ascii="ＭＳ 明朝" w:eastAsia="ＭＳ 明朝" w:hAnsi="ＭＳ 明朝"/>
        </w:rPr>
      </w:pPr>
      <w:r w:rsidRPr="009A0FF2">
        <w:rPr>
          <w:rFonts w:ascii="ＭＳ 明朝" w:eastAsia="ＭＳ 明朝" w:hAnsi="ＭＳ 明朝" w:hint="eastAsia"/>
        </w:rPr>
        <w:t>・令和２年度の農業被害強度</w:t>
      </w:r>
    </w:p>
    <w:p w:rsidR="00BE1332" w:rsidRDefault="000851EC" w:rsidP="00BE1332">
      <w:pPr>
        <w:rPr>
          <w:rFonts w:ascii="ＭＳ 明朝" w:eastAsia="ＭＳ 明朝" w:hAnsi="ＭＳ 明朝"/>
        </w:rPr>
      </w:pPr>
      <w:r>
        <w:rPr>
          <w:rFonts w:ascii="ＭＳ 明朝" w:eastAsia="ＭＳ 明朝" w:hAnsi="ＭＳ 明朝" w:hint="eastAsia"/>
        </w:rPr>
        <w:t xml:space="preserve">　　</w:t>
      </w:r>
      <w:r w:rsidRPr="000851EC">
        <w:rPr>
          <w:rFonts w:ascii="ＭＳ 明朝" w:eastAsia="ＭＳ 明朝" w:hAnsi="ＭＳ 明朝" w:hint="eastAsia"/>
        </w:rPr>
        <w:t>多くの地域で農業被害強度が「大きい」又は「深刻」である地域が存在している。</w:t>
      </w:r>
    </w:p>
    <w:p w:rsidR="009A0FF2" w:rsidRDefault="009A0FF2" w:rsidP="00BE1332">
      <w:pPr>
        <w:rPr>
          <w:rFonts w:ascii="ＭＳ 明朝" w:eastAsia="ＭＳ 明朝" w:hAnsi="ＭＳ 明朝"/>
        </w:rPr>
      </w:pPr>
    </w:p>
    <w:p w:rsidR="009A0FF2" w:rsidRDefault="009A0FF2" w:rsidP="00BE1332">
      <w:pPr>
        <w:rPr>
          <w:rFonts w:ascii="ＭＳ 明朝" w:eastAsia="ＭＳ 明朝" w:hAnsi="ＭＳ 明朝"/>
        </w:rPr>
      </w:pPr>
    </w:p>
    <w:p w:rsidR="00BE1332" w:rsidRPr="009A0FF2" w:rsidRDefault="00BE1332" w:rsidP="0033373F">
      <w:pPr>
        <w:ind w:firstLineChars="100" w:firstLine="210"/>
        <w:rPr>
          <w:rFonts w:ascii="ＭＳ 明朝" w:eastAsia="ＭＳ 明朝" w:hAnsi="ＭＳ 明朝"/>
        </w:rPr>
      </w:pPr>
      <w:r w:rsidRPr="009A0FF2">
        <w:rPr>
          <w:rFonts w:ascii="ＭＳ 明朝" w:eastAsia="ＭＳ 明朝" w:hAnsi="ＭＳ 明朝" w:hint="eastAsia"/>
        </w:rPr>
        <w:lastRenderedPageBreak/>
        <w:t>◆</w:t>
      </w:r>
      <w:r w:rsidR="009A0FF2" w:rsidRPr="009A0FF2">
        <w:rPr>
          <w:rFonts w:ascii="ＭＳ 明朝" w:eastAsia="ＭＳ 明朝" w:hAnsi="ＭＳ 明朝" w:hint="eastAsia"/>
        </w:rPr>
        <w:t>捕獲頭数（第</w:t>
      </w:r>
      <w:r w:rsidR="009A0FF2" w:rsidRPr="009A0FF2">
        <w:rPr>
          <w:rFonts w:ascii="ＭＳ 明朝" w:eastAsia="ＭＳ 明朝" w:hAnsi="ＭＳ 明朝"/>
        </w:rPr>
        <w:t>3期計画での目安：3,100頭）</w:t>
      </w:r>
    </w:p>
    <w:p w:rsidR="009A0FF2" w:rsidRPr="009A0FF2" w:rsidRDefault="009A0FF2" w:rsidP="009A0FF2">
      <w:pPr>
        <w:ind w:leftChars="200" w:left="420"/>
        <w:rPr>
          <w:rFonts w:ascii="ＭＳ 明朝" w:eastAsia="ＭＳ 明朝" w:hAnsi="ＭＳ 明朝"/>
        </w:rPr>
      </w:pPr>
      <w:r w:rsidRPr="009A0FF2">
        <w:rPr>
          <w:rFonts w:ascii="ＭＳ 明朝" w:eastAsia="ＭＳ 明朝" w:hAnsi="ＭＳ 明朝" w:hint="eastAsia"/>
        </w:rPr>
        <w:t>有害捕獲の推進等により、第</w:t>
      </w:r>
      <w:r w:rsidRPr="009A0FF2">
        <w:rPr>
          <w:rFonts w:ascii="ＭＳ 明朝" w:eastAsia="ＭＳ 明朝" w:hAnsi="ＭＳ 明朝"/>
        </w:rPr>
        <w:t>2期以上の捕獲圧を維持している。</w:t>
      </w:r>
    </w:p>
    <w:p w:rsidR="009A0FF2" w:rsidRPr="009A0FF2" w:rsidRDefault="009A0FF2" w:rsidP="009A0FF2">
      <w:pPr>
        <w:ind w:leftChars="200" w:left="420"/>
        <w:rPr>
          <w:rFonts w:ascii="ＭＳ 明朝" w:eastAsia="ＭＳ 明朝" w:hAnsi="ＭＳ 明朝"/>
        </w:rPr>
      </w:pPr>
      <w:r w:rsidRPr="009A0FF2">
        <w:rPr>
          <w:rFonts w:ascii="ＭＳ 明朝" w:eastAsia="ＭＳ 明朝" w:hAnsi="ＭＳ 明朝" w:hint="eastAsia"/>
        </w:rPr>
        <w:t>第</w:t>
      </w:r>
      <w:r w:rsidRPr="009A0FF2">
        <w:rPr>
          <w:rFonts w:ascii="ＭＳ 明朝" w:eastAsia="ＭＳ 明朝" w:hAnsi="ＭＳ 明朝"/>
        </w:rPr>
        <w:t>2期(H24～H28)平均：3,341頭</w:t>
      </w:r>
    </w:p>
    <w:p w:rsidR="00BE1332" w:rsidRDefault="009A0FF2" w:rsidP="009A0FF2">
      <w:pPr>
        <w:ind w:leftChars="200" w:left="420"/>
        <w:rPr>
          <w:rFonts w:ascii="ＭＳ 明朝" w:eastAsia="ＭＳ 明朝" w:hAnsi="ＭＳ 明朝"/>
        </w:rPr>
      </w:pPr>
      <w:r w:rsidRPr="009A0FF2">
        <w:rPr>
          <w:rFonts w:ascii="ＭＳ 明朝" w:eastAsia="ＭＳ 明朝" w:hAnsi="ＭＳ 明朝" w:hint="eastAsia"/>
        </w:rPr>
        <w:t>第</w:t>
      </w:r>
      <w:r w:rsidRPr="009A0FF2">
        <w:rPr>
          <w:rFonts w:ascii="ＭＳ 明朝" w:eastAsia="ＭＳ 明朝" w:hAnsi="ＭＳ 明朝"/>
        </w:rPr>
        <w:t>3期(H29～R2 )平均：3,716頭</w:t>
      </w:r>
    </w:p>
    <w:p w:rsidR="009A0FF2" w:rsidRPr="009A0FF2" w:rsidRDefault="009A0FF2" w:rsidP="009A0FF2">
      <w:pPr>
        <w:ind w:leftChars="200" w:left="420"/>
        <w:rPr>
          <w:rFonts w:ascii="ＭＳ 明朝" w:eastAsia="ＭＳ 明朝" w:hAnsi="ＭＳ 明朝" w:hint="eastAsia"/>
        </w:rPr>
      </w:pPr>
    </w:p>
    <w:p w:rsidR="00BE1332" w:rsidRPr="009A0FF2" w:rsidRDefault="0033373F" w:rsidP="0033373F">
      <w:pPr>
        <w:ind w:firstLineChars="100" w:firstLine="210"/>
        <w:rPr>
          <w:rFonts w:ascii="ＭＳ 明朝" w:eastAsia="ＭＳ 明朝" w:hAnsi="ＭＳ 明朝"/>
        </w:rPr>
      </w:pPr>
      <w:r w:rsidRPr="009A0FF2">
        <w:rPr>
          <w:rFonts w:ascii="ＭＳ 明朝" w:eastAsia="ＭＳ 明朝" w:hAnsi="ＭＳ 明朝" w:hint="eastAsia"/>
        </w:rPr>
        <w:t>・</w:t>
      </w:r>
      <w:r w:rsidR="009A0FF2">
        <w:rPr>
          <w:rFonts w:ascii="ＭＳ 明朝" w:eastAsia="ＭＳ 明朝" w:hAnsi="ＭＳ 明朝" w:hint="eastAsia"/>
        </w:rPr>
        <w:t>イノシシの</w:t>
      </w:r>
      <w:r w:rsidR="00BE1332" w:rsidRPr="009A0FF2">
        <w:rPr>
          <w:rFonts w:ascii="ＭＳ 明朝" w:eastAsia="ＭＳ 明朝" w:hAnsi="ＭＳ 明朝" w:hint="eastAsia"/>
        </w:rPr>
        <w:t>捕獲頭数</w:t>
      </w:r>
      <w:r w:rsidR="009A0FF2">
        <w:rPr>
          <w:rFonts w:ascii="ＭＳ 明朝" w:eastAsia="ＭＳ 明朝" w:hAnsi="ＭＳ 明朝" w:hint="eastAsia"/>
        </w:rPr>
        <w:t>の推移</w:t>
      </w:r>
    </w:p>
    <w:p w:rsidR="007D1CB9" w:rsidRDefault="000851EC" w:rsidP="000851EC">
      <w:pPr>
        <w:ind w:firstLineChars="200" w:firstLine="420"/>
        <w:rPr>
          <w:rFonts w:ascii="ＭＳ 明朝" w:eastAsia="ＭＳ 明朝" w:hAnsi="ＭＳ 明朝"/>
        </w:rPr>
      </w:pPr>
      <w:r w:rsidRPr="000851EC">
        <w:rPr>
          <w:rFonts w:ascii="ＭＳ 明朝" w:eastAsia="ＭＳ 明朝" w:hAnsi="ＭＳ 明朝" w:hint="eastAsia"/>
        </w:rPr>
        <w:t>平成</w:t>
      </w:r>
      <w:r w:rsidRPr="000851EC">
        <w:rPr>
          <w:rFonts w:ascii="ＭＳ 明朝" w:eastAsia="ＭＳ 明朝" w:hAnsi="ＭＳ 明朝"/>
        </w:rPr>
        <w:t>29年度から令和2年度の捕獲頭数は3700頭程度で推移している。</w:t>
      </w:r>
    </w:p>
    <w:p w:rsidR="0033373F" w:rsidRPr="009A0FF2" w:rsidRDefault="0033373F" w:rsidP="00BE1332">
      <w:pPr>
        <w:rPr>
          <w:rFonts w:ascii="ＭＳ 明朝" w:eastAsia="ＭＳ 明朝" w:hAnsi="ＭＳ 明朝"/>
        </w:rPr>
      </w:pPr>
      <w:bookmarkStart w:id="0" w:name="_GoBack"/>
      <w:bookmarkEnd w:id="0"/>
    </w:p>
    <w:p w:rsidR="0033373F" w:rsidRDefault="0033373F" w:rsidP="0033373F">
      <w:pPr>
        <w:rPr>
          <w:rFonts w:ascii="ＭＳ 明朝" w:eastAsia="ＭＳ 明朝" w:hAnsi="ＭＳ 明朝"/>
        </w:rPr>
      </w:pPr>
      <w:r w:rsidRPr="009A0FF2">
        <w:rPr>
          <w:rFonts w:ascii="ＭＳ 明朝" w:eastAsia="ＭＳ 明朝" w:hAnsi="ＭＳ 明朝" w:hint="eastAsia"/>
        </w:rPr>
        <w:t>６</w:t>
      </w:r>
      <w:r w:rsidRPr="009A0FF2">
        <w:rPr>
          <w:rFonts w:ascii="ＭＳ 明朝" w:eastAsia="ＭＳ 明朝" w:hAnsi="ＭＳ 明朝"/>
        </w:rPr>
        <w:t>. 管理の目標</w:t>
      </w:r>
    </w:p>
    <w:tbl>
      <w:tblPr>
        <w:tblStyle w:val="a3"/>
        <w:tblW w:w="0" w:type="auto"/>
        <w:tblInd w:w="137" w:type="dxa"/>
        <w:tblLook w:val="04A0" w:firstRow="1" w:lastRow="0" w:firstColumn="1" w:lastColumn="0" w:noHBand="0" w:noVBand="1"/>
      </w:tblPr>
      <w:tblGrid>
        <w:gridCol w:w="1578"/>
        <w:gridCol w:w="3325"/>
        <w:gridCol w:w="3454"/>
      </w:tblGrid>
      <w:tr w:rsidR="009A0FF2" w:rsidRPr="00673F35" w:rsidTr="00161593">
        <w:tc>
          <w:tcPr>
            <w:tcW w:w="1700" w:type="dxa"/>
            <w:tcBorders>
              <w:bottom w:val="single" w:sz="4" w:space="0" w:color="auto"/>
              <w:tl2br w:val="single" w:sz="4" w:space="0" w:color="auto"/>
            </w:tcBorders>
          </w:tcPr>
          <w:p w:rsidR="009A0FF2" w:rsidRPr="00673F35" w:rsidRDefault="009A0FF2" w:rsidP="00161593">
            <w:pPr>
              <w:rPr>
                <w:rFonts w:ascii="ＭＳ ゴシック" w:eastAsia="ＭＳ ゴシック" w:hAnsi="ＭＳ ゴシック"/>
              </w:rPr>
            </w:pPr>
          </w:p>
        </w:tc>
        <w:tc>
          <w:tcPr>
            <w:tcW w:w="3611" w:type="dxa"/>
            <w:tcBorders>
              <w:bottom w:val="single" w:sz="4" w:space="0" w:color="auto"/>
            </w:tcBorders>
          </w:tcPr>
          <w:p w:rsidR="009A0FF2" w:rsidRPr="00673F35" w:rsidRDefault="009A0FF2" w:rsidP="00161593">
            <w:pPr>
              <w:rPr>
                <w:rFonts w:ascii="ＭＳ ゴシック" w:eastAsia="ＭＳ ゴシック" w:hAnsi="ＭＳ ゴシック"/>
              </w:rPr>
            </w:pPr>
            <w:r w:rsidRPr="00673F35">
              <w:rPr>
                <w:rFonts w:ascii="ＭＳ ゴシック" w:eastAsia="ＭＳ ゴシック" w:hAnsi="ＭＳ ゴシック" w:hint="eastAsia"/>
              </w:rPr>
              <w:t>短期目標</w:t>
            </w:r>
            <w:r>
              <w:rPr>
                <w:rFonts w:ascii="ＭＳ ゴシック" w:eastAsia="ＭＳ ゴシック" w:hAnsi="ＭＳ ゴシック" w:hint="eastAsia"/>
              </w:rPr>
              <w:t xml:space="preserve">　</w:t>
            </w:r>
            <w:r w:rsidRPr="00673F35">
              <w:rPr>
                <w:rFonts w:ascii="ＭＳ ゴシック" w:eastAsia="ＭＳ ゴシック" w:hAnsi="ＭＳ ゴシック" w:hint="eastAsia"/>
              </w:rPr>
              <w:t>（令和８年度まで）</w:t>
            </w:r>
          </w:p>
        </w:tc>
        <w:tc>
          <w:tcPr>
            <w:tcW w:w="3754" w:type="dxa"/>
            <w:tcBorders>
              <w:bottom w:val="single" w:sz="4" w:space="0" w:color="auto"/>
            </w:tcBorders>
          </w:tcPr>
          <w:p w:rsidR="009A0FF2" w:rsidRPr="00673F35" w:rsidRDefault="009A0FF2" w:rsidP="00161593">
            <w:pPr>
              <w:rPr>
                <w:rFonts w:ascii="ＭＳ ゴシック" w:eastAsia="ＭＳ ゴシック" w:hAnsi="ＭＳ ゴシック"/>
              </w:rPr>
            </w:pPr>
            <w:r w:rsidRPr="00673F35">
              <w:rPr>
                <w:rFonts w:ascii="ＭＳ ゴシック" w:eastAsia="ＭＳ ゴシック" w:hAnsi="ＭＳ ゴシック" w:hint="eastAsia"/>
              </w:rPr>
              <w:t>長期目標</w:t>
            </w:r>
            <w:r>
              <w:rPr>
                <w:rFonts w:ascii="ＭＳ ゴシック" w:eastAsia="ＭＳ ゴシック" w:hAnsi="ＭＳ ゴシック" w:hint="eastAsia"/>
              </w:rPr>
              <w:t xml:space="preserve">　（令和18</w:t>
            </w:r>
            <w:r w:rsidRPr="00673F35">
              <w:rPr>
                <w:rFonts w:ascii="ＭＳ ゴシック" w:eastAsia="ＭＳ ゴシック" w:hAnsi="ＭＳ ゴシック" w:hint="eastAsia"/>
              </w:rPr>
              <w:t>年度まで）</w:t>
            </w:r>
          </w:p>
        </w:tc>
      </w:tr>
      <w:tr w:rsidR="009A0FF2" w:rsidRPr="00673F35" w:rsidTr="00161593">
        <w:trPr>
          <w:trHeight w:val="540"/>
        </w:trPr>
        <w:tc>
          <w:tcPr>
            <w:tcW w:w="1700" w:type="dxa"/>
            <w:tcBorders>
              <w:top w:val="single" w:sz="4" w:space="0" w:color="auto"/>
              <w:bottom w:val="single" w:sz="4" w:space="0" w:color="auto"/>
            </w:tcBorders>
          </w:tcPr>
          <w:p w:rsidR="009A0FF2" w:rsidRPr="00673F35" w:rsidRDefault="009A0FF2" w:rsidP="00161593">
            <w:pPr>
              <w:rPr>
                <w:rFonts w:ascii="ＭＳ ゴシック" w:eastAsia="ＭＳ ゴシック" w:hAnsi="ＭＳ ゴシック"/>
              </w:rPr>
            </w:pPr>
            <w:r>
              <w:rPr>
                <w:rFonts w:ascii="ＭＳ ゴシック" w:eastAsia="ＭＳ ゴシック" w:hAnsi="ＭＳ ゴシック" w:hint="eastAsia"/>
              </w:rPr>
              <w:t>農業被害</w:t>
            </w:r>
            <w:r>
              <w:rPr>
                <w:rFonts w:ascii="ＭＳ ゴシック" w:eastAsia="ＭＳ ゴシック" w:hAnsi="ＭＳ ゴシック"/>
              </w:rPr>
              <w:t>の軽減</w:t>
            </w:r>
          </w:p>
        </w:tc>
        <w:tc>
          <w:tcPr>
            <w:tcW w:w="3611" w:type="dxa"/>
            <w:tcBorders>
              <w:top w:val="single" w:sz="4" w:space="0" w:color="auto"/>
              <w:bottom w:val="single" w:sz="4" w:space="0" w:color="auto"/>
            </w:tcBorders>
          </w:tcPr>
          <w:p w:rsidR="009A0FF2" w:rsidRPr="00673F35" w:rsidRDefault="009A0FF2" w:rsidP="00161593">
            <w:pPr>
              <w:rPr>
                <w:rFonts w:ascii="ＭＳ ゴシック" w:eastAsia="ＭＳ ゴシック" w:hAnsi="ＭＳ ゴシック"/>
              </w:rPr>
            </w:pPr>
            <w:r w:rsidRPr="00673F35">
              <w:rPr>
                <w:rFonts w:ascii="ＭＳ ゴシック" w:eastAsia="ＭＳ ゴシック" w:hAnsi="ＭＳ ゴシック" w:hint="eastAsia"/>
              </w:rPr>
              <w:t>農業被害金額を第４期計画期間から２割減少させる</w:t>
            </w:r>
          </w:p>
        </w:tc>
        <w:tc>
          <w:tcPr>
            <w:tcW w:w="3754" w:type="dxa"/>
            <w:tcBorders>
              <w:top w:val="single" w:sz="4" w:space="0" w:color="auto"/>
              <w:bottom w:val="single" w:sz="4" w:space="0" w:color="auto"/>
            </w:tcBorders>
          </w:tcPr>
          <w:p w:rsidR="009A0FF2" w:rsidRPr="00673F35" w:rsidRDefault="009A0FF2" w:rsidP="00161593">
            <w:pPr>
              <w:rPr>
                <w:rFonts w:ascii="ＭＳ ゴシック" w:eastAsia="ＭＳ ゴシック" w:hAnsi="ＭＳ ゴシック"/>
              </w:rPr>
            </w:pPr>
            <w:r w:rsidRPr="00673F35">
              <w:rPr>
                <w:rFonts w:ascii="ＭＳ ゴシック" w:eastAsia="ＭＳ ゴシック" w:hAnsi="ＭＳ ゴシック" w:hint="eastAsia"/>
              </w:rPr>
              <w:t>農業被害アンケート</w:t>
            </w:r>
            <w:r>
              <w:rPr>
                <w:rFonts w:ascii="ＭＳ ゴシック" w:eastAsia="ＭＳ ゴシック" w:hAnsi="ＭＳ ゴシック" w:hint="eastAsia"/>
              </w:rPr>
              <w:t>における</w:t>
            </w:r>
            <w:r w:rsidRPr="00673F35">
              <w:rPr>
                <w:rFonts w:ascii="ＭＳ ゴシック" w:eastAsia="ＭＳ ゴシック" w:hAnsi="ＭＳ ゴシック" w:hint="eastAsia"/>
              </w:rPr>
              <w:t>農業被害強度が「大きい」又は</w:t>
            </w:r>
            <w:r w:rsidRPr="00673F35">
              <w:rPr>
                <w:rFonts w:ascii="ＭＳ ゴシック" w:eastAsia="ＭＳ ゴシック" w:hAnsi="ＭＳ ゴシック"/>
              </w:rPr>
              <w:t>「</w:t>
            </w:r>
            <w:r w:rsidRPr="00673F35">
              <w:rPr>
                <w:rFonts w:ascii="ＭＳ ゴシック" w:eastAsia="ＭＳ ゴシック" w:hAnsi="ＭＳ ゴシック" w:hint="eastAsia"/>
              </w:rPr>
              <w:t>深刻」</w:t>
            </w:r>
            <w:r>
              <w:rPr>
                <w:rFonts w:ascii="ＭＳ ゴシック" w:eastAsia="ＭＳ ゴシック" w:hAnsi="ＭＳ ゴシック" w:hint="eastAsia"/>
              </w:rPr>
              <w:t>である</w:t>
            </w:r>
            <w:r>
              <w:rPr>
                <w:rFonts w:ascii="ＭＳ ゴシック" w:eastAsia="ＭＳ ゴシック" w:hAnsi="ＭＳ ゴシック"/>
              </w:rPr>
              <w:t>地域をなくす</w:t>
            </w:r>
          </w:p>
        </w:tc>
      </w:tr>
    </w:tbl>
    <w:p w:rsidR="0033373F" w:rsidRPr="009A0FF2" w:rsidRDefault="0033373F" w:rsidP="00BE1332">
      <w:pPr>
        <w:rPr>
          <w:rFonts w:ascii="ＭＳ 明朝" w:eastAsia="ＭＳ 明朝" w:hAnsi="ＭＳ 明朝"/>
        </w:rPr>
      </w:pPr>
    </w:p>
    <w:p w:rsidR="007D1CB9" w:rsidRPr="009A0FF2" w:rsidRDefault="007D1CB9" w:rsidP="00BE1332">
      <w:pPr>
        <w:rPr>
          <w:rFonts w:ascii="ＭＳ 明朝" w:eastAsia="ＭＳ 明朝" w:hAnsi="ＭＳ 明朝"/>
        </w:rPr>
      </w:pPr>
      <w:r w:rsidRPr="009A0FF2">
        <w:rPr>
          <w:rFonts w:ascii="ＭＳ 明朝" w:eastAsia="ＭＳ 明朝" w:hAnsi="ＭＳ 明朝" w:hint="eastAsia"/>
        </w:rPr>
        <w:t>７</w:t>
      </w:r>
      <w:r w:rsidRPr="009A0FF2">
        <w:rPr>
          <w:rFonts w:ascii="ＭＳ 明朝" w:eastAsia="ＭＳ 明朝" w:hAnsi="ＭＳ 明朝"/>
        </w:rPr>
        <w:t>. 数の調整に関する事項</w:t>
      </w:r>
    </w:p>
    <w:p w:rsidR="007D1CB9" w:rsidRPr="009A0FF2" w:rsidRDefault="007D1CB9" w:rsidP="009A0FF2">
      <w:pPr>
        <w:ind w:firstLineChars="100" w:firstLine="210"/>
        <w:rPr>
          <w:rFonts w:ascii="ＭＳ 明朝" w:eastAsia="ＭＳ 明朝" w:hAnsi="ＭＳ 明朝"/>
        </w:rPr>
      </w:pPr>
      <w:r w:rsidRPr="009A0FF2">
        <w:rPr>
          <w:rFonts w:ascii="ＭＳ 明朝" w:eastAsia="ＭＳ 明朝" w:hAnsi="ＭＳ 明朝" w:hint="eastAsia"/>
        </w:rPr>
        <w:t>◆個体数管理の目標</w:t>
      </w:r>
    </w:p>
    <w:p w:rsidR="009A0FF2" w:rsidRPr="009A0FF2" w:rsidRDefault="009A0FF2" w:rsidP="009A0FF2">
      <w:pPr>
        <w:ind w:firstLineChars="200" w:firstLine="420"/>
        <w:rPr>
          <w:rFonts w:ascii="ＭＳ 明朝" w:eastAsia="ＭＳ 明朝" w:hAnsi="ＭＳ 明朝" w:hint="eastAsia"/>
        </w:rPr>
      </w:pPr>
      <w:r w:rsidRPr="009A0FF2">
        <w:rPr>
          <w:rFonts w:ascii="ＭＳ 明朝" w:eastAsia="ＭＳ 明朝" w:hAnsi="ＭＳ 明朝" w:hint="eastAsia"/>
        </w:rPr>
        <w:t>各地域の個体数の増減傾向や捕獲状況等を勘案し、地域ごとに年間捕獲目標を設定する。</w:t>
      </w:r>
    </w:p>
    <w:tbl>
      <w:tblPr>
        <w:tblStyle w:val="a3"/>
        <w:tblW w:w="0" w:type="auto"/>
        <w:tblInd w:w="113" w:type="dxa"/>
        <w:tblLook w:val="04A0" w:firstRow="1" w:lastRow="0" w:firstColumn="1" w:lastColumn="0" w:noHBand="0" w:noVBand="1"/>
      </w:tblPr>
      <w:tblGrid>
        <w:gridCol w:w="1617"/>
        <w:gridCol w:w="1181"/>
        <w:gridCol w:w="5583"/>
      </w:tblGrid>
      <w:tr w:rsidR="009A0FF2" w:rsidRPr="009A0FF2" w:rsidTr="00161593">
        <w:tc>
          <w:tcPr>
            <w:tcW w:w="1725" w:type="dxa"/>
          </w:tcPr>
          <w:p w:rsidR="009A0FF2" w:rsidRPr="009A0FF2" w:rsidRDefault="009A0FF2" w:rsidP="00161593">
            <w:pPr>
              <w:rPr>
                <w:rFonts w:ascii="ＭＳ 明朝" w:eastAsia="ＭＳ 明朝" w:hAnsi="ＭＳ 明朝"/>
              </w:rPr>
            </w:pPr>
            <w:r w:rsidRPr="009A0FF2">
              <w:rPr>
                <w:rFonts w:ascii="ＭＳ 明朝" w:eastAsia="ＭＳ 明朝" w:hAnsi="ＭＳ 明朝" w:hint="eastAsia"/>
              </w:rPr>
              <w:t>地　区</w:t>
            </w:r>
          </w:p>
        </w:tc>
        <w:tc>
          <w:tcPr>
            <w:tcW w:w="1230" w:type="dxa"/>
          </w:tcPr>
          <w:p w:rsidR="009A0FF2" w:rsidRPr="009A0FF2" w:rsidRDefault="009A0FF2" w:rsidP="00161593">
            <w:pPr>
              <w:rPr>
                <w:rFonts w:ascii="ＭＳ 明朝" w:eastAsia="ＭＳ 明朝" w:hAnsi="ＭＳ 明朝"/>
              </w:rPr>
            </w:pPr>
            <w:r w:rsidRPr="009A0FF2">
              <w:rPr>
                <w:rFonts w:ascii="ＭＳ 明朝" w:eastAsia="ＭＳ 明朝" w:hAnsi="ＭＳ 明朝" w:hint="eastAsia"/>
              </w:rPr>
              <w:t>捕獲目標</w:t>
            </w:r>
          </w:p>
        </w:tc>
        <w:tc>
          <w:tcPr>
            <w:tcW w:w="6134" w:type="dxa"/>
          </w:tcPr>
          <w:p w:rsidR="009A0FF2" w:rsidRPr="009A0FF2" w:rsidRDefault="009A0FF2" w:rsidP="00161593">
            <w:pPr>
              <w:rPr>
                <w:rFonts w:ascii="ＭＳ 明朝" w:eastAsia="ＭＳ 明朝" w:hAnsi="ＭＳ 明朝"/>
              </w:rPr>
            </w:pPr>
            <w:r w:rsidRPr="009A0FF2">
              <w:rPr>
                <w:rFonts w:ascii="ＭＳ 明朝" w:eastAsia="ＭＳ 明朝" w:hAnsi="ＭＳ 明朝" w:hint="eastAsia"/>
              </w:rPr>
              <w:t>備　考</w:t>
            </w:r>
          </w:p>
        </w:tc>
      </w:tr>
      <w:tr w:rsidR="009A0FF2" w:rsidRPr="009A0FF2" w:rsidTr="00161593">
        <w:trPr>
          <w:trHeight w:val="567"/>
        </w:trPr>
        <w:tc>
          <w:tcPr>
            <w:tcW w:w="1725" w:type="dxa"/>
            <w:vAlign w:val="center"/>
          </w:tcPr>
          <w:p w:rsidR="009A0FF2" w:rsidRPr="009A0FF2" w:rsidRDefault="009A0FF2" w:rsidP="00161593">
            <w:pPr>
              <w:ind w:leftChars="100" w:left="210"/>
              <w:rPr>
                <w:rFonts w:ascii="ＭＳ 明朝" w:eastAsia="ＭＳ 明朝" w:hAnsi="ＭＳ 明朝"/>
              </w:rPr>
            </w:pPr>
            <w:r w:rsidRPr="009A0FF2">
              <w:rPr>
                <w:rFonts w:ascii="ＭＳ 明朝" w:eastAsia="ＭＳ 明朝" w:hAnsi="ＭＳ 明朝" w:hint="eastAsia"/>
              </w:rPr>
              <w:t>北部地域</w:t>
            </w:r>
          </w:p>
        </w:tc>
        <w:tc>
          <w:tcPr>
            <w:tcW w:w="1230" w:type="dxa"/>
            <w:vAlign w:val="center"/>
          </w:tcPr>
          <w:p w:rsidR="009A0FF2" w:rsidRPr="009A0FF2" w:rsidRDefault="009A0FF2" w:rsidP="00161593">
            <w:pPr>
              <w:jc w:val="right"/>
              <w:rPr>
                <w:rFonts w:ascii="ＭＳ 明朝" w:eastAsia="ＭＳ 明朝" w:hAnsi="ＭＳ 明朝"/>
              </w:rPr>
            </w:pPr>
            <w:r w:rsidRPr="009A0FF2">
              <w:rPr>
                <w:rFonts w:ascii="ＭＳ 明朝" w:eastAsia="ＭＳ 明朝" w:hAnsi="ＭＳ 明朝" w:hint="eastAsia"/>
              </w:rPr>
              <w:t>500頭</w:t>
            </w:r>
          </w:p>
        </w:tc>
        <w:tc>
          <w:tcPr>
            <w:tcW w:w="6134" w:type="dxa"/>
            <w:vAlign w:val="center"/>
          </w:tcPr>
          <w:p w:rsidR="009A0FF2" w:rsidRPr="009A0FF2" w:rsidRDefault="009A0FF2" w:rsidP="009A0FF2">
            <w:pPr>
              <w:spacing w:line="240" w:lineRule="exact"/>
              <w:rPr>
                <w:rFonts w:ascii="ＭＳ 明朝" w:eastAsia="ＭＳ 明朝" w:hAnsi="ＭＳ 明朝"/>
              </w:rPr>
            </w:pPr>
            <w:r w:rsidRPr="009A0FF2">
              <w:rPr>
                <w:rFonts w:ascii="ＭＳ 明朝" w:eastAsia="ＭＳ 明朝" w:hAnsi="ＭＳ 明朝" w:hint="eastAsia"/>
              </w:rPr>
              <w:t>直近</w:t>
            </w:r>
            <w:r w:rsidRPr="009A0FF2">
              <w:rPr>
                <w:rFonts w:ascii="ＭＳ 明朝" w:eastAsia="ＭＳ 明朝" w:hAnsi="ＭＳ 明朝"/>
              </w:rPr>
              <w:t>2年の捕獲実績の平均</w:t>
            </w:r>
            <w:r w:rsidRPr="009A0FF2">
              <w:rPr>
                <w:rFonts w:ascii="ＭＳ 明朝" w:eastAsia="ＭＳ 明朝" w:hAnsi="ＭＳ 明朝"/>
              </w:rPr>
              <w:br/>
            </w:r>
            <w:r w:rsidRPr="009A0FF2">
              <w:rPr>
                <w:rFonts w:ascii="ＭＳ 明朝" w:eastAsia="ＭＳ 明朝" w:hAnsi="ＭＳ 明朝" w:hint="eastAsia"/>
                <w:sz w:val="20"/>
              </w:rPr>
              <w:t>（豚熱等</w:t>
            </w:r>
            <w:r w:rsidRPr="009A0FF2">
              <w:rPr>
                <w:rFonts w:ascii="ＭＳ 明朝" w:eastAsia="ＭＳ 明朝" w:hAnsi="ＭＳ 明朝"/>
                <w:sz w:val="20"/>
              </w:rPr>
              <w:t>の影響により</w:t>
            </w:r>
            <w:r w:rsidRPr="009A0FF2">
              <w:rPr>
                <w:rFonts w:ascii="ＭＳ 明朝" w:eastAsia="ＭＳ 明朝" w:hAnsi="ＭＳ 明朝" w:hint="eastAsia"/>
                <w:sz w:val="20"/>
              </w:rPr>
              <w:t>、個体数が</w:t>
            </w:r>
            <w:r w:rsidRPr="009A0FF2">
              <w:rPr>
                <w:rFonts w:ascii="ＭＳ 明朝" w:eastAsia="ＭＳ 明朝" w:hAnsi="ＭＳ 明朝"/>
                <w:sz w:val="20"/>
              </w:rPr>
              <w:t>急激</w:t>
            </w:r>
            <w:r w:rsidRPr="009A0FF2">
              <w:rPr>
                <w:rFonts w:ascii="ＭＳ 明朝" w:eastAsia="ＭＳ 明朝" w:hAnsi="ＭＳ 明朝" w:hint="eastAsia"/>
                <w:sz w:val="20"/>
              </w:rPr>
              <w:t>な</w:t>
            </w:r>
            <w:r w:rsidRPr="009A0FF2">
              <w:rPr>
                <w:rFonts w:ascii="ＭＳ 明朝" w:eastAsia="ＭＳ 明朝" w:hAnsi="ＭＳ 明朝"/>
                <w:sz w:val="20"/>
              </w:rPr>
              <w:t>減少傾向</w:t>
            </w:r>
            <w:r w:rsidRPr="009A0FF2">
              <w:rPr>
                <w:rFonts w:ascii="ＭＳ 明朝" w:eastAsia="ＭＳ 明朝" w:hAnsi="ＭＳ 明朝" w:hint="eastAsia"/>
                <w:sz w:val="20"/>
              </w:rPr>
              <w:t>に</w:t>
            </w:r>
            <w:r w:rsidRPr="009A0FF2">
              <w:rPr>
                <w:rFonts w:ascii="ＭＳ 明朝" w:eastAsia="ＭＳ 明朝" w:hAnsi="ＭＳ 明朝"/>
                <w:sz w:val="20"/>
              </w:rPr>
              <w:t>あるため、直近2年の捕獲圧を維持</w:t>
            </w:r>
            <w:r w:rsidRPr="009A0FF2">
              <w:rPr>
                <w:rFonts w:ascii="ＭＳ 明朝" w:eastAsia="ＭＳ 明朝" w:hAnsi="ＭＳ 明朝" w:hint="eastAsia"/>
                <w:sz w:val="20"/>
              </w:rPr>
              <w:t>）</w:t>
            </w:r>
          </w:p>
        </w:tc>
      </w:tr>
      <w:tr w:rsidR="009A0FF2" w:rsidRPr="009A0FF2" w:rsidTr="00161593">
        <w:trPr>
          <w:trHeight w:val="567"/>
        </w:trPr>
        <w:tc>
          <w:tcPr>
            <w:tcW w:w="1725" w:type="dxa"/>
            <w:vAlign w:val="center"/>
          </w:tcPr>
          <w:p w:rsidR="009A0FF2" w:rsidRPr="009A0FF2" w:rsidRDefault="009A0FF2" w:rsidP="00161593">
            <w:pPr>
              <w:ind w:leftChars="100" w:left="210"/>
              <w:rPr>
                <w:rFonts w:ascii="ＭＳ 明朝" w:eastAsia="ＭＳ 明朝" w:hAnsi="ＭＳ 明朝"/>
              </w:rPr>
            </w:pPr>
            <w:r w:rsidRPr="009A0FF2">
              <w:rPr>
                <w:rFonts w:ascii="ＭＳ 明朝" w:eastAsia="ＭＳ 明朝" w:hAnsi="ＭＳ 明朝" w:hint="eastAsia"/>
              </w:rPr>
              <w:t>中部地域</w:t>
            </w:r>
          </w:p>
        </w:tc>
        <w:tc>
          <w:tcPr>
            <w:tcW w:w="1230" w:type="dxa"/>
            <w:vAlign w:val="center"/>
          </w:tcPr>
          <w:p w:rsidR="009A0FF2" w:rsidRPr="009A0FF2" w:rsidRDefault="009A0FF2" w:rsidP="00161593">
            <w:pPr>
              <w:jc w:val="right"/>
              <w:rPr>
                <w:rFonts w:ascii="ＭＳ 明朝" w:eastAsia="ＭＳ 明朝" w:hAnsi="ＭＳ 明朝"/>
              </w:rPr>
            </w:pPr>
            <w:r w:rsidRPr="009A0FF2">
              <w:rPr>
                <w:rFonts w:ascii="ＭＳ 明朝" w:eastAsia="ＭＳ 明朝" w:hAnsi="ＭＳ 明朝" w:hint="eastAsia"/>
              </w:rPr>
              <w:t>700頭</w:t>
            </w:r>
          </w:p>
        </w:tc>
        <w:tc>
          <w:tcPr>
            <w:tcW w:w="6134" w:type="dxa"/>
            <w:vAlign w:val="center"/>
          </w:tcPr>
          <w:p w:rsidR="009A0FF2" w:rsidRPr="009A0FF2" w:rsidRDefault="009A0FF2" w:rsidP="00161593">
            <w:pPr>
              <w:spacing w:line="240" w:lineRule="exact"/>
              <w:rPr>
                <w:rFonts w:ascii="ＭＳ 明朝" w:eastAsia="ＭＳ 明朝" w:hAnsi="ＭＳ 明朝"/>
                <w:sz w:val="20"/>
              </w:rPr>
            </w:pPr>
            <w:r w:rsidRPr="009A0FF2">
              <w:rPr>
                <w:rFonts w:ascii="ＭＳ 明朝" w:eastAsia="ＭＳ 明朝" w:hAnsi="ＭＳ 明朝" w:hint="eastAsia"/>
              </w:rPr>
              <w:t>直近5</w:t>
            </w:r>
            <w:r w:rsidRPr="009A0FF2">
              <w:rPr>
                <w:rFonts w:ascii="ＭＳ 明朝" w:eastAsia="ＭＳ 明朝" w:hAnsi="ＭＳ 明朝"/>
              </w:rPr>
              <w:t>年の捕獲実績の平均</w:t>
            </w:r>
            <w:r w:rsidRPr="009A0FF2">
              <w:rPr>
                <w:rFonts w:ascii="ＭＳ 明朝" w:eastAsia="ＭＳ 明朝" w:hAnsi="ＭＳ 明朝" w:hint="eastAsia"/>
              </w:rPr>
              <w:t>に</w:t>
            </w:r>
            <w:r w:rsidRPr="009A0FF2">
              <w:rPr>
                <w:rFonts w:ascii="ＭＳ 明朝" w:eastAsia="ＭＳ 明朝" w:hAnsi="ＭＳ 明朝"/>
              </w:rPr>
              <w:t>2割程度上乗せ</w:t>
            </w:r>
            <w:r w:rsidRPr="009A0FF2">
              <w:rPr>
                <w:rFonts w:ascii="ＭＳ 明朝" w:eastAsia="ＭＳ 明朝" w:hAnsi="ＭＳ 明朝"/>
              </w:rPr>
              <w:br/>
            </w:r>
            <w:r w:rsidRPr="009A0FF2">
              <w:rPr>
                <w:rFonts w:ascii="ＭＳ 明朝" w:eastAsia="ＭＳ 明朝" w:hAnsi="ＭＳ 明朝" w:hint="eastAsia"/>
                <w:sz w:val="20"/>
              </w:rPr>
              <w:t>（北河内</w:t>
            </w:r>
            <w:r w:rsidRPr="009A0FF2">
              <w:rPr>
                <w:rFonts w:ascii="ＭＳ 明朝" w:eastAsia="ＭＳ 明朝" w:hAnsi="ＭＳ 明朝"/>
                <w:sz w:val="20"/>
              </w:rPr>
              <w:t>地域を中心に分布拡大傾向のため、捕獲を強化</w:t>
            </w:r>
            <w:r w:rsidRPr="009A0FF2">
              <w:rPr>
                <w:rFonts w:ascii="ＭＳ 明朝" w:eastAsia="ＭＳ 明朝" w:hAnsi="ＭＳ 明朝" w:hint="eastAsia"/>
                <w:sz w:val="20"/>
              </w:rPr>
              <w:t>）</w:t>
            </w:r>
          </w:p>
        </w:tc>
      </w:tr>
      <w:tr w:rsidR="009A0FF2" w:rsidRPr="009A0FF2" w:rsidTr="00161593">
        <w:trPr>
          <w:trHeight w:val="567"/>
        </w:trPr>
        <w:tc>
          <w:tcPr>
            <w:tcW w:w="1725" w:type="dxa"/>
            <w:vAlign w:val="center"/>
          </w:tcPr>
          <w:p w:rsidR="009A0FF2" w:rsidRPr="009A0FF2" w:rsidRDefault="009A0FF2" w:rsidP="00161593">
            <w:pPr>
              <w:ind w:leftChars="100" w:left="210"/>
              <w:rPr>
                <w:rFonts w:ascii="ＭＳ 明朝" w:eastAsia="ＭＳ 明朝" w:hAnsi="ＭＳ 明朝"/>
              </w:rPr>
            </w:pPr>
            <w:r w:rsidRPr="009A0FF2">
              <w:rPr>
                <w:rFonts w:ascii="ＭＳ 明朝" w:eastAsia="ＭＳ 明朝" w:hAnsi="ＭＳ 明朝" w:hint="eastAsia"/>
              </w:rPr>
              <w:t>南河内</w:t>
            </w:r>
            <w:r w:rsidRPr="009A0FF2">
              <w:rPr>
                <w:rFonts w:ascii="ＭＳ 明朝" w:eastAsia="ＭＳ 明朝" w:hAnsi="ＭＳ 明朝"/>
              </w:rPr>
              <w:t>地域</w:t>
            </w:r>
          </w:p>
        </w:tc>
        <w:tc>
          <w:tcPr>
            <w:tcW w:w="1230" w:type="dxa"/>
            <w:vAlign w:val="center"/>
          </w:tcPr>
          <w:p w:rsidR="009A0FF2" w:rsidRPr="009A0FF2" w:rsidRDefault="009A0FF2" w:rsidP="00161593">
            <w:pPr>
              <w:jc w:val="right"/>
              <w:rPr>
                <w:rFonts w:ascii="ＭＳ 明朝" w:eastAsia="ＭＳ 明朝" w:hAnsi="ＭＳ 明朝"/>
              </w:rPr>
            </w:pPr>
            <w:r w:rsidRPr="009A0FF2">
              <w:rPr>
                <w:rFonts w:ascii="ＭＳ 明朝" w:eastAsia="ＭＳ 明朝" w:hAnsi="ＭＳ 明朝" w:hint="eastAsia"/>
              </w:rPr>
              <w:t>900頭</w:t>
            </w:r>
          </w:p>
        </w:tc>
        <w:tc>
          <w:tcPr>
            <w:tcW w:w="6134" w:type="dxa"/>
            <w:vAlign w:val="center"/>
          </w:tcPr>
          <w:p w:rsidR="009A0FF2" w:rsidRPr="009A0FF2" w:rsidRDefault="009A0FF2" w:rsidP="00161593">
            <w:pPr>
              <w:spacing w:line="240" w:lineRule="exact"/>
              <w:rPr>
                <w:rFonts w:ascii="ＭＳ 明朝" w:eastAsia="ＭＳ 明朝" w:hAnsi="ＭＳ 明朝"/>
                <w:sz w:val="20"/>
              </w:rPr>
            </w:pPr>
            <w:r w:rsidRPr="009A0FF2">
              <w:rPr>
                <w:rFonts w:ascii="ＭＳ 明朝" w:eastAsia="ＭＳ 明朝" w:hAnsi="ＭＳ 明朝" w:hint="eastAsia"/>
              </w:rPr>
              <w:t>直近</w:t>
            </w:r>
            <w:r w:rsidRPr="009A0FF2">
              <w:rPr>
                <w:rFonts w:ascii="ＭＳ 明朝" w:eastAsia="ＭＳ 明朝" w:hAnsi="ＭＳ 明朝"/>
              </w:rPr>
              <w:t>5年の捕獲実績の平均</w:t>
            </w:r>
            <w:r w:rsidRPr="009A0FF2">
              <w:rPr>
                <w:rFonts w:ascii="ＭＳ 明朝" w:eastAsia="ＭＳ 明朝" w:hAnsi="ＭＳ 明朝"/>
              </w:rPr>
              <w:br/>
            </w:r>
            <w:r w:rsidRPr="009A0FF2">
              <w:rPr>
                <w:rFonts w:ascii="ＭＳ 明朝" w:eastAsia="ＭＳ 明朝" w:hAnsi="ＭＳ 明朝" w:hint="eastAsia"/>
                <w:sz w:val="20"/>
              </w:rPr>
              <w:t>（個体数はほぼ一定から</w:t>
            </w:r>
            <w:r w:rsidRPr="009A0FF2">
              <w:rPr>
                <w:rFonts w:ascii="ＭＳ 明朝" w:eastAsia="ＭＳ 明朝" w:hAnsi="ＭＳ 明朝"/>
                <w:sz w:val="20"/>
              </w:rPr>
              <w:t>減少傾向</w:t>
            </w:r>
            <w:r w:rsidRPr="009A0FF2">
              <w:rPr>
                <w:rFonts w:ascii="ＭＳ 明朝" w:eastAsia="ＭＳ 明朝" w:hAnsi="ＭＳ 明朝" w:hint="eastAsia"/>
                <w:sz w:val="20"/>
              </w:rPr>
              <w:t>のため、同程度の捕獲圧を維持）</w:t>
            </w:r>
          </w:p>
        </w:tc>
      </w:tr>
      <w:tr w:rsidR="009A0FF2" w:rsidRPr="009A0FF2" w:rsidTr="00161593">
        <w:trPr>
          <w:trHeight w:val="567"/>
        </w:trPr>
        <w:tc>
          <w:tcPr>
            <w:tcW w:w="1725" w:type="dxa"/>
            <w:vAlign w:val="center"/>
          </w:tcPr>
          <w:p w:rsidR="009A0FF2" w:rsidRPr="009A0FF2" w:rsidRDefault="009A0FF2" w:rsidP="00161593">
            <w:pPr>
              <w:ind w:leftChars="100" w:left="210"/>
              <w:rPr>
                <w:rFonts w:ascii="ＭＳ 明朝" w:eastAsia="ＭＳ 明朝" w:hAnsi="ＭＳ 明朝"/>
              </w:rPr>
            </w:pPr>
            <w:r w:rsidRPr="009A0FF2">
              <w:rPr>
                <w:rFonts w:ascii="ＭＳ 明朝" w:eastAsia="ＭＳ 明朝" w:hAnsi="ＭＳ 明朝" w:hint="eastAsia"/>
              </w:rPr>
              <w:t>泉州地域</w:t>
            </w:r>
          </w:p>
        </w:tc>
        <w:tc>
          <w:tcPr>
            <w:tcW w:w="1230" w:type="dxa"/>
            <w:vAlign w:val="center"/>
          </w:tcPr>
          <w:p w:rsidR="009A0FF2" w:rsidRPr="009A0FF2" w:rsidRDefault="009A0FF2" w:rsidP="00161593">
            <w:pPr>
              <w:jc w:val="right"/>
              <w:rPr>
                <w:rFonts w:ascii="ＭＳ 明朝" w:eastAsia="ＭＳ 明朝" w:hAnsi="ＭＳ 明朝"/>
              </w:rPr>
            </w:pPr>
            <w:r w:rsidRPr="009A0FF2">
              <w:rPr>
                <w:rFonts w:ascii="ＭＳ 明朝" w:eastAsia="ＭＳ 明朝" w:hAnsi="ＭＳ 明朝" w:hint="eastAsia"/>
              </w:rPr>
              <w:t>1,400頭</w:t>
            </w:r>
          </w:p>
        </w:tc>
        <w:tc>
          <w:tcPr>
            <w:tcW w:w="6134" w:type="dxa"/>
            <w:vAlign w:val="center"/>
          </w:tcPr>
          <w:p w:rsidR="009A0FF2" w:rsidRPr="009A0FF2" w:rsidRDefault="009A0FF2" w:rsidP="00161593">
            <w:pPr>
              <w:spacing w:line="240" w:lineRule="exact"/>
              <w:rPr>
                <w:rFonts w:ascii="ＭＳ 明朝" w:eastAsia="ＭＳ 明朝" w:hAnsi="ＭＳ 明朝"/>
                <w:sz w:val="20"/>
              </w:rPr>
            </w:pPr>
            <w:r w:rsidRPr="009A0FF2">
              <w:rPr>
                <w:rFonts w:ascii="ＭＳ 明朝" w:eastAsia="ＭＳ 明朝" w:hAnsi="ＭＳ 明朝" w:hint="eastAsia"/>
              </w:rPr>
              <w:t>直近</w:t>
            </w:r>
            <w:r w:rsidRPr="009A0FF2">
              <w:rPr>
                <w:rFonts w:ascii="ＭＳ 明朝" w:eastAsia="ＭＳ 明朝" w:hAnsi="ＭＳ 明朝"/>
              </w:rPr>
              <w:t>5年の捕獲実績の平均</w:t>
            </w:r>
            <w:r w:rsidRPr="009A0FF2">
              <w:rPr>
                <w:rFonts w:ascii="ＭＳ 明朝" w:eastAsia="ＭＳ 明朝" w:hAnsi="ＭＳ 明朝"/>
              </w:rPr>
              <w:br/>
            </w:r>
            <w:r w:rsidRPr="009A0FF2">
              <w:rPr>
                <w:rFonts w:ascii="ＭＳ 明朝" w:eastAsia="ＭＳ 明朝" w:hAnsi="ＭＳ 明朝" w:hint="eastAsia"/>
                <w:sz w:val="20"/>
              </w:rPr>
              <w:t>（個体数は</w:t>
            </w:r>
            <w:r w:rsidRPr="009A0FF2">
              <w:rPr>
                <w:rFonts w:ascii="ＭＳ 明朝" w:eastAsia="ＭＳ 明朝" w:hAnsi="ＭＳ 明朝"/>
                <w:sz w:val="20"/>
              </w:rPr>
              <w:t>やや</w:t>
            </w:r>
            <w:r w:rsidRPr="009A0FF2">
              <w:rPr>
                <w:rFonts w:ascii="ＭＳ 明朝" w:eastAsia="ＭＳ 明朝" w:hAnsi="ＭＳ 明朝" w:hint="eastAsia"/>
                <w:sz w:val="20"/>
              </w:rPr>
              <w:t>減少傾向</w:t>
            </w:r>
            <w:r w:rsidRPr="009A0FF2">
              <w:rPr>
                <w:rFonts w:ascii="ＭＳ 明朝" w:eastAsia="ＭＳ 明朝" w:hAnsi="ＭＳ 明朝"/>
                <w:sz w:val="20"/>
              </w:rPr>
              <w:t>のため、同程度の捕獲圧を維持</w:t>
            </w:r>
            <w:r w:rsidRPr="009A0FF2">
              <w:rPr>
                <w:rFonts w:ascii="ＭＳ 明朝" w:eastAsia="ＭＳ 明朝" w:hAnsi="ＭＳ 明朝" w:hint="eastAsia"/>
                <w:sz w:val="20"/>
              </w:rPr>
              <w:t>）</w:t>
            </w:r>
          </w:p>
        </w:tc>
      </w:tr>
      <w:tr w:rsidR="009A0FF2" w:rsidRPr="009A0FF2" w:rsidTr="00161593">
        <w:trPr>
          <w:trHeight w:val="567"/>
        </w:trPr>
        <w:tc>
          <w:tcPr>
            <w:tcW w:w="1725" w:type="dxa"/>
            <w:vAlign w:val="center"/>
          </w:tcPr>
          <w:p w:rsidR="009A0FF2" w:rsidRPr="009A0FF2" w:rsidRDefault="009A0FF2" w:rsidP="00161593">
            <w:pPr>
              <w:rPr>
                <w:rFonts w:ascii="ＭＳ 明朝" w:eastAsia="ＭＳ 明朝" w:hAnsi="ＭＳ 明朝"/>
              </w:rPr>
            </w:pPr>
            <w:r w:rsidRPr="009A0FF2">
              <w:rPr>
                <w:rFonts w:ascii="ＭＳ 明朝" w:eastAsia="ＭＳ 明朝" w:hAnsi="ＭＳ 明朝" w:hint="eastAsia"/>
              </w:rPr>
              <w:t>大阪府</w:t>
            </w:r>
            <w:r w:rsidRPr="009A0FF2">
              <w:rPr>
                <w:rFonts w:ascii="ＭＳ 明朝" w:eastAsia="ＭＳ 明朝" w:hAnsi="ＭＳ 明朝"/>
              </w:rPr>
              <w:t>全域</w:t>
            </w:r>
          </w:p>
        </w:tc>
        <w:tc>
          <w:tcPr>
            <w:tcW w:w="1230" w:type="dxa"/>
            <w:vAlign w:val="center"/>
          </w:tcPr>
          <w:p w:rsidR="009A0FF2" w:rsidRPr="009A0FF2" w:rsidRDefault="009A0FF2" w:rsidP="00161593">
            <w:pPr>
              <w:jc w:val="right"/>
              <w:rPr>
                <w:rFonts w:ascii="ＭＳ 明朝" w:eastAsia="ＭＳ 明朝" w:hAnsi="ＭＳ 明朝"/>
              </w:rPr>
            </w:pPr>
            <w:r w:rsidRPr="009A0FF2">
              <w:rPr>
                <w:rFonts w:ascii="ＭＳ 明朝" w:eastAsia="ＭＳ 明朝" w:hAnsi="ＭＳ 明朝" w:hint="eastAsia"/>
              </w:rPr>
              <w:t>3,500頭</w:t>
            </w:r>
          </w:p>
        </w:tc>
        <w:tc>
          <w:tcPr>
            <w:tcW w:w="6134" w:type="dxa"/>
            <w:vAlign w:val="center"/>
          </w:tcPr>
          <w:p w:rsidR="009A0FF2" w:rsidRPr="009A0FF2" w:rsidRDefault="009A0FF2" w:rsidP="00161593">
            <w:pPr>
              <w:spacing w:line="240" w:lineRule="exact"/>
              <w:rPr>
                <w:rFonts w:ascii="ＭＳ 明朝" w:eastAsia="ＭＳ 明朝" w:hAnsi="ＭＳ 明朝"/>
              </w:rPr>
            </w:pPr>
          </w:p>
          <w:p w:rsidR="009A0FF2" w:rsidRPr="009A0FF2" w:rsidRDefault="009A0FF2" w:rsidP="00161593">
            <w:pPr>
              <w:spacing w:line="240" w:lineRule="exact"/>
              <w:rPr>
                <w:rFonts w:ascii="ＭＳ 明朝" w:eastAsia="ＭＳ 明朝" w:hAnsi="ＭＳ 明朝"/>
              </w:rPr>
            </w:pPr>
          </w:p>
        </w:tc>
      </w:tr>
    </w:tbl>
    <w:p w:rsidR="007D1CB9" w:rsidRPr="009A0FF2" w:rsidRDefault="007D1CB9" w:rsidP="007D1CB9">
      <w:pPr>
        <w:rPr>
          <w:rFonts w:ascii="ＭＳ 明朝" w:eastAsia="ＭＳ 明朝" w:hAnsi="ＭＳ 明朝"/>
        </w:rPr>
      </w:pPr>
      <w:r w:rsidRPr="009A0FF2">
        <w:rPr>
          <w:rFonts w:ascii="ＭＳ 明朝" w:eastAsia="ＭＳ 明朝" w:hAnsi="ＭＳ 明朝" w:hint="eastAsia"/>
        </w:rPr>
        <w:t>※捕獲目標はモニタリング調査の結果を踏まえ、適宜見直しを行う。</w:t>
      </w:r>
    </w:p>
    <w:p w:rsidR="009A0FF2" w:rsidRDefault="009A0FF2" w:rsidP="007D1CB9">
      <w:pPr>
        <w:ind w:firstLineChars="100" w:firstLine="210"/>
        <w:rPr>
          <w:rFonts w:ascii="ＭＳ 明朝" w:eastAsia="ＭＳ 明朝" w:hAnsi="ＭＳ 明朝"/>
        </w:rPr>
      </w:pPr>
    </w:p>
    <w:p w:rsidR="007D1CB9" w:rsidRPr="009A0FF2" w:rsidRDefault="007D1CB9" w:rsidP="007D1CB9">
      <w:pPr>
        <w:ind w:firstLineChars="100" w:firstLine="210"/>
        <w:rPr>
          <w:rFonts w:ascii="ＭＳ 明朝" w:eastAsia="ＭＳ 明朝" w:hAnsi="ＭＳ 明朝"/>
        </w:rPr>
      </w:pPr>
      <w:r w:rsidRPr="009A0FF2">
        <w:rPr>
          <w:rFonts w:ascii="ＭＳ 明朝" w:eastAsia="ＭＳ 明朝" w:hAnsi="ＭＳ 明朝" w:hint="eastAsia"/>
        </w:rPr>
        <w:t>◆捕獲推進のための規制緩和</w:t>
      </w:r>
    </w:p>
    <w:p w:rsidR="007D1CB9" w:rsidRPr="009A0FF2" w:rsidRDefault="007D1CB9" w:rsidP="007D1CB9">
      <w:pPr>
        <w:ind w:leftChars="200" w:left="420"/>
        <w:rPr>
          <w:rFonts w:ascii="ＭＳ 明朝" w:eastAsia="ＭＳ 明朝" w:hAnsi="ＭＳ 明朝"/>
        </w:rPr>
      </w:pPr>
      <w:r w:rsidRPr="009A0FF2">
        <w:rPr>
          <w:rFonts w:ascii="ＭＳ 明朝" w:eastAsia="ＭＳ 明朝" w:hAnsi="ＭＳ 明朝" w:hint="eastAsia"/>
        </w:rPr>
        <w:t>管理の目標を達成するため、鳥</w:t>
      </w:r>
      <w:r w:rsidR="009A0FF2">
        <w:rPr>
          <w:rFonts w:ascii="ＭＳ 明朝" w:eastAsia="ＭＳ 明朝" w:hAnsi="ＭＳ 明朝" w:hint="eastAsia"/>
        </w:rPr>
        <w:t>獣保護管理法に定められた捕獲に関する規制について、以下のとおりイノシシ</w:t>
      </w:r>
      <w:r w:rsidRPr="009A0FF2">
        <w:rPr>
          <w:rFonts w:ascii="ＭＳ 明朝" w:eastAsia="ＭＳ 明朝" w:hAnsi="ＭＳ 明朝"/>
        </w:rPr>
        <w:t>を捕獲する場合</w:t>
      </w:r>
      <w:r w:rsidRPr="009A0FF2">
        <w:rPr>
          <w:rFonts w:ascii="ＭＳ 明朝" w:eastAsia="ＭＳ 明朝" w:hAnsi="ＭＳ 明朝" w:hint="eastAsia"/>
        </w:rPr>
        <w:t>の緩和措置を継続する。</w:t>
      </w:r>
    </w:p>
    <w:p w:rsidR="007D1CB9" w:rsidRPr="009A0FF2" w:rsidRDefault="007D1CB9" w:rsidP="007D1CB9">
      <w:pPr>
        <w:ind w:leftChars="100" w:left="420" w:hangingChars="100" w:hanging="210"/>
        <w:rPr>
          <w:rFonts w:ascii="ＭＳ 明朝" w:eastAsia="ＭＳ 明朝" w:hAnsi="ＭＳ 明朝"/>
        </w:rPr>
      </w:pPr>
      <w:r w:rsidRPr="009A0FF2">
        <w:rPr>
          <w:rFonts w:ascii="ＭＳ 明朝" w:eastAsia="ＭＳ 明朝" w:hAnsi="ＭＳ 明朝" w:hint="eastAsia"/>
        </w:rPr>
        <w:t>〇</w:t>
      </w:r>
      <w:r w:rsidRPr="009A0FF2">
        <w:rPr>
          <w:rFonts w:ascii="ＭＳ 明朝" w:eastAsia="ＭＳ 明朝" w:hAnsi="ＭＳ 明朝"/>
        </w:rPr>
        <w:t>狩猟期間の</w:t>
      </w:r>
      <w:r w:rsidRPr="009A0FF2">
        <w:rPr>
          <w:rFonts w:ascii="ＭＳ 明朝" w:eastAsia="ＭＳ 明朝" w:hAnsi="ＭＳ 明朝" w:hint="eastAsia"/>
        </w:rPr>
        <w:t>1カ月</w:t>
      </w:r>
      <w:r w:rsidRPr="009A0FF2">
        <w:rPr>
          <w:rFonts w:ascii="ＭＳ 明朝" w:eastAsia="ＭＳ 明朝" w:hAnsi="ＭＳ 明朝"/>
        </w:rPr>
        <w:t>延長</w:t>
      </w:r>
      <w:r w:rsidRPr="009A0FF2">
        <w:rPr>
          <w:rFonts w:ascii="ＭＳ 明朝" w:eastAsia="ＭＳ 明朝" w:hAnsi="ＭＳ 明朝"/>
        </w:rPr>
        <w:tab/>
        <w:t>：</w:t>
      </w:r>
      <w:r w:rsidRPr="009A0FF2">
        <w:rPr>
          <w:rFonts w:ascii="ＭＳ 明朝" w:eastAsia="ＭＳ 明朝" w:hAnsi="ＭＳ 明朝" w:hint="eastAsia"/>
        </w:rPr>
        <w:t>11月</w:t>
      </w:r>
      <w:r w:rsidRPr="009A0FF2">
        <w:rPr>
          <w:rFonts w:ascii="ＭＳ 明朝" w:eastAsia="ＭＳ 明朝" w:hAnsi="ＭＳ 明朝"/>
        </w:rPr>
        <w:t>15日から</w:t>
      </w:r>
      <w:r w:rsidRPr="009A0FF2">
        <w:rPr>
          <w:rFonts w:ascii="ＭＳ 明朝" w:eastAsia="ＭＳ 明朝" w:hAnsi="ＭＳ 明朝" w:hint="eastAsia"/>
        </w:rPr>
        <w:t>翌年３月</w:t>
      </w:r>
      <w:r w:rsidRPr="009A0FF2">
        <w:rPr>
          <w:rFonts w:ascii="ＭＳ 明朝" w:eastAsia="ＭＳ 明朝" w:hAnsi="ＭＳ 明朝"/>
        </w:rPr>
        <w:t>15日まで</w:t>
      </w:r>
      <w:r w:rsidRPr="009A0FF2">
        <w:rPr>
          <w:rFonts w:ascii="ＭＳ 明朝" w:eastAsia="ＭＳ 明朝" w:hAnsi="ＭＳ 明朝"/>
        </w:rPr>
        <w:br/>
      </w:r>
      <w:r w:rsidRPr="009A0FF2">
        <w:rPr>
          <w:rFonts w:ascii="ＭＳ 明朝" w:eastAsia="ＭＳ 明朝" w:hAnsi="ＭＳ 明朝" w:hint="eastAsia"/>
        </w:rPr>
        <w:t>（通常は11月</w:t>
      </w:r>
      <w:r w:rsidRPr="009A0FF2">
        <w:rPr>
          <w:rFonts w:ascii="ＭＳ 明朝" w:eastAsia="ＭＳ 明朝" w:hAnsi="ＭＳ 明朝"/>
        </w:rPr>
        <w:t>15日から</w:t>
      </w:r>
      <w:r w:rsidRPr="009A0FF2">
        <w:rPr>
          <w:rFonts w:ascii="ＭＳ 明朝" w:eastAsia="ＭＳ 明朝" w:hAnsi="ＭＳ 明朝" w:hint="eastAsia"/>
        </w:rPr>
        <w:t>翌年２</w:t>
      </w:r>
      <w:r w:rsidRPr="009A0FF2">
        <w:rPr>
          <w:rFonts w:ascii="ＭＳ 明朝" w:eastAsia="ＭＳ 明朝" w:hAnsi="ＭＳ 明朝"/>
        </w:rPr>
        <w:t>月15日まで</w:t>
      </w:r>
      <w:r w:rsidRPr="009A0FF2">
        <w:rPr>
          <w:rFonts w:ascii="ＭＳ 明朝" w:eastAsia="ＭＳ 明朝" w:hAnsi="ＭＳ 明朝" w:hint="eastAsia"/>
        </w:rPr>
        <w:t>）</w:t>
      </w:r>
    </w:p>
    <w:p w:rsidR="007D1CB9" w:rsidRPr="009A0FF2" w:rsidRDefault="007D1CB9" w:rsidP="007D1CB9">
      <w:pPr>
        <w:ind w:firstLineChars="100" w:firstLine="210"/>
        <w:rPr>
          <w:rFonts w:ascii="ＭＳ 明朝" w:eastAsia="ＭＳ 明朝" w:hAnsi="ＭＳ 明朝"/>
        </w:rPr>
      </w:pPr>
      <w:r w:rsidRPr="009A0FF2">
        <w:rPr>
          <w:rFonts w:ascii="ＭＳ 明朝" w:eastAsia="ＭＳ 明朝" w:hAnsi="ＭＳ 明朝" w:hint="eastAsia"/>
        </w:rPr>
        <w:t>〇</w:t>
      </w:r>
      <w:r w:rsidRPr="009A0FF2">
        <w:rPr>
          <w:rFonts w:ascii="ＭＳ 明朝" w:eastAsia="ＭＳ 明朝" w:hAnsi="ＭＳ 明朝"/>
        </w:rPr>
        <w:t>くくりわなの</w:t>
      </w:r>
      <w:r w:rsidRPr="009A0FF2">
        <w:rPr>
          <w:rFonts w:ascii="ＭＳ 明朝" w:eastAsia="ＭＳ 明朝" w:hAnsi="ＭＳ 明朝" w:hint="eastAsia"/>
        </w:rPr>
        <w:t>直径の</w:t>
      </w:r>
      <w:r w:rsidRPr="009A0FF2">
        <w:rPr>
          <w:rFonts w:ascii="ＭＳ 明朝" w:eastAsia="ＭＳ 明朝" w:hAnsi="ＭＳ 明朝"/>
        </w:rPr>
        <w:t>制限解除</w:t>
      </w:r>
      <w:r w:rsidRPr="009A0FF2">
        <w:rPr>
          <w:rFonts w:ascii="ＭＳ 明朝" w:eastAsia="ＭＳ 明朝" w:hAnsi="ＭＳ 明朝"/>
        </w:rPr>
        <w:tab/>
        <w:t>：</w:t>
      </w:r>
      <w:r w:rsidRPr="009A0FF2">
        <w:rPr>
          <w:rFonts w:ascii="ＭＳ 明朝" w:eastAsia="ＭＳ 明朝" w:hAnsi="ＭＳ 明朝" w:hint="eastAsia"/>
        </w:rPr>
        <w:t>無制限（通常は12ｃｍ未満）</w:t>
      </w:r>
    </w:p>
    <w:p w:rsidR="0033373F" w:rsidRPr="009A0FF2" w:rsidRDefault="007D1CB9" w:rsidP="007D1CB9">
      <w:pPr>
        <w:ind w:firstLineChars="200" w:firstLine="420"/>
        <w:rPr>
          <w:rFonts w:ascii="ＭＳ 明朝" w:eastAsia="ＭＳ 明朝" w:hAnsi="ＭＳ 明朝"/>
        </w:rPr>
      </w:pPr>
      <w:r w:rsidRPr="009A0FF2">
        <w:rPr>
          <w:rFonts w:ascii="ＭＳ 明朝" w:eastAsia="ＭＳ 明朝" w:hAnsi="ＭＳ 明朝" w:hint="eastAsia"/>
        </w:rPr>
        <w:t>※ツキノワグマの出没が確認された場合は、原則としてくくりわなの使用を控える。</w:t>
      </w:r>
    </w:p>
    <w:p w:rsidR="0033373F" w:rsidRPr="009A0FF2" w:rsidRDefault="0033373F" w:rsidP="007D1CB9">
      <w:pPr>
        <w:rPr>
          <w:rFonts w:ascii="ＭＳ 明朝" w:eastAsia="ＭＳ 明朝" w:hAnsi="ＭＳ 明朝"/>
        </w:rPr>
      </w:pPr>
    </w:p>
    <w:p w:rsidR="007D1CB9" w:rsidRPr="009A0FF2" w:rsidRDefault="007D1CB9" w:rsidP="007D1CB9">
      <w:pPr>
        <w:rPr>
          <w:rFonts w:ascii="ＭＳ 明朝" w:eastAsia="ＭＳ 明朝" w:hAnsi="ＭＳ 明朝"/>
        </w:rPr>
      </w:pPr>
      <w:r w:rsidRPr="009A0FF2">
        <w:rPr>
          <w:rFonts w:ascii="ＭＳ 明朝" w:eastAsia="ＭＳ 明朝" w:hAnsi="ＭＳ 明朝" w:hint="eastAsia"/>
        </w:rPr>
        <w:t>８</w:t>
      </w:r>
      <w:r w:rsidRPr="009A0FF2">
        <w:rPr>
          <w:rFonts w:ascii="ＭＳ 明朝" w:eastAsia="ＭＳ 明朝" w:hAnsi="ＭＳ 明朝"/>
        </w:rPr>
        <w:t>. 環境管理に関する事項</w:t>
      </w:r>
    </w:p>
    <w:p w:rsidR="0033373F" w:rsidRPr="009A0FF2" w:rsidRDefault="00C10D26" w:rsidP="007D1CB9">
      <w:pPr>
        <w:ind w:leftChars="200" w:left="420"/>
        <w:rPr>
          <w:rFonts w:ascii="ＭＳ 明朝" w:eastAsia="ＭＳ 明朝" w:hAnsi="ＭＳ 明朝"/>
        </w:rPr>
      </w:pPr>
      <w:r w:rsidRPr="00C10D26">
        <w:rPr>
          <w:rFonts w:ascii="ＭＳ 明朝" w:eastAsia="ＭＳ 明朝" w:hAnsi="ＭＳ 明朝" w:hint="eastAsia"/>
        </w:rPr>
        <w:t>イノシシを農地や集落へ誘引する環境（耕作放棄地の草地化や林縁部の藪化）を抑制する環境管理を推進する。</w:t>
      </w:r>
    </w:p>
    <w:p w:rsidR="0033373F" w:rsidRPr="009A0FF2" w:rsidRDefault="0033373F" w:rsidP="00BE1332">
      <w:pPr>
        <w:rPr>
          <w:rFonts w:ascii="ＭＳ 明朝" w:eastAsia="ＭＳ 明朝" w:hAnsi="ＭＳ 明朝"/>
        </w:rPr>
      </w:pPr>
    </w:p>
    <w:p w:rsidR="007D1CB9" w:rsidRPr="009A0FF2" w:rsidRDefault="007D1CB9" w:rsidP="007D1CB9">
      <w:pPr>
        <w:rPr>
          <w:rFonts w:ascii="ＭＳ 明朝" w:eastAsia="ＭＳ 明朝" w:hAnsi="ＭＳ 明朝"/>
        </w:rPr>
      </w:pPr>
      <w:r w:rsidRPr="009A0FF2">
        <w:rPr>
          <w:rFonts w:ascii="ＭＳ 明朝" w:eastAsia="ＭＳ 明朝" w:hAnsi="ＭＳ 明朝" w:hint="eastAsia"/>
        </w:rPr>
        <w:t>９</w:t>
      </w:r>
      <w:r w:rsidRPr="009A0FF2">
        <w:rPr>
          <w:rFonts w:ascii="ＭＳ 明朝" w:eastAsia="ＭＳ 明朝" w:hAnsi="ＭＳ 明朝"/>
        </w:rPr>
        <w:t>. 被害防除対策に関する事項</w:t>
      </w:r>
    </w:p>
    <w:p w:rsidR="0033373F" w:rsidRDefault="00C10D26" w:rsidP="00C10D26">
      <w:pPr>
        <w:ind w:leftChars="200" w:left="420"/>
        <w:rPr>
          <w:rFonts w:ascii="ＭＳ 明朝" w:eastAsia="ＭＳ 明朝" w:hAnsi="ＭＳ 明朝"/>
        </w:rPr>
      </w:pPr>
      <w:r w:rsidRPr="00C10D26">
        <w:rPr>
          <w:rFonts w:ascii="ＭＳ 明朝" w:eastAsia="ＭＳ 明朝" w:hAnsi="ＭＳ 明朝" w:hint="eastAsia"/>
        </w:rPr>
        <w:t>防護柵の適切な設置・維持管理の方法や収穫残渣等の撤去などの正しい被害防除技術や知識の普及啓発等を行い、地域の被害防除対策への意識を高めることにより、農業被害アンケートにおいて、「防護柵の効果がない」の回答がなくなるようにする。</w:t>
      </w:r>
    </w:p>
    <w:p w:rsidR="00C10D26" w:rsidRPr="009A0FF2" w:rsidRDefault="00C10D26" w:rsidP="00C10D26">
      <w:pPr>
        <w:ind w:leftChars="200" w:left="420"/>
        <w:rPr>
          <w:rFonts w:ascii="ＭＳ 明朝" w:eastAsia="ＭＳ 明朝" w:hAnsi="ＭＳ 明朝" w:hint="eastAsia"/>
        </w:rPr>
      </w:pPr>
    </w:p>
    <w:p w:rsidR="007D1CB9" w:rsidRPr="009A0FF2" w:rsidRDefault="007D1CB9" w:rsidP="007D1CB9">
      <w:pPr>
        <w:rPr>
          <w:rFonts w:ascii="ＭＳ 明朝" w:eastAsia="ＭＳ 明朝" w:hAnsi="ＭＳ 明朝"/>
        </w:rPr>
      </w:pPr>
      <w:r w:rsidRPr="009A0FF2">
        <w:rPr>
          <w:rFonts w:ascii="ＭＳ 明朝" w:eastAsia="ＭＳ 明朝" w:hAnsi="ＭＳ 明朝"/>
        </w:rPr>
        <w:t>10. モニタリング等の調査研究</w:t>
      </w:r>
    </w:p>
    <w:p w:rsidR="007D1CB9" w:rsidRDefault="00C10D26" w:rsidP="00C10D26">
      <w:pPr>
        <w:ind w:leftChars="200" w:left="420"/>
        <w:rPr>
          <w:rFonts w:ascii="ＭＳ 明朝" w:eastAsia="ＭＳ 明朝" w:hAnsi="ＭＳ 明朝"/>
        </w:rPr>
      </w:pPr>
      <w:r w:rsidRPr="00C10D26">
        <w:rPr>
          <w:rFonts w:ascii="ＭＳ 明朝" w:eastAsia="ＭＳ 明朝" w:hAnsi="ＭＳ 明朝" w:hint="eastAsia"/>
        </w:rPr>
        <w:t>イノシシの生息状況や被害状況、及び被害対策の実施状況についてモニタリングし、管理計画の進捗状況の検討・評価に活用する。</w:t>
      </w:r>
    </w:p>
    <w:p w:rsidR="00C10D26" w:rsidRPr="009A0FF2" w:rsidRDefault="00C10D26" w:rsidP="00C10D26">
      <w:pPr>
        <w:ind w:leftChars="200" w:left="420"/>
        <w:rPr>
          <w:rFonts w:ascii="ＭＳ 明朝" w:eastAsia="ＭＳ 明朝" w:hAnsi="ＭＳ 明朝" w:hint="eastAsia"/>
        </w:rPr>
      </w:pPr>
    </w:p>
    <w:p w:rsidR="007D1CB9" w:rsidRPr="009A0FF2" w:rsidRDefault="007D1CB9" w:rsidP="007D1CB9">
      <w:pPr>
        <w:rPr>
          <w:rFonts w:ascii="ＭＳ 明朝" w:eastAsia="ＭＳ 明朝" w:hAnsi="ＭＳ 明朝"/>
        </w:rPr>
      </w:pPr>
      <w:r w:rsidRPr="009A0FF2">
        <w:rPr>
          <w:rFonts w:ascii="ＭＳ 明朝" w:eastAsia="ＭＳ 明朝" w:hAnsi="ＭＳ 明朝"/>
        </w:rPr>
        <w:t>11</w:t>
      </w:r>
      <w:r w:rsidR="00C10D26">
        <w:rPr>
          <w:rFonts w:ascii="ＭＳ 明朝" w:eastAsia="ＭＳ 明朝" w:hAnsi="ＭＳ 明朝" w:hint="eastAsia"/>
        </w:rPr>
        <w:t>.</w:t>
      </w:r>
      <w:r w:rsidRPr="009A0FF2">
        <w:rPr>
          <w:rFonts w:ascii="ＭＳ 明朝" w:eastAsia="ＭＳ 明朝" w:hAnsi="ＭＳ 明朝"/>
        </w:rPr>
        <w:t xml:space="preserve"> その他管理のために必要な事項</w:t>
      </w:r>
    </w:p>
    <w:p w:rsidR="00C10D26" w:rsidRPr="00C10D26" w:rsidRDefault="00C10D26" w:rsidP="00C10D26">
      <w:pPr>
        <w:ind w:leftChars="200" w:left="420"/>
        <w:rPr>
          <w:rFonts w:ascii="ＭＳ 明朝" w:eastAsia="ＭＳ 明朝" w:hAnsi="ＭＳ 明朝"/>
        </w:rPr>
      </w:pPr>
      <w:r w:rsidRPr="00C10D26">
        <w:rPr>
          <w:rFonts w:ascii="ＭＳ 明朝" w:eastAsia="ＭＳ 明朝" w:hAnsi="ＭＳ 明朝" w:hint="eastAsia"/>
        </w:rPr>
        <w:t>豚熱感染拡大防止のための防疫措置の実施について、普及啓発を行う。</w:t>
      </w:r>
    </w:p>
    <w:p w:rsidR="007D1CB9" w:rsidRPr="009A0FF2" w:rsidRDefault="00C10D26" w:rsidP="00C10D26">
      <w:pPr>
        <w:ind w:leftChars="200" w:left="420"/>
        <w:rPr>
          <w:rFonts w:ascii="ＭＳ 明朝" w:eastAsia="ＭＳ 明朝" w:hAnsi="ＭＳ 明朝"/>
        </w:rPr>
      </w:pPr>
      <w:r w:rsidRPr="00C10D26">
        <w:rPr>
          <w:rFonts w:ascii="ＭＳ 明朝" w:eastAsia="ＭＳ 明朝" w:hAnsi="ＭＳ 明朝" w:hint="eastAsia"/>
        </w:rPr>
        <w:t>動物由来感染症の発生動向の情報収集と捕獲従事者や各種関係団体等への注意喚起を行う。</w:t>
      </w:r>
    </w:p>
    <w:sectPr w:rsidR="007D1CB9" w:rsidRPr="009A0FF2" w:rsidSect="007D1CB9">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FF2" w:rsidRDefault="009A0FF2" w:rsidP="009A0FF2">
      <w:r>
        <w:separator/>
      </w:r>
    </w:p>
  </w:endnote>
  <w:endnote w:type="continuationSeparator" w:id="0">
    <w:p w:rsidR="009A0FF2" w:rsidRDefault="009A0FF2" w:rsidP="009A0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FF2" w:rsidRDefault="009A0FF2" w:rsidP="009A0FF2">
      <w:r>
        <w:separator/>
      </w:r>
    </w:p>
  </w:footnote>
  <w:footnote w:type="continuationSeparator" w:id="0">
    <w:p w:rsidR="009A0FF2" w:rsidRDefault="009A0FF2" w:rsidP="009A0F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F7"/>
    <w:rsid w:val="000614F7"/>
    <w:rsid w:val="000851EC"/>
    <w:rsid w:val="000C0F08"/>
    <w:rsid w:val="0033373F"/>
    <w:rsid w:val="007D1CB9"/>
    <w:rsid w:val="0098093B"/>
    <w:rsid w:val="009A0FF2"/>
    <w:rsid w:val="00BE1332"/>
    <w:rsid w:val="00C10D26"/>
    <w:rsid w:val="00C13C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55FEE1"/>
  <w15:chartTrackingRefBased/>
  <w15:docId w15:val="{58593473-9968-4D10-B87D-29FB7C08F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3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A0FF2"/>
    <w:pPr>
      <w:tabs>
        <w:tab w:val="center" w:pos="4252"/>
        <w:tab w:val="right" w:pos="8504"/>
      </w:tabs>
      <w:snapToGrid w:val="0"/>
    </w:pPr>
  </w:style>
  <w:style w:type="character" w:customStyle="1" w:styleId="a5">
    <w:name w:val="ヘッダー (文字)"/>
    <w:basedOn w:val="a0"/>
    <w:link w:val="a4"/>
    <w:uiPriority w:val="99"/>
    <w:rsid w:val="009A0FF2"/>
  </w:style>
  <w:style w:type="paragraph" w:styleId="a6">
    <w:name w:val="footer"/>
    <w:basedOn w:val="a"/>
    <w:link w:val="a7"/>
    <w:uiPriority w:val="99"/>
    <w:unhideWhenUsed/>
    <w:rsid w:val="009A0FF2"/>
    <w:pPr>
      <w:tabs>
        <w:tab w:val="center" w:pos="4252"/>
        <w:tab w:val="right" w:pos="8504"/>
      </w:tabs>
      <w:snapToGrid w:val="0"/>
    </w:pPr>
  </w:style>
  <w:style w:type="character" w:customStyle="1" w:styleId="a7">
    <w:name w:val="フッター (文字)"/>
    <w:basedOn w:val="a0"/>
    <w:link w:val="a6"/>
    <w:uiPriority w:val="99"/>
    <w:rsid w:val="009A0FF2"/>
  </w:style>
  <w:style w:type="character" w:styleId="a8">
    <w:name w:val="annotation reference"/>
    <w:basedOn w:val="a0"/>
    <w:uiPriority w:val="99"/>
    <w:semiHidden/>
    <w:unhideWhenUsed/>
    <w:rsid w:val="009A0FF2"/>
    <w:rPr>
      <w:sz w:val="18"/>
      <w:szCs w:val="18"/>
    </w:rPr>
  </w:style>
  <w:style w:type="paragraph" w:styleId="a9">
    <w:name w:val="annotation text"/>
    <w:basedOn w:val="a"/>
    <w:link w:val="aa"/>
    <w:uiPriority w:val="99"/>
    <w:semiHidden/>
    <w:unhideWhenUsed/>
    <w:rsid w:val="009A0FF2"/>
    <w:pPr>
      <w:jc w:val="left"/>
    </w:pPr>
  </w:style>
  <w:style w:type="character" w:customStyle="1" w:styleId="aa">
    <w:name w:val="コメント文字列 (文字)"/>
    <w:basedOn w:val="a0"/>
    <w:link w:val="a9"/>
    <w:uiPriority w:val="99"/>
    <w:semiHidden/>
    <w:rsid w:val="009A0FF2"/>
  </w:style>
  <w:style w:type="paragraph" w:styleId="ab">
    <w:name w:val="annotation subject"/>
    <w:basedOn w:val="a9"/>
    <w:next w:val="a9"/>
    <w:link w:val="ac"/>
    <w:uiPriority w:val="99"/>
    <w:semiHidden/>
    <w:unhideWhenUsed/>
    <w:rsid w:val="009A0FF2"/>
    <w:rPr>
      <w:b/>
      <w:bCs/>
    </w:rPr>
  </w:style>
  <w:style w:type="character" w:customStyle="1" w:styleId="ac">
    <w:name w:val="コメント内容 (文字)"/>
    <w:basedOn w:val="aa"/>
    <w:link w:val="ab"/>
    <w:uiPriority w:val="99"/>
    <w:semiHidden/>
    <w:rsid w:val="009A0FF2"/>
    <w:rPr>
      <w:b/>
      <w:bCs/>
    </w:rPr>
  </w:style>
  <w:style w:type="paragraph" w:styleId="ad">
    <w:name w:val="Balloon Text"/>
    <w:basedOn w:val="a"/>
    <w:link w:val="ae"/>
    <w:uiPriority w:val="99"/>
    <w:semiHidden/>
    <w:unhideWhenUsed/>
    <w:rsid w:val="009A0FF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A0F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278</Words>
  <Characters>1590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喜井　康文</dc:creator>
  <cp:keywords/>
  <dc:description/>
  <cp:lastModifiedBy>喜井　康文</cp:lastModifiedBy>
  <cp:revision>6</cp:revision>
  <dcterms:created xsi:type="dcterms:W3CDTF">2021-12-24T05:54:00Z</dcterms:created>
  <dcterms:modified xsi:type="dcterms:W3CDTF">2021-12-24T08:14:00Z</dcterms:modified>
</cp:coreProperties>
</file>