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F08" w:rsidRPr="0098093B" w:rsidRDefault="0098093B" w:rsidP="0098093B">
      <w:pPr>
        <w:rPr>
          <w:rFonts w:ascii="ＭＳ 明朝" w:eastAsia="ＭＳ 明朝" w:hAnsi="ＭＳ 明朝"/>
        </w:rPr>
      </w:pPr>
      <w:r w:rsidRPr="0098093B">
        <w:rPr>
          <w:rFonts w:ascii="ＭＳ 明朝" w:eastAsia="ＭＳ 明朝" w:hAnsi="ＭＳ 明朝" w:hint="eastAsia"/>
        </w:rPr>
        <w:t>第１３次大阪府鳥獣保護管理事業計画（案）の概要</w:t>
      </w:r>
    </w:p>
    <w:p w:rsidR="00C13C40" w:rsidRDefault="00C13C40">
      <w:pPr>
        <w:rPr>
          <w:rFonts w:ascii="ＭＳ 明朝" w:eastAsia="ＭＳ 明朝" w:hAnsi="ＭＳ 明朝"/>
        </w:rPr>
      </w:pPr>
    </w:p>
    <w:p w:rsidR="0098093B" w:rsidRPr="0098093B" w:rsidRDefault="00C13C40">
      <w:pPr>
        <w:rPr>
          <w:rFonts w:ascii="ＭＳ 明朝" w:eastAsia="ＭＳ 明朝" w:hAnsi="ＭＳ 明朝"/>
        </w:rPr>
      </w:pPr>
      <w:r>
        <w:rPr>
          <w:rFonts w:ascii="ＭＳ 明朝" w:eastAsia="ＭＳ 明朝" w:hAnsi="ＭＳ 明朝" w:hint="eastAsia"/>
        </w:rPr>
        <w:t>●</w:t>
      </w:r>
      <w:r w:rsidR="0098093B" w:rsidRPr="0098093B">
        <w:rPr>
          <w:rFonts w:ascii="ＭＳ 明朝" w:eastAsia="ＭＳ 明朝" w:hAnsi="ＭＳ 明朝" w:hint="eastAsia"/>
        </w:rPr>
        <w:t>鳥獣保護管理事業計画</w:t>
      </w:r>
    </w:p>
    <w:p w:rsidR="0098093B" w:rsidRDefault="0098093B" w:rsidP="00C13C40">
      <w:pPr>
        <w:ind w:leftChars="100" w:left="210"/>
        <w:rPr>
          <w:rFonts w:ascii="ＭＳ 明朝" w:eastAsia="ＭＳ 明朝" w:hAnsi="ＭＳ 明朝"/>
        </w:rPr>
      </w:pPr>
      <w:r w:rsidRPr="0098093B">
        <w:rPr>
          <w:rFonts w:ascii="ＭＳ 明朝" w:eastAsia="ＭＳ 明朝" w:hAnsi="ＭＳ 明朝" w:hint="eastAsia"/>
        </w:rPr>
        <w:t>都道府県が実施する鳥獣保護管理事業について、基本的な考えや施策の在り方を示す枠組みであり、環境大臣の定める基本指針に即して、都道府県が定める５カ年の計画。</w:t>
      </w:r>
    </w:p>
    <w:p w:rsidR="0098093B" w:rsidRDefault="0098093B">
      <w:pPr>
        <w:rPr>
          <w:rFonts w:ascii="ＭＳ 明朝" w:eastAsia="ＭＳ 明朝" w:hAnsi="ＭＳ 明朝"/>
        </w:rPr>
      </w:pPr>
    </w:p>
    <w:p w:rsidR="0098093B" w:rsidRDefault="00C13C40">
      <w:pPr>
        <w:rPr>
          <w:rFonts w:ascii="ＭＳ 明朝" w:eastAsia="ＭＳ 明朝" w:hAnsi="ＭＳ 明朝"/>
        </w:rPr>
      </w:pPr>
      <w:r>
        <w:rPr>
          <w:rFonts w:ascii="ＭＳ 明朝" w:eastAsia="ＭＳ 明朝" w:hAnsi="ＭＳ 明朝" w:hint="eastAsia"/>
        </w:rPr>
        <w:t>●</w:t>
      </w:r>
      <w:r w:rsidR="0098093B" w:rsidRPr="0098093B">
        <w:rPr>
          <w:rFonts w:ascii="ＭＳ 明朝" w:eastAsia="ＭＳ 明朝" w:hAnsi="ＭＳ 明朝" w:hint="eastAsia"/>
        </w:rPr>
        <w:t>第１３次鳥獣保護管理事業計画の概要</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基本理念</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人と野生鳥獣との適切な関係の構築及び生物多様性の維持</w:t>
      </w:r>
    </w:p>
    <w:p w:rsidR="0098093B" w:rsidRPr="0098093B" w:rsidRDefault="0098093B" w:rsidP="0098093B">
      <w:pPr>
        <w:rPr>
          <w:rFonts w:ascii="ＭＳ 明朝" w:eastAsia="ＭＳ 明朝" w:hAnsi="ＭＳ 明朝"/>
        </w:rPr>
      </w:pP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第一　鳥獣保護管理事業計画の計画期間</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令和４年４月１日～令和９年３月</w:t>
      </w:r>
      <w:r w:rsidRPr="0098093B">
        <w:rPr>
          <w:rFonts w:ascii="ＭＳ 明朝" w:eastAsia="ＭＳ 明朝" w:hAnsi="ＭＳ 明朝"/>
        </w:rPr>
        <w:t>31日（５ヶ年間）</w:t>
      </w:r>
    </w:p>
    <w:p w:rsidR="0098093B" w:rsidRPr="0098093B" w:rsidRDefault="0098093B" w:rsidP="0098093B">
      <w:pPr>
        <w:rPr>
          <w:rFonts w:ascii="ＭＳ 明朝" w:eastAsia="ＭＳ 明朝" w:hAnsi="ＭＳ 明朝"/>
        </w:rPr>
      </w:pP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第二　鳥獣保護区、特別保護地区及び休猟区に関する事項</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野生鳥獣の保護上重要な区域を鳥獣保護区に指定</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w:t>
      </w:r>
      <w:r w:rsidRPr="0098093B">
        <w:rPr>
          <w:rFonts w:ascii="ＭＳ 明朝" w:eastAsia="ＭＳ 明朝" w:hAnsi="ＭＳ 明朝"/>
        </w:rPr>
        <w:t xml:space="preserve">  ・鳥獣保護区の指定　　　期間更新　８箇所　5,887ha</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w:t>
      </w:r>
      <w:r w:rsidRPr="0098093B">
        <w:rPr>
          <w:rFonts w:ascii="ＭＳ 明朝" w:eastAsia="ＭＳ 明朝" w:hAnsi="ＭＳ 明朝"/>
        </w:rPr>
        <w:t xml:space="preserve"> 計画開始 ： 18箇所 12,914ha　⇒　計画終了 ： 18箇所 12, 914ha ）　</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w:t>
      </w:r>
      <w:r w:rsidRPr="0098093B">
        <w:rPr>
          <w:rFonts w:ascii="ＭＳ 明朝" w:eastAsia="ＭＳ 明朝" w:hAnsi="ＭＳ 明朝"/>
        </w:rPr>
        <w:t xml:space="preserve">  ・特別保護地区の指定　　　再指定　１箇所　70ha</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w:t>
      </w:r>
      <w:r w:rsidRPr="0098093B">
        <w:rPr>
          <w:rFonts w:ascii="ＭＳ 明朝" w:eastAsia="ＭＳ 明朝" w:hAnsi="ＭＳ 明朝"/>
        </w:rPr>
        <w:t xml:space="preserve"> 計画開始 ： １箇所 70ha　⇒　計画終了 ： １箇所 70ha ）</w:t>
      </w:r>
    </w:p>
    <w:p w:rsidR="0098093B" w:rsidRPr="0098093B" w:rsidRDefault="0098093B" w:rsidP="0098093B">
      <w:pPr>
        <w:rPr>
          <w:rFonts w:ascii="ＭＳ 明朝" w:eastAsia="ＭＳ 明朝" w:hAnsi="ＭＳ 明朝"/>
        </w:rPr>
      </w:pP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第三　鳥獣の人工増殖及び放鳥獣に関する事項</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保護増殖を図る必要のある鳥獣について、人工増殖の可能性を検討等</w:t>
      </w:r>
    </w:p>
    <w:p w:rsidR="0098093B" w:rsidRPr="0098093B" w:rsidRDefault="0098093B" w:rsidP="0098093B">
      <w:pPr>
        <w:rPr>
          <w:rFonts w:ascii="ＭＳ 明朝" w:eastAsia="ＭＳ 明朝" w:hAnsi="ＭＳ 明朝"/>
        </w:rPr>
      </w:pP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第四　鳥獣の捕獲等及び鳥類の卵の採取等の許可に関する事項</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捕獲の目的別に許可基準を設定</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・学術研究を目的とする場合</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・鳥獣の保護を目的とする場合</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鳥獣の保護に係る行政事務の遂行の目的、傷病により保護を要する鳥獣の保護の目的</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・鳥獣の管理を目的とする場合</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鳥獣被害防止の目的、第二種特定鳥獣管理計画に基づく数の調整目的</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・その他特別な事由を目的とする場合</w:t>
      </w:r>
    </w:p>
    <w:p w:rsidR="0098093B" w:rsidRDefault="0098093B" w:rsidP="00C13C40">
      <w:pPr>
        <w:ind w:leftChars="300" w:left="630"/>
        <w:rPr>
          <w:rFonts w:ascii="ＭＳ 明朝" w:eastAsia="ＭＳ 明朝" w:hAnsi="ＭＳ 明朝"/>
        </w:rPr>
      </w:pPr>
      <w:r w:rsidRPr="0098093B">
        <w:rPr>
          <w:rFonts w:ascii="ＭＳ 明朝" w:eastAsia="ＭＳ 明朝" w:hAnsi="ＭＳ 明朝" w:hint="eastAsia"/>
        </w:rPr>
        <w:t>博物館、動物園等の施設における展示の目的、愛玩飼養の目的（愛玩飼養目的での捕獲は許可しない）、その他公益目的</w:t>
      </w:r>
    </w:p>
    <w:p w:rsidR="0098093B" w:rsidRPr="00C13C40" w:rsidRDefault="0098093B" w:rsidP="0098093B">
      <w:pPr>
        <w:rPr>
          <w:rFonts w:ascii="ＭＳ 明朝" w:eastAsia="ＭＳ 明朝" w:hAnsi="ＭＳ 明朝"/>
        </w:rPr>
      </w:pP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第五　特定猟具使用禁止区域に関する事項</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狩猟に伴う危険予防のため、市街化の進んだ地域等を特定猟具使用禁止区域に指定</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lastRenderedPageBreak/>
        <w:t xml:space="preserve">　　・特定猟具使用禁止区域（銃器）の指定</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新規指定　１箇所　</w:t>
      </w:r>
      <w:r w:rsidRPr="0098093B">
        <w:rPr>
          <w:rFonts w:ascii="ＭＳ 明朝" w:eastAsia="ＭＳ 明朝" w:hAnsi="ＭＳ 明朝"/>
        </w:rPr>
        <w:t xml:space="preserve">63ha　　再指定　28箇所　18,625ha </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w:t>
      </w:r>
      <w:r w:rsidRPr="0098093B">
        <w:rPr>
          <w:rFonts w:ascii="ＭＳ 明朝" w:eastAsia="ＭＳ 明朝" w:hAnsi="ＭＳ 明朝"/>
        </w:rPr>
        <w:t xml:space="preserve"> 計画開始 ： 73箇所　120,046ha　⇒　計画終了 ： 74箇所　120,109ha ）</w:t>
      </w:r>
    </w:p>
    <w:p w:rsidR="0098093B" w:rsidRPr="0098093B" w:rsidRDefault="0098093B" w:rsidP="0098093B">
      <w:pPr>
        <w:rPr>
          <w:rFonts w:ascii="ＭＳ 明朝" w:eastAsia="ＭＳ 明朝" w:hAnsi="ＭＳ 明朝"/>
        </w:rPr>
      </w:pP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第六　第二種特定鳥獣管理計画の作成に関する事項</w:t>
      </w:r>
    </w:p>
    <w:p w:rsidR="0098093B" w:rsidRPr="0098093B" w:rsidRDefault="0098093B" w:rsidP="00C13C40">
      <w:pPr>
        <w:ind w:left="420" w:hangingChars="200" w:hanging="420"/>
        <w:rPr>
          <w:rFonts w:ascii="ＭＳ 明朝" w:eastAsia="ＭＳ 明朝" w:hAnsi="ＭＳ 明朝"/>
        </w:rPr>
      </w:pPr>
      <w:r w:rsidRPr="0098093B">
        <w:rPr>
          <w:rFonts w:ascii="ＭＳ 明朝" w:eastAsia="ＭＳ 明朝" w:hAnsi="ＭＳ 明朝" w:hint="eastAsia"/>
        </w:rPr>
        <w:t xml:space="preserve">　　顕著な農業被害等により人とのあつれきが深刻化している鳥獣を管理し、長期にわたり安定的な共存を図るため、第二種特定鳥獣管理計画を策定</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・大阪府シカ管理計画（第５期計画）</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w:t>
      </w:r>
      <w:r w:rsidRPr="0098093B">
        <w:rPr>
          <w:rFonts w:ascii="ＭＳ 明朝" w:eastAsia="ＭＳ 明朝" w:hAnsi="ＭＳ 明朝"/>
        </w:rPr>
        <w:t xml:space="preserve"> 計画期間 ： 令和４年４月１日～令和９年３月31日（５ヶ年間）</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・大阪府イノシシ管理計画（第４期計画）</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w:t>
      </w:r>
      <w:r w:rsidRPr="0098093B">
        <w:rPr>
          <w:rFonts w:ascii="ＭＳ 明朝" w:eastAsia="ＭＳ 明朝" w:hAnsi="ＭＳ 明朝"/>
        </w:rPr>
        <w:t xml:space="preserve"> 計画期間 ： 令和４年４月１日～令和９年３月31日（５ヶ年間）</w:t>
      </w:r>
    </w:p>
    <w:p w:rsidR="0098093B" w:rsidRPr="0098093B" w:rsidRDefault="0098093B" w:rsidP="0098093B">
      <w:pPr>
        <w:rPr>
          <w:rFonts w:ascii="ＭＳ 明朝" w:eastAsia="ＭＳ 明朝" w:hAnsi="ＭＳ 明朝"/>
        </w:rPr>
      </w:pP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第七　鳥獣の生息状況の調査に関する事項</w:t>
      </w:r>
    </w:p>
    <w:p w:rsidR="0098093B" w:rsidRPr="0098093B" w:rsidRDefault="0098093B" w:rsidP="00C13C40">
      <w:pPr>
        <w:ind w:left="420" w:hangingChars="200" w:hanging="420"/>
        <w:rPr>
          <w:rFonts w:ascii="ＭＳ 明朝" w:eastAsia="ＭＳ 明朝" w:hAnsi="ＭＳ 明朝"/>
        </w:rPr>
      </w:pPr>
      <w:r w:rsidRPr="0098093B">
        <w:rPr>
          <w:rFonts w:ascii="ＭＳ 明朝" w:eastAsia="ＭＳ 明朝" w:hAnsi="ＭＳ 明朝" w:hint="eastAsia"/>
        </w:rPr>
        <w:t xml:space="preserve">　　鳥獣保護管理行政の適正な推進を図るため、鳥獣の生息状況等調査の実施により、科学的データの収集・蓄積に努める</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・鳥獣保護管理対策調査</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・狩猟実態調査</w:t>
      </w:r>
    </w:p>
    <w:p w:rsidR="0098093B" w:rsidRPr="0098093B" w:rsidRDefault="0098093B" w:rsidP="0098093B">
      <w:pPr>
        <w:rPr>
          <w:rFonts w:ascii="ＭＳ 明朝" w:eastAsia="ＭＳ 明朝" w:hAnsi="ＭＳ 明朝"/>
        </w:rPr>
      </w:pP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第八　鳥獣保護管理事業の実施体制に関する事項</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研修等の実施による鳥獣行政に携わる職員の専門的知識の修得・向上</w:t>
      </w:r>
    </w:p>
    <w:p w:rsidR="0098093B" w:rsidRPr="0098093B" w:rsidRDefault="0098093B" w:rsidP="0098093B">
      <w:pPr>
        <w:rPr>
          <w:rFonts w:ascii="ＭＳ 明朝" w:eastAsia="ＭＳ 明朝" w:hAnsi="ＭＳ 明朝"/>
        </w:rPr>
      </w:pPr>
      <w:bookmarkStart w:id="0" w:name="_GoBack"/>
      <w:bookmarkEnd w:id="0"/>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第九　その他</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・狩猟の適正管理</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・傷病鳥獣への対応</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・感染症への対応</w:t>
      </w:r>
    </w:p>
    <w:p w:rsidR="0098093B" w:rsidRPr="0098093B" w:rsidRDefault="0098093B" w:rsidP="0098093B">
      <w:pPr>
        <w:rPr>
          <w:rFonts w:ascii="ＭＳ 明朝" w:eastAsia="ＭＳ 明朝" w:hAnsi="ＭＳ 明朝"/>
        </w:rPr>
      </w:pPr>
      <w:r w:rsidRPr="0098093B">
        <w:rPr>
          <w:rFonts w:ascii="ＭＳ 明朝" w:eastAsia="ＭＳ 明朝" w:hAnsi="ＭＳ 明朝" w:hint="eastAsia"/>
        </w:rPr>
        <w:t xml:space="preserve">　　・普及啓発（安易な餌付けの防止等）</w:t>
      </w:r>
    </w:p>
    <w:p w:rsidR="0098093B" w:rsidRDefault="0098093B" w:rsidP="0098093B">
      <w:pPr>
        <w:rPr>
          <w:rFonts w:ascii="ＭＳ 明朝" w:eastAsia="ＭＳ 明朝" w:hAnsi="ＭＳ 明朝"/>
        </w:rPr>
      </w:pPr>
      <w:r w:rsidRPr="0098093B">
        <w:rPr>
          <w:rFonts w:ascii="ＭＳ 明朝" w:eastAsia="ＭＳ 明朝" w:hAnsi="ＭＳ 明朝" w:hint="eastAsia"/>
        </w:rPr>
        <w:t xml:space="preserve">　　・市街地等に出没する鳥獣への対応</w:t>
      </w:r>
    </w:p>
    <w:p w:rsidR="0098093B" w:rsidRPr="0098093B" w:rsidRDefault="0098093B">
      <w:pPr>
        <w:rPr>
          <w:rFonts w:ascii="ＭＳ 明朝" w:eastAsia="ＭＳ 明朝" w:hAnsi="ＭＳ 明朝"/>
        </w:rPr>
      </w:pPr>
    </w:p>
    <w:sectPr w:rsidR="0098093B" w:rsidRPr="009809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F7"/>
    <w:rsid w:val="000614F7"/>
    <w:rsid w:val="000C0F08"/>
    <w:rsid w:val="0098093B"/>
    <w:rsid w:val="00C13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616F49"/>
  <w15:chartTrackingRefBased/>
  <w15:docId w15:val="{58593473-9968-4D10-B87D-29FB7C08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喜井　康文</dc:creator>
  <cp:keywords/>
  <dc:description/>
  <cp:lastModifiedBy>喜井　康文</cp:lastModifiedBy>
  <cp:revision>3</cp:revision>
  <dcterms:created xsi:type="dcterms:W3CDTF">2021-12-24T05:54:00Z</dcterms:created>
  <dcterms:modified xsi:type="dcterms:W3CDTF">2021-12-24T07:26:00Z</dcterms:modified>
</cp:coreProperties>
</file>