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5E373" w14:textId="629E3630" w:rsidR="00361371" w:rsidRPr="00634B81" w:rsidRDefault="00361371" w:rsidP="00634B81">
      <w:pPr>
        <w:rPr>
          <w:rFonts w:ascii="ＭＳ 明朝" w:eastAsia="ＭＳ 明朝" w:hAnsi="ＭＳ 明朝"/>
          <w:sz w:val="24"/>
          <w:szCs w:val="28"/>
        </w:rPr>
      </w:pPr>
      <w:r w:rsidRPr="00634B81">
        <w:rPr>
          <w:rFonts w:ascii="ＭＳ 明朝" w:eastAsia="ＭＳ 明朝" w:hAnsi="ＭＳ 明朝"/>
          <w:sz w:val="24"/>
          <w:szCs w:val="28"/>
        </w:rPr>
        <w:t>第２号意見書案</w:t>
      </w:r>
    </w:p>
    <w:p w14:paraId="5F6EFB7F" w14:textId="77777777" w:rsidR="00361371" w:rsidRPr="00361371" w:rsidRDefault="00361371" w:rsidP="00072781">
      <w:pPr>
        <w:jc w:val="center"/>
        <w:rPr>
          <w:rFonts w:ascii="ＭＳ 明朝" w:eastAsia="ＭＳ 明朝" w:hAnsi="ＭＳ 明朝"/>
          <w:color w:val="000000" w:themeColor="text1"/>
          <w:spacing w:val="-10"/>
          <w:sz w:val="24"/>
          <w:szCs w:val="24"/>
        </w:rPr>
      </w:pPr>
    </w:p>
    <w:p w14:paraId="733AFE47" w14:textId="33CA28A0" w:rsidR="00223D6D" w:rsidRPr="00361371" w:rsidRDefault="00072781" w:rsidP="00072781">
      <w:pPr>
        <w:jc w:val="center"/>
        <w:rPr>
          <w:rFonts w:ascii="ＭＳ 明朝" w:eastAsia="ＭＳ 明朝" w:hAnsi="ＭＳ 明朝"/>
          <w:color w:val="000000" w:themeColor="text1"/>
          <w:sz w:val="24"/>
          <w:szCs w:val="24"/>
        </w:rPr>
      </w:pPr>
      <w:r w:rsidRPr="00361371">
        <w:rPr>
          <w:rFonts w:ascii="ＭＳ 明朝" w:eastAsia="ＭＳ 明朝" w:hAnsi="ＭＳ 明朝"/>
          <w:color w:val="000000" w:themeColor="text1"/>
          <w:spacing w:val="-10"/>
          <w:sz w:val="24"/>
          <w:szCs w:val="24"/>
        </w:rPr>
        <w:t>夏休み中の子どもの貧困対策</w:t>
      </w:r>
      <w:r w:rsidR="00D25EE6">
        <w:rPr>
          <w:rFonts w:ascii="ＭＳ 明朝" w:eastAsia="ＭＳ 明朝" w:hAnsi="ＭＳ 明朝" w:hint="eastAsia"/>
          <w:color w:val="000000" w:themeColor="text1"/>
          <w:spacing w:val="-10"/>
          <w:sz w:val="24"/>
          <w:szCs w:val="24"/>
        </w:rPr>
        <w:t>及び</w:t>
      </w:r>
      <w:r w:rsidRPr="00361371">
        <w:rPr>
          <w:rFonts w:ascii="ＭＳ 明朝" w:eastAsia="ＭＳ 明朝" w:hAnsi="ＭＳ 明朝"/>
          <w:color w:val="000000" w:themeColor="text1"/>
          <w:spacing w:val="-10"/>
          <w:sz w:val="24"/>
          <w:szCs w:val="24"/>
        </w:rPr>
        <w:t>緊急セーフティネットの強化を求める意見書</w:t>
      </w:r>
    </w:p>
    <w:p w14:paraId="1F2AB35F" w14:textId="77777777" w:rsidR="00072781" w:rsidRPr="00484CDB" w:rsidRDefault="00072781" w:rsidP="004C54B6">
      <w:pPr>
        <w:ind w:firstLineChars="100" w:firstLine="240"/>
        <w:jc w:val="left"/>
        <w:rPr>
          <w:rFonts w:ascii="ＭＳ 明朝" w:eastAsia="ＭＳ 明朝" w:hAnsi="ＭＳ 明朝"/>
          <w:color w:val="000000" w:themeColor="text1"/>
          <w:sz w:val="24"/>
          <w:szCs w:val="24"/>
        </w:rPr>
      </w:pPr>
    </w:p>
    <w:p w14:paraId="07FAFF69" w14:textId="3EE795BE" w:rsidR="00072781" w:rsidRPr="00484CDB" w:rsidRDefault="00072781" w:rsidP="004C54B6">
      <w:pPr>
        <w:ind w:firstLineChars="100" w:firstLine="240"/>
        <w:jc w:val="left"/>
        <w:rPr>
          <w:rFonts w:ascii="ＭＳ 明朝" w:eastAsia="ＭＳ 明朝" w:hAnsi="ＭＳ 明朝"/>
          <w:color w:val="000000" w:themeColor="text1"/>
          <w:sz w:val="24"/>
          <w:szCs w:val="24"/>
        </w:rPr>
      </w:pPr>
      <w:r w:rsidRPr="00484CDB">
        <w:rPr>
          <w:rFonts w:ascii="ＭＳ 明朝" w:eastAsia="ＭＳ 明朝" w:hAnsi="ＭＳ 明朝"/>
          <w:color w:val="000000" w:themeColor="text1"/>
          <w:sz w:val="24"/>
          <w:szCs w:val="24"/>
        </w:rPr>
        <w:t>長引く物価高騰の影響等により、低所得の子育て世帯やひとり親世帯においては、生活苦がより深刻化している。特に夏休み期間中は学校給食がなくなるため、</w:t>
      </w:r>
      <w:r w:rsidRPr="00484CDB">
        <w:rPr>
          <w:rFonts w:ascii="ＭＳ 明朝" w:eastAsia="ＭＳ 明朝" w:hAnsi="ＭＳ 明朝" w:hint="eastAsia"/>
          <w:color w:val="000000" w:themeColor="text1"/>
          <w:sz w:val="24"/>
          <w:szCs w:val="24"/>
        </w:rPr>
        <w:t>子ども</w:t>
      </w:r>
      <w:r w:rsidRPr="00484CDB">
        <w:rPr>
          <w:rFonts w:ascii="ＭＳ 明朝" w:eastAsia="ＭＳ 明朝" w:hAnsi="ＭＳ 明朝"/>
          <w:color w:val="000000" w:themeColor="text1"/>
          <w:sz w:val="24"/>
          <w:szCs w:val="24"/>
        </w:rPr>
        <w:t>の欠食や栄養不足が懸念されるとともに、猛暑の中で冷房設備のない自宅で過ごさざるを得ないなど、</w:t>
      </w:r>
      <w:r w:rsidRPr="00484CDB">
        <w:rPr>
          <w:rFonts w:ascii="ＭＳ 明朝" w:eastAsia="ＭＳ 明朝" w:hAnsi="ＭＳ 明朝" w:hint="eastAsia"/>
          <w:color w:val="000000" w:themeColor="text1"/>
          <w:sz w:val="24"/>
          <w:szCs w:val="24"/>
        </w:rPr>
        <w:t>子ども</w:t>
      </w:r>
      <w:r w:rsidRPr="00484CDB">
        <w:rPr>
          <w:rFonts w:ascii="ＭＳ 明朝" w:eastAsia="ＭＳ 明朝" w:hAnsi="ＭＳ 明朝"/>
          <w:color w:val="000000" w:themeColor="text1"/>
          <w:sz w:val="24"/>
          <w:szCs w:val="24"/>
        </w:rPr>
        <w:t>の健康リスクや家庭の</w:t>
      </w:r>
      <w:proofErr w:type="gramStart"/>
      <w:r w:rsidRPr="00484CDB">
        <w:rPr>
          <w:rFonts w:ascii="ＭＳ 明朝" w:eastAsia="ＭＳ 明朝" w:hAnsi="ＭＳ 明朝"/>
          <w:color w:val="000000" w:themeColor="text1"/>
          <w:sz w:val="24"/>
          <w:szCs w:val="24"/>
        </w:rPr>
        <w:t>孤立化</w:t>
      </w:r>
      <w:proofErr w:type="gramEnd"/>
      <w:r w:rsidRPr="00484CDB">
        <w:rPr>
          <w:rFonts w:ascii="ＭＳ 明朝" w:eastAsia="ＭＳ 明朝" w:hAnsi="ＭＳ 明朝"/>
          <w:color w:val="000000" w:themeColor="text1"/>
          <w:sz w:val="24"/>
          <w:szCs w:val="24"/>
        </w:rPr>
        <w:t>が極めて深刻な課題となっている。</w:t>
      </w:r>
    </w:p>
    <w:p w14:paraId="2F93A332" w14:textId="1AAC4CBA" w:rsidR="00072781" w:rsidRPr="00484CDB" w:rsidRDefault="00072781" w:rsidP="004C54B6">
      <w:pPr>
        <w:ind w:firstLineChars="100" w:firstLine="240"/>
        <w:jc w:val="left"/>
        <w:rPr>
          <w:rFonts w:ascii="ＭＳ 明朝" w:eastAsia="ＭＳ 明朝" w:hAnsi="ＭＳ 明朝"/>
          <w:color w:val="000000" w:themeColor="text1"/>
          <w:sz w:val="24"/>
          <w:szCs w:val="24"/>
        </w:rPr>
      </w:pPr>
      <w:r w:rsidRPr="00484CDB">
        <w:rPr>
          <w:rFonts w:ascii="ＭＳ 明朝" w:eastAsia="ＭＳ 明朝" w:hAnsi="ＭＳ 明朝"/>
          <w:color w:val="000000" w:themeColor="text1"/>
          <w:sz w:val="24"/>
          <w:szCs w:val="24"/>
        </w:rPr>
        <w:t>こうした</w:t>
      </w:r>
      <w:r w:rsidRPr="00484CDB">
        <w:rPr>
          <w:rFonts w:ascii="ＭＳ 明朝" w:eastAsia="ＭＳ 明朝" w:hAnsi="ＭＳ 明朝" w:hint="eastAsia"/>
          <w:color w:val="000000" w:themeColor="text1"/>
          <w:sz w:val="24"/>
          <w:szCs w:val="24"/>
        </w:rPr>
        <w:t>子ども</w:t>
      </w:r>
      <w:r w:rsidRPr="00484CDB">
        <w:rPr>
          <w:rFonts w:ascii="ＭＳ 明朝" w:eastAsia="ＭＳ 明朝" w:hAnsi="ＭＳ 明朝"/>
          <w:color w:val="000000" w:themeColor="text1"/>
          <w:sz w:val="24"/>
          <w:szCs w:val="24"/>
        </w:rPr>
        <w:t>の</w:t>
      </w:r>
      <w:r w:rsidR="00AA61CC" w:rsidRPr="00484CDB">
        <w:rPr>
          <w:rFonts w:ascii="ＭＳ 明朝" w:eastAsia="ＭＳ 明朝" w:hAnsi="ＭＳ 明朝" w:hint="eastAsia"/>
          <w:color w:val="000000" w:themeColor="text1"/>
          <w:sz w:val="24"/>
          <w:szCs w:val="24"/>
        </w:rPr>
        <w:t>健康</w:t>
      </w:r>
      <w:r w:rsidRPr="00484CDB">
        <w:rPr>
          <w:rFonts w:ascii="ＭＳ 明朝" w:eastAsia="ＭＳ 明朝" w:hAnsi="ＭＳ 明朝"/>
          <w:color w:val="000000" w:themeColor="text1"/>
          <w:sz w:val="24"/>
          <w:szCs w:val="24"/>
        </w:rPr>
        <w:t>リスクや孤立、栄養不足</w:t>
      </w:r>
      <w:r w:rsidR="00AA61CC" w:rsidRPr="00484CDB">
        <w:rPr>
          <w:rFonts w:ascii="ＭＳ 明朝" w:eastAsia="ＭＳ 明朝" w:hAnsi="ＭＳ 明朝" w:hint="eastAsia"/>
          <w:color w:val="000000" w:themeColor="text1"/>
          <w:sz w:val="24"/>
          <w:szCs w:val="24"/>
        </w:rPr>
        <w:t>の問題を解消</w:t>
      </w:r>
      <w:r w:rsidRPr="00484CDB">
        <w:rPr>
          <w:rFonts w:ascii="ＭＳ 明朝" w:eastAsia="ＭＳ 明朝" w:hAnsi="ＭＳ 明朝"/>
          <w:color w:val="000000" w:themeColor="text1"/>
          <w:sz w:val="24"/>
          <w:szCs w:val="24"/>
        </w:rPr>
        <w:t>するためには、安心・安全な「涼しい居場所」に行けば「食」が提供され、そこへのアクセスが確実に保障される緊急セーフティネットの構築が急務である。</w:t>
      </w:r>
    </w:p>
    <w:p w14:paraId="1784C984" w14:textId="1F80E9BC" w:rsidR="004C54B6" w:rsidRPr="00484CDB" w:rsidRDefault="00072781" w:rsidP="004C54B6">
      <w:pPr>
        <w:ind w:firstLineChars="100" w:firstLine="240"/>
        <w:jc w:val="left"/>
        <w:rPr>
          <w:rFonts w:ascii="ＭＳ 明朝" w:eastAsia="ＭＳ 明朝" w:hAnsi="ＭＳ 明朝"/>
          <w:color w:val="000000" w:themeColor="text1"/>
          <w:sz w:val="24"/>
          <w:szCs w:val="24"/>
        </w:rPr>
      </w:pPr>
      <w:r w:rsidRPr="00484CDB">
        <w:rPr>
          <w:rFonts w:ascii="ＭＳ 明朝" w:eastAsia="ＭＳ 明朝" w:hAnsi="ＭＳ 明朝"/>
          <w:color w:val="000000" w:themeColor="text1"/>
          <w:sz w:val="24"/>
          <w:szCs w:val="24"/>
        </w:rPr>
        <w:t>政府においては、こども家庭庁を中心とする関係省庁の補助事業や制度を複合的に活用し、地方自治体が地域の実情に応じた柔軟かつ切れ目のない「夏休みこども緊急セーフティネット」を早期に確立できるよう、以下の事項について速やかに必要な措置を講じることを強く求める。</w:t>
      </w:r>
    </w:p>
    <w:p w14:paraId="7C42BEB7" w14:textId="77777777" w:rsidR="00072781" w:rsidRPr="00484CDB" w:rsidRDefault="00072781" w:rsidP="004C54B6">
      <w:pPr>
        <w:ind w:firstLineChars="100" w:firstLine="240"/>
        <w:jc w:val="left"/>
        <w:rPr>
          <w:rFonts w:ascii="ＭＳ 明朝" w:eastAsia="ＭＳ 明朝" w:hAnsi="ＭＳ 明朝"/>
          <w:color w:val="000000" w:themeColor="text1"/>
          <w:sz w:val="24"/>
          <w:szCs w:val="24"/>
        </w:rPr>
      </w:pPr>
    </w:p>
    <w:p w14:paraId="3CA7AF5E" w14:textId="77777777" w:rsidR="004C54B6" w:rsidRPr="00484CDB" w:rsidRDefault="004C54B6" w:rsidP="004C54B6">
      <w:pPr>
        <w:jc w:val="center"/>
        <w:rPr>
          <w:rFonts w:ascii="ＭＳ 明朝" w:eastAsia="ＭＳ 明朝" w:hAnsi="ＭＳ 明朝"/>
          <w:color w:val="000000" w:themeColor="text1"/>
          <w:sz w:val="24"/>
          <w:szCs w:val="24"/>
        </w:rPr>
      </w:pPr>
      <w:r w:rsidRPr="00484CDB">
        <w:rPr>
          <w:rFonts w:ascii="ＭＳ 明朝" w:eastAsia="ＭＳ 明朝" w:hAnsi="ＭＳ 明朝" w:hint="eastAsia"/>
          <w:color w:val="000000" w:themeColor="text1"/>
          <w:sz w:val="24"/>
          <w:szCs w:val="24"/>
        </w:rPr>
        <w:t>記</w:t>
      </w:r>
    </w:p>
    <w:p w14:paraId="3E0C768F" w14:textId="77777777" w:rsidR="004C54B6" w:rsidRPr="00361371" w:rsidRDefault="004C54B6" w:rsidP="004C54B6">
      <w:pPr>
        <w:jc w:val="center"/>
        <w:rPr>
          <w:rFonts w:ascii="ＭＳ Ｐゴシック" w:eastAsia="ＭＳ Ｐゴシック" w:hAnsi="ＭＳ Ｐゴシック"/>
          <w:color w:val="000000" w:themeColor="text1"/>
          <w:sz w:val="24"/>
          <w:szCs w:val="24"/>
        </w:rPr>
      </w:pPr>
    </w:p>
    <w:p w14:paraId="0B658B4D" w14:textId="77777777" w:rsidR="00901D81" w:rsidRPr="00361371" w:rsidRDefault="00901D81" w:rsidP="00901D81">
      <w:pPr>
        <w:ind w:left="220"/>
        <w:jc w:val="left"/>
        <w:rPr>
          <w:rFonts w:ascii="ＭＳ 明朝" w:eastAsia="ＭＳ 明朝" w:hAnsi="ＭＳ 明朝"/>
          <w:color w:val="000000" w:themeColor="text1"/>
          <w:sz w:val="24"/>
          <w:szCs w:val="24"/>
        </w:rPr>
      </w:pPr>
      <w:r w:rsidRPr="00361371">
        <w:rPr>
          <w:rFonts w:ascii="ＭＳ 明朝" w:eastAsia="ＭＳ 明朝" w:hAnsi="ＭＳ 明朝" w:hint="eastAsia"/>
          <w:color w:val="000000" w:themeColor="text1"/>
          <w:sz w:val="24"/>
          <w:szCs w:val="24"/>
        </w:rPr>
        <w:t>一、身近な公共施設の拠点化と涼しい居場所・食の確保</w:t>
      </w:r>
    </w:p>
    <w:p w14:paraId="519DBB06" w14:textId="75548B11" w:rsidR="00901D81" w:rsidRPr="00361371" w:rsidRDefault="00901D81" w:rsidP="00901D81">
      <w:pPr>
        <w:ind w:left="220" w:firstLineChars="100" w:firstLine="240"/>
        <w:jc w:val="left"/>
        <w:rPr>
          <w:rFonts w:ascii="ＭＳ 明朝" w:eastAsia="ＭＳ 明朝" w:hAnsi="ＭＳ 明朝"/>
          <w:color w:val="000000" w:themeColor="text1"/>
          <w:sz w:val="24"/>
          <w:szCs w:val="24"/>
        </w:rPr>
      </w:pPr>
      <w:r w:rsidRPr="00361371">
        <w:rPr>
          <w:rFonts w:ascii="ＭＳ 明朝" w:eastAsia="ＭＳ 明朝" w:hAnsi="ＭＳ 明朝" w:hint="eastAsia"/>
          <w:color w:val="000000" w:themeColor="text1"/>
          <w:sz w:val="24"/>
          <w:szCs w:val="24"/>
        </w:rPr>
        <w:t>学校施設（図書室・</w:t>
      </w:r>
      <w:r w:rsidRPr="00D25EE6">
        <w:rPr>
          <w:rFonts w:ascii="ＭＳ 明朝" w:eastAsia="ＭＳ 明朝" w:hAnsi="ＭＳ 明朝" w:hint="eastAsia"/>
          <w:color w:val="000000" w:themeColor="text1"/>
          <w:sz w:val="24"/>
          <w:szCs w:val="24"/>
        </w:rPr>
        <w:t>多</w:t>
      </w:r>
      <w:r w:rsidRPr="00361371">
        <w:rPr>
          <w:rFonts w:ascii="ＭＳ 明朝" w:eastAsia="ＭＳ 明朝" w:hAnsi="ＭＳ 明朝" w:hint="eastAsia"/>
          <w:color w:val="000000" w:themeColor="text1"/>
          <w:sz w:val="24"/>
          <w:szCs w:val="24"/>
        </w:rPr>
        <w:t>目的室等）を「こどもクーリングシェルター」として生活困窮している子ども等を対象に開放・活用できるよう支援すること。児童館や放課後児童クラブ等を拠点とした柔軟な受け入れと食事提供体制の支援を検討すること。また、放課後児童クラブの夏休み期間中における分室設置や受入枠拡大に関する財政支援を強化すること。</w:t>
      </w:r>
    </w:p>
    <w:p w14:paraId="10E873CC" w14:textId="77777777" w:rsidR="00901D81" w:rsidRPr="00361371" w:rsidRDefault="00901D81" w:rsidP="00901D81">
      <w:pPr>
        <w:ind w:left="220"/>
        <w:jc w:val="left"/>
        <w:rPr>
          <w:rFonts w:ascii="ＭＳ 明朝" w:eastAsia="ＭＳ 明朝" w:hAnsi="ＭＳ 明朝"/>
          <w:color w:val="000000" w:themeColor="text1"/>
          <w:sz w:val="24"/>
          <w:szCs w:val="24"/>
        </w:rPr>
      </w:pPr>
    </w:p>
    <w:p w14:paraId="2B1CBBE8" w14:textId="77777777" w:rsidR="00901D81" w:rsidRPr="00361371" w:rsidRDefault="00901D81" w:rsidP="00901D81">
      <w:pPr>
        <w:ind w:left="220"/>
        <w:jc w:val="left"/>
        <w:rPr>
          <w:rFonts w:ascii="ＭＳ 明朝" w:eastAsia="ＭＳ 明朝" w:hAnsi="ＭＳ 明朝"/>
          <w:color w:val="000000" w:themeColor="text1"/>
          <w:sz w:val="24"/>
          <w:szCs w:val="24"/>
        </w:rPr>
      </w:pPr>
      <w:r w:rsidRPr="00361371">
        <w:rPr>
          <w:rFonts w:ascii="ＭＳ 明朝" w:eastAsia="ＭＳ 明朝" w:hAnsi="ＭＳ 明朝" w:hint="eastAsia"/>
          <w:color w:val="000000" w:themeColor="text1"/>
          <w:sz w:val="24"/>
          <w:szCs w:val="24"/>
        </w:rPr>
        <w:t>一、地域における食料供給ラインの強化と政府備蓄米の活用</w:t>
      </w:r>
    </w:p>
    <w:p w14:paraId="08618E3F" w14:textId="77777777" w:rsidR="00901D81" w:rsidRPr="00361371" w:rsidRDefault="00901D81" w:rsidP="00901D81">
      <w:pPr>
        <w:ind w:left="220" w:firstLineChars="100" w:firstLine="240"/>
        <w:jc w:val="left"/>
        <w:rPr>
          <w:rFonts w:ascii="ＭＳ 明朝" w:eastAsia="ＭＳ 明朝" w:hAnsi="ＭＳ 明朝"/>
          <w:color w:val="000000" w:themeColor="text1"/>
          <w:sz w:val="24"/>
          <w:szCs w:val="24"/>
        </w:rPr>
      </w:pPr>
      <w:r w:rsidRPr="00361371">
        <w:rPr>
          <w:rFonts w:ascii="ＭＳ 明朝" w:eastAsia="ＭＳ 明朝" w:hAnsi="ＭＳ 明朝" w:hint="eastAsia"/>
          <w:color w:val="000000" w:themeColor="text1"/>
          <w:sz w:val="24"/>
          <w:szCs w:val="24"/>
        </w:rPr>
        <w:t>こども食堂やフードバンク、こども宅食等の活動に対する継続的・実効性のある財政支援（「地域こども生活支援事業」等の拡充）を行うこと。あわせて、フードバンク認証制度の普及や、食育の一環としてこども食堂・宅食等への政府備蓄米の無償交付・円滑な供給体制を推進すること。</w:t>
      </w:r>
    </w:p>
    <w:p w14:paraId="14C135F3" w14:textId="77777777" w:rsidR="00901D81" w:rsidRPr="00361371" w:rsidRDefault="00901D81" w:rsidP="00901D81">
      <w:pPr>
        <w:ind w:left="220"/>
        <w:jc w:val="left"/>
        <w:rPr>
          <w:rFonts w:ascii="ＭＳ 明朝" w:eastAsia="ＭＳ 明朝" w:hAnsi="ＭＳ 明朝"/>
          <w:color w:val="000000" w:themeColor="text1"/>
          <w:sz w:val="24"/>
          <w:szCs w:val="24"/>
        </w:rPr>
      </w:pPr>
    </w:p>
    <w:p w14:paraId="368C9C8B" w14:textId="77777777" w:rsidR="00901D81" w:rsidRPr="00361371" w:rsidRDefault="00901D81" w:rsidP="00901D81">
      <w:pPr>
        <w:ind w:left="220"/>
        <w:jc w:val="left"/>
        <w:rPr>
          <w:rFonts w:ascii="ＭＳ 明朝" w:eastAsia="ＭＳ 明朝" w:hAnsi="ＭＳ 明朝"/>
          <w:color w:val="000000" w:themeColor="text1"/>
          <w:sz w:val="24"/>
          <w:szCs w:val="24"/>
        </w:rPr>
      </w:pPr>
      <w:r w:rsidRPr="00361371">
        <w:rPr>
          <w:rFonts w:ascii="ＭＳ 明朝" w:eastAsia="ＭＳ 明朝" w:hAnsi="ＭＳ 明朝" w:hint="eastAsia"/>
          <w:color w:val="000000" w:themeColor="text1"/>
          <w:sz w:val="24"/>
          <w:szCs w:val="24"/>
        </w:rPr>
        <w:t>一、困窮世帯向け「子どもの学習・生活支援事業」の拡充</w:t>
      </w:r>
    </w:p>
    <w:p w14:paraId="0F2B3833" w14:textId="4B5E4A4D" w:rsidR="00072781" w:rsidRPr="00361371" w:rsidRDefault="00901D81" w:rsidP="00361371">
      <w:pPr>
        <w:ind w:left="220" w:firstLineChars="100" w:firstLine="240"/>
        <w:jc w:val="left"/>
        <w:rPr>
          <w:rFonts w:ascii="ＭＳ 明朝" w:eastAsia="ＭＳ 明朝" w:hAnsi="ＭＳ 明朝"/>
          <w:color w:val="000000" w:themeColor="text1"/>
          <w:sz w:val="24"/>
          <w:szCs w:val="24"/>
        </w:rPr>
      </w:pPr>
      <w:r w:rsidRPr="00361371">
        <w:rPr>
          <w:rFonts w:ascii="ＭＳ 明朝" w:eastAsia="ＭＳ 明朝" w:hAnsi="ＭＳ 明朝" w:hint="eastAsia"/>
          <w:color w:val="000000" w:themeColor="text1"/>
          <w:sz w:val="24"/>
          <w:szCs w:val="24"/>
        </w:rPr>
        <w:t>生活困窮者自立支援法に基づく「子どもの学習・生活支援事業」について、物価高や賃金上昇を踏まえた基本基準額の更なる引き上げや、体験格差・進学格差を解消するための体験活動・軽食提供等の支援を一層推進すること。</w:t>
      </w:r>
    </w:p>
    <w:p w14:paraId="3FAA54BA" w14:textId="77777777" w:rsidR="00901D81" w:rsidRPr="00361371" w:rsidRDefault="00901D81" w:rsidP="00901D81">
      <w:pPr>
        <w:ind w:left="220"/>
        <w:jc w:val="left"/>
        <w:rPr>
          <w:rFonts w:ascii="ＭＳ 明朝" w:eastAsia="ＭＳ 明朝" w:hAnsi="ＭＳ 明朝"/>
          <w:color w:val="000000" w:themeColor="text1"/>
          <w:sz w:val="24"/>
          <w:szCs w:val="24"/>
        </w:rPr>
      </w:pPr>
    </w:p>
    <w:p w14:paraId="6FF42F9D" w14:textId="77777777" w:rsidR="00361371" w:rsidRPr="00361371" w:rsidRDefault="00361371" w:rsidP="00361371">
      <w:pPr>
        <w:rPr>
          <w:rFonts w:ascii="ＭＳ 明朝" w:eastAsia="ＭＳ 明朝" w:hAnsi="ＭＳ 明朝" w:cs="ＭＳ 明朝"/>
          <w:sz w:val="24"/>
          <w:szCs w:val="24"/>
        </w:rPr>
      </w:pPr>
    </w:p>
    <w:p w14:paraId="05D39EBD" w14:textId="77777777" w:rsidR="00361371" w:rsidRPr="00361371" w:rsidRDefault="00361371" w:rsidP="00AE2D2E">
      <w:pPr>
        <w:ind w:firstLineChars="200" w:firstLine="480"/>
        <w:rPr>
          <w:rFonts w:ascii="ＭＳ 明朝" w:eastAsia="ＭＳ 明朝" w:hAnsi="ＭＳ 明朝" w:cs="ＭＳ 明朝"/>
          <w:sz w:val="24"/>
          <w:szCs w:val="24"/>
        </w:rPr>
      </w:pPr>
      <w:r w:rsidRPr="00361371">
        <w:rPr>
          <w:rFonts w:ascii="ＭＳ 明朝" w:eastAsia="ＭＳ 明朝" w:hAnsi="ＭＳ 明朝" w:cs="ＭＳ 明朝" w:hint="eastAsia"/>
          <w:sz w:val="24"/>
          <w:szCs w:val="24"/>
        </w:rPr>
        <w:t>以上、地方自治法第99条の規定により意見書を提出する。</w:t>
      </w:r>
    </w:p>
    <w:p w14:paraId="227D6026" w14:textId="77777777" w:rsidR="00361371" w:rsidRPr="00361371" w:rsidRDefault="00361371" w:rsidP="00361371">
      <w:pPr>
        <w:ind w:firstLineChars="100" w:firstLine="240"/>
        <w:rPr>
          <w:rFonts w:ascii="ＭＳ 明朝" w:eastAsia="ＭＳ 明朝" w:hAnsi="ＭＳ 明朝"/>
          <w:sz w:val="24"/>
          <w:szCs w:val="24"/>
        </w:rPr>
      </w:pPr>
    </w:p>
    <w:p w14:paraId="3EDE6114" w14:textId="3936085E" w:rsidR="00361371" w:rsidRDefault="00361371" w:rsidP="00AE2D2E">
      <w:pPr>
        <w:ind w:firstLineChars="200" w:firstLine="480"/>
        <w:rPr>
          <w:rFonts w:ascii="ＭＳ 明朝" w:eastAsia="ＭＳ 明朝" w:hAnsi="ＭＳ 明朝"/>
          <w:sz w:val="24"/>
          <w:szCs w:val="24"/>
        </w:rPr>
      </w:pPr>
      <w:r w:rsidRPr="00361371">
        <w:rPr>
          <w:rFonts w:ascii="ＭＳ 明朝" w:eastAsia="ＭＳ 明朝" w:hAnsi="ＭＳ 明朝" w:hint="eastAsia"/>
          <w:sz w:val="24"/>
          <w:szCs w:val="24"/>
        </w:rPr>
        <w:t>令和８</w:t>
      </w:r>
      <w:r w:rsidRPr="00361371">
        <w:rPr>
          <w:rFonts w:ascii="ＭＳ 明朝" w:eastAsia="ＭＳ 明朝" w:hAnsi="ＭＳ 明朝"/>
          <w:sz w:val="24"/>
          <w:szCs w:val="24"/>
        </w:rPr>
        <w:t>年</w:t>
      </w:r>
      <w:r>
        <w:rPr>
          <w:rFonts w:ascii="ＭＳ 明朝" w:eastAsia="ＭＳ 明朝" w:hAnsi="ＭＳ 明朝" w:hint="eastAsia"/>
          <w:sz w:val="24"/>
          <w:szCs w:val="24"/>
        </w:rPr>
        <w:t>10</w:t>
      </w:r>
      <w:r w:rsidRPr="00361371">
        <w:rPr>
          <w:rFonts w:ascii="ＭＳ 明朝" w:eastAsia="ＭＳ 明朝" w:hAnsi="ＭＳ 明朝"/>
          <w:sz w:val="24"/>
          <w:szCs w:val="24"/>
        </w:rPr>
        <w:t>月</w:t>
      </w:r>
      <w:r w:rsidRPr="00361371">
        <w:rPr>
          <w:rFonts w:ascii="ＭＳ 明朝" w:eastAsia="ＭＳ 明朝" w:hAnsi="ＭＳ 明朝" w:hint="eastAsia"/>
          <w:sz w:val="24"/>
          <w:szCs w:val="24"/>
        </w:rPr>
        <w:t xml:space="preserve">　</w:t>
      </w:r>
      <w:r w:rsidRPr="00361371">
        <w:rPr>
          <w:rFonts w:ascii="ＭＳ 明朝" w:eastAsia="ＭＳ 明朝" w:hAnsi="ＭＳ 明朝"/>
          <w:sz w:val="24"/>
          <w:szCs w:val="24"/>
        </w:rPr>
        <w:t>日</w:t>
      </w:r>
    </w:p>
    <w:p w14:paraId="7616B0F3" w14:textId="77777777" w:rsidR="00257022" w:rsidRDefault="00257022" w:rsidP="00AE2D2E">
      <w:pPr>
        <w:ind w:firstLineChars="200" w:firstLine="480"/>
        <w:rPr>
          <w:rFonts w:ascii="ＭＳ 明朝" w:eastAsia="ＭＳ 明朝" w:hAnsi="ＭＳ 明朝"/>
          <w:sz w:val="24"/>
          <w:szCs w:val="24"/>
        </w:rPr>
      </w:pPr>
    </w:p>
    <w:p w14:paraId="2B4D6758" w14:textId="77777777" w:rsidR="00257022" w:rsidRPr="0007488D" w:rsidRDefault="00257022" w:rsidP="00257022">
      <w:pPr>
        <w:rPr>
          <w:rFonts w:ascii="ＭＳ 明朝" w:eastAsia="ＭＳ 明朝" w:hAnsi="ＭＳ 明朝"/>
          <w:sz w:val="24"/>
        </w:rPr>
      </w:pPr>
      <w:r w:rsidRPr="0007488D">
        <w:rPr>
          <w:rFonts w:ascii="ＭＳ 明朝" w:eastAsia="ＭＳ 明朝" w:hAnsi="ＭＳ 明朝"/>
          <w:noProof/>
          <w:sz w:val="24"/>
        </w:rPr>
        <w:lastRenderedPageBreak/>
        <mc:AlternateContent>
          <mc:Choice Requires="wps">
            <w:drawing>
              <wp:anchor distT="0" distB="0" distL="114300" distR="114300" simplePos="0" relativeHeight="251659264" behindDoc="0" locked="0" layoutInCell="1" allowOverlap="1" wp14:anchorId="2E0C1D03" wp14:editId="780A061A">
                <wp:simplePos x="0" y="0"/>
                <wp:positionH relativeFrom="column">
                  <wp:posOffset>2444750</wp:posOffset>
                </wp:positionH>
                <wp:positionV relativeFrom="paragraph">
                  <wp:posOffset>3810</wp:posOffset>
                </wp:positionV>
                <wp:extent cx="179070" cy="1908000"/>
                <wp:effectExtent l="0" t="0" r="11430" b="16510"/>
                <wp:wrapNone/>
                <wp:docPr id="2" name="右中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070" cy="1908000"/>
                        </a:xfrm>
                        <a:prstGeom prst="rightBrace">
                          <a:avLst>
                            <a:gd name="adj1" fmla="val 2916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5F6ED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 o:spid="_x0000_s1026" type="#_x0000_t88" style="position:absolute;margin-left:192.5pt;margin-top:.3pt;width:14.1pt;height:1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" adj="591">
                <v:textbox inset="5.85pt,.7pt,5.85pt,.7pt"/>
              </v:shape>
            </w:pict>
          </mc:Fallback>
        </mc:AlternateContent>
      </w:r>
      <w:r w:rsidRPr="0007488D">
        <w:rPr>
          <w:rFonts w:ascii="ＭＳ 明朝" w:eastAsia="ＭＳ 明朝" w:hAnsi="ＭＳ 明朝" w:hint="eastAsia"/>
          <w:sz w:val="24"/>
        </w:rPr>
        <w:t>衆議院議長</w:t>
      </w:r>
    </w:p>
    <w:p w14:paraId="53825423" w14:textId="77777777" w:rsidR="00257022" w:rsidRPr="0007488D" w:rsidRDefault="00257022" w:rsidP="00257022">
      <w:pPr>
        <w:rPr>
          <w:rFonts w:ascii="ＭＳ 明朝" w:eastAsia="ＭＳ 明朝" w:hAnsi="ＭＳ 明朝"/>
          <w:sz w:val="24"/>
        </w:rPr>
      </w:pPr>
      <w:r w:rsidRPr="0007488D">
        <w:rPr>
          <w:rFonts w:ascii="ＭＳ 明朝" w:eastAsia="ＭＳ 明朝" w:hAnsi="ＭＳ 明朝" w:hint="eastAsia"/>
          <w:sz w:val="24"/>
        </w:rPr>
        <w:t>参議院議長</w:t>
      </w:r>
    </w:p>
    <w:p w14:paraId="49E2B342" w14:textId="77777777" w:rsidR="00257022" w:rsidRPr="0007488D" w:rsidRDefault="00257022" w:rsidP="00257022">
      <w:pPr>
        <w:rPr>
          <w:rFonts w:ascii="ＭＳ 明朝" w:eastAsia="ＭＳ 明朝" w:hAnsi="ＭＳ 明朝"/>
          <w:sz w:val="24"/>
        </w:rPr>
      </w:pPr>
      <w:r w:rsidRPr="0007488D">
        <w:rPr>
          <w:rFonts w:ascii="ＭＳ 明朝" w:eastAsia="ＭＳ 明朝" w:hAnsi="ＭＳ 明朝" w:hint="eastAsia"/>
          <w:sz w:val="24"/>
        </w:rPr>
        <w:t>内閣総理大臣</w:t>
      </w:r>
    </w:p>
    <w:p w14:paraId="1903BE13" w14:textId="77777777" w:rsidR="00257022" w:rsidRPr="0007488D" w:rsidRDefault="00257022" w:rsidP="00257022">
      <w:pPr>
        <w:rPr>
          <w:rFonts w:ascii="ＭＳ 明朝" w:eastAsia="ＭＳ 明朝" w:hAnsi="ＭＳ 明朝"/>
          <w:sz w:val="24"/>
        </w:rPr>
      </w:pPr>
      <w:r w:rsidRPr="0007488D">
        <w:rPr>
          <w:rFonts w:ascii="ＭＳ 明朝" w:eastAsia="ＭＳ 明朝" w:hAnsi="ＭＳ 明朝" w:hint="eastAsia"/>
          <w:sz w:val="24"/>
        </w:rPr>
        <w:t>総務大臣</w:t>
      </w:r>
    </w:p>
    <w:p w14:paraId="3F9FA33D" w14:textId="77777777" w:rsidR="00257022" w:rsidRPr="0007488D" w:rsidRDefault="00257022" w:rsidP="00257022">
      <w:pPr>
        <w:rPr>
          <w:rFonts w:ascii="ＭＳ 明朝" w:eastAsia="ＭＳ 明朝" w:hAnsi="ＭＳ 明朝"/>
          <w:sz w:val="24"/>
        </w:rPr>
      </w:pPr>
      <w:r w:rsidRPr="0007488D">
        <w:rPr>
          <w:rFonts w:ascii="ＭＳ 明朝" w:eastAsia="ＭＳ 明朝" w:hAnsi="ＭＳ 明朝"/>
          <w:noProof/>
          <w:sz w:val="24"/>
        </w:rPr>
        <mc:AlternateContent>
          <mc:Choice Requires="wps">
            <w:drawing>
              <wp:anchor distT="0" distB="0" distL="114300" distR="114300" simplePos="0" relativeHeight="251660288" behindDoc="0" locked="0" layoutInCell="1" allowOverlap="1" wp14:anchorId="1FE34F0E" wp14:editId="6E5C90F1">
                <wp:simplePos x="0" y="0"/>
                <wp:positionH relativeFrom="margin">
                  <wp:posOffset>2715895</wp:posOffset>
                </wp:positionH>
                <wp:positionV relativeFrom="paragraph">
                  <wp:posOffset>27940</wp:posOffset>
                </wp:positionV>
                <wp:extent cx="733425" cy="400050"/>
                <wp:effectExtent l="0" t="0" r="9525"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400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E082F0" w14:textId="77777777" w:rsidR="00257022" w:rsidRPr="00E84E07" w:rsidRDefault="00257022" w:rsidP="00257022">
                            <w:pPr>
                              <w:rPr>
                                <w:rFonts w:ascii="ＭＳ 明朝" w:eastAsia="ＭＳ 明朝" w:hAnsi="ＭＳ 明朝"/>
                                <w:sz w:val="24"/>
                              </w:rPr>
                            </w:pPr>
                            <w:r w:rsidRPr="00E84E07">
                              <w:rPr>
                                <w:rFonts w:ascii="ＭＳ 明朝" w:eastAsia="ＭＳ 明朝" w:hAnsi="ＭＳ 明朝" w:hint="eastAsia"/>
                                <w:sz w:val="24"/>
                              </w:rPr>
                              <w:t>各あて</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FE34F0E" id="_x0000_t202" coordsize="21600,21600" o:spt="202" path="m,l,21600r21600,l21600,xe">
                <v:stroke joinstyle="miter"/>
                <v:path gradientshapeok="t" o:connecttype="rect"/>
              </v:shapetype>
              <v:shape id="テキスト ボックス 3" o:spid="_x0000_s1026" type="#_x0000_t202" style="position:absolute;left:0;text-align:left;margin-left:213.85pt;margin-top:2.2pt;width:57.75pt;height:3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" stroked="f">
                <v:textbox inset="5.85pt,.7pt,5.85pt,.7pt">
                  <w:txbxContent>
                    <w:p w14:paraId="32E082F0" w14:textId="77777777" w:rsidR="00257022" w:rsidRPr="00E84E07" w:rsidRDefault="00257022" w:rsidP="00257022">
                      <w:pPr>
                        <w:rPr>
                          <w:rFonts w:ascii="ＭＳ 明朝" w:eastAsia="ＭＳ 明朝" w:hAnsi="ＭＳ 明朝"/>
                          <w:sz w:val="24"/>
                        </w:rPr>
                      </w:pPr>
                      <w:r w:rsidRPr="00E84E07">
                        <w:rPr>
                          <w:rFonts w:ascii="ＭＳ 明朝" w:eastAsia="ＭＳ 明朝" w:hAnsi="ＭＳ 明朝" w:hint="eastAsia"/>
                          <w:sz w:val="24"/>
                        </w:rPr>
                        <w:t>各あて</w:t>
                      </w:r>
                    </w:p>
                  </w:txbxContent>
                </v:textbox>
                <w10:wrap anchorx="margin"/>
              </v:shape>
            </w:pict>
          </mc:Fallback>
        </mc:AlternateContent>
      </w:r>
      <w:r w:rsidRPr="0007488D">
        <w:rPr>
          <w:rFonts w:ascii="ＭＳ 明朝" w:eastAsia="ＭＳ 明朝" w:hAnsi="ＭＳ 明朝" w:hint="eastAsia"/>
          <w:sz w:val="24"/>
        </w:rPr>
        <w:t>財務大臣</w:t>
      </w:r>
    </w:p>
    <w:p w14:paraId="6A4627CF" w14:textId="77777777" w:rsidR="00257022" w:rsidRPr="0007488D" w:rsidRDefault="00257022" w:rsidP="00257022">
      <w:pPr>
        <w:rPr>
          <w:rFonts w:ascii="ＭＳ 明朝" w:eastAsia="ＭＳ 明朝" w:hAnsi="ＭＳ 明朝"/>
          <w:sz w:val="24"/>
        </w:rPr>
      </w:pPr>
      <w:r w:rsidRPr="0007488D">
        <w:rPr>
          <w:rFonts w:ascii="ＭＳ 明朝" w:eastAsia="ＭＳ 明朝" w:hAnsi="ＭＳ 明朝" w:hint="eastAsia"/>
          <w:sz w:val="24"/>
        </w:rPr>
        <w:t>文部科学大臣</w:t>
      </w:r>
    </w:p>
    <w:p w14:paraId="36374777" w14:textId="77777777" w:rsidR="00257022" w:rsidRDefault="00257022" w:rsidP="00257022">
      <w:pPr>
        <w:rPr>
          <w:rFonts w:ascii="ＭＳ 明朝" w:eastAsia="ＭＳ 明朝" w:hAnsi="ＭＳ 明朝"/>
          <w:sz w:val="24"/>
        </w:rPr>
      </w:pPr>
      <w:r w:rsidRPr="00257022">
        <w:rPr>
          <w:rFonts w:ascii="ＭＳ 明朝" w:eastAsia="ＭＳ 明朝" w:hAnsi="ＭＳ 明朝"/>
          <w:sz w:val="24"/>
        </w:rPr>
        <w:t>農林水産大臣</w:t>
      </w:r>
    </w:p>
    <w:p w14:paraId="2072296F" w14:textId="32A31A5E" w:rsidR="00257022" w:rsidRPr="0007488D" w:rsidRDefault="00257022" w:rsidP="00257022">
      <w:pPr>
        <w:rPr>
          <w:rFonts w:ascii="ＭＳ 明朝" w:eastAsia="ＭＳ 明朝" w:hAnsi="ＭＳ 明朝"/>
          <w:sz w:val="24"/>
        </w:rPr>
      </w:pPr>
      <w:r w:rsidRPr="0007488D">
        <w:rPr>
          <w:rFonts w:ascii="ＭＳ 明朝" w:eastAsia="ＭＳ 明朝" w:hAnsi="ＭＳ 明朝" w:hint="eastAsia"/>
          <w:sz w:val="24"/>
        </w:rPr>
        <w:t>内閣官房長官</w:t>
      </w:r>
    </w:p>
    <w:p w14:paraId="346482C1" w14:textId="77777777" w:rsidR="00257022" w:rsidRDefault="00257022" w:rsidP="00257022">
      <w:pPr>
        <w:rPr>
          <w:rFonts w:ascii="ＭＳ 明朝" w:eastAsia="ＭＳ 明朝" w:hAnsi="ＭＳ 明朝"/>
          <w:sz w:val="24"/>
        </w:rPr>
      </w:pPr>
      <w:r w:rsidRPr="0007488D">
        <w:rPr>
          <w:rFonts w:ascii="ＭＳ 明朝" w:eastAsia="ＭＳ 明朝" w:hAnsi="ＭＳ 明朝" w:hint="eastAsia"/>
          <w:sz w:val="24"/>
        </w:rPr>
        <w:t>内閣府特命担当大臣（こども政策）</w:t>
      </w:r>
    </w:p>
    <w:p w14:paraId="20F3D80E" w14:textId="77777777" w:rsidR="005804D1" w:rsidRPr="0007488D" w:rsidRDefault="005804D1" w:rsidP="00257022">
      <w:pPr>
        <w:rPr>
          <w:rFonts w:ascii="ＭＳ 明朝" w:eastAsia="ＭＳ 明朝" w:hAnsi="ＭＳ 明朝"/>
          <w:sz w:val="24"/>
        </w:rPr>
      </w:pPr>
    </w:p>
    <w:p w14:paraId="027A1A11" w14:textId="77777777" w:rsidR="00257022" w:rsidRDefault="00257022" w:rsidP="00257022">
      <w:pPr>
        <w:jc w:val="right"/>
        <w:rPr>
          <w:rFonts w:ascii="ＭＳ 明朝" w:eastAsia="ＭＳ 明朝" w:hAnsi="ＭＳ 明朝" w:cs="ＭＳ 明朝"/>
          <w:sz w:val="24"/>
        </w:rPr>
      </w:pPr>
      <w:r w:rsidRPr="00076B42">
        <w:rPr>
          <w:rFonts w:ascii="ＭＳ 明朝" w:eastAsia="ＭＳ 明朝" w:hAnsi="ＭＳ 明朝" w:cs="ＭＳ 明朝" w:hint="eastAsia"/>
          <w:sz w:val="24"/>
        </w:rPr>
        <w:t>大阪府議会議長</w:t>
      </w:r>
    </w:p>
    <w:p w14:paraId="15F15C14" w14:textId="3812904D" w:rsidR="00257022" w:rsidRPr="000710FC" w:rsidRDefault="00257022" w:rsidP="000710FC">
      <w:pPr>
        <w:jc w:val="right"/>
        <w:rPr>
          <w:rFonts w:ascii="ＭＳ 明朝" w:eastAsia="ＭＳ 明朝" w:hAnsi="ＭＳ 明朝" w:cs="ＭＳ 明朝"/>
          <w:sz w:val="24"/>
        </w:rPr>
      </w:pPr>
      <w:r w:rsidRPr="00076B42">
        <w:rPr>
          <w:rFonts w:ascii="ＭＳ 明朝" w:eastAsia="ＭＳ 明朝" w:hAnsi="ＭＳ 明朝" w:cs="ＭＳ 明朝" w:hint="eastAsia"/>
          <w:sz w:val="24"/>
        </w:rPr>
        <w:t>西野</w:t>
      </w:r>
      <w:r>
        <w:rPr>
          <w:rFonts w:ascii="ＭＳ 明朝" w:eastAsia="ＭＳ 明朝" w:hAnsi="ＭＳ 明朝" w:cs="ＭＳ 明朝" w:hint="eastAsia"/>
          <w:sz w:val="24"/>
        </w:rPr>
        <w:t xml:space="preserve">　</w:t>
      </w:r>
      <w:r w:rsidRPr="00076B42">
        <w:rPr>
          <w:rFonts w:ascii="ＭＳ 明朝" w:eastAsia="ＭＳ 明朝" w:hAnsi="ＭＳ 明朝" w:cs="ＭＳ 明朝" w:hint="eastAsia"/>
          <w:sz w:val="24"/>
        </w:rPr>
        <w:t>弘一</w:t>
      </w:r>
    </w:p>
    <w:sectPr w:rsidR="00257022" w:rsidRPr="000710FC" w:rsidSect="00361371">
      <w:pgSz w:w="11906" w:h="16838" w:code="9"/>
      <w:pgMar w:top="1134" w:right="1418" w:bottom="1134"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E4EDF" w14:textId="77777777" w:rsidR="005B2B97" w:rsidRDefault="005B2B97" w:rsidP="009D6AE8">
      <w:r>
        <w:separator/>
      </w:r>
    </w:p>
  </w:endnote>
  <w:endnote w:type="continuationSeparator" w:id="0">
    <w:p w14:paraId="7F3D4761" w14:textId="77777777" w:rsidR="005B2B97" w:rsidRDefault="005B2B97" w:rsidP="009D6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359E0" w14:textId="77777777" w:rsidR="005B2B97" w:rsidRDefault="005B2B97" w:rsidP="009D6AE8">
      <w:r>
        <w:separator/>
      </w:r>
    </w:p>
  </w:footnote>
  <w:footnote w:type="continuationSeparator" w:id="0">
    <w:p w14:paraId="2BC83342" w14:textId="77777777" w:rsidR="005B2B97" w:rsidRDefault="005B2B97" w:rsidP="009D6A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E30709"/>
    <w:multiLevelType w:val="hybridMultilevel"/>
    <w:tmpl w:val="BABE877C"/>
    <w:lvl w:ilvl="0" w:tplc="C52E1C7A">
      <w:start w:val="1"/>
      <w:numFmt w:val="japaneseCounting"/>
      <w:lvlText w:val="%1、"/>
      <w:lvlJc w:val="left"/>
      <w:pPr>
        <w:ind w:left="660" w:hanging="44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16cid:durableId="478309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111"/>
    <w:rsid w:val="0000444E"/>
    <w:rsid w:val="0000540F"/>
    <w:rsid w:val="0000669A"/>
    <w:rsid w:val="000067E1"/>
    <w:rsid w:val="00010B9B"/>
    <w:rsid w:val="000132F8"/>
    <w:rsid w:val="000138BD"/>
    <w:rsid w:val="00027D10"/>
    <w:rsid w:val="00033C2A"/>
    <w:rsid w:val="000437A4"/>
    <w:rsid w:val="00046C09"/>
    <w:rsid w:val="00046C89"/>
    <w:rsid w:val="000519D0"/>
    <w:rsid w:val="000710FC"/>
    <w:rsid w:val="00072781"/>
    <w:rsid w:val="00073EF0"/>
    <w:rsid w:val="00081087"/>
    <w:rsid w:val="00092F7D"/>
    <w:rsid w:val="000964ED"/>
    <w:rsid w:val="000A2514"/>
    <w:rsid w:val="000A2873"/>
    <w:rsid w:val="000B5849"/>
    <w:rsid w:val="000C5D57"/>
    <w:rsid w:val="000D3B24"/>
    <w:rsid w:val="000D7A08"/>
    <w:rsid w:val="000F24F5"/>
    <w:rsid w:val="000F61B1"/>
    <w:rsid w:val="00101C27"/>
    <w:rsid w:val="001056FF"/>
    <w:rsid w:val="00110358"/>
    <w:rsid w:val="001176D8"/>
    <w:rsid w:val="00120821"/>
    <w:rsid w:val="001251BA"/>
    <w:rsid w:val="001333BA"/>
    <w:rsid w:val="00137D32"/>
    <w:rsid w:val="00140879"/>
    <w:rsid w:val="0015066B"/>
    <w:rsid w:val="0016483B"/>
    <w:rsid w:val="001670AB"/>
    <w:rsid w:val="001700DF"/>
    <w:rsid w:val="0017133B"/>
    <w:rsid w:val="00173DDD"/>
    <w:rsid w:val="00174261"/>
    <w:rsid w:val="0018546E"/>
    <w:rsid w:val="001A0A96"/>
    <w:rsid w:val="001D1EAF"/>
    <w:rsid w:val="001E24C8"/>
    <w:rsid w:val="001E28D3"/>
    <w:rsid w:val="001F2F88"/>
    <w:rsid w:val="00200F12"/>
    <w:rsid w:val="002101EC"/>
    <w:rsid w:val="002118D6"/>
    <w:rsid w:val="00223D6D"/>
    <w:rsid w:val="00250430"/>
    <w:rsid w:val="00256BD7"/>
    <w:rsid w:val="00257022"/>
    <w:rsid w:val="00257CB7"/>
    <w:rsid w:val="00274CE6"/>
    <w:rsid w:val="00286866"/>
    <w:rsid w:val="00286E5D"/>
    <w:rsid w:val="002875EB"/>
    <w:rsid w:val="00290D81"/>
    <w:rsid w:val="00293758"/>
    <w:rsid w:val="002A5F30"/>
    <w:rsid w:val="002D5A7E"/>
    <w:rsid w:val="002E03E9"/>
    <w:rsid w:val="002E2F65"/>
    <w:rsid w:val="002E367F"/>
    <w:rsid w:val="002F0818"/>
    <w:rsid w:val="003324A0"/>
    <w:rsid w:val="003372C9"/>
    <w:rsid w:val="003439A3"/>
    <w:rsid w:val="003459DF"/>
    <w:rsid w:val="00347F91"/>
    <w:rsid w:val="00354DF1"/>
    <w:rsid w:val="003601B0"/>
    <w:rsid w:val="00361371"/>
    <w:rsid w:val="003944E1"/>
    <w:rsid w:val="003A2053"/>
    <w:rsid w:val="003A55B0"/>
    <w:rsid w:val="003A5ADF"/>
    <w:rsid w:val="003A7A3D"/>
    <w:rsid w:val="003B0A81"/>
    <w:rsid w:val="003B19F7"/>
    <w:rsid w:val="003B7FA2"/>
    <w:rsid w:val="003C4B75"/>
    <w:rsid w:val="003D5D11"/>
    <w:rsid w:val="003E2CCC"/>
    <w:rsid w:val="003F0089"/>
    <w:rsid w:val="003F7A06"/>
    <w:rsid w:val="00411EC5"/>
    <w:rsid w:val="00421A9A"/>
    <w:rsid w:val="00426A1C"/>
    <w:rsid w:val="0043097B"/>
    <w:rsid w:val="0043630E"/>
    <w:rsid w:val="00436EE0"/>
    <w:rsid w:val="00440C40"/>
    <w:rsid w:val="00441094"/>
    <w:rsid w:val="00447C5C"/>
    <w:rsid w:val="00470931"/>
    <w:rsid w:val="00484CDB"/>
    <w:rsid w:val="0048511C"/>
    <w:rsid w:val="00493AE5"/>
    <w:rsid w:val="00493FF3"/>
    <w:rsid w:val="004A2537"/>
    <w:rsid w:val="004B0AEF"/>
    <w:rsid w:val="004B2362"/>
    <w:rsid w:val="004B2C16"/>
    <w:rsid w:val="004C28CB"/>
    <w:rsid w:val="004C37C9"/>
    <w:rsid w:val="004C54B6"/>
    <w:rsid w:val="00521BA5"/>
    <w:rsid w:val="00522090"/>
    <w:rsid w:val="00523984"/>
    <w:rsid w:val="00532309"/>
    <w:rsid w:val="005411E7"/>
    <w:rsid w:val="005430A8"/>
    <w:rsid w:val="00553D61"/>
    <w:rsid w:val="0056432E"/>
    <w:rsid w:val="00577427"/>
    <w:rsid w:val="005804D1"/>
    <w:rsid w:val="00580539"/>
    <w:rsid w:val="00583FB5"/>
    <w:rsid w:val="00596A0C"/>
    <w:rsid w:val="005A3D43"/>
    <w:rsid w:val="005A7CBE"/>
    <w:rsid w:val="005B2B97"/>
    <w:rsid w:val="005B424C"/>
    <w:rsid w:val="005C6B97"/>
    <w:rsid w:val="005E0B4B"/>
    <w:rsid w:val="005F19F3"/>
    <w:rsid w:val="0060500E"/>
    <w:rsid w:val="006155A5"/>
    <w:rsid w:val="00627E76"/>
    <w:rsid w:val="006342AD"/>
    <w:rsid w:val="00634B81"/>
    <w:rsid w:val="00642399"/>
    <w:rsid w:val="00644DC2"/>
    <w:rsid w:val="00667579"/>
    <w:rsid w:val="00673631"/>
    <w:rsid w:val="00673833"/>
    <w:rsid w:val="00686EE8"/>
    <w:rsid w:val="0069379F"/>
    <w:rsid w:val="006967B7"/>
    <w:rsid w:val="006A2380"/>
    <w:rsid w:val="006A275E"/>
    <w:rsid w:val="006C0238"/>
    <w:rsid w:val="006C083B"/>
    <w:rsid w:val="006D7CAC"/>
    <w:rsid w:val="006E5519"/>
    <w:rsid w:val="00705262"/>
    <w:rsid w:val="007112C8"/>
    <w:rsid w:val="007305FA"/>
    <w:rsid w:val="00731411"/>
    <w:rsid w:val="007359DA"/>
    <w:rsid w:val="00744D31"/>
    <w:rsid w:val="00750D61"/>
    <w:rsid w:val="00753947"/>
    <w:rsid w:val="00753CCD"/>
    <w:rsid w:val="007541BD"/>
    <w:rsid w:val="00755EC2"/>
    <w:rsid w:val="0076386C"/>
    <w:rsid w:val="00783949"/>
    <w:rsid w:val="00786F84"/>
    <w:rsid w:val="007C2862"/>
    <w:rsid w:val="007C4A93"/>
    <w:rsid w:val="007D2032"/>
    <w:rsid w:val="007D2C95"/>
    <w:rsid w:val="007D4100"/>
    <w:rsid w:val="007F567B"/>
    <w:rsid w:val="00803474"/>
    <w:rsid w:val="0081279F"/>
    <w:rsid w:val="00812897"/>
    <w:rsid w:val="00812E76"/>
    <w:rsid w:val="00814667"/>
    <w:rsid w:val="008262EB"/>
    <w:rsid w:val="00832852"/>
    <w:rsid w:val="00836DB9"/>
    <w:rsid w:val="0084470B"/>
    <w:rsid w:val="008709F7"/>
    <w:rsid w:val="00871D7E"/>
    <w:rsid w:val="00877455"/>
    <w:rsid w:val="008921B8"/>
    <w:rsid w:val="008960FE"/>
    <w:rsid w:val="0089614F"/>
    <w:rsid w:val="008A3C5F"/>
    <w:rsid w:val="008A54E1"/>
    <w:rsid w:val="008B47EF"/>
    <w:rsid w:val="008B68DB"/>
    <w:rsid w:val="008C037A"/>
    <w:rsid w:val="008C0E74"/>
    <w:rsid w:val="008D0E08"/>
    <w:rsid w:val="008D26C3"/>
    <w:rsid w:val="008D6240"/>
    <w:rsid w:val="008E0930"/>
    <w:rsid w:val="008E0DEA"/>
    <w:rsid w:val="008F103E"/>
    <w:rsid w:val="008F162E"/>
    <w:rsid w:val="008F462E"/>
    <w:rsid w:val="008F7E5F"/>
    <w:rsid w:val="00901D81"/>
    <w:rsid w:val="00907CDF"/>
    <w:rsid w:val="00924956"/>
    <w:rsid w:val="00944111"/>
    <w:rsid w:val="00950B2D"/>
    <w:rsid w:val="00961B66"/>
    <w:rsid w:val="00990EC7"/>
    <w:rsid w:val="009966A6"/>
    <w:rsid w:val="009A5EB9"/>
    <w:rsid w:val="009B06C2"/>
    <w:rsid w:val="009B1A92"/>
    <w:rsid w:val="009B3BB6"/>
    <w:rsid w:val="009B49F9"/>
    <w:rsid w:val="009B6D18"/>
    <w:rsid w:val="009C3D36"/>
    <w:rsid w:val="009D2641"/>
    <w:rsid w:val="009D5E78"/>
    <w:rsid w:val="009D6AE8"/>
    <w:rsid w:val="009E4AF0"/>
    <w:rsid w:val="009F1647"/>
    <w:rsid w:val="00A12FD2"/>
    <w:rsid w:val="00A23638"/>
    <w:rsid w:val="00A270DA"/>
    <w:rsid w:val="00A273F1"/>
    <w:rsid w:val="00A55203"/>
    <w:rsid w:val="00A60897"/>
    <w:rsid w:val="00A632B4"/>
    <w:rsid w:val="00A65B89"/>
    <w:rsid w:val="00A927F3"/>
    <w:rsid w:val="00AA59BE"/>
    <w:rsid w:val="00AA61CC"/>
    <w:rsid w:val="00AB0BC1"/>
    <w:rsid w:val="00AE2D2E"/>
    <w:rsid w:val="00AF6E72"/>
    <w:rsid w:val="00B0306B"/>
    <w:rsid w:val="00B16782"/>
    <w:rsid w:val="00B2105E"/>
    <w:rsid w:val="00B21AE1"/>
    <w:rsid w:val="00B27485"/>
    <w:rsid w:val="00B30572"/>
    <w:rsid w:val="00B57D7F"/>
    <w:rsid w:val="00B60342"/>
    <w:rsid w:val="00B7002C"/>
    <w:rsid w:val="00B70EA2"/>
    <w:rsid w:val="00B90438"/>
    <w:rsid w:val="00B92685"/>
    <w:rsid w:val="00B9372F"/>
    <w:rsid w:val="00BA5363"/>
    <w:rsid w:val="00BB27F4"/>
    <w:rsid w:val="00BB3609"/>
    <w:rsid w:val="00BB501C"/>
    <w:rsid w:val="00BC1ED6"/>
    <w:rsid w:val="00BE7662"/>
    <w:rsid w:val="00BF3687"/>
    <w:rsid w:val="00C06AF3"/>
    <w:rsid w:val="00C111E3"/>
    <w:rsid w:val="00C135D6"/>
    <w:rsid w:val="00C138A3"/>
    <w:rsid w:val="00C226B7"/>
    <w:rsid w:val="00C30EDB"/>
    <w:rsid w:val="00C53E8B"/>
    <w:rsid w:val="00C620EC"/>
    <w:rsid w:val="00C65052"/>
    <w:rsid w:val="00C749C5"/>
    <w:rsid w:val="00C74BC7"/>
    <w:rsid w:val="00C8673A"/>
    <w:rsid w:val="00C92216"/>
    <w:rsid w:val="00C928B1"/>
    <w:rsid w:val="00CA2528"/>
    <w:rsid w:val="00CC14DB"/>
    <w:rsid w:val="00CC4A16"/>
    <w:rsid w:val="00CD1E47"/>
    <w:rsid w:val="00CF71F4"/>
    <w:rsid w:val="00D25EE6"/>
    <w:rsid w:val="00D3029A"/>
    <w:rsid w:val="00D42D89"/>
    <w:rsid w:val="00D67FD5"/>
    <w:rsid w:val="00D73678"/>
    <w:rsid w:val="00D81273"/>
    <w:rsid w:val="00D902F7"/>
    <w:rsid w:val="00D94BDE"/>
    <w:rsid w:val="00DA112E"/>
    <w:rsid w:val="00DD585C"/>
    <w:rsid w:val="00DE3CD3"/>
    <w:rsid w:val="00E0189B"/>
    <w:rsid w:val="00E05D4A"/>
    <w:rsid w:val="00E1479B"/>
    <w:rsid w:val="00E24BA8"/>
    <w:rsid w:val="00E3077E"/>
    <w:rsid w:val="00E36BA9"/>
    <w:rsid w:val="00E40ECA"/>
    <w:rsid w:val="00E54AEC"/>
    <w:rsid w:val="00E6780D"/>
    <w:rsid w:val="00E70937"/>
    <w:rsid w:val="00E74530"/>
    <w:rsid w:val="00E7613A"/>
    <w:rsid w:val="00E87ABB"/>
    <w:rsid w:val="00EA36AB"/>
    <w:rsid w:val="00EB028E"/>
    <w:rsid w:val="00EB7A7F"/>
    <w:rsid w:val="00EC769C"/>
    <w:rsid w:val="00EF690A"/>
    <w:rsid w:val="00F263BB"/>
    <w:rsid w:val="00F32177"/>
    <w:rsid w:val="00F54F5D"/>
    <w:rsid w:val="00F572B2"/>
    <w:rsid w:val="00F65982"/>
    <w:rsid w:val="00F92D17"/>
    <w:rsid w:val="00F940D1"/>
    <w:rsid w:val="00FA27DC"/>
    <w:rsid w:val="00FA38FC"/>
    <w:rsid w:val="00FB1A0F"/>
    <w:rsid w:val="00FD6CBC"/>
    <w:rsid w:val="00FE52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5587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0AEF"/>
    <w:pPr>
      <w:ind w:leftChars="400" w:left="840"/>
    </w:pPr>
  </w:style>
  <w:style w:type="character" w:styleId="a4">
    <w:name w:val="annotation reference"/>
    <w:basedOn w:val="a0"/>
    <w:uiPriority w:val="99"/>
    <w:semiHidden/>
    <w:unhideWhenUsed/>
    <w:rsid w:val="008709F7"/>
    <w:rPr>
      <w:sz w:val="18"/>
      <w:szCs w:val="18"/>
    </w:rPr>
  </w:style>
  <w:style w:type="paragraph" w:styleId="a5">
    <w:name w:val="annotation text"/>
    <w:basedOn w:val="a"/>
    <w:link w:val="a6"/>
    <w:uiPriority w:val="99"/>
    <w:unhideWhenUsed/>
    <w:rsid w:val="008709F7"/>
    <w:pPr>
      <w:jc w:val="left"/>
    </w:pPr>
  </w:style>
  <w:style w:type="character" w:customStyle="1" w:styleId="a6">
    <w:name w:val="コメント文字列 (文字)"/>
    <w:basedOn w:val="a0"/>
    <w:link w:val="a5"/>
    <w:uiPriority w:val="99"/>
    <w:rsid w:val="008709F7"/>
  </w:style>
  <w:style w:type="paragraph" w:styleId="a7">
    <w:name w:val="annotation subject"/>
    <w:basedOn w:val="a5"/>
    <w:next w:val="a5"/>
    <w:link w:val="a8"/>
    <w:uiPriority w:val="99"/>
    <w:semiHidden/>
    <w:unhideWhenUsed/>
    <w:rsid w:val="008709F7"/>
    <w:rPr>
      <w:b/>
      <w:bCs/>
    </w:rPr>
  </w:style>
  <w:style w:type="character" w:customStyle="1" w:styleId="a8">
    <w:name w:val="コメント内容 (文字)"/>
    <w:basedOn w:val="a6"/>
    <w:link w:val="a7"/>
    <w:uiPriority w:val="99"/>
    <w:semiHidden/>
    <w:rsid w:val="008709F7"/>
    <w:rPr>
      <w:b/>
      <w:bCs/>
    </w:rPr>
  </w:style>
  <w:style w:type="paragraph" w:styleId="a9">
    <w:name w:val="header"/>
    <w:basedOn w:val="a"/>
    <w:link w:val="aa"/>
    <w:uiPriority w:val="99"/>
    <w:unhideWhenUsed/>
    <w:rsid w:val="009D6AE8"/>
    <w:pPr>
      <w:tabs>
        <w:tab w:val="center" w:pos="4252"/>
        <w:tab w:val="right" w:pos="8504"/>
      </w:tabs>
      <w:snapToGrid w:val="0"/>
    </w:pPr>
  </w:style>
  <w:style w:type="character" w:customStyle="1" w:styleId="aa">
    <w:name w:val="ヘッダー (文字)"/>
    <w:basedOn w:val="a0"/>
    <w:link w:val="a9"/>
    <w:uiPriority w:val="99"/>
    <w:rsid w:val="009D6AE8"/>
  </w:style>
  <w:style w:type="paragraph" w:styleId="ab">
    <w:name w:val="footer"/>
    <w:basedOn w:val="a"/>
    <w:link w:val="ac"/>
    <w:uiPriority w:val="99"/>
    <w:unhideWhenUsed/>
    <w:rsid w:val="009D6AE8"/>
    <w:pPr>
      <w:tabs>
        <w:tab w:val="center" w:pos="4252"/>
        <w:tab w:val="right" w:pos="8504"/>
      </w:tabs>
      <w:snapToGrid w:val="0"/>
    </w:pPr>
  </w:style>
  <w:style w:type="character" w:customStyle="1" w:styleId="ac">
    <w:name w:val="フッター (文字)"/>
    <w:basedOn w:val="a0"/>
    <w:link w:val="ab"/>
    <w:uiPriority w:val="99"/>
    <w:rsid w:val="009D6AE8"/>
  </w:style>
  <w:style w:type="paragraph" w:styleId="ad">
    <w:name w:val="Revision"/>
    <w:hidden/>
    <w:uiPriority w:val="99"/>
    <w:semiHidden/>
    <w:rsid w:val="003C4B75"/>
  </w:style>
  <w:style w:type="paragraph" w:styleId="ae">
    <w:name w:val="Note Heading"/>
    <w:basedOn w:val="a"/>
    <w:next w:val="a"/>
    <w:link w:val="af"/>
    <w:uiPriority w:val="99"/>
    <w:unhideWhenUsed/>
    <w:rsid w:val="004C54B6"/>
    <w:pPr>
      <w:jc w:val="center"/>
    </w:pPr>
    <w:rPr>
      <w:rFonts w:ascii="ＭＳ Ｐゴシック" w:eastAsia="ＭＳ Ｐゴシック" w:hAnsi="ＭＳ Ｐゴシック"/>
      <w:sz w:val="22"/>
    </w:rPr>
  </w:style>
  <w:style w:type="character" w:customStyle="1" w:styleId="af">
    <w:name w:val="記 (文字)"/>
    <w:basedOn w:val="a0"/>
    <w:link w:val="ae"/>
    <w:uiPriority w:val="99"/>
    <w:rsid w:val="004C54B6"/>
    <w:rPr>
      <w:rFonts w:ascii="ＭＳ Ｐゴシック" w:eastAsia="ＭＳ Ｐゴシック" w:hAnsi="ＭＳ Ｐゴシック"/>
      <w:sz w:val="22"/>
    </w:rPr>
  </w:style>
  <w:style w:type="paragraph" w:styleId="af0">
    <w:name w:val="Closing"/>
    <w:basedOn w:val="a"/>
    <w:link w:val="af1"/>
    <w:uiPriority w:val="99"/>
    <w:unhideWhenUsed/>
    <w:rsid w:val="004C54B6"/>
    <w:pPr>
      <w:jc w:val="right"/>
    </w:pPr>
    <w:rPr>
      <w:rFonts w:ascii="ＭＳ Ｐゴシック" w:eastAsia="ＭＳ Ｐゴシック" w:hAnsi="ＭＳ Ｐゴシック"/>
      <w:sz w:val="22"/>
    </w:rPr>
  </w:style>
  <w:style w:type="character" w:customStyle="1" w:styleId="af1">
    <w:name w:val="結語 (文字)"/>
    <w:basedOn w:val="a0"/>
    <w:link w:val="af0"/>
    <w:uiPriority w:val="99"/>
    <w:rsid w:val="004C54B6"/>
    <w:rPr>
      <w:rFonts w:ascii="ＭＳ Ｐゴシック" w:eastAsia="ＭＳ Ｐゴシック" w:hAnsi="ＭＳ Ｐゴシック"/>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154</Words>
  <Characters>880</Characters>
  <Application>Microsoft Office Word</Application>
  <DocSecurity>0</DocSecurity>
  <Lines>7</Lines>
  <Paragraphs>2</Paragraphs>
  <ScaleCrop>false</ScaleCrop>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2026-10-19T08:47:00Z</dcterms:created>
  <dcterms:modified xsi:type="dcterms:W3CDTF">2026-10-19T08:47:00Z</dcterms:modified>
</cp:coreProperties>
</file>